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14:paraId="32E5AA44" w14:textId="77777777" w:rsidTr="009806EC">
        <w:tc>
          <w:tcPr>
            <w:tcW w:w="6588" w:type="dxa"/>
          </w:tcPr>
          <w:p w14:paraId="1813C7D5" w14:textId="77777777" w:rsidR="000C38AA" w:rsidRPr="00B81C69" w:rsidRDefault="000C38AA" w:rsidP="009806EC">
            <w:pPr>
              <w:rPr>
                <w:b/>
                <w:sz w:val="24"/>
                <w:szCs w:val="24"/>
              </w:rPr>
            </w:pPr>
            <w:bookmarkStart w:id="0" w:name="_GoBack"/>
            <w:bookmarkEnd w:id="0"/>
            <w:r>
              <w:rPr>
                <w:noProof/>
              </w:rPr>
              <w:drawing>
                <wp:inline distT="0" distB="0" distL="0" distR="0" wp14:anchorId="09804224" wp14:editId="18760452">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49E5EE5A" w14:textId="77777777" w:rsidR="000C38AA" w:rsidRPr="00B81C69" w:rsidRDefault="000C38AA" w:rsidP="009806EC">
            <w:pPr>
              <w:jc w:val="right"/>
              <w:rPr>
                <w:b/>
                <w:sz w:val="36"/>
                <w:szCs w:val="36"/>
              </w:rPr>
            </w:pPr>
            <w:r w:rsidRPr="00B81C69">
              <w:rPr>
                <w:b/>
                <w:sz w:val="36"/>
                <w:szCs w:val="36"/>
              </w:rPr>
              <w:t>Assessment Record</w:t>
            </w:r>
          </w:p>
          <w:p w14:paraId="14F5C079" w14:textId="77777777" w:rsidR="000C38AA" w:rsidRPr="00B81C69" w:rsidRDefault="000C38AA" w:rsidP="009806EC">
            <w:pPr>
              <w:rPr>
                <w:b/>
                <w:sz w:val="24"/>
                <w:szCs w:val="24"/>
              </w:rPr>
            </w:pPr>
          </w:p>
        </w:tc>
      </w:tr>
    </w:tbl>
    <w:p w14:paraId="2FC1B10B" w14:textId="77777777"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14:paraId="6CDC7B06" w14:textId="77777777" w:rsidTr="009806EC">
        <w:tc>
          <w:tcPr>
            <w:tcW w:w="1291" w:type="dxa"/>
          </w:tcPr>
          <w:p w14:paraId="34B1D1A2" w14:textId="77777777" w:rsidR="000C38AA" w:rsidRPr="00D554AC" w:rsidRDefault="005D7118" w:rsidP="009806EC">
            <w:pPr>
              <w:rPr>
                <w:b/>
                <w:sz w:val="28"/>
                <w:szCs w:val="28"/>
              </w:rPr>
            </w:pPr>
            <w:r>
              <w:rPr>
                <w:b/>
                <w:sz w:val="28"/>
                <w:szCs w:val="28"/>
              </w:rPr>
              <w:t>Service Unit</w:t>
            </w:r>
            <w:r w:rsidR="000C38AA" w:rsidRPr="00D554AC">
              <w:rPr>
                <w:b/>
                <w:sz w:val="28"/>
                <w:szCs w:val="28"/>
              </w:rPr>
              <w:t>:</w:t>
            </w:r>
          </w:p>
        </w:tc>
        <w:tc>
          <w:tcPr>
            <w:tcW w:w="5207" w:type="dxa"/>
            <w:tcBorders>
              <w:bottom w:val="single" w:sz="6" w:space="0" w:color="auto"/>
            </w:tcBorders>
          </w:tcPr>
          <w:p w14:paraId="347337A8" w14:textId="77777777" w:rsidR="005C58FB" w:rsidRDefault="005C58FB" w:rsidP="009806EC">
            <w:pPr>
              <w:rPr>
                <w:b/>
                <w:sz w:val="24"/>
                <w:szCs w:val="24"/>
              </w:rPr>
            </w:pPr>
          </w:p>
          <w:p w14:paraId="24C3F724" w14:textId="2630AD40" w:rsidR="000C38AA" w:rsidRPr="00B81C69" w:rsidRDefault="005C58FB" w:rsidP="009806EC">
            <w:pPr>
              <w:rPr>
                <w:b/>
                <w:sz w:val="24"/>
                <w:szCs w:val="24"/>
              </w:rPr>
            </w:pPr>
            <w:r>
              <w:rPr>
                <w:b/>
                <w:sz w:val="24"/>
                <w:szCs w:val="24"/>
              </w:rPr>
              <w:t>One Stop Career Center</w:t>
            </w:r>
          </w:p>
        </w:tc>
        <w:tc>
          <w:tcPr>
            <w:tcW w:w="2610" w:type="dxa"/>
          </w:tcPr>
          <w:p w14:paraId="0CECD7E7" w14:textId="77777777"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648BF2D4" w14:textId="77777777" w:rsidR="000C38AA" w:rsidRDefault="000C38AA" w:rsidP="009806EC">
            <w:pPr>
              <w:rPr>
                <w:b/>
                <w:sz w:val="24"/>
                <w:szCs w:val="24"/>
              </w:rPr>
            </w:pPr>
          </w:p>
          <w:p w14:paraId="752378C1" w14:textId="1D882610" w:rsidR="005C58FB" w:rsidRPr="00B81C69" w:rsidRDefault="005C58FB" w:rsidP="009806EC">
            <w:pPr>
              <w:rPr>
                <w:b/>
                <w:sz w:val="24"/>
                <w:szCs w:val="24"/>
              </w:rPr>
            </w:pPr>
            <w:r>
              <w:rPr>
                <w:b/>
                <w:sz w:val="24"/>
                <w:szCs w:val="24"/>
              </w:rPr>
              <w:t>2017-2018</w:t>
            </w:r>
          </w:p>
        </w:tc>
      </w:tr>
    </w:tbl>
    <w:p w14:paraId="61687935" w14:textId="77777777"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14:paraId="4D3A7074" w14:textId="77777777"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14:paraId="6DF089CC" w14:textId="77777777" w:rsidTr="009806EC">
              <w:tc>
                <w:tcPr>
                  <w:tcW w:w="3510" w:type="dxa"/>
                </w:tcPr>
                <w:p w14:paraId="7FFED2F9" w14:textId="77777777" w:rsidR="000C38AA" w:rsidRPr="00102B7D" w:rsidRDefault="005D7118" w:rsidP="009806EC">
                  <w:pPr>
                    <w:spacing w:before="120"/>
                    <w:rPr>
                      <w:b/>
                      <w:sz w:val="24"/>
                      <w:szCs w:val="24"/>
                    </w:rPr>
                  </w:pPr>
                  <w:r>
                    <w:rPr>
                      <w:b/>
                      <w:sz w:val="24"/>
                      <w:szCs w:val="24"/>
                    </w:rPr>
                    <w:t>Service Unit Mission:</w:t>
                  </w:r>
                </w:p>
              </w:tc>
            </w:tr>
          </w:tbl>
          <w:p w14:paraId="3FE35451" w14:textId="77777777" w:rsidR="000C38AA" w:rsidRDefault="000C38AA" w:rsidP="009806EC"/>
          <w:p w14:paraId="32C1B236" w14:textId="279FA122" w:rsidR="005C58FB" w:rsidRPr="00D04010" w:rsidRDefault="005C58FB" w:rsidP="005C58FB">
            <w:pPr>
              <w:rPr>
                <w:rFonts w:cs="Times New Roman"/>
                <w:sz w:val="23"/>
                <w:szCs w:val="23"/>
              </w:rPr>
            </w:pPr>
            <w:r>
              <w:rPr>
                <w:rFonts w:cs="Times New Roman"/>
                <w:sz w:val="23"/>
                <w:szCs w:val="23"/>
              </w:rPr>
              <w:t>The purpose of the One Stop Career Center is to provide 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w:t>
            </w:r>
          </w:p>
          <w:p w14:paraId="0F266EFC" w14:textId="77777777" w:rsidR="000C38AA" w:rsidRDefault="000C38AA" w:rsidP="009806EC"/>
          <w:p w14:paraId="507C7EEE" w14:textId="77777777" w:rsidR="000C38AA" w:rsidRDefault="000C38AA" w:rsidP="009806EC"/>
          <w:p w14:paraId="531E51F1" w14:textId="77777777" w:rsidR="000C38AA" w:rsidRPr="00B81C69" w:rsidRDefault="000C38AA" w:rsidP="009806EC">
            <w:pPr>
              <w:rPr>
                <w:b/>
                <w:sz w:val="24"/>
                <w:szCs w:val="24"/>
              </w:rPr>
            </w:pPr>
          </w:p>
        </w:tc>
      </w:tr>
    </w:tbl>
    <w:p w14:paraId="55F8ED2D" w14:textId="77777777"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1647"/>
        <w:gridCol w:w="900"/>
        <w:gridCol w:w="2970"/>
        <w:gridCol w:w="2718"/>
      </w:tblGrid>
      <w:tr w:rsidR="000C38AA" w:rsidRPr="00D554AC" w14:paraId="666C6985" w14:textId="77777777" w:rsidTr="009806EC">
        <w:tc>
          <w:tcPr>
            <w:tcW w:w="13176" w:type="dxa"/>
            <w:gridSpan w:val="6"/>
            <w:tcBorders>
              <w:bottom w:val="single" w:sz="6" w:space="0" w:color="auto"/>
            </w:tcBorders>
            <w:shd w:val="clear" w:color="auto" w:fill="D9D9D9" w:themeFill="background1" w:themeFillShade="D9"/>
          </w:tcPr>
          <w:p w14:paraId="49AFCBC9" w14:textId="77777777" w:rsidR="000C38AA" w:rsidRPr="00490115" w:rsidRDefault="000C38AA" w:rsidP="009806EC">
            <w:pPr>
              <w:jc w:val="center"/>
              <w:rPr>
                <w:b/>
                <w:sz w:val="16"/>
                <w:szCs w:val="16"/>
              </w:rPr>
            </w:pPr>
          </w:p>
          <w:p w14:paraId="7829C232" w14:textId="77777777" w:rsidR="000C38AA" w:rsidRDefault="000C38AA" w:rsidP="009806EC">
            <w:pPr>
              <w:jc w:val="center"/>
              <w:rPr>
                <w:b/>
                <w:sz w:val="32"/>
                <w:szCs w:val="32"/>
              </w:rPr>
            </w:pPr>
            <w:r>
              <w:rPr>
                <w:b/>
                <w:sz w:val="32"/>
                <w:szCs w:val="32"/>
              </w:rPr>
              <w:t>Service Unit Outcomes &amp; Assessment Plan</w:t>
            </w:r>
          </w:p>
          <w:p w14:paraId="750BF2BE" w14:textId="77777777" w:rsidR="000C38AA" w:rsidRPr="00490115" w:rsidRDefault="000C38AA" w:rsidP="009806EC">
            <w:pPr>
              <w:jc w:val="center"/>
              <w:rPr>
                <w:b/>
                <w:sz w:val="16"/>
                <w:szCs w:val="16"/>
              </w:rPr>
            </w:pPr>
          </w:p>
        </w:tc>
      </w:tr>
      <w:tr w:rsidR="000C38AA" w:rsidRPr="00D554AC" w14:paraId="2D5F28DE" w14:textId="77777777" w:rsidTr="000C38AA">
        <w:trPr>
          <w:trHeight w:val="54"/>
        </w:trPr>
        <w:tc>
          <w:tcPr>
            <w:tcW w:w="2538" w:type="dxa"/>
            <w:tcBorders>
              <w:left w:val="single" w:sz="6" w:space="0" w:color="auto"/>
              <w:bottom w:val="double" w:sz="4" w:space="0" w:color="auto"/>
              <w:right w:val="single" w:sz="6" w:space="0" w:color="auto"/>
            </w:tcBorders>
            <w:vAlign w:val="center"/>
          </w:tcPr>
          <w:p w14:paraId="6818EEF4" w14:textId="77777777"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1F93E61A" w14:textId="77777777" w:rsidR="000C38AA" w:rsidRPr="00D554AC" w:rsidRDefault="000C38AA" w:rsidP="009806EC">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07EF36A9" w14:textId="77777777" w:rsidR="000C38AA" w:rsidRPr="00D554AC" w:rsidRDefault="000C38AA" w:rsidP="009806E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F10A23F" w14:textId="77777777" w:rsidR="000C38AA" w:rsidRPr="00D554AC" w:rsidRDefault="000C38AA" w:rsidP="009806E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3C2D3536" w14:textId="77777777" w:rsidR="000C38AA" w:rsidRPr="00D554AC" w:rsidRDefault="000C38AA" w:rsidP="009806EC">
            <w:pPr>
              <w:jc w:val="center"/>
              <w:rPr>
                <w:b/>
                <w:sz w:val="24"/>
                <w:szCs w:val="24"/>
              </w:rPr>
            </w:pPr>
            <w:r w:rsidRPr="00D554AC">
              <w:rPr>
                <w:b/>
                <w:sz w:val="24"/>
                <w:szCs w:val="24"/>
              </w:rPr>
              <w:t>Use of Results</w:t>
            </w:r>
          </w:p>
        </w:tc>
      </w:tr>
      <w:tr w:rsidR="005C58FB" w14:paraId="50B651E2" w14:textId="77777777" w:rsidTr="009806EC">
        <w:trPr>
          <w:trHeight w:val="54"/>
        </w:trPr>
        <w:tc>
          <w:tcPr>
            <w:tcW w:w="2538" w:type="dxa"/>
            <w:tcBorders>
              <w:top w:val="thinThickSmallGap" w:sz="12" w:space="0" w:color="auto"/>
              <w:right w:val="single" w:sz="6" w:space="0" w:color="auto"/>
            </w:tcBorders>
          </w:tcPr>
          <w:p w14:paraId="08E999BC" w14:textId="53F18542" w:rsidR="005C58FB" w:rsidRDefault="005C58FB" w:rsidP="005C58FB">
            <w:r>
              <w:t>Providing appropriate career development services such as information, assessments, counseling, internships, job readiness seminars, job postings, and job searches.</w:t>
            </w:r>
          </w:p>
          <w:p w14:paraId="04BB85EF" w14:textId="77777777" w:rsidR="005C58FB" w:rsidRDefault="005C58FB" w:rsidP="005C58FB"/>
        </w:tc>
        <w:tc>
          <w:tcPr>
            <w:tcW w:w="2403" w:type="dxa"/>
            <w:tcBorders>
              <w:top w:val="thinThickSmallGap" w:sz="12" w:space="0" w:color="auto"/>
              <w:left w:val="single" w:sz="6" w:space="0" w:color="auto"/>
              <w:right w:val="single" w:sz="4" w:space="0" w:color="auto"/>
            </w:tcBorders>
          </w:tcPr>
          <w:p w14:paraId="290DE3FD" w14:textId="31925F22" w:rsidR="005C58FB" w:rsidRDefault="005C58FB" w:rsidP="005C58FB">
            <w:r>
              <w:t>Reviewing and auditing the availability of online and print resources, calendar of events and associated activities.</w:t>
            </w:r>
          </w:p>
        </w:tc>
        <w:tc>
          <w:tcPr>
            <w:tcW w:w="2547" w:type="dxa"/>
            <w:gridSpan w:val="2"/>
            <w:tcBorders>
              <w:top w:val="thinThickSmallGap" w:sz="12" w:space="0" w:color="auto"/>
              <w:left w:val="single" w:sz="6" w:space="0" w:color="auto"/>
              <w:right w:val="single" w:sz="4" w:space="0" w:color="auto"/>
            </w:tcBorders>
          </w:tcPr>
          <w:p w14:paraId="14F0234D" w14:textId="77C8618E" w:rsidR="005C58FB" w:rsidRDefault="005C58FB" w:rsidP="005C58FB">
            <w:r>
              <w:t>A minimum of 500 students and community residents per semester will utilize the services and complete a survey indicating the</w:t>
            </w:r>
            <w:r w:rsidR="00BF0A83">
              <w:t>ir level of satisfaction with services</w:t>
            </w:r>
            <w:r>
              <w:t xml:space="preserve">.  </w:t>
            </w:r>
          </w:p>
        </w:tc>
        <w:tc>
          <w:tcPr>
            <w:tcW w:w="2970" w:type="dxa"/>
            <w:tcBorders>
              <w:top w:val="thinThickSmallGap" w:sz="12" w:space="0" w:color="auto"/>
              <w:left w:val="single" w:sz="4" w:space="0" w:color="auto"/>
              <w:right w:val="single" w:sz="6" w:space="0" w:color="auto"/>
            </w:tcBorders>
          </w:tcPr>
          <w:p w14:paraId="5B86F1E6" w14:textId="7F5AA825" w:rsidR="005C58FB" w:rsidRDefault="00E64194" w:rsidP="005C58FB">
            <w:r>
              <w:t xml:space="preserve">A total of 3,172 individuals utilized the One Stop Career Center for career development services and 684 of this number were students. The Career Center received </w:t>
            </w:r>
            <w:r w:rsidR="00BF0A83">
              <w:t xml:space="preserve">100% rating on surveys satisfaction surveys. </w:t>
            </w:r>
          </w:p>
        </w:tc>
        <w:tc>
          <w:tcPr>
            <w:tcW w:w="2718" w:type="dxa"/>
            <w:tcBorders>
              <w:top w:val="thinThickSmallGap" w:sz="12" w:space="0" w:color="auto"/>
              <w:left w:val="single" w:sz="6" w:space="0" w:color="auto"/>
            </w:tcBorders>
          </w:tcPr>
          <w:p w14:paraId="62FAF5D8" w14:textId="2F8BDD3E" w:rsidR="005C58FB" w:rsidRDefault="00E64194" w:rsidP="005C58FB">
            <w:r>
              <w:t xml:space="preserve">The College continued to allow the Career Center to use classroom space for job readiness seminars. In </w:t>
            </w:r>
            <w:r w:rsidR="00CC7238">
              <w:t>a</w:t>
            </w:r>
            <w:r>
              <w:t>ddition</w:t>
            </w:r>
            <w:r w:rsidR="00BF0A83">
              <w:t>,</w:t>
            </w:r>
            <w:r>
              <w:t xml:space="preserve"> 14 new computers were purchased for the One Stop Career Center lab as the older computers were obsolete and did not allow for completion of certain employment applications </w:t>
            </w:r>
            <w:r>
              <w:lastRenderedPageBreak/>
              <w:t>and assessments related to</w:t>
            </w:r>
            <w:r w:rsidR="00BF0A83">
              <w:t xml:space="preserve"> career development.</w:t>
            </w:r>
            <w:r>
              <w:t xml:space="preserve"> </w:t>
            </w:r>
          </w:p>
        </w:tc>
      </w:tr>
      <w:tr w:rsidR="005C58FB" w14:paraId="6DE327B3" w14:textId="77777777" w:rsidTr="009806EC">
        <w:trPr>
          <w:trHeight w:val="54"/>
        </w:trPr>
        <w:tc>
          <w:tcPr>
            <w:tcW w:w="2538" w:type="dxa"/>
            <w:tcBorders>
              <w:right w:val="single" w:sz="6" w:space="0" w:color="auto"/>
            </w:tcBorders>
          </w:tcPr>
          <w:p w14:paraId="7D7032F3" w14:textId="754454E7" w:rsidR="005C58FB" w:rsidRDefault="005C58FB" w:rsidP="005C58FB">
            <w:r>
              <w:lastRenderedPageBreak/>
              <w:t xml:space="preserve">Implementing programs and activities associated with </w:t>
            </w:r>
            <w:r w:rsidR="00BF0A83">
              <w:t>State and Federal W</w:t>
            </w:r>
            <w:r>
              <w:t>orkforce development legislation affecting transition into postsecondary education and jobs such as: Workforce Development Investment Act, Welfare to Work, Tech Prep, School to Work, and Youth Development.</w:t>
            </w:r>
          </w:p>
          <w:p w14:paraId="545F8B0A" w14:textId="77777777" w:rsidR="005C58FB" w:rsidRDefault="005C58FB" w:rsidP="005C58FB"/>
          <w:p w14:paraId="7065D4B9" w14:textId="77777777" w:rsidR="005C58FB" w:rsidRDefault="005C58FB" w:rsidP="005C58FB"/>
        </w:tc>
        <w:tc>
          <w:tcPr>
            <w:tcW w:w="2403" w:type="dxa"/>
            <w:tcBorders>
              <w:left w:val="single" w:sz="6" w:space="0" w:color="auto"/>
              <w:right w:val="single" w:sz="4" w:space="0" w:color="auto"/>
            </w:tcBorders>
          </w:tcPr>
          <w:p w14:paraId="50B5EE37" w14:textId="77777777" w:rsidR="005C58FB" w:rsidRDefault="005C58FB" w:rsidP="005C58FB">
            <w:r>
              <w:t xml:space="preserve">Availability of </w:t>
            </w:r>
          </w:p>
          <w:p w14:paraId="0D9EB219" w14:textId="44C283BA" w:rsidR="005C58FB" w:rsidRDefault="005C58FB" w:rsidP="005C58FB">
            <w:r>
              <w:t>Calendar of e</w:t>
            </w:r>
            <w:r w:rsidR="00BF0A83">
              <w:t xml:space="preserve">vents and associated activities and the number of individuals that receive information about events and partake in events and activities. </w:t>
            </w:r>
          </w:p>
        </w:tc>
        <w:tc>
          <w:tcPr>
            <w:tcW w:w="2547" w:type="dxa"/>
            <w:gridSpan w:val="2"/>
            <w:tcBorders>
              <w:left w:val="single" w:sz="6" w:space="0" w:color="auto"/>
              <w:right w:val="single" w:sz="4" w:space="0" w:color="auto"/>
            </w:tcBorders>
          </w:tcPr>
          <w:p w14:paraId="1C232A59" w14:textId="1FAFFFF7" w:rsidR="005C58FB" w:rsidRDefault="005C58FB" w:rsidP="005C58FB">
            <w:r>
              <w:t>A minimum of 200 students and community residents per semester will utilize the services and complete a survey indicating the value of the services.</w:t>
            </w:r>
          </w:p>
        </w:tc>
        <w:tc>
          <w:tcPr>
            <w:tcW w:w="2970" w:type="dxa"/>
            <w:tcBorders>
              <w:left w:val="single" w:sz="4" w:space="0" w:color="auto"/>
              <w:right w:val="single" w:sz="6" w:space="0" w:color="auto"/>
            </w:tcBorders>
          </w:tcPr>
          <w:p w14:paraId="0C1C53D4" w14:textId="584763F8" w:rsidR="005C58FB" w:rsidRDefault="00E64194" w:rsidP="005C58FB">
            <w:r>
              <w:t>173 students and graduates registered for</w:t>
            </w:r>
            <w:r w:rsidR="00AA643E">
              <w:t xml:space="preserve"> more in-depth career services and 74 students received assistance with employment related to their field of study. </w:t>
            </w:r>
            <w:r w:rsidR="00DA7753">
              <w:t xml:space="preserve"> A total of 782 faxes were completed on Career Center users’ behalf. </w:t>
            </w:r>
            <w:r w:rsidR="00BF0A83">
              <w:t>T</w:t>
            </w:r>
            <w:r w:rsidR="00DA7753">
              <w:t xml:space="preserve">he One Stop Career Center’s partnership with the Alabama Department of Labor, 66 WIOA referrals were processed by the Employment Specialist housed at the Jefferson Campus of Jefferson State Community College. </w:t>
            </w:r>
            <w:r w:rsidR="00BF0A83">
              <w:t xml:space="preserve">The Career Center served an additional 263 candidates through the BACK TO WORK 50+: WESI Program. </w:t>
            </w:r>
          </w:p>
        </w:tc>
        <w:tc>
          <w:tcPr>
            <w:tcW w:w="2718" w:type="dxa"/>
            <w:tcBorders>
              <w:left w:val="single" w:sz="6" w:space="0" w:color="auto"/>
            </w:tcBorders>
          </w:tcPr>
          <w:p w14:paraId="35C8A809" w14:textId="0C4AE722" w:rsidR="005C58FB" w:rsidRDefault="00515CA5" w:rsidP="005C58FB">
            <w:r>
              <w:t>The Career Center continued to utilize College office space and meeting rooms for targeted employer recruitment. The targeted job fairs allow students to focus on connecting with employers with job opportunities relevant to students’ field of study. The Career Center staff continued working with the College’s Web Manager to update available jobs and events, as well as beginning to work with Full Measure to have a link for the Career Center and available jobs.</w:t>
            </w:r>
            <w:r w:rsidR="00BF0A83">
              <w:t xml:space="preserve"> The Career Center Director works closely with the Adult Education Director and Workforce Development Director to implement the MSSC Auto Initiative, which is a State Postsecondary </w:t>
            </w:r>
            <w:r w:rsidR="007321D8">
              <w:t>I</w:t>
            </w:r>
            <w:r w:rsidR="00BF0A83">
              <w:t>nitiative related to workforce development.</w:t>
            </w:r>
          </w:p>
        </w:tc>
      </w:tr>
      <w:tr w:rsidR="005C58FB" w14:paraId="497EDF9A" w14:textId="77777777" w:rsidTr="009806EC">
        <w:tc>
          <w:tcPr>
            <w:tcW w:w="7488" w:type="dxa"/>
            <w:gridSpan w:val="4"/>
            <w:tcBorders>
              <w:right w:val="single" w:sz="4" w:space="0" w:color="auto"/>
            </w:tcBorders>
          </w:tcPr>
          <w:p w14:paraId="18EE3047" w14:textId="77777777" w:rsidR="005C58FB" w:rsidRPr="002A44E2" w:rsidRDefault="005C58FB" w:rsidP="005C58FB">
            <w:pPr>
              <w:rPr>
                <w:sz w:val="12"/>
                <w:szCs w:val="12"/>
              </w:rPr>
            </w:pPr>
          </w:p>
          <w:p w14:paraId="04BED5CF" w14:textId="302A0A1E" w:rsidR="005C58FB" w:rsidRPr="005C58FB" w:rsidRDefault="005C58FB" w:rsidP="005C58FB">
            <w:pPr>
              <w:rPr>
                <w:sz w:val="12"/>
                <w:szCs w:val="12"/>
              </w:rPr>
            </w:pPr>
            <w:r w:rsidRPr="00D554AC">
              <w:rPr>
                <w:b/>
              </w:rPr>
              <w:t>Plan submission date:</w:t>
            </w:r>
            <w:r>
              <w:rPr>
                <w:b/>
              </w:rPr>
              <w:t xml:space="preserve">  </w:t>
            </w:r>
            <w:r>
              <w:t>October 2, 2018</w:t>
            </w:r>
          </w:p>
          <w:p w14:paraId="281D1AA7" w14:textId="77777777" w:rsidR="005C58FB" w:rsidRDefault="005C58FB" w:rsidP="005C58FB"/>
        </w:tc>
        <w:tc>
          <w:tcPr>
            <w:tcW w:w="5688" w:type="dxa"/>
            <w:gridSpan w:val="2"/>
            <w:tcBorders>
              <w:left w:val="single" w:sz="4" w:space="0" w:color="auto"/>
            </w:tcBorders>
          </w:tcPr>
          <w:p w14:paraId="7F9431D6" w14:textId="77777777" w:rsidR="005C58FB" w:rsidRPr="002A44E2" w:rsidRDefault="005C58FB" w:rsidP="005C58FB">
            <w:pPr>
              <w:rPr>
                <w:sz w:val="12"/>
                <w:szCs w:val="12"/>
              </w:rPr>
            </w:pPr>
          </w:p>
          <w:p w14:paraId="7348CF48" w14:textId="3639CD67" w:rsidR="005C58FB" w:rsidRPr="005C58FB" w:rsidRDefault="005C58FB" w:rsidP="005C58FB">
            <w:r w:rsidRPr="00102B7D">
              <w:rPr>
                <w:b/>
              </w:rPr>
              <w:t>Submitted by:</w:t>
            </w:r>
            <w:r>
              <w:rPr>
                <w:b/>
              </w:rPr>
              <w:t xml:space="preserve"> </w:t>
            </w:r>
            <w:r>
              <w:t>Tamara Payne, Ph. D</w:t>
            </w:r>
          </w:p>
          <w:p w14:paraId="4B44F6C4" w14:textId="77777777" w:rsidR="005C58FB" w:rsidRPr="002A44E2" w:rsidRDefault="005C58FB" w:rsidP="005C58FB">
            <w:pPr>
              <w:rPr>
                <w:sz w:val="12"/>
                <w:szCs w:val="12"/>
              </w:rPr>
            </w:pPr>
          </w:p>
          <w:p w14:paraId="2FBB8F8D" w14:textId="77777777" w:rsidR="005C58FB" w:rsidRPr="002A44E2" w:rsidRDefault="005C58FB" w:rsidP="005C58FB">
            <w:pPr>
              <w:rPr>
                <w:b/>
                <w:sz w:val="8"/>
                <w:szCs w:val="8"/>
              </w:rPr>
            </w:pPr>
          </w:p>
        </w:tc>
      </w:tr>
      <w:tr w:rsidR="005C58FB" w:rsidRPr="00B81C69" w14:paraId="6A4BEAC7" w14:textId="77777777" w:rsidTr="0069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8" w:type="dxa"/>
            <w:gridSpan w:val="3"/>
          </w:tcPr>
          <w:p w14:paraId="2354E672" w14:textId="77777777" w:rsidR="005C58FB" w:rsidRPr="00B81C69" w:rsidRDefault="005C58FB" w:rsidP="005C58FB">
            <w:pPr>
              <w:rPr>
                <w:b/>
                <w:sz w:val="24"/>
                <w:szCs w:val="24"/>
              </w:rPr>
            </w:pPr>
          </w:p>
        </w:tc>
        <w:tc>
          <w:tcPr>
            <w:tcW w:w="6588" w:type="dxa"/>
            <w:gridSpan w:val="3"/>
          </w:tcPr>
          <w:p w14:paraId="0B19728B" w14:textId="77777777" w:rsidR="005C58FB" w:rsidRPr="00490115" w:rsidRDefault="005C58FB" w:rsidP="005C58FB">
            <w:pPr>
              <w:jc w:val="right"/>
              <w:rPr>
                <w:b/>
                <w:sz w:val="36"/>
                <w:szCs w:val="36"/>
              </w:rPr>
            </w:pPr>
          </w:p>
        </w:tc>
      </w:tr>
    </w:tbl>
    <w:p w14:paraId="7D7ABB8A" w14:textId="77777777" w:rsidR="00397D38" w:rsidRDefault="00397D38" w:rsidP="009137B5"/>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E65C" w14:textId="77777777" w:rsidR="005A7C98" w:rsidRDefault="005A7C98" w:rsidP="00A77932">
      <w:pPr>
        <w:spacing w:after="0" w:line="240" w:lineRule="auto"/>
      </w:pPr>
      <w:r>
        <w:separator/>
      </w:r>
    </w:p>
  </w:endnote>
  <w:endnote w:type="continuationSeparator" w:id="0">
    <w:p w14:paraId="5F157FA0" w14:textId="77777777" w:rsidR="005A7C98" w:rsidRDefault="005A7C98"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70DF" w14:textId="77777777" w:rsidR="00A77932" w:rsidRDefault="005D7118" w:rsidP="00A77932">
    <w:pPr>
      <w:pStyle w:val="Footer"/>
      <w:jc w:val="right"/>
    </w:pPr>
    <w: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45EE" w14:textId="77777777" w:rsidR="005A7C98" w:rsidRDefault="005A7C98" w:rsidP="00A77932">
      <w:pPr>
        <w:spacing w:after="0" w:line="240" w:lineRule="auto"/>
      </w:pPr>
      <w:r>
        <w:separator/>
      </w:r>
    </w:p>
  </w:footnote>
  <w:footnote w:type="continuationSeparator" w:id="0">
    <w:p w14:paraId="21B915FF" w14:textId="77777777" w:rsidR="005A7C98" w:rsidRDefault="005A7C98"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3594"/>
    <w:rsid w:val="000C38AA"/>
    <w:rsid w:val="00102B7D"/>
    <w:rsid w:val="001A778A"/>
    <w:rsid w:val="00200D78"/>
    <w:rsid w:val="00223D12"/>
    <w:rsid w:val="00282FCA"/>
    <w:rsid w:val="002A44E2"/>
    <w:rsid w:val="002D3CB9"/>
    <w:rsid w:val="00340A60"/>
    <w:rsid w:val="00396805"/>
    <w:rsid w:val="00397D38"/>
    <w:rsid w:val="00490115"/>
    <w:rsid w:val="00500CE7"/>
    <w:rsid w:val="00515CA5"/>
    <w:rsid w:val="00526591"/>
    <w:rsid w:val="005A7C98"/>
    <w:rsid w:val="005C58FB"/>
    <w:rsid w:val="005D7118"/>
    <w:rsid w:val="00642B72"/>
    <w:rsid w:val="00656D67"/>
    <w:rsid w:val="00691FF1"/>
    <w:rsid w:val="006C0520"/>
    <w:rsid w:val="007321D8"/>
    <w:rsid w:val="007469CA"/>
    <w:rsid w:val="007776C8"/>
    <w:rsid w:val="00780805"/>
    <w:rsid w:val="00797138"/>
    <w:rsid w:val="007A555C"/>
    <w:rsid w:val="0081653C"/>
    <w:rsid w:val="00853D98"/>
    <w:rsid w:val="00891F7D"/>
    <w:rsid w:val="008A3BC9"/>
    <w:rsid w:val="009137B5"/>
    <w:rsid w:val="009C2DC1"/>
    <w:rsid w:val="00A77932"/>
    <w:rsid w:val="00AA5D71"/>
    <w:rsid w:val="00AA643E"/>
    <w:rsid w:val="00AF77A8"/>
    <w:rsid w:val="00B81C69"/>
    <w:rsid w:val="00B93086"/>
    <w:rsid w:val="00BF0A83"/>
    <w:rsid w:val="00C24BD7"/>
    <w:rsid w:val="00C60639"/>
    <w:rsid w:val="00C831BA"/>
    <w:rsid w:val="00CC6702"/>
    <w:rsid w:val="00CC7238"/>
    <w:rsid w:val="00D554AC"/>
    <w:rsid w:val="00DA439B"/>
    <w:rsid w:val="00DA7753"/>
    <w:rsid w:val="00E14440"/>
    <w:rsid w:val="00E64194"/>
    <w:rsid w:val="00F5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33E5"/>
  <w15:docId w15:val="{3CA9028A-F04A-4F64-83BD-78283D7D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5D1E8-DABF-4A50-9A9B-B1C81EEE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Kimble</cp:lastModifiedBy>
  <cp:revision>2</cp:revision>
  <cp:lastPrinted>2012-06-22T19:03:00Z</cp:lastPrinted>
  <dcterms:created xsi:type="dcterms:W3CDTF">2018-10-03T18:02:00Z</dcterms:created>
  <dcterms:modified xsi:type="dcterms:W3CDTF">2018-10-03T18:02:00Z</dcterms:modified>
</cp:coreProperties>
</file>