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B81C69" w:rsidTr="00B82461">
        <w:tc>
          <w:tcPr>
            <w:tcW w:w="6588" w:type="dxa"/>
          </w:tcPr>
          <w:p w:rsidR="000C38AA" w:rsidRPr="00B81C69" w:rsidRDefault="000C38AA" w:rsidP="00B82461">
            <w:pPr>
              <w:rPr>
                <w:b/>
                <w:sz w:val="24"/>
                <w:szCs w:val="24"/>
              </w:rPr>
            </w:pPr>
            <w:bookmarkStart w:id="0" w:name="_GoBack"/>
            <w:bookmarkEnd w:id="0"/>
            <w:r>
              <w:rPr>
                <w:noProof/>
              </w:rPr>
              <w:drawing>
                <wp:inline distT="0" distB="0" distL="0" distR="0">
                  <wp:extent cx="2514600" cy="633845"/>
                  <wp:effectExtent l="19050" t="0" r="0" b="0"/>
                  <wp:docPr id="5"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0C38AA" w:rsidRPr="00B81C69" w:rsidRDefault="000C38AA" w:rsidP="00B82461">
            <w:pPr>
              <w:jc w:val="right"/>
              <w:rPr>
                <w:b/>
                <w:sz w:val="36"/>
                <w:szCs w:val="36"/>
              </w:rPr>
            </w:pPr>
            <w:r w:rsidRPr="00B81C69">
              <w:rPr>
                <w:b/>
                <w:sz w:val="36"/>
                <w:szCs w:val="36"/>
              </w:rPr>
              <w:t>Assessment Record</w:t>
            </w:r>
          </w:p>
          <w:p w:rsidR="000C38AA" w:rsidRPr="00B81C69" w:rsidRDefault="000C38AA" w:rsidP="00B82461">
            <w:pPr>
              <w:rPr>
                <w:b/>
                <w:sz w:val="24"/>
                <w:szCs w:val="24"/>
              </w:rPr>
            </w:pPr>
          </w:p>
        </w:tc>
      </w:tr>
    </w:tbl>
    <w:p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rsidTr="00B82461">
        <w:tc>
          <w:tcPr>
            <w:tcW w:w="1291" w:type="dxa"/>
          </w:tcPr>
          <w:p w:rsidR="000C38AA" w:rsidRPr="00D554AC" w:rsidRDefault="000C38AA" w:rsidP="00B82461">
            <w:pPr>
              <w:rPr>
                <w:b/>
                <w:sz w:val="28"/>
                <w:szCs w:val="28"/>
              </w:rPr>
            </w:pPr>
            <w:r w:rsidRPr="00D554AC">
              <w:rPr>
                <w:b/>
                <w:sz w:val="28"/>
                <w:szCs w:val="28"/>
              </w:rPr>
              <w:t>Program:</w:t>
            </w:r>
          </w:p>
        </w:tc>
        <w:tc>
          <w:tcPr>
            <w:tcW w:w="5207" w:type="dxa"/>
            <w:tcBorders>
              <w:bottom w:val="single" w:sz="6" w:space="0" w:color="auto"/>
            </w:tcBorders>
          </w:tcPr>
          <w:p w:rsidR="000C38AA" w:rsidRPr="00B81C69" w:rsidRDefault="00BF3701" w:rsidP="00B82461">
            <w:pPr>
              <w:rPr>
                <w:b/>
                <w:sz w:val="24"/>
                <w:szCs w:val="24"/>
              </w:rPr>
            </w:pPr>
            <w:r>
              <w:rPr>
                <w:b/>
                <w:sz w:val="24"/>
                <w:szCs w:val="24"/>
              </w:rPr>
              <w:t>Adult Education/GED Preparation Program</w:t>
            </w:r>
          </w:p>
        </w:tc>
        <w:tc>
          <w:tcPr>
            <w:tcW w:w="2610" w:type="dxa"/>
          </w:tcPr>
          <w:p w:rsidR="000C38AA" w:rsidRPr="00D554AC" w:rsidRDefault="000C38AA" w:rsidP="00B82461">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0C38AA" w:rsidRPr="00B81C69" w:rsidRDefault="00363D6F" w:rsidP="00D85B13">
            <w:pPr>
              <w:rPr>
                <w:b/>
                <w:sz w:val="24"/>
                <w:szCs w:val="24"/>
              </w:rPr>
            </w:pPr>
            <w:r>
              <w:rPr>
                <w:b/>
                <w:sz w:val="24"/>
                <w:szCs w:val="24"/>
              </w:rPr>
              <w:t>2017-2018</w:t>
            </w:r>
          </w:p>
        </w:tc>
      </w:tr>
    </w:tbl>
    <w:p w:rsidR="000C38AA" w:rsidRPr="002A44E2" w:rsidRDefault="000C38AA" w:rsidP="000C38AA">
      <w:pPr>
        <w:rPr>
          <w:b/>
          <w:sz w:val="18"/>
          <w:szCs w:val="18"/>
        </w:rPr>
      </w:pPr>
    </w:p>
    <w:tbl>
      <w:tblPr>
        <w:tblStyle w:val="TableGrid"/>
        <w:tblpPr w:leftFromText="180" w:rightFromText="180" w:vertAnchor="text"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335"/>
        <w:gridCol w:w="2070"/>
        <w:gridCol w:w="3240"/>
        <w:gridCol w:w="2813"/>
        <w:gridCol w:w="2718"/>
      </w:tblGrid>
      <w:tr w:rsidR="000C38AA" w:rsidRPr="00B81C69" w:rsidTr="00E82FEA">
        <w:trPr>
          <w:trHeight w:val="1646"/>
        </w:trPr>
        <w:tc>
          <w:tcPr>
            <w:tcW w:w="13176"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rsidTr="00B82461">
              <w:tc>
                <w:tcPr>
                  <w:tcW w:w="3510" w:type="dxa"/>
                </w:tcPr>
                <w:p w:rsidR="000C38AA" w:rsidRPr="00102B7D" w:rsidRDefault="000C38AA" w:rsidP="00E82FEA">
                  <w:pPr>
                    <w:framePr w:hSpace="180" w:wrap="around" w:vAnchor="text" w:hAnchor="text" w:y="1"/>
                    <w:spacing w:before="120"/>
                    <w:suppressOverlap/>
                    <w:rPr>
                      <w:b/>
                      <w:sz w:val="24"/>
                      <w:szCs w:val="24"/>
                    </w:rPr>
                  </w:pPr>
                  <w:r w:rsidRPr="00102B7D">
                    <w:rPr>
                      <w:b/>
                      <w:sz w:val="24"/>
                      <w:szCs w:val="24"/>
                    </w:rPr>
                    <w:t>Program or Department Mission:</w:t>
                  </w:r>
                  <w:r>
                    <w:rPr>
                      <w:b/>
                      <w:sz w:val="24"/>
                      <w:szCs w:val="24"/>
                    </w:rPr>
                    <w:t xml:space="preserve">     </w:t>
                  </w:r>
                </w:p>
              </w:tc>
            </w:tr>
          </w:tbl>
          <w:p w:rsidR="000C38AA" w:rsidRPr="00B81C69" w:rsidRDefault="0097700F" w:rsidP="00E82FEA">
            <w:pPr>
              <w:rPr>
                <w:b/>
                <w:sz w:val="24"/>
                <w:szCs w:val="24"/>
              </w:rPr>
            </w:pPr>
            <w:r>
              <w:t xml:space="preserve">The Adult Education program is designed to </w:t>
            </w:r>
            <w:r w:rsidR="00363D6F">
              <w:t xml:space="preserve">prepare adults with the skills and knowledge needed to succeed in post-secondary education and the workforce.  </w:t>
            </w:r>
          </w:p>
        </w:tc>
      </w:tr>
      <w:tr w:rsidR="000C38AA" w:rsidRPr="00D554AC" w:rsidTr="00E82F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176" w:type="dxa"/>
            <w:gridSpan w:val="5"/>
            <w:tcBorders>
              <w:bottom w:val="single" w:sz="6" w:space="0" w:color="auto"/>
            </w:tcBorders>
            <w:shd w:val="clear" w:color="auto" w:fill="D9D9D9" w:themeFill="background1" w:themeFillShade="D9"/>
          </w:tcPr>
          <w:p w:rsidR="000C38AA" w:rsidRPr="00490115" w:rsidRDefault="000C38AA" w:rsidP="00E82FEA">
            <w:pPr>
              <w:jc w:val="center"/>
              <w:rPr>
                <w:b/>
                <w:sz w:val="16"/>
                <w:szCs w:val="16"/>
              </w:rPr>
            </w:pPr>
          </w:p>
          <w:p w:rsidR="000C38AA" w:rsidRDefault="000C38AA" w:rsidP="00E82FEA">
            <w:pPr>
              <w:jc w:val="center"/>
              <w:rPr>
                <w:b/>
                <w:sz w:val="32"/>
                <w:szCs w:val="32"/>
              </w:rPr>
            </w:pPr>
            <w:r>
              <w:rPr>
                <w:b/>
                <w:sz w:val="32"/>
                <w:szCs w:val="32"/>
              </w:rPr>
              <w:t>Service Unit Outcomes &amp; Assessment Plan</w:t>
            </w:r>
          </w:p>
          <w:p w:rsidR="000C38AA" w:rsidRPr="00490115" w:rsidRDefault="000C38AA" w:rsidP="00E82FEA">
            <w:pPr>
              <w:jc w:val="center"/>
              <w:rPr>
                <w:b/>
                <w:sz w:val="16"/>
                <w:szCs w:val="16"/>
              </w:rPr>
            </w:pPr>
          </w:p>
        </w:tc>
      </w:tr>
      <w:tr w:rsidR="000C38AA" w:rsidRPr="00D554AC" w:rsidTr="00E82F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335" w:type="dxa"/>
            <w:tcBorders>
              <w:left w:val="single" w:sz="6" w:space="0" w:color="auto"/>
              <w:bottom w:val="double" w:sz="4" w:space="0" w:color="auto"/>
              <w:right w:val="single" w:sz="6" w:space="0" w:color="auto"/>
            </w:tcBorders>
            <w:vAlign w:val="center"/>
          </w:tcPr>
          <w:p w:rsidR="000C38AA" w:rsidRPr="00D554AC" w:rsidRDefault="000C38AA" w:rsidP="00E82FEA">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070" w:type="dxa"/>
            <w:tcBorders>
              <w:left w:val="single" w:sz="6" w:space="0" w:color="auto"/>
              <w:bottom w:val="thinThickSmallGap" w:sz="12" w:space="0" w:color="auto"/>
              <w:right w:val="single" w:sz="4" w:space="0" w:color="auto"/>
            </w:tcBorders>
            <w:vAlign w:val="center"/>
          </w:tcPr>
          <w:p w:rsidR="000C38AA" w:rsidRPr="00D554AC" w:rsidRDefault="000C38AA" w:rsidP="00E82FEA">
            <w:pPr>
              <w:jc w:val="center"/>
              <w:rPr>
                <w:b/>
                <w:sz w:val="24"/>
                <w:szCs w:val="24"/>
              </w:rPr>
            </w:pPr>
            <w:r w:rsidRPr="00D554AC">
              <w:rPr>
                <w:b/>
                <w:sz w:val="24"/>
                <w:szCs w:val="24"/>
              </w:rPr>
              <w:t>Means of Assessment</w:t>
            </w:r>
          </w:p>
        </w:tc>
        <w:tc>
          <w:tcPr>
            <w:tcW w:w="3240" w:type="dxa"/>
            <w:tcBorders>
              <w:left w:val="single" w:sz="6" w:space="0" w:color="auto"/>
              <w:bottom w:val="thinThickSmallGap" w:sz="12" w:space="0" w:color="auto"/>
              <w:right w:val="single" w:sz="4" w:space="0" w:color="auto"/>
            </w:tcBorders>
            <w:vAlign w:val="center"/>
          </w:tcPr>
          <w:p w:rsidR="000C38AA" w:rsidRPr="00D554AC" w:rsidRDefault="000C38AA" w:rsidP="00E82FEA">
            <w:pPr>
              <w:jc w:val="center"/>
              <w:rPr>
                <w:b/>
                <w:sz w:val="24"/>
                <w:szCs w:val="24"/>
              </w:rPr>
            </w:pPr>
            <w:r w:rsidRPr="00D554AC">
              <w:rPr>
                <w:b/>
                <w:sz w:val="24"/>
                <w:szCs w:val="24"/>
              </w:rPr>
              <w:t>Criteria for Success</w:t>
            </w:r>
          </w:p>
        </w:tc>
        <w:tc>
          <w:tcPr>
            <w:tcW w:w="2813" w:type="dxa"/>
            <w:tcBorders>
              <w:left w:val="single" w:sz="4" w:space="0" w:color="auto"/>
              <w:bottom w:val="thinThickSmallGap" w:sz="12" w:space="0" w:color="auto"/>
              <w:right w:val="single" w:sz="6" w:space="0" w:color="auto"/>
            </w:tcBorders>
            <w:vAlign w:val="center"/>
          </w:tcPr>
          <w:p w:rsidR="000C38AA" w:rsidRPr="00D554AC" w:rsidRDefault="000C38AA" w:rsidP="00E82FEA">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C38AA" w:rsidRPr="00D554AC" w:rsidRDefault="000C38AA" w:rsidP="00E82FEA">
            <w:pPr>
              <w:jc w:val="center"/>
              <w:rPr>
                <w:b/>
                <w:sz w:val="24"/>
                <w:szCs w:val="24"/>
              </w:rPr>
            </w:pPr>
            <w:r w:rsidRPr="00D554AC">
              <w:rPr>
                <w:b/>
                <w:sz w:val="24"/>
                <w:szCs w:val="24"/>
              </w:rPr>
              <w:t>Use of Results</w:t>
            </w:r>
          </w:p>
        </w:tc>
      </w:tr>
      <w:tr w:rsidR="00BF3701" w:rsidTr="00E82F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335" w:type="dxa"/>
            <w:tcBorders>
              <w:right w:val="single" w:sz="6" w:space="0" w:color="auto"/>
            </w:tcBorders>
          </w:tcPr>
          <w:p w:rsidR="00BF3701" w:rsidRDefault="00BF3701" w:rsidP="00E82FEA">
            <w:r>
              <w:t>The Adult Education/GED Preparation Program will promote access to instructional assistance and support services at key locations in the prog</w:t>
            </w:r>
            <w:r w:rsidR="0097700F">
              <w:t>ram’s established service area</w:t>
            </w:r>
            <w:r>
              <w:t xml:space="preserve">. </w:t>
            </w:r>
          </w:p>
        </w:tc>
        <w:tc>
          <w:tcPr>
            <w:tcW w:w="2070" w:type="dxa"/>
            <w:tcBorders>
              <w:left w:val="single" w:sz="6" w:space="0" w:color="auto"/>
              <w:right w:val="single" w:sz="4" w:space="0" w:color="auto"/>
            </w:tcBorders>
          </w:tcPr>
          <w:p w:rsidR="00BF3701" w:rsidRDefault="00C01DFF" w:rsidP="00E82FEA">
            <w:r>
              <w:t>Review the offering of day/evening classes at key locations in the program’s established</w:t>
            </w:r>
            <w:r w:rsidR="00294C5F">
              <w:t xml:space="preserve"> service region. </w:t>
            </w:r>
            <w:r w:rsidR="00363D6F">
              <w:t xml:space="preserve"> Also research the feasibility of incorporating weekend classes at specific locations.  </w:t>
            </w:r>
          </w:p>
        </w:tc>
        <w:tc>
          <w:tcPr>
            <w:tcW w:w="3240" w:type="dxa"/>
            <w:tcBorders>
              <w:left w:val="single" w:sz="6" w:space="0" w:color="auto"/>
              <w:right w:val="single" w:sz="4" w:space="0" w:color="auto"/>
            </w:tcBorders>
          </w:tcPr>
          <w:p w:rsidR="00BF3701" w:rsidRDefault="00BF3701" w:rsidP="00E82FEA">
            <w:r>
              <w:t>90% of individuals requesting access to instructional programs who live in the service region will have an available class o</w:t>
            </w:r>
            <w:r w:rsidR="00294C5F">
              <w:t>ption</w:t>
            </w:r>
            <w:r>
              <w:t>.</w:t>
            </w:r>
          </w:p>
        </w:tc>
        <w:tc>
          <w:tcPr>
            <w:tcW w:w="2813" w:type="dxa"/>
            <w:tcBorders>
              <w:left w:val="single" w:sz="4" w:space="0" w:color="auto"/>
              <w:right w:val="single" w:sz="6" w:space="0" w:color="auto"/>
            </w:tcBorders>
          </w:tcPr>
          <w:p w:rsidR="00BF3701" w:rsidRDefault="00E63271" w:rsidP="00E82FEA">
            <w:r>
              <w:t xml:space="preserve">The program provided </w:t>
            </w:r>
            <w:r w:rsidR="00363D6F">
              <w:t>51</w:t>
            </w:r>
            <w:r w:rsidR="00E82FEA">
              <w:t xml:space="preserve"> </w:t>
            </w:r>
            <w:r w:rsidR="00363D6F">
              <w:t xml:space="preserve">day, </w:t>
            </w:r>
            <w:r w:rsidR="00BF3701">
              <w:t>evening</w:t>
            </w:r>
            <w:r w:rsidR="00363D6F">
              <w:t xml:space="preserve">, and </w:t>
            </w:r>
            <w:proofErr w:type="gramStart"/>
            <w:r w:rsidR="00363D6F">
              <w:t xml:space="preserve">online </w:t>
            </w:r>
            <w:r w:rsidR="00BF3701">
              <w:t xml:space="preserve"> class</w:t>
            </w:r>
            <w:proofErr w:type="gramEnd"/>
            <w:r w:rsidR="00BF3701">
              <w:t xml:space="preserve"> options at </w:t>
            </w:r>
            <w:r w:rsidR="00363D6F">
              <w:t>13</w:t>
            </w:r>
            <w:r>
              <w:t xml:space="preserve"> </w:t>
            </w:r>
            <w:r w:rsidR="00BF3701">
              <w:t xml:space="preserve">sites. </w:t>
            </w:r>
            <w:r w:rsidR="00363D6F">
              <w:t xml:space="preserve"> An additional site at the Chilton/Clanton Campus is set to open in </w:t>
            </w:r>
            <w:r w:rsidR="00927ADB">
              <w:t xml:space="preserve">mid – October </w:t>
            </w:r>
            <w:r w:rsidR="00363D6F">
              <w:t xml:space="preserve">2018.  </w:t>
            </w:r>
            <w:r w:rsidR="00BF3701">
              <w:t>The sites were strategically position</w:t>
            </w:r>
            <w:r w:rsidR="000D5FFE">
              <w:t>ed</w:t>
            </w:r>
            <w:r w:rsidR="00BF3701">
              <w:t xml:space="preserve"> to </w:t>
            </w:r>
            <w:r w:rsidR="00D7562C">
              <w:t>minimize excessive commute time</w:t>
            </w:r>
            <w:r w:rsidR="00BF3701">
              <w:t xml:space="preserve"> for learners.</w:t>
            </w:r>
            <w:r w:rsidR="000D5FFE">
              <w:t xml:space="preserve"> </w:t>
            </w:r>
            <w:r w:rsidR="00E82FEA">
              <w:t>Of the 1,7</w:t>
            </w:r>
            <w:r w:rsidR="00363D6F">
              <w:t>14</w:t>
            </w:r>
            <w:r w:rsidR="008F5310">
              <w:t xml:space="preserve"> </w:t>
            </w:r>
            <w:r w:rsidR="00B64246">
              <w:t xml:space="preserve">students who requested program/services during the </w:t>
            </w:r>
            <w:r w:rsidR="00363D6F">
              <w:t>2017 program year</w:t>
            </w:r>
            <w:r w:rsidR="005848EB">
              <w:t>, 1,</w:t>
            </w:r>
            <w:r w:rsidR="00363D6F">
              <w:t>301</w:t>
            </w:r>
            <w:r w:rsidR="00B64246">
              <w:t xml:space="preserve"> </w:t>
            </w:r>
            <w:r w:rsidR="008F5310">
              <w:t>(7</w:t>
            </w:r>
            <w:r w:rsidR="00363D6F">
              <w:t>6</w:t>
            </w:r>
            <w:r w:rsidR="00775F5E">
              <w:t xml:space="preserve">%) </w:t>
            </w:r>
            <w:proofErr w:type="gramStart"/>
            <w:r w:rsidR="00B64246">
              <w:t>actually atten</w:t>
            </w:r>
            <w:r w:rsidR="00363D6F">
              <w:t>ded</w:t>
            </w:r>
            <w:proofErr w:type="gramEnd"/>
            <w:r w:rsidR="00363D6F">
              <w:t xml:space="preserve"> class the 12 required hours.  </w:t>
            </w:r>
          </w:p>
        </w:tc>
        <w:tc>
          <w:tcPr>
            <w:tcW w:w="2718" w:type="dxa"/>
            <w:tcBorders>
              <w:left w:val="single" w:sz="6" w:space="0" w:color="auto"/>
            </w:tcBorders>
          </w:tcPr>
          <w:p w:rsidR="00294C5F" w:rsidRDefault="00935FD6" w:rsidP="00E82FEA">
            <w:r>
              <w:t xml:space="preserve">Review of statistics and anecdotal records regarding the socio-economic status of the area residents revealed that lack of transportation, or having to commute outside a </w:t>
            </w:r>
            <w:proofErr w:type="gramStart"/>
            <w:r>
              <w:t>30 minute</w:t>
            </w:r>
            <w:proofErr w:type="gramEnd"/>
            <w:r>
              <w:t xml:space="preserve"> range, prevented a large number of area residents from accessing GED class. </w:t>
            </w:r>
            <w:r w:rsidR="00363D6F">
              <w:t xml:space="preserve"> Child care also was a barrier for participants.  </w:t>
            </w:r>
            <w:r>
              <w:t>T</w:t>
            </w:r>
            <w:r w:rsidR="00774785">
              <w:t xml:space="preserve">he program </w:t>
            </w:r>
            <w:r w:rsidR="005848EB">
              <w:t>continued to seek partnerships to offer classes to alleviate transportation</w:t>
            </w:r>
            <w:r w:rsidR="00363D6F">
              <w:t xml:space="preserve"> and </w:t>
            </w:r>
            <w:r w:rsidR="00363D6F">
              <w:lastRenderedPageBreak/>
              <w:t xml:space="preserve">childcare </w:t>
            </w:r>
            <w:r w:rsidR="005848EB">
              <w:t>barriers. The program partnered with the Literacy Council, JCCEO, and the Independent Presbyterian Church to provide a class in Kingston. Due to the strong partnerships formed, grant funds continued to be used to support the program.</w:t>
            </w:r>
          </w:p>
        </w:tc>
      </w:tr>
      <w:tr w:rsidR="00BF3701" w:rsidTr="00E82F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335" w:type="dxa"/>
            <w:tcBorders>
              <w:right w:val="single" w:sz="6" w:space="0" w:color="auto"/>
            </w:tcBorders>
          </w:tcPr>
          <w:p w:rsidR="00BF3701" w:rsidRDefault="00D305C9" w:rsidP="00E82FEA">
            <w:r>
              <w:lastRenderedPageBreak/>
              <w:t>The Adult Education/ GED Preparation Program will promote advancement in educational functioning levels for adults enrolled in the program.</w:t>
            </w:r>
          </w:p>
        </w:tc>
        <w:tc>
          <w:tcPr>
            <w:tcW w:w="2070" w:type="dxa"/>
            <w:tcBorders>
              <w:left w:val="single" w:sz="6" w:space="0" w:color="auto"/>
              <w:right w:val="single" w:sz="4" w:space="0" w:color="auto"/>
            </w:tcBorders>
          </w:tcPr>
          <w:p w:rsidR="00BF3701" w:rsidRDefault="00D305C9" w:rsidP="00E82FEA">
            <w:r>
              <w:t>Analysis of student data maintained in AAESAP, the adult education database.</w:t>
            </w:r>
          </w:p>
        </w:tc>
        <w:tc>
          <w:tcPr>
            <w:tcW w:w="3240" w:type="dxa"/>
            <w:tcBorders>
              <w:left w:val="single" w:sz="6" w:space="0" w:color="auto"/>
              <w:right w:val="single" w:sz="4" w:space="0" w:color="auto"/>
            </w:tcBorders>
          </w:tcPr>
          <w:p w:rsidR="00294C5F" w:rsidRDefault="00D305C9" w:rsidP="00E82FEA">
            <w:r>
              <w:t>70% of learners will advance at least on</w:t>
            </w:r>
            <w:r w:rsidR="00294C5F">
              <w:t>e of six educational functioning level:</w:t>
            </w:r>
          </w:p>
          <w:p w:rsidR="00F3064F" w:rsidRDefault="00F3064F" w:rsidP="00E82FEA">
            <w:pPr>
              <w:rPr>
                <w:sz w:val="20"/>
                <w:szCs w:val="20"/>
              </w:rPr>
            </w:pPr>
          </w:p>
          <w:p w:rsidR="00F3064F" w:rsidRDefault="008113AF" w:rsidP="00E82FEA">
            <w:pPr>
              <w:rPr>
                <w:sz w:val="20"/>
                <w:szCs w:val="20"/>
              </w:rPr>
            </w:pPr>
            <w:r>
              <w:rPr>
                <w:sz w:val="20"/>
                <w:szCs w:val="20"/>
              </w:rPr>
              <w:t xml:space="preserve">Level 1: </w:t>
            </w:r>
            <w:r w:rsidR="00294C5F" w:rsidRPr="00B64246">
              <w:rPr>
                <w:sz w:val="20"/>
                <w:szCs w:val="20"/>
              </w:rPr>
              <w:t>ABE Beginning Literacy</w:t>
            </w:r>
            <w:r w:rsidR="00F3064F">
              <w:rPr>
                <w:sz w:val="20"/>
                <w:szCs w:val="20"/>
              </w:rPr>
              <w:t xml:space="preserve"> </w:t>
            </w:r>
          </w:p>
          <w:p w:rsidR="00294C5F" w:rsidRDefault="00F3064F" w:rsidP="00E82FEA">
            <w:pPr>
              <w:rPr>
                <w:sz w:val="20"/>
                <w:szCs w:val="20"/>
              </w:rPr>
            </w:pPr>
            <w:r>
              <w:rPr>
                <w:sz w:val="20"/>
                <w:szCs w:val="20"/>
              </w:rPr>
              <w:t>(0-1.9 Grade Equiv.)</w:t>
            </w:r>
          </w:p>
          <w:p w:rsidR="00F3064F" w:rsidRPr="00B64246" w:rsidRDefault="00F3064F" w:rsidP="00E82FEA">
            <w:pPr>
              <w:rPr>
                <w:sz w:val="20"/>
                <w:szCs w:val="20"/>
              </w:rPr>
            </w:pPr>
          </w:p>
          <w:p w:rsidR="00294C5F" w:rsidRDefault="008113AF" w:rsidP="00E82FEA">
            <w:pPr>
              <w:rPr>
                <w:sz w:val="20"/>
                <w:szCs w:val="20"/>
              </w:rPr>
            </w:pPr>
            <w:r>
              <w:rPr>
                <w:sz w:val="20"/>
                <w:szCs w:val="20"/>
              </w:rPr>
              <w:t xml:space="preserve">Level 2: </w:t>
            </w:r>
            <w:r w:rsidR="00B64246">
              <w:rPr>
                <w:sz w:val="20"/>
                <w:szCs w:val="20"/>
              </w:rPr>
              <w:t>Beginning Basic Education</w:t>
            </w:r>
            <w:r w:rsidR="00F3064F">
              <w:rPr>
                <w:sz w:val="20"/>
                <w:szCs w:val="20"/>
              </w:rPr>
              <w:t xml:space="preserve"> (2.0-3.9 Grade Equiv.)</w:t>
            </w:r>
          </w:p>
          <w:p w:rsidR="00F3064F" w:rsidRPr="00B64246" w:rsidRDefault="00F3064F" w:rsidP="00E82FEA">
            <w:pPr>
              <w:rPr>
                <w:sz w:val="20"/>
                <w:szCs w:val="20"/>
              </w:rPr>
            </w:pPr>
          </w:p>
          <w:p w:rsidR="00F3064F" w:rsidRDefault="008113AF" w:rsidP="00E82FEA">
            <w:pPr>
              <w:rPr>
                <w:sz w:val="20"/>
                <w:szCs w:val="20"/>
              </w:rPr>
            </w:pPr>
            <w:r>
              <w:rPr>
                <w:sz w:val="20"/>
                <w:szCs w:val="20"/>
              </w:rPr>
              <w:t xml:space="preserve">Level 3: </w:t>
            </w:r>
            <w:r w:rsidR="00294C5F" w:rsidRPr="00B64246">
              <w:rPr>
                <w:sz w:val="20"/>
                <w:szCs w:val="20"/>
              </w:rPr>
              <w:t>Low Intermediate Basic</w:t>
            </w:r>
            <w:r w:rsidR="00F3064F">
              <w:rPr>
                <w:sz w:val="20"/>
                <w:szCs w:val="20"/>
              </w:rPr>
              <w:t xml:space="preserve"> </w:t>
            </w:r>
          </w:p>
          <w:p w:rsidR="00294C5F" w:rsidRDefault="00F3064F" w:rsidP="00E82FEA">
            <w:pPr>
              <w:rPr>
                <w:sz w:val="20"/>
                <w:szCs w:val="20"/>
              </w:rPr>
            </w:pPr>
            <w:r>
              <w:rPr>
                <w:sz w:val="20"/>
                <w:szCs w:val="20"/>
              </w:rPr>
              <w:t>(4.0-5.9 Grade Equiv.)</w:t>
            </w:r>
          </w:p>
          <w:p w:rsidR="00F3064F" w:rsidRDefault="00F3064F" w:rsidP="00E82FEA">
            <w:pPr>
              <w:rPr>
                <w:sz w:val="20"/>
                <w:szCs w:val="20"/>
              </w:rPr>
            </w:pPr>
          </w:p>
          <w:p w:rsidR="00F3064F" w:rsidRDefault="008113AF" w:rsidP="00E82FEA">
            <w:pPr>
              <w:rPr>
                <w:sz w:val="20"/>
                <w:szCs w:val="20"/>
              </w:rPr>
            </w:pPr>
            <w:r>
              <w:rPr>
                <w:sz w:val="20"/>
                <w:szCs w:val="20"/>
              </w:rPr>
              <w:t xml:space="preserve">Level 4: </w:t>
            </w:r>
            <w:r w:rsidR="00294C5F" w:rsidRPr="00B64246">
              <w:rPr>
                <w:sz w:val="20"/>
                <w:szCs w:val="20"/>
              </w:rPr>
              <w:t>High Intermediate Basic</w:t>
            </w:r>
            <w:r w:rsidR="00F3064F">
              <w:rPr>
                <w:sz w:val="20"/>
                <w:szCs w:val="20"/>
              </w:rPr>
              <w:t xml:space="preserve"> </w:t>
            </w:r>
          </w:p>
          <w:p w:rsidR="00294C5F" w:rsidRDefault="00F3064F" w:rsidP="00E82FEA">
            <w:pPr>
              <w:rPr>
                <w:sz w:val="20"/>
                <w:szCs w:val="20"/>
              </w:rPr>
            </w:pPr>
            <w:r>
              <w:rPr>
                <w:sz w:val="20"/>
                <w:szCs w:val="20"/>
              </w:rPr>
              <w:t>(6.0-8.9 Grade Equiv.)</w:t>
            </w:r>
          </w:p>
          <w:p w:rsidR="00F3064F" w:rsidRPr="00B64246" w:rsidRDefault="00F3064F" w:rsidP="00E82FEA">
            <w:pPr>
              <w:rPr>
                <w:sz w:val="20"/>
                <w:szCs w:val="20"/>
              </w:rPr>
            </w:pPr>
          </w:p>
          <w:p w:rsidR="00F3064F" w:rsidRDefault="008113AF" w:rsidP="00E82FEA">
            <w:pPr>
              <w:rPr>
                <w:sz w:val="20"/>
                <w:szCs w:val="20"/>
              </w:rPr>
            </w:pPr>
            <w:r>
              <w:rPr>
                <w:sz w:val="20"/>
                <w:szCs w:val="20"/>
              </w:rPr>
              <w:t xml:space="preserve">Level 5: </w:t>
            </w:r>
            <w:r w:rsidR="00294C5F" w:rsidRPr="00B64246">
              <w:rPr>
                <w:sz w:val="20"/>
                <w:szCs w:val="20"/>
              </w:rPr>
              <w:t>ASE Low</w:t>
            </w:r>
            <w:r w:rsidR="00F3064F">
              <w:rPr>
                <w:sz w:val="20"/>
                <w:szCs w:val="20"/>
              </w:rPr>
              <w:t xml:space="preserve"> </w:t>
            </w:r>
          </w:p>
          <w:p w:rsidR="00294C5F" w:rsidRDefault="00F3064F" w:rsidP="00E82FEA">
            <w:pPr>
              <w:rPr>
                <w:sz w:val="20"/>
                <w:szCs w:val="20"/>
              </w:rPr>
            </w:pPr>
            <w:r>
              <w:rPr>
                <w:sz w:val="20"/>
                <w:szCs w:val="20"/>
              </w:rPr>
              <w:t>(9.0-10.9 Grade Equiv.)</w:t>
            </w:r>
          </w:p>
          <w:p w:rsidR="00F3064F" w:rsidRPr="00B64246" w:rsidRDefault="00F3064F" w:rsidP="00E82FEA">
            <w:pPr>
              <w:rPr>
                <w:sz w:val="20"/>
                <w:szCs w:val="20"/>
              </w:rPr>
            </w:pPr>
          </w:p>
          <w:p w:rsidR="00F3064F" w:rsidRDefault="008113AF" w:rsidP="00E82FEA">
            <w:pPr>
              <w:rPr>
                <w:sz w:val="20"/>
                <w:szCs w:val="20"/>
              </w:rPr>
            </w:pPr>
            <w:r>
              <w:rPr>
                <w:sz w:val="20"/>
                <w:szCs w:val="20"/>
              </w:rPr>
              <w:t xml:space="preserve">Level 6: </w:t>
            </w:r>
            <w:r w:rsidR="00294C5F" w:rsidRPr="00B64246">
              <w:rPr>
                <w:sz w:val="20"/>
                <w:szCs w:val="20"/>
              </w:rPr>
              <w:t>ASE High</w:t>
            </w:r>
            <w:r w:rsidR="00F3064F">
              <w:rPr>
                <w:sz w:val="20"/>
                <w:szCs w:val="20"/>
              </w:rPr>
              <w:t xml:space="preserve"> </w:t>
            </w:r>
          </w:p>
          <w:p w:rsidR="00294C5F" w:rsidRDefault="00F3064F" w:rsidP="00E82FEA">
            <w:r>
              <w:rPr>
                <w:sz w:val="20"/>
                <w:szCs w:val="20"/>
              </w:rPr>
              <w:t>(11.0-12.9 Grade Equiv.)</w:t>
            </w:r>
          </w:p>
        </w:tc>
        <w:tc>
          <w:tcPr>
            <w:tcW w:w="2813" w:type="dxa"/>
            <w:tcBorders>
              <w:left w:val="single" w:sz="4" w:space="0" w:color="auto"/>
              <w:right w:val="single" w:sz="6" w:space="0" w:color="auto"/>
            </w:tcBorders>
          </w:tcPr>
          <w:p w:rsidR="00BF3701" w:rsidRDefault="008113AF" w:rsidP="00E82FEA">
            <w:r>
              <w:t xml:space="preserve">Changes in the Alabama Assessment Policy resulted in restrictions for post-testing students. </w:t>
            </w:r>
            <w:r w:rsidR="00363D6F">
              <w:t xml:space="preserve">Also, a new edition of TABE, TABE 11/12, was implemented.  </w:t>
            </w:r>
            <w:r>
              <w:t xml:space="preserve">Students in Level 1 – 4 </w:t>
            </w:r>
            <w:r w:rsidR="00927ADB">
              <w:t>post-test</w:t>
            </w:r>
            <w:r>
              <w:t xml:space="preserve"> after 40 hours of instruction, and students in levels 5 – 6 post-test after 30 hours of instruction on the TABE (Test of Adult Basic Education). </w:t>
            </w:r>
            <w:r w:rsidR="00E500F3">
              <w:t xml:space="preserve">Of the </w:t>
            </w:r>
            <w:r w:rsidR="00363D6F">
              <w:t xml:space="preserve">544 </w:t>
            </w:r>
            <w:r w:rsidR="00C7068A">
              <w:t>students</w:t>
            </w:r>
            <w:r w:rsidR="00A62604">
              <w:t xml:space="preserve"> who met the requirements for</w:t>
            </w:r>
            <w:r w:rsidR="00C7068A">
              <w:t xml:space="preserve"> post-test</w:t>
            </w:r>
            <w:r w:rsidR="00A62604">
              <w:t>ing</w:t>
            </w:r>
            <w:r w:rsidR="008F5310">
              <w:t xml:space="preserve">, </w:t>
            </w:r>
            <w:r w:rsidR="00363D6F">
              <w:t>57.9</w:t>
            </w:r>
            <w:r w:rsidR="00C7068A">
              <w:t xml:space="preserve">% advanced at least one educational functioning level. </w:t>
            </w:r>
          </w:p>
        </w:tc>
        <w:tc>
          <w:tcPr>
            <w:tcW w:w="2718" w:type="dxa"/>
            <w:tcBorders>
              <w:left w:val="single" w:sz="6" w:space="0" w:color="auto"/>
            </w:tcBorders>
          </w:tcPr>
          <w:p w:rsidR="00BF3701" w:rsidRDefault="00386965" w:rsidP="00E82FEA">
            <w:r>
              <w:t xml:space="preserve">Instructors conducted site visits to other programs to observe effective practices. </w:t>
            </w:r>
            <w:r w:rsidR="00F956C8">
              <w:t xml:space="preserve">Quarterly in-services were utilized to keep instructors up-to-date on issues relevant to adult education, such as </w:t>
            </w:r>
            <w:r w:rsidR="00B212D3">
              <w:t xml:space="preserve">current </w:t>
            </w:r>
            <w:r w:rsidR="00F956C8">
              <w:t xml:space="preserve">teaching methods. </w:t>
            </w:r>
            <w:r w:rsidR="00B212D3">
              <w:t xml:space="preserve">Select participants attended the yearly COABE conference to participate in training and gather current instructional information. Webinars continue to be provided to all instructors to assist with the delivery of up-to-date teaching methodology. </w:t>
            </w:r>
            <w:r w:rsidR="00F956C8">
              <w:t xml:space="preserve"> </w:t>
            </w:r>
          </w:p>
        </w:tc>
      </w:tr>
      <w:tr w:rsidR="00BF3701" w:rsidTr="00E82F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645" w:type="dxa"/>
            <w:gridSpan w:val="3"/>
            <w:tcBorders>
              <w:right w:val="single" w:sz="4" w:space="0" w:color="auto"/>
            </w:tcBorders>
          </w:tcPr>
          <w:p w:rsidR="00BF3701" w:rsidRDefault="00BF3701" w:rsidP="00E82FEA">
            <w:r w:rsidRPr="00D554AC">
              <w:rPr>
                <w:b/>
              </w:rPr>
              <w:t>Plan submission date:</w:t>
            </w:r>
            <w:r w:rsidR="00EF6AA4">
              <w:rPr>
                <w:b/>
              </w:rPr>
              <w:t xml:space="preserve"> </w:t>
            </w:r>
            <w:r w:rsidR="00E63271">
              <w:t xml:space="preserve"> </w:t>
            </w:r>
            <w:r w:rsidR="00363D6F">
              <w:t>October 8, 2018</w:t>
            </w:r>
          </w:p>
          <w:p w:rsidR="008F5310" w:rsidRPr="00016217" w:rsidRDefault="008F5310" w:rsidP="00E82FEA">
            <w:pPr>
              <w:rPr>
                <w:b/>
                <w:sz w:val="12"/>
                <w:szCs w:val="12"/>
              </w:rPr>
            </w:pPr>
          </w:p>
        </w:tc>
        <w:tc>
          <w:tcPr>
            <w:tcW w:w="5531" w:type="dxa"/>
            <w:gridSpan w:val="2"/>
            <w:tcBorders>
              <w:left w:val="single" w:sz="4" w:space="0" w:color="auto"/>
            </w:tcBorders>
          </w:tcPr>
          <w:p w:rsidR="00BF3701" w:rsidRDefault="00BF3701" w:rsidP="00E82FEA">
            <w:pPr>
              <w:rPr>
                <w:b/>
              </w:rPr>
            </w:pPr>
            <w:r w:rsidRPr="00102B7D">
              <w:rPr>
                <w:b/>
              </w:rPr>
              <w:t>Submitted by:</w:t>
            </w:r>
            <w:r w:rsidR="00EF6AA4">
              <w:rPr>
                <w:b/>
              </w:rPr>
              <w:t xml:space="preserve"> </w:t>
            </w:r>
            <w:r w:rsidR="00363D6F">
              <w:t>Tiqua Gator</w:t>
            </w:r>
          </w:p>
          <w:p w:rsidR="00BF3701" w:rsidRPr="002A44E2" w:rsidRDefault="00BF3701" w:rsidP="00E82FEA">
            <w:pPr>
              <w:rPr>
                <w:sz w:val="12"/>
                <w:szCs w:val="12"/>
              </w:rPr>
            </w:pPr>
          </w:p>
          <w:p w:rsidR="00BF3701" w:rsidRPr="002A44E2" w:rsidRDefault="00BF3701" w:rsidP="00E82FEA">
            <w:pPr>
              <w:rPr>
                <w:b/>
                <w:sz w:val="8"/>
                <w:szCs w:val="8"/>
              </w:rPr>
            </w:pPr>
          </w:p>
        </w:tc>
      </w:tr>
    </w:tbl>
    <w:p w:rsidR="00397D38" w:rsidRDefault="00E82FEA" w:rsidP="0011194E">
      <w:r>
        <w:br w:type="textWrapping" w:clear="all"/>
      </w:r>
    </w:p>
    <w:sectPr w:rsidR="00397D38"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D1C" w:rsidRDefault="004E2D1C" w:rsidP="00A77932">
      <w:pPr>
        <w:spacing w:after="0" w:line="240" w:lineRule="auto"/>
      </w:pPr>
      <w:r>
        <w:separator/>
      </w:r>
    </w:p>
  </w:endnote>
  <w:endnote w:type="continuationSeparator" w:id="0">
    <w:p w:rsidR="004E2D1C" w:rsidRDefault="004E2D1C"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B13" w:rsidRDefault="00D85B13" w:rsidP="00D85B13">
    <w:pPr>
      <w:pStyle w:val="Footer"/>
      <w:jc w:val="right"/>
    </w:pPr>
  </w:p>
  <w:p w:rsidR="0011194E" w:rsidRDefault="00111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D1C" w:rsidRDefault="004E2D1C" w:rsidP="00A77932">
      <w:pPr>
        <w:spacing w:after="0" w:line="240" w:lineRule="auto"/>
      </w:pPr>
      <w:r>
        <w:separator/>
      </w:r>
    </w:p>
  </w:footnote>
  <w:footnote w:type="continuationSeparator" w:id="0">
    <w:p w:rsidR="004E2D1C" w:rsidRDefault="004E2D1C"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16217"/>
    <w:rsid w:val="0003088F"/>
    <w:rsid w:val="00032D02"/>
    <w:rsid w:val="000C38AA"/>
    <w:rsid w:val="000D5FFE"/>
    <w:rsid w:val="00102B7D"/>
    <w:rsid w:val="0011194E"/>
    <w:rsid w:val="00113197"/>
    <w:rsid w:val="001A778A"/>
    <w:rsid w:val="001D0B78"/>
    <w:rsid w:val="001D2600"/>
    <w:rsid w:val="00200D78"/>
    <w:rsid w:val="00223D12"/>
    <w:rsid w:val="00282FCA"/>
    <w:rsid w:val="00294C5F"/>
    <w:rsid w:val="002A44E2"/>
    <w:rsid w:val="002C3B4C"/>
    <w:rsid w:val="002D3CB9"/>
    <w:rsid w:val="00340A60"/>
    <w:rsid w:val="0036311B"/>
    <w:rsid w:val="00363D6F"/>
    <w:rsid w:val="00386965"/>
    <w:rsid w:val="00396805"/>
    <w:rsid w:val="00397D38"/>
    <w:rsid w:val="0040430B"/>
    <w:rsid w:val="004809A8"/>
    <w:rsid w:val="00490115"/>
    <w:rsid w:val="004E2A1B"/>
    <w:rsid w:val="004E2D1C"/>
    <w:rsid w:val="00500CE7"/>
    <w:rsid w:val="00526591"/>
    <w:rsid w:val="00530497"/>
    <w:rsid w:val="005848EB"/>
    <w:rsid w:val="0058697A"/>
    <w:rsid w:val="0059382C"/>
    <w:rsid w:val="005A4CBB"/>
    <w:rsid w:val="00617826"/>
    <w:rsid w:val="00642B72"/>
    <w:rsid w:val="00656D67"/>
    <w:rsid w:val="00691FF1"/>
    <w:rsid w:val="00695AF4"/>
    <w:rsid w:val="006C0520"/>
    <w:rsid w:val="007469CA"/>
    <w:rsid w:val="007541B0"/>
    <w:rsid w:val="00774785"/>
    <w:rsid w:val="00775F5E"/>
    <w:rsid w:val="007776C8"/>
    <w:rsid w:val="00780805"/>
    <w:rsid w:val="00797138"/>
    <w:rsid w:val="00797AD5"/>
    <w:rsid w:val="007A555C"/>
    <w:rsid w:val="008113AF"/>
    <w:rsid w:val="0081653C"/>
    <w:rsid w:val="00841CF9"/>
    <w:rsid w:val="00853D98"/>
    <w:rsid w:val="0086650C"/>
    <w:rsid w:val="00891F7D"/>
    <w:rsid w:val="008928DC"/>
    <w:rsid w:val="0089505B"/>
    <w:rsid w:val="008A3BC9"/>
    <w:rsid w:val="008E05AC"/>
    <w:rsid w:val="008F5310"/>
    <w:rsid w:val="00927ADB"/>
    <w:rsid w:val="00935FD6"/>
    <w:rsid w:val="00975A01"/>
    <w:rsid w:val="0097700F"/>
    <w:rsid w:val="00997D6A"/>
    <w:rsid w:val="009C2DC1"/>
    <w:rsid w:val="00A16969"/>
    <w:rsid w:val="00A62604"/>
    <w:rsid w:val="00A77932"/>
    <w:rsid w:val="00AF77A8"/>
    <w:rsid w:val="00B212D3"/>
    <w:rsid w:val="00B64246"/>
    <w:rsid w:val="00B81C69"/>
    <w:rsid w:val="00B82461"/>
    <w:rsid w:val="00B93086"/>
    <w:rsid w:val="00BC03C6"/>
    <w:rsid w:val="00BF3701"/>
    <w:rsid w:val="00C01DFF"/>
    <w:rsid w:val="00C60639"/>
    <w:rsid w:val="00C7068A"/>
    <w:rsid w:val="00CA18B3"/>
    <w:rsid w:val="00CC6702"/>
    <w:rsid w:val="00D12A80"/>
    <w:rsid w:val="00D132D5"/>
    <w:rsid w:val="00D305C9"/>
    <w:rsid w:val="00D554AC"/>
    <w:rsid w:val="00D7562C"/>
    <w:rsid w:val="00D85B13"/>
    <w:rsid w:val="00DA439B"/>
    <w:rsid w:val="00DE56E4"/>
    <w:rsid w:val="00E500F3"/>
    <w:rsid w:val="00E63271"/>
    <w:rsid w:val="00E82459"/>
    <w:rsid w:val="00E82FEA"/>
    <w:rsid w:val="00E93C35"/>
    <w:rsid w:val="00EF6AA4"/>
    <w:rsid w:val="00F3064F"/>
    <w:rsid w:val="00F956C8"/>
    <w:rsid w:val="00FF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37794-163C-4B4D-994D-9A4859FE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5530E-90FE-4E92-B3E1-B7F571E4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Harris</dc:creator>
  <cp:lastModifiedBy>Lisa Kimble</cp:lastModifiedBy>
  <cp:revision>2</cp:revision>
  <cp:lastPrinted>2016-04-13T17:45:00Z</cp:lastPrinted>
  <dcterms:created xsi:type="dcterms:W3CDTF">2018-10-09T12:48:00Z</dcterms:created>
  <dcterms:modified xsi:type="dcterms:W3CDTF">2018-10-09T12:48:00Z</dcterms:modified>
</cp:coreProperties>
</file>