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7776C8" w:rsidRPr="00B81C69" w:rsidTr="00336D50">
        <w:tc>
          <w:tcPr>
            <w:tcW w:w="6588" w:type="dxa"/>
          </w:tcPr>
          <w:p w:rsidR="007776C8" w:rsidRPr="00B81C69" w:rsidRDefault="007776C8" w:rsidP="00336D50">
            <w:pPr>
              <w:rPr>
                <w:b/>
                <w:sz w:val="24"/>
                <w:szCs w:val="24"/>
              </w:rPr>
            </w:pPr>
            <w:r>
              <w:br w:type="page"/>
            </w:r>
            <w:r>
              <w:rPr>
                <w:noProof/>
              </w:rPr>
              <w:drawing>
                <wp:inline distT="0" distB="0" distL="0" distR="0" wp14:anchorId="0B335F38" wp14:editId="4CD8A981">
                  <wp:extent cx="2514600" cy="633845"/>
                  <wp:effectExtent l="19050" t="0" r="0" b="0"/>
                  <wp:docPr id="6" name="Picture 6"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7776C8" w:rsidRPr="00B81C69" w:rsidRDefault="007776C8" w:rsidP="00336D50">
            <w:pPr>
              <w:jc w:val="right"/>
              <w:rPr>
                <w:b/>
                <w:sz w:val="36"/>
                <w:szCs w:val="36"/>
              </w:rPr>
            </w:pPr>
            <w:r w:rsidRPr="00B81C69">
              <w:rPr>
                <w:b/>
                <w:sz w:val="36"/>
                <w:szCs w:val="36"/>
              </w:rPr>
              <w:t>Assessment Record</w:t>
            </w:r>
          </w:p>
          <w:p w:rsidR="007776C8" w:rsidRPr="00B81C69" w:rsidRDefault="007776C8" w:rsidP="00336D50">
            <w:pPr>
              <w:rPr>
                <w:b/>
                <w:sz w:val="24"/>
                <w:szCs w:val="24"/>
              </w:rPr>
            </w:pPr>
          </w:p>
        </w:tc>
      </w:tr>
    </w:tbl>
    <w:p w:rsidR="007776C8" w:rsidRPr="002A44E2" w:rsidRDefault="007776C8" w:rsidP="007776C8">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7776C8" w:rsidRPr="00B81C69" w:rsidTr="00336D50">
        <w:tc>
          <w:tcPr>
            <w:tcW w:w="1291" w:type="dxa"/>
          </w:tcPr>
          <w:p w:rsidR="007776C8" w:rsidRPr="00D554AC" w:rsidRDefault="007776C8" w:rsidP="00336D50">
            <w:pPr>
              <w:rPr>
                <w:b/>
                <w:sz w:val="28"/>
                <w:szCs w:val="28"/>
              </w:rPr>
            </w:pPr>
            <w:r w:rsidRPr="00D554AC">
              <w:rPr>
                <w:b/>
                <w:sz w:val="28"/>
                <w:szCs w:val="28"/>
              </w:rPr>
              <w:t>Program:</w:t>
            </w:r>
          </w:p>
        </w:tc>
        <w:tc>
          <w:tcPr>
            <w:tcW w:w="5207" w:type="dxa"/>
            <w:tcBorders>
              <w:bottom w:val="single" w:sz="6" w:space="0" w:color="auto"/>
            </w:tcBorders>
          </w:tcPr>
          <w:p w:rsidR="007776C8" w:rsidRPr="00B81C69" w:rsidRDefault="000E3AAD" w:rsidP="00336D50">
            <w:pPr>
              <w:rPr>
                <w:b/>
                <w:sz w:val="24"/>
                <w:szCs w:val="24"/>
              </w:rPr>
            </w:pPr>
            <w:r>
              <w:rPr>
                <w:b/>
                <w:sz w:val="24"/>
                <w:szCs w:val="24"/>
              </w:rPr>
              <w:t>Hospitality/Culinary Apprenticeship</w:t>
            </w:r>
          </w:p>
        </w:tc>
        <w:tc>
          <w:tcPr>
            <w:tcW w:w="2610" w:type="dxa"/>
          </w:tcPr>
          <w:p w:rsidR="007776C8" w:rsidRPr="00D554AC" w:rsidRDefault="007776C8" w:rsidP="00336D50">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7776C8" w:rsidRPr="00B81C69" w:rsidRDefault="009D67B8" w:rsidP="00336D50">
            <w:pPr>
              <w:rPr>
                <w:b/>
                <w:sz w:val="24"/>
                <w:szCs w:val="24"/>
              </w:rPr>
            </w:pPr>
            <w:r>
              <w:rPr>
                <w:b/>
                <w:sz w:val="24"/>
                <w:szCs w:val="24"/>
              </w:rPr>
              <w:t>2016-2017</w:t>
            </w:r>
          </w:p>
        </w:tc>
      </w:tr>
    </w:tbl>
    <w:p w:rsidR="007776C8" w:rsidRPr="002A44E2" w:rsidRDefault="007776C8" w:rsidP="007776C8">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7776C8" w:rsidRPr="00B81C69" w:rsidTr="00336D50">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7776C8" w:rsidRPr="00102B7D" w:rsidTr="00336D50">
              <w:tc>
                <w:tcPr>
                  <w:tcW w:w="3510" w:type="dxa"/>
                </w:tcPr>
                <w:p w:rsidR="007776C8" w:rsidRPr="00102B7D" w:rsidRDefault="007776C8" w:rsidP="00336D50">
                  <w:pPr>
                    <w:spacing w:before="120"/>
                    <w:rPr>
                      <w:b/>
                      <w:sz w:val="24"/>
                      <w:szCs w:val="24"/>
                    </w:rPr>
                  </w:pPr>
                  <w:r w:rsidRPr="00102B7D">
                    <w:rPr>
                      <w:b/>
                      <w:sz w:val="24"/>
                      <w:szCs w:val="24"/>
                    </w:rPr>
                    <w:t>Program or Department Mission:</w:t>
                  </w:r>
                  <w:r>
                    <w:rPr>
                      <w:b/>
                      <w:sz w:val="24"/>
                      <w:szCs w:val="24"/>
                    </w:rPr>
                    <w:t xml:space="preserve">     </w:t>
                  </w:r>
                </w:p>
              </w:tc>
            </w:tr>
          </w:tbl>
          <w:p w:rsidR="007776C8" w:rsidRDefault="007776C8" w:rsidP="00336D50"/>
          <w:p w:rsidR="007776C8" w:rsidRDefault="000E3AAD" w:rsidP="00336D50">
            <w:r w:rsidRPr="000E3AAD">
              <w:t xml:space="preserve">          The culinary &amp; Hospitality Institute program is committed to offering high quality programs and services that support the mission of the college. We strive to promote professionalism and leadership through quality educational learning experiences and hands-on experience that produces graduates that can grow into the hospitality profession successfully. Students leave the program equipped with skills, knowledge and appreciation of service to others that allows them to become future leaders in the culinary and hospitality community.</w:t>
            </w:r>
          </w:p>
          <w:p w:rsidR="007776C8" w:rsidRDefault="007776C8" w:rsidP="00336D50"/>
          <w:p w:rsidR="007776C8" w:rsidRPr="00B81C69" w:rsidRDefault="007776C8" w:rsidP="00336D50">
            <w:pPr>
              <w:rPr>
                <w:b/>
                <w:sz w:val="24"/>
                <w:szCs w:val="24"/>
              </w:rPr>
            </w:pPr>
          </w:p>
        </w:tc>
      </w:tr>
    </w:tbl>
    <w:p w:rsidR="007776C8" w:rsidRDefault="007776C8" w:rsidP="007776C8">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7776C8" w:rsidRPr="00D554AC" w:rsidTr="008F2A38">
        <w:tc>
          <w:tcPr>
            <w:tcW w:w="13176" w:type="dxa"/>
            <w:gridSpan w:val="5"/>
            <w:tcBorders>
              <w:bottom w:val="single" w:sz="6" w:space="0" w:color="auto"/>
            </w:tcBorders>
            <w:shd w:val="clear" w:color="auto" w:fill="D9D9D9" w:themeFill="background1" w:themeFillShade="D9"/>
          </w:tcPr>
          <w:p w:rsidR="007776C8" w:rsidRPr="00490115" w:rsidRDefault="007776C8" w:rsidP="008F2A38">
            <w:pPr>
              <w:jc w:val="center"/>
              <w:rPr>
                <w:b/>
                <w:sz w:val="16"/>
                <w:szCs w:val="16"/>
              </w:rPr>
            </w:pPr>
          </w:p>
          <w:p w:rsidR="007776C8" w:rsidRDefault="007776C8" w:rsidP="008F2A38">
            <w:pPr>
              <w:jc w:val="center"/>
              <w:rPr>
                <w:b/>
                <w:sz w:val="32"/>
                <w:szCs w:val="32"/>
              </w:rPr>
            </w:pPr>
            <w:r>
              <w:rPr>
                <w:b/>
                <w:sz w:val="32"/>
                <w:szCs w:val="32"/>
              </w:rPr>
              <w:t>Instructional Program Outcomes &amp; Assessment Plan</w:t>
            </w:r>
          </w:p>
          <w:p w:rsidR="008F2A38" w:rsidRPr="008F2A38" w:rsidRDefault="008F2A38" w:rsidP="008F2A38">
            <w:pPr>
              <w:rPr>
                <w:b/>
                <w:sz w:val="32"/>
                <w:szCs w:val="32"/>
                <w:u w:val="single"/>
              </w:rPr>
            </w:pPr>
            <w:r w:rsidRPr="008F2A38">
              <w:rPr>
                <w:b/>
                <w:sz w:val="32"/>
                <w:szCs w:val="32"/>
                <w:u w:val="single"/>
              </w:rPr>
              <w:t>Program Level Outcomes</w:t>
            </w:r>
          </w:p>
          <w:p w:rsidR="008F2A38" w:rsidRPr="007B48E5" w:rsidRDefault="008F2A38" w:rsidP="008F2A38">
            <w:pPr>
              <w:ind w:left="180" w:right="144" w:hanging="180"/>
            </w:pPr>
            <w:r w:rsidRPr="00EB585B">
              <w:t>1</w:t>
            </w:r>
            <w:r w:rsidRPr="007B48E5">
              <w:t xml:space="preserve">. Students graduating from (AAS C092, AAS C062, and AAS C030) students will pass the practicum exam based on American Culinary Federation standards (accrediting body) </w:t>
            </w:r>
            <w:r w:rsidR="00D70333">
              <w:t>with a pass rate of 8</w:t>
            </w:r>
            <w:r w:rsidRPr="007B48E5">
              <w:t>5%.</w:t>
            </w:r>
          </w:p>
          <w:p w:rsidR="008F2A38" w:rsidRPr="007B48E5" w:rsidRDefault="008F2A38" w:rsidP="008F2A38">
            <w:r w:rsidRPr="007B48E5">
              <w:t>2. Employers and graduates returning surveys report 90% satisfaction with educational preparation.</w:t>
            </w:r>
          </w:p>
          <w:p w:rsidR="008F2A38" w:rsidRPr="007B48E5" w:rsidRDefault="008F2A38" w:rsidP="008F2A38">
            <w:pPr>
              <w:ind w:left="180" w:hanging="180"/>
            </w:pPr>
            <w:r w:rsidRPr="007B48E5">
              <w:t>3. Students will be able to exemplify the term professionalism and demonstrate this philosophy throughout the hospitality industry reflected in 85% of employer’s surveys.</w:t>
            </w:r>
          </w:p>
          <w:p w:rsidR="008F2A38" w:rsidRPr="007B48E5" w:rsidRDefault="008F2A38" w:rsidP="008F2A38">
            <w:pPr>
              <w:ind w:left="180" w:hanging="180"/>
            </w:pPr>
            <w:r w:rsidRPr="007B48E5">
              <w:t xml:space="preserve">4. Within 3 months of graduation, 75% of graduates seeking employment in culinary or a related hospitality field will be employed.  </w:t>
            </w:r>
          </w:p>
          <w:p w:rsidR="007776C8" w:rsidRPr="00490115" w:rsidRDefault="007776C8" w:rsidP="008F2A38">
            <w:pPr>
              <w:rPr>
                <w:b/>
                <w:sz w:val="16"/>
                <w:szCs w:val="16"/>
              </w:rPr>
            </w:pPr>
          </w:p>
        </w:tc>
      </w:tr>
      <w:tr w:rsidR="007776C8" w:rsidRPr="00D554AC" w:rsidTr="00336D50">
        <w:trPr>
          <w:trHeight w:val="54"/>
        </w:trPr>
        <w:tc>
          <w:tcPr>
            <w:tcW w:w="2538" w:type="dxa"/>
            <w:tcBorders>
              <w:left w:val="single" w:sz="6" w:space="0" w:color="auto"/>
              <w:bottom w:val="double" w:sz="4" w:space="0" w:color="auto"/>
              <w:right w:val="single" w:sz="6" w:space="0" w:color="auto"/>
            </w:tcBorders>
            <w:vAlign w:val="center"/>
          </w:tcPr>
          <w:p w:rsidR="007776C8" w:rsidRPr="00D554AC" w:rsidRDefault="007776C8" w:rsidP="00336D50">
            <w:pPr>
              <w:jc w:val="center"/>
              <w:rPr>
                <w:b/>
                <w:sz w:val="24"/>
                <w:szCs w:val="24"/>
              </w:rPr>
            </w:pPr>
            <w:r w:rsidRPr="00D554AC">
              <w:rPr>
                <w:b/>
                <w:sz w:val="24"/>
                <w:szCs w:val="24"/>
              </w:rPr>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7776C8" w:rsidRPr="00D554AC" w:rsidRDefault="007776C8" w:rsidP="00336D50">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7776C8" w:rsidRPr="00D554AC" w:rsidRDefault="007776C8" w:rsidP="00336D50">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7776C8" w:rsidRPr="00D554AC" w:rsidRDefault="007776C8" w:rsidP="00336D50">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7776C8" w:rsidRPr="00D554AC" w:rsidRDefault="007776C8" w:rsidP="00336D50">
            <w:pPr>
              <w:jc w:val="center"/>
              <w:rPr>
                <w:b/>
                <w:sz w:val="24"/>
                <w:szCs w:val="24"/>
              </w:rPr>
            </w:pPr>
            <w:r w:rsidRPr="00D554AC">
              <w:rPr>
                <w:b/>
                <w:sz w:val="24"/>
                <w:szCs w:val="24"/>
              </w:rPr>
              <w:t>Use of Results</w:t>
            </w:r>
          </w:p>
        </w:tc>
      </w:tr>
      <w:tr w:rsidR="000E3AAD" w:rsidTr="00336D50">
        <w:trPr>
          <w:trHeight w:val="54"/>
        </w:trPr>
        <w:tc>
          <w:tcPr>
            <w:tcW w:w="2538" w:type="dxa"/>
            <w:tcBorders>
              <w:top w:val="thinThickSmallGap" w:sz="12" w:space="0" w:color="auto"/>
              <w:right w:val="single" w:sz="6" w:space="0" w:color="auto"/>
            </w:tcBorders>
          </w:tcPr>
          <w:p w:rsidR="000E3AAD" w:rsidRDefault="000E3AAD" w:rsidP="00301037">
            <w:r>
              <w:t xml:space="preserve">Upon completion of degree requirement, (AAS CO92, AAS CO62, and AAS CO30) students will pass the practicum class CUA 261, based on American Culinary </w:t>
            </w:r>
            <w:r>
              <w:lastRenderedPageBreak/>
              <w:t>Federation standards (ACF-accrediting body).</w:t>
            </w:r>
          </w:p>
          <w:p w:rsidR="000E3AAD" w:rsidRDefault="000E3AAD" w:rsidP="00301037"/>
        </w:tc>
        <w:tc>
          <w:tcPr>
            <w:tcW w:w="2403" w:type="dxa"/>
            <w:tcBorders>
              <w:top w:val="thinThickSmallGap" w:sz="12" w:space="0" w:color="auto"/>
              <w:left w:val="single" w:sz="6" w:space="0" w:color="auto"/>
              <w:right w:val="single" w:sz="4" w:space="0" w:color="auto"/>
            </w:tcBorders>
          </w:tcPr>
          <w:p w:rsidR="000E3AAD" w:rsidRDefault="000E3AAD" w:rsidP="00301037">
            <w:r>
              <w:lastRenderedPageBreak/>
              <w:t>Evaluation of ACF practical exam, and score from ACF written exam.</w:t>
            </w:r>
          </w:p>
        </w:tc>
        <w:tc>
          <w:tcPr>
            <w:tcW w:w="2547" w:type="dxa"/>
            <w:tcBorders>
              <w:top w:val="thinThickSmallGap" w:sz="12" w:space="0" w:color="auto"/>
              <w:left w:val="single" w:sz="6" w:space="0" w:color="auto"/>
              <w:right w:val="single" w:sz="4" w:space="0" w:color="auto"/>
            </w:tcBorders>
          </w:tcPr>
          <w:p w:rsidR="000E3AAD" w:rsidRDefault="00FD4ACE" w:rsidP="00301037">
            <w:r>
              <w:t>8</w:t>
            </w:r>
            <w:r w:rsidR="000E3AAD">
              <w:t>5% of students entering practicum class, CUA 261, will complete graduation requirements.</w:t>
            </w:r>
          </w:p>
        </w:tc>
        <w:tc>
          <w:tcPr>
            <w:tcW w:w="2970" w:type="dxa"/>
            <w:tcBorders>
              <w:top w:val="thinThickSmallGap" w:sz="12" w:space="0" w:color="auto"/>
              <w:left w:val="single" w:sz="4" w:space="0" w:color="auto"/>
              <w:right w:val="single" w:sz="6" w:space="0" w:color="auto"/>
            </w:tcBorders>
          </w:tcPr>
          <w:p w:rsidR="00123653" w:rsidRDefault="009D67B8" w:rsidP="00301037">
            <w:r>
              <w:rPr>
                <w:b/>
              </w:rPr>
              <w:t>Fall 2016</w:t>
            </w:r>
            <w:r w:rsidR="00667236">
              <w:t>-100</w:t>
            </w:r>
            <w:r w:rsidR="00123653">
              <w:t xml:space="preserve">% </w:t>
            </w:r>
            <w:r w:rsidR="004254B9">
              <w:t>5/8</w:t>
            </w:r>
            <w:r w:rsidR="000F4A1D">
              <w:t xml:space="preserve"> complete 1</w:t>
            </w:r>
            <w:r w:rsidR="000F4A1D" w:rsidRPr="000F4A1D">
              <w:rPr>
                <w:vertAlign w:val="superscript"/>
              </w:rPr>
              <w:t>st</w:t>
            </w:r>
            <w:r w:rsidR="000F4A1D">
              <w:t xml:space="preserve"> try, </w:t>
            </w:r>
            <w:r w:rsidR="004254B9">
              <w:t xml:space="preserve">3/8 </w:t>
            </w:r>
            <w:r w:rsidR="000F4A1D">
              <w:t>passe</w:t>
            </w:r>
            <w:r w:rsidR="004254B9">
              <w:t>d the exam with remediation</w:t>
            </w:r>
          </w:p>
          <w:p w:rsidR="00933A4E" w:rsidRDefault="009D67B8" w:rsidP="00301037">
            <w:r>
              <w:rPr>
                <w:b/>
              </w:rPr>
              <w:t>Spring 2017</w:t>
            </w:r>
            <w:r w:rsidR="00933A4E">
              <w:t>-</w:t>
            </w:r>
            <w:r w:rsidR="004254B9">
              <w:t xml:space="preserve"> 100</w:t>
            </w:r>
            <w:r w:rsidR="00933A4E">
              <w:t xml:space="preserve">% </w:t>
            </w:r>
            <w:r w:rsidR="004254B9">
              <w:t>7/9 complete 1</w:t>
            </w:r>
            <w:r w:rsidR="004254B9" w:rsidRPr="004254B9">
              <w:rPr>
                <w:vertAlign w:val="superscript"/>
              </w:rPr>
              <w:t>st</w:t>
            </w:r>
            <w:r w:rsidR="004254B9">
              <w:t xml:space="preserve"> try, 2/9 passed the exam with remediation</w:t>
            </w:r>
          </w:p>
          <w:p w:rsidR="00123653" w:rsidRDefault="009D67B8" w:rsidP="00301037">
            <w:r>
              <w:rPr>
                <w:b/>
              </w:rPr>
              <w:t>Summer 2017</w:t>
            </w:r>
            <w:r w:rsidR="00123653" w:rsidRPr="00C93003">
              <w:rPr>
                <w:b/>
              </w:rPr>
              <w:t>-</w:t>
            </w:r>
            <w:r w:rsidR="00123653">
              <w:t xml:space="preserve">100% </w:t>
            </w:r>
            <w:r w:rsidR="004254B9">
              <w:t>3/3</w:t>
            </w:r>
            <w:r w:rsidR="00C93003">
              <w:t xml:space="preserve"> </w:t>
            </w:r>
            <w:r w:rsidR="00123653">
              <w:t xml:space="preserve">of </w:t>
            </w:r>
            <w:r w:rsidR="00123653">
              <w:lastRenderedPageBreak/>
              <w:t>stu</w:t>
            </w:r>
            <w:r w:rsidR="00120FFC">
              <w:t>dents passed the exam with no remediation</w:t>
            </w:r>
          </w:p>
          <w:p w:rsidR="00123653" w:rsidRDefault="00123653" w:rsidP="00301037"/>
          <w:p w:rsidR="000E3AAD" w:rsidRDefault="00C93003" w:rsidP="00301037">
            <w:r>
              <w:t>Total: 100% students entering CUA 261 practical class passed the practical exam.</w:t>
            </w:r>
          </w:p>
          <w:p w:rsidR="00B02C53" w:rsidRDefault="00B02C53" w:rsidP="00301037"/>
          <w:p w:rsidR="00BF77DD" w:rsidRDefault="00BF77DD" w:rsidP="00301037"/>
        </w:tc>
        <w:tc>
          <w:tcPr>
            <w:tcW w:w="2718" w:type="dxa"/>
            <w:tcBorders>
              <w:top w:val="thinThickSmallGap" w:sz="12" w:space="0" w:color="auto"/>
              <w:left w:val="single" w:sz="6" w:space="0" w:color="auto"/>
            </w:tcBorders>
          </w:tcPr>
          <w:p w:rsidR="000E3AAD" w:rsidRDefault="000E3AAD" w:rsidP="006A3184">
            <w:r>
              <w:lastRenderedPageBreak/>
              <w:t>Validation that current p</w:t>
            </w:r>
            <w:r w:rsidR="00C93003">
              <w:t xml:space="preserve">rogram standards are being met. </w:t>
            </w:r>
            <w:r w:rsidR="004254B9">
              <w:t>2016 practical requir</w:t>
            </w:r>
            <w:r w:rsidR="008C2A34">
              <w:t>ements were</w:t>
            </w:r>
            <w:r w:rsidR="004254B9">
              <w:t xml:space="preserve"> re</w:t>
            </w:r>
            <w:r w:rsidR="008C2A34">
              <w:t>aligned</w:t>
            </w:r>
            <w:r w:rsidR="004254B9">
              <w:t xml:space="preserve"> </w:t>
            </w:r>
            <w:r w:rsidR="00120FFC">
              <w:t>to</w:t>
            </w:r>
            <w:r w:rsidR="004254B9">
              <w:t xml:space="preserve"> match </w:t>
            </w:r>
            <w:r w:rsidR="00120FFC">
              <w:t xml:space="preserve">changes made by </w:t>
            </w:r>
            <w:r w:rsidR="004254B9">
              <w:t xml:space="preserve">the ACF </w:t>
            </w:r>
            <w:r w:rsidR="00120FFC">
              <w:t xml:space="preserve">standard practical </w:t>
            </w:r>
            <w:r w:rsidR="004254B9">
              <w:t>requirements</w:t>
            </w:r>
          </w:p>
        </w:tc>
      </w:tr>
      <w:tr w:rsidR="000E3AAD" w:rsidTr="00336D50">
        <w:trPr>
          <w:trHeight w:val="54"/>
        </w:trPr>
        <w:tc>
          <w:tcPr>
            <w:tcW w:w="2538" w:type="dxa"/>
            <w:tcBorders>
              <w:right w:val="single" w:sz="6" w:space="0" w:color="auto"/>
            </w:tcBorders>
          </w:tcPr>
          <w:p w:rsidR="000E3AAD" w:rsidRDefault="000E3AAD" w:rsidP="00301037">
            <w:r>
              <w:t>Employers and student interns returning surveys report 90% satisfaction with educational preparation.</w:t>
            </w:r>
          </w:p>
          <w:p w:rsidR="000E3AAD" w:rsidRDefault="000E3AAD" w:rsidP="00301037"/>
        </w:tc>
        <w:tc>
          <w:tcPr>
            <w:tcW w:w="2403" w:type="dxa"/>
            <w:tcBorders>
              <w:left w:val="single" w:sz="6" w:space="0" w:color="auto"/>
              <w:right w:val="single" w:sz="4" w:space="0" w:color="auto"/>
            </w:tcBorders>
          </w:tcPr>
          <w:p w:rsidR="000E3AAD" w:rsidRDefault="000E3AAD" w:rsidP="00301037">
            <w:r>
              <w:t>Employers and graduate surveys</w:t>
            </w:r>
          </w:p>
        </w:tc>
        <w:tc>
          <w:tcPr>
            <w:tcW w:w="2547" w:type="dxa"/>
            <w:tcBorders>
              <w:left w:val="single" w:sz="6" w:space="0" w:color="auto"/>
              <w:right w:val="single" w:sz="4" w:space="0" w:color="auto"/>
            </w:tcBorders>
          </w:tcPr>
          <w:p w:rsidR="000E3AAD" w:rsidRDefault="000E3AAD" w:rsidP="00301037">
            <w:r>
              <w:t xml:space="preserve">90% of students interns evaluated through employer surveys will receive 90% approval rating based on a scale of 1-10 with an average score of 6 for acceptable work. Students will rate 90% somewhat satisfied or higher on preparation for employment based on scale of 1-5 </w:t>
            </w:r>
          </w:p>
        </w:tc>
        <w:tc>
          <w:tcPr>
            <w:tcW w:w="2970" w:type="dxa"/>
            <w:tcBorders>
              <w:left w:val="single" w:sz="4" w:space="0" w:color="auto"/>
              <w:right w:val="single" w:sz="6" w:space="0" w:color="auto"/>
            </w:tcBorders>
          </w:tcPr>
          <w:p w:rsidR="001E6EAB" w:rsidRPr="001E6EAB" w:rsidRDefault="001E6EAB" w:rsidP="00301037">
            <w:pPr>
              <w:rPr>
                <w:b/>
              </w:rPr>
            </w:pPr>
            <w:r w:rsidRPr="001E6EAB">
              <w:rPr>
                <w:b/>
              </w:rPr>
              <w:t>Employer Satisfaction</w:t>
            </w:r>
          </w:p>
          <w:p w:rsidR="004F1A6B" w:rsidRDefault="009D67B8" w:rsidP="00301037">
            <w:r>
              <w:rPr>
                <w:b/>
              </w:rPr>
              <w:t>Fall 2016</w:t>
            </w:r>
            <w:r w:rsidR="004F1A6B" w:rsidRPr="00767E56">
              <w:rPr>
                <w:b/>
              </w:rPr>
              <w:t>-</w:t>
            </w:r>
            <w:r w:rsidR="004F1A6B">
              <w:t>100%</w:t>
            </w:r>
            <w:r w:rsidR="007E6560">
              <w:t xml:space="preserve"> 1</w:t>
            </w:r>
            <w:r w:rsidR="00120FFC">
              <w:t>1 out of 11</w:t>
            </w:r>
            <w:r w:rsidR="001E6EAB">
              <w:t xml:space="preserve"> </w:t>
            </w:r>
          </w:p>
          <w:p w:rsidR="004F1A6B" w:rsidRDefault="009D67B8" w:rsidP="00301037">
            <w:r>
              <w:rPr>
                <w:b/>
              </w:rPr>
              <w:t>Spring 2017</w:t>
            </w:r>
            <w:r w:rsidR="004F1A6B">
              <w:t>-100%</w:t>
            </w:r>
            <w:r w:rsidR="00120FFC">
              <w:t xml:space="preserve"> 8 out of 8</w:t>
            </w:r>
          </w:p>
          <w:p w:rsidR="004F1A6B" w:rsidRDefault="009D67B8" w:rsidP="00301037">
            <w:r>
              <w:rPr>
                <w:b/>
              </w:rPr>
              <w:t>Summer 2017</w:t>
            </w:r>
            <w:r w:rsidR="004F1A6B">
              <w:t>-100%</w:t>
            </w:r>
            <w:r w:rsidR="00120FFC">
              <w:t xml:space="preserve"> 6 out of 6</w:t>
            </w:r>
          </w:p>
          <w:p w:rsidR="00164785" w:rsidRDefault="000E3AAD" w:rsidP="00301037">
            <w:r>
              <w:t xml:space="preserve">100% of students evaluated on employer surveys </w:t>
            </w:r>
            <w:r w:rsidR="00120FFC">
              <w:t>received a score of 6 or better (25 total)</w:t>
            </w:r>
          </w:p>
          <w:p w:rsidR="001E6EAB" w:rsidRPr="001E6EAB" w:rsidRDefault="001E6EAB" w:rsidP="00301037">
            <w:pPr>
              <w:rPr>
                <w:b/>
              </w:rPr>
            </w:pPr>
            <w:r w:rsidRPr="001E6EAB">
              <w:rPr>
                <w:b/>
              </w:rPr>
              <w:t>Student Satisfaction</w:t>
            </w:r>
          </w:p>
          <w:p w:rsidR="008B2C5F" w:rsidRDefault="00570446" w:rsidP="00301037">
            <w:r>
              <w:rPr>
                <w:b/>
              </w:rPr>
              <w:t>Fall 2016</w:t>
            </w:r>
            <w:r w:rsidR="00164785">
              <w:t>-</w:t>
            </w:r>
            <w:r w:rsidR="00120FFC">
              <w:t>Total students 11</w:t>
            </w:r>
            <w:r w:rsidR="001E6EAB">
              <w:t xml:space="preserve">, </w:t>
            </w:r>
            <w:r w:rsidR="00DF6860">
              <w:t>4/11</w:t>
            </w:r>
            <w:r w:rsidR="007E6560">
              <w:t>-47</w:t>
            </w:r>
            <w:r w:rsidR="00164785">
              <w:t>%</w:t>
            </w:r>
            <w:r w:rsidR="005D2F64">
              <w:t xml:space="preserve"> </w:t>
            </w:r>
            <w:r w:rsidR="007E6560">
              <w:t xml:space="preserve">reported </w:t>
            </w:r>
            <w:r w:rsidR="005D2F64">
              <w:t xml:space="preserve">very satisfied, </w:t>
            </w:r>
          </w:p>
          <w:p w:rsidR="00164785" w:rsidRDefault="00DF6860" w:rsidP="00301037">
            <w:r>
              <w:t>2</w:t>
            </w:r>
            <w:r w:rsidR="00120FFC">
              <w:t>/11</w:t>
            </w:r>
            <w:r w:rsidR="00AA3F39">
              <w:t xml:space="preserve">, </w:t>
            </w:r>
            <w:r>
              <w:t>18</w:t>
            </w:r>
            <w:r w:rsidR="005D2F64">
              <w:t>%</w:t>
            </w:r>
            <w:r w:rsidR="007E6560">
              <w:t xml:space="preserve"> reported </w:t>
            </w:r>
            <w:r>
              <w:t>neutral</w:t>
            </w:r>
          </w:p>
          <w:p w:rsidR="007E6560" w:rsidRDefault="00DF6860" w:rsidP="00301037">
            <w:r>
              <w:t>5/11</w:t>
            </w:r>
            <w:r w:rsidR="00AA3F39">
              <w:t xml:space="preserve">, </w:t>
            </w:r>
            <w:r>
              <w:t>45</w:t>
            </w:r>
            <w:r w:rsidR="007E6560">
              <w:t>% not completed</w:t>
            </w:r>
          </w:p>
          <w:p w:rsidR="00AA3F39" w:rsidRDefault="007E6560" w:rsidP="00301037">
            <w:r w:rsidRPr="00AA3F39">
              <w:rPr>
                <w:b/>
              </w:rPr>
              <w:t xml:space="preserve">Spring </w:t>
            </w:r>
            <w:r w:rsidR="00570446">
              <w:rPr>
                <w:b/>
              </w:rPr>
              <w:t>2017</w:t>
            </w:r>
            <w:r w:rsidR="00164785">
              <w:t>-</w:t>
            </w:r>
            <w:r w:rsidR="00DF6860">
              <w:t xml:space="preserve"> Total students 8</w:t>
            </w:r>
            <w:r w:rsidR="001E6EAB">
              <w:t xml:space="preserve"> </w:t>
            </w:r>
            <w:r w:rsidR="00DF6860">
              <w:t>4/8</w:t>
            </w:r>
            <w:r w:rsidR="00AA3F39">
              <w:t xml:space="preserve">, </w:t>
            </w:r>
            <w:r w:rsidR="00DF6860">
              <w:t>50</w:t>
            </w:r>
            <w:r>
              <w:t xml:space="preserve">% reported very satisfied, </w:t>
            </w:r>
          </w:p>
          <w:p w:rsidR="00164785" w:rsidRDefault="00DF6860" w:rsidP="00301037">
            <w:r>
              <w:t>1/8</w:t>
            </w:r>
            <w:r w:rsidR="00AA3F39">
              <w:t xml:space="preserve">, </w:t>
            </w:r>
            <w:r>
              <w:t>13</w:t>
            </w:r>
            <w:r w:rsidR="007E6560">
              <w:t xml:space="preserve">% reported </w:t>
            </w:r>
            <w:r>
              <w:t>neutral</w:t>
            </w:r>
          </w:p>
          <w:p w:rsidR="007E6560" w:rsidRDefault="00DF6860" w:rsidP="00301037">
            <w:r>
              <w:t>3/8</w:t>
            </w:r>
            <w:r w:rsidR="00AA3F39">
              <w:t xml:space="preserve">, </w:t>
            </w:r>
            <w:r>
              <w:t>38</w:t>
            </w:r>
            <w:r w:rsidR="007E6560">
              <w:t>% not completed</w:t>
            </w:r>
          </w:p>
          <w:p w:rsidR="001E6EAB" w:rsidRDefault="00164785" w:rsidP="00301037">
            <w:r w:rsidRPr="00AA3F39">
              <w:rPr>
                <w:b/>
              </w:rPr>
              <w:t>Summer</w:t>
            </w:r>
            <w:r w:rsidR="00570446">
              <w:rPr>
                <w:b/>
              </w:rPr>
              <w:t xml:space="preserve"> 2017</w:t>
            </w:r>
            <w:r>
              <w:t xml:space="preserve"> </w:t>
            </w:r>
            <w:r w:rsidR="009709B9">
              <w:t>Total students 6</w:t>
            </w:r>
          </w:p>
          <w:p w:rsidR="007E6560" w:rsidRDefault="009709B9" w:rsidP="00301037">
            <w:r>
              <w:t>2/6</w:t>
            </w:r>
            <w:r w:rsidR="00AA3F39">
              <w:t xml:space="preserve">, </w:t>
            </w:r>
            <w:r>
              <w:t>33</w:t>
            </w:r>
            <w:r w:rsidR="009559DE">
              <w:t xml:space="preserve">% reported very </w:t>
            </w:r>
            <w:r w:rsidR="007E6560">
              <w:t xml:space="preserve">satisfied, </w:t>
            </w:r>
          </w:p>
          <w:p w:rsidR="007E6560" w:rsidRDefault="009709B9" w:rsidP="00301037">
            <w:r>
              <w:t>2/6</w:t>
            </w:r>
            <w:r w:rsidR="00AA3F39">
              <w:t xml:space="preserve">, </w:t>
            </w:r>
            <w:r>
              <w:t>33</w:t>
            </w:r>
            <w:r w:rsidR="00744C94">
              <w:t xml:space="preserve">% reported </w:t>
            </w:r>
            <w:r w:rsidR="007E6560">
              <w:t>satisfied</w:t>
            </w:r>
          </w:p>
          <w:p w:rsidR="007E6560" w:rsidRDefault="00744C94" w:rsidP="00301037">
            <w:r>
              <w:t>1/6</w:t>
            </w:r>
            <w:r w:rsidR="00AA3F39">
              <w:t xml:space="preserve">, </w:t>
            </w:r>
            <w:r>
              <w:t>17</w:t>
            </w:r>
            <w:r w:rsidR="00164785">
              <w:t xml:space="preserve">% reported neutral </w:t>
            </w:r>
          </w:p>
          <w:p w:rsidR="00164785" w:rsidRDefault="009709B9" w:rsidP="00301037">
            <w:r>
              <w:t>1/6</w:t>
            </w:r>
            <w:r w:rsidR="00AA3F39">
              <w:t xml:space="preserve">, </w:t>
            </w:r>
            <w:r w:rsidR="00744C94">
              <w:t>17</w:t>
            </w:r>
            <w:r w:rsidR="007E6560">
              <w:t xml:space="preserve">% did not complete form </w:t>
            </w:r>
            <w:r w:rsidR="00164785">
              <w:t xml:space="preserve"> </w:t>
            </w:r>
          </w:p>
          <w:p w:rsidR="000E3AAD" w:rsidRDefault="009559DE" w:rsidP="00301037">
            <w:r>
              <w:t>12</w:t>
            </w:r>
            <w:r w:rsidR="00164785">
              <w:t xml:space="preserve"> students rated 3 or higher</w:t>
            </w:r>
            <w:r w:rsidR="000E3AAD">
              <w:t xml:space="preserve"> for satisfaction for preparation for employment on scale of 1-</w:t>
            </w:r>
            <w:r w:rsidR="000E3AAD">
              <w:lastRenderedPageBreak/>
              <w:t xml:space="preserve">5. </w:t>
            </w:r>
          </w:p>
        </w:tc>
        <w:tc>
          <w:tcPr>
            <w:tcW w:w="2718" w:type="dxa"/>
            <w:tcBorders>
              <w:left w:val="single" w:sz="6" w:space="0" w:color="auto"/>
            </w:tcBorders>
          </w:tcPr>
          <w:p w:rsidR="00767E56" w:rsidRDefault="00767E56" w:rsidP="00301037">
            <w:r>
              <w:lastRenderedPageBreak/>
              <w:t>Employer satisfaction continues to rate very high and validates the program and curriculum.</w:t>
            </w:r>
          </w:p>
          <w:p w:rsidR="00767E56" w:rsidRDefault="00767E56" w:rsidP="00301037"/>
          <w:p w:rsidR="00767E56" w:rsidRDefault="00767E56" w:rsidP="00301037"/>
          <w:p w:rsidR="00767E56" w:rsidRDefault="00767E56" w:rsidP="00301037"/>
          <w:p w:rsidR="00767E56" w:rsidRDefault="00767E56" w:rsidP="00301037"/>
          <w:p w:rsidR="00767E56" w:rsidRDefault="00767E56" w:rsidP="00301037"/>
          <w:p w:rsidR="000E3AAD" w:rsidRDefault="009559DE" w:rsidP="00301037">
            <w:r>
              <w:t>High percentage of students (44%, 14</w:t>
            </w:r>
            <w:r w:rsidR="00AA3F39">
              <w:t xml:space="preserve"> total) did not complete the end of term survey, </w:t>
            </w:r>
            <w:r w:rsidR="00F96A36">
              <w:t>this</w:t>
            </w:r>
            <w:r>
              <w:t xml:space="preserve"> number is 3% lower than previous reporting period but </w:t>
            </w:r>
            <w:r w:rsidR="00AA3F39">
              <w:t xml:space="preserve">we will have to </w:t>
            </w:r>
            <w:r>
              <w:t xml:space="preserve">continue to </w:t>
            </w:r>
            <w:r w:rsidR="00AA3F39">
              <w:t>adopt /improve systems to ensure we gather this data.</w:t>
            </w:r>
            <w:r w:rsidR="00AD41C9">
              <w:t xml:space="preserve"> Continue to express importance of obtaining data from students. </w:t>
            </w:r>
          </w:p>
        </w:tc>
      </w:tr>
      <w:tr w:rsidR="000E3AAD" w:rsidTr="00336D50">
        <w:trPr>
          <w:trHeight w:val="54"/>
        </w:trPr>
        <w:tc>
          <w:tcPr>
            <w:tcW w:w="2538" w:type="dxa"/>
            <w:tcBorders>
              <w:right w:val="single" w:sz="6" w:space="0" w:color="auto"/>
            </w:tcBorders>
          </w:tcPr>
          <w:p w:rsidR="000E3AAD" w:rsidRDefault="000E3AAD" w:rsidP="00301037">
            <w:r>
              <w:t xml:space="preserve">90% of intern students will be able to exemplify the term professionalism and demonstrate this philosophy. </w:t>
            </w:r>
          </w:p>
          <w:p w:rsidR="000E3AAD" w:rsidRDefault="000E3AAD" w:rsidP="00301037"/>
        </w:tc>
        <w:tc>
          <w:tcPr>
            <w:tcW w:w="2403" w:type="dxa"/>
            <w:tcBorders>
              <w:left w:val="single" w:sz="6" w:space="0" w:color="auto"/>
              <w:right w:val="single" w:sz="4" w:space="0" w:color="auto"/>
            </w:tcBorders>
          </w:tcPr>
          <w:p w:rsidR="000E3AAD" w:rsidRDefault="000E3AAD" w:rsidP="00301037">
            <w:r>
              <w:t>Employers evaluations</w:t>
            </w:r>
          </w:p>
        </w:tc>
        <w:tc>
          <w:tcPr>
            <w:tcW w:w="2547" w:type="dxa"/>
            <w:tcBorders>
              <w:left w:val="single" w:sz="6" w:space="0" w:color="auto"/>
              <w:right w:val="single" w:sz="4" w:space="0" w:color="auto"/>
            </w:tcBorders>
          </w:tcPr>
          <w:p w:rsidR="000E3AAD" w:rsidRDefault="000E3AAD" w:rsidP="00301037">
            <w:r>
              <w:t xml:space="preserve">100% of </w:t>
            </w:r>
            <w:r w:rsidR="009559DE">
              <w:t>student</w:t>
            </w:r>
            <w:r>
              <w:t xml:space="preserve"> interns evaluated through employer surveys will receive 90% approval rating based on a scale of 1-10 with an average score of 6 for acceptable work.</w:t>
            </w:r>
          </w:p>
        </w:tc>
        <w:tc>
          <w:tcPr>
            <w:tcW w:w="2970" w:type="dxa"/>
            <w:tcBorders>
              <w:left w:val="single" w:sz="4" w:space="0" w:color="auto"/>
              <w:right w:val="single" w:sz="6" w:space="0" w:color="auto"/>
            </w:tcBorders>
          </w:tcPr>
          <w:p w:rsidR="00992726" w:rsidRDefault="008712D3" w:rsidP="00123653">
            <w:r>
              <w:t>Fall 2016-100% 11 out of 11</w:t>
            </w:r>
          </w:p>
          <w:p w:rsidR="008712D3" w:rsidRDefault="008712D3" w:rsidP="00123653">
            <w:r>
              <w:t>Spring 2017-8 out of 8</w:t>
            </w:r>
          </w:p>
          <w:p w:rsidR="008712D3" w:rsidRDefault="008712D3" w:rsidP="00123653">
            <w:r>
              <w:t>Summer 2017-100%6 out of 6</w:t>
            </w:r>
          </w:p>
          <w:p w:rsidR="00123653" w:rsidRDefault="00123653" w:rsidP="00301037"/>
          <w:p w:rsidR="008712D3" w:rsidRDefault="008712D3" w:rsidP="00301037">
            <w:r>
              <w:t>100% (25) total) of students evaluated on employer surveys received a score of 6 or better.</w:t>
            </w:r>
          </w:p>
        </w:tc>
        <w:tc>
          <w:tcPr>
            <w:tcW w:w="2718" w:type="dxa"/>
            <w:tcBorders>
              <w:left w:val="single" w:sz="6" w:space="0" w:color="auto"/>
            </w:tcBorders>
          </w:tcPr>
          <w:p w:rsidR="000E3AAD" w:rsidRDefault="000E3AAD" w:rsidP="00301037">
            <w:r>
              <w:t>Validation that current program standards are being met. Will continue to evaluate and make changes as necessary to ensure quality programming</w:t>
            </w:r>
          </w:p>
          <w:p w:rsidR="00992726" w:rsidRDefault="00992726" w:rsidP="00301037"/>
          <w:p w:rsidR="00992726" w:rsidRDefault="00992726" w:rsidP="00301037">
            <w:r>
              <w:t>Continue to follow current procedures for teaching class; Evaluate employer’s surveys and look for areas for improvement to ensure current trends are being met</w:t>
            </w:r>
          </w:p>
        </w:tc>
      </w:tr>
      <w:tr w:rsidR="000E3AAD" w:rsidTr="00336D50">
        <w:trPr>
          <w:trHeight w:val="54"/>
        </w:trPr>
        <w:tc>
          <w:tcPr>
            <w:tcW w:w="2538" w:type="dxa"/>
            <w:tcBorders>
              <w:right w:val="single" w:sz="6" w:space="0" w:color="auto"/>
            </w:tcBorders>
          </w:tcPr>
          <w:p w:rsidR="000E3AAD" w:rsidRDefault="000E3AAD" w:rsidP="00301037">
            <w:r>
              <w:t xml:space="preserve">Within 3 months of graduation, 75% of graduates will be employed in the field </w:t>
            </w:r>
          </w:p>
          <w:p w:rsidR="000E3AAD" w:rsidRDefault="000E3AAD" w:rsidP="00301037"/>
        </w:tc>
        <w:tc>
          <w:tcPr>
            <w:tcW w:w="2403" w:type="dxa"/>
            <w:tcBorders>
              <w:left w:val="single" w:sz="6" w:space="0" w:color="auto"/>
              <w:right w:val="single" w:sz="4" w:space="0" w:color="auto"/>
            </w:tcBorders>
          </w:tcPr>
          <w:p w:rsidR="000E3AAD" w:rsidRDefault="000E3AAD" w:rsidP="00301037">
            <w:r>
              <w:t xml:space="preserve">Graduate surveys </w:t>
            </w:r>
          </w:p>
        </w:tc>
        <w:tc>
          <w:tcPr>
            <w:tcW w:w="2547" w:type="dxa"/>
            <w:tcBorders>
              <w:left w:val="single" w:sz="6" w:space="0" w:color="auto"/>
              <w:right w:val="single" w:sz="4" w:space="0" w:color="auto"/>
            </w:tcBorders>
          </w:tcPr>
          <w:p w:rsidR="000E3AAD" w:rsidRDefault="000E3AAD" w:rsidP="00301037">
            <w:r>
              <w:t xml:space="preserve">Within 3 months of graduation, 75% of employees will be employed in the field </w:t>
            </w:r>
          </w:p>
          <w:p w:rsidR="000E3AAD" w:rsidRDefault="000E3AAD" w:rsidP="00301037"/>
        </w:tc>
        <w:tc>
          <w:tcPr>
            <w:tcW w:w="2970" w:type="dxa"/>
            <w:tcBorders>
              <w:left w:val="single" w:sz="4" w:space="0" w:color="auto"/>
              <w:right w:val="single" w:sz="6" w:space="0" w:color="auto"/>
            </w:tcBorders>
          </w:tcPr>
          <w:p w:rsidR="00F96A36" w:rsidRDefault="007B48E5" w:rsidP="00F96A36">
            <w:r>
              <w:t>Below number</w:t>
            </w:r>
            <w:r w:rsidR="00EC6F79">
              <w:t>s reflect student</w:t>
            </w:r>
            <w:r>
              <w:t>s</w:t>
            </w:r>
            <w:r w:rsidR="00EC6F79">
              <w:t xml:space="preserve"> we </w:t>
            </w:r>
            <w:r w:rsidR="00F96A36">
              <w:t>could</w:t>
            </w:r>
            <w:r w:rsidR="00EC6F79">
              <w:t xml:space="preserve"> contact.</w:t>
            </w:r>
          </w:p>
          <w:p w:rsidR="003C1670" w:rsidRDefault="00570446" w:rsidP="00F96A36">
            <w:r>
              <w:rPr>
                <w:b/>
              </w:rPr>
              <w:t>Fall- 2016</w:t>
            </w:r>
            <w:r w:rsidR="00475C5F">
              <w:t>- 7 out 8</w:t>
            </w:r>
            <w:r w:rsidR="003C1670">
              <w:t xml:space="preserve"> </w:t>
            </w:r>
            <w:r w:rsidR="00475C5F">
              <w:t>(87.5</w:t>
            </w:r>
            <w:r w:rsidR="00CD02B6">
              <w:t xml:space="preserve">%) </w:t>
            </w:r>
            <w:r w:rsidR="003C1670">
              <w:t xml:space="preserve">graduates employed </w:t>
            </w:r>
          </w:p>
          <w:p w:rsidR="003C1670" w:rsidRDefault="00570446" w:rsidP="00301037">
            <w:r>
              <w:rPr>
                <w:b/>
              </w:rPr>
              <w:t>Spring 2017</w:t>
            </w:r>
            <w:r w:rsidR="00CD02B6" w:rsidRPr="00AD41C9">
              <w:rPr>
                <w:b/>
              </w:rPr>
              <w:t>-</w:t>
            </w:r>
            <w:r w:rsidR="00475C5F">
              <w:t>8 out of 9</w:t>
            </w:r>
            <w:r w:rsidR="003C1670">
              <w:t xml:space="preserve"> </w:t>
            </w:r>
            <w:r w:rsidR="00475C5F">
              <w:t>(88</w:t>
            </w:r>
            <w:r w:rsidR="00CD02B6">
              <w:t xml:space="preserve">%) </w:t>
            </w:r>
            <w:r w:rsidR="003C1670">
              <w:t xml:space="preserve">graduates employed </w:t>
            </w:r>
          </w:p>
          <w:p w:rsidR="003C1670" w:rsidRDefault="00570446" w:rsidP="00301037">
            <w:r>
              <w:rPr>
                <w:b/>
              </w:rPr>
              <w:t>Summer 2017</w:t>
            </w:r>
            <w:r w:rsidR="00475C5F">
              <w:t>-3 out of 3</w:t>
            </w:r>
            <w:r w:rsidR="003C1670">
              <w:t xml:space="preserve"> </w:t>
            </w:r>
            <w:r w:rsidR="00475C5F">
              <w:t>(90</w:t>
            </w:r>
            <w:r w:rsidR="00CD02B6">
              <w:t xml:space="preserve">%) </w:t>
            </w:r>
            <w:r w:rsidR="00383D83">
              <w:t>graduates employed</w:t>
            </w:r>
            <w:r w:rsidR="003C1670">
              <w:t xml:space="preserve"> </w:t>
            </w:r>
          </w:p>
          <w:p w:rsidR="000E3AAD" w:rsidRDefault="00475C5F" w:rsidP="00301037">
            <w:r>
              <w:t>18</w:t>
            </w:r>
            <w:r w:rsidR="000E3AAD">
              <w:t xml:space="preserve"> </w:t>
            </w:r>
            <w:r>
              <w:t>out of 20</w:t>
            </w:r>
            <w:r w:rsidR="00CD02B6">
              <w:t xml:space="preserve"> </w:t>
            </w:r>
            <w:r w:rsidR="000E3AAD">
              <w:t>of graduates are employed in field</w:t>
            </w:r>
            <w:r w:rsidR="00CD02B6">
              <w:t xml:space="preserve"> </w:t>
            </w:r>
          </w:p>
        </w:tc>
        <w:tc>
          <w:tcPr>
            <w:tcW w:w="2718" w:type="dxa"/>
            <w:tcBorders>
              <w:left w:val="single" w:sz="6" w:space="0" w:color="auto"/>
            </w:tcBorders>
          </w:tcPr>
          <w:p w:rsidR="000E3AAD" w:rsidRDefault="000E3AAD" w:rsidP="00301037">
            <w:r>
              <w:t>No changes needed</w:t>
            </w:r>
          </w:p>
          <w:p w:rsidR="000E3AAD" w:rsidRDefault="000E3AAD" w:rsidP="00301037"/>
          <w:p w:rsidR="000E3AAD" w:rsidRDefault="000E3AAD" w:rsidP="00301037">
            <w:r>
              <w:t xml:space="preserve">Continue to develop better methods to keep in touch with graduate students </w:t>
            </w:r>
          </w:p>
          <w:p w:rsidR="00475C5F" w:rsidRDefault="00475C5F" w:rsidP="00301037"/>
          <w:p w:rsidR="00475C5F" w:rsidRDefault="00475C5F" w:rsidP="00301037">
            <w:r>
              <w:t xml:space="preserve">1 student stay at home childcare provider </w:t>
            </w:r>
          </w:p>
          <w:p w:rsidR="00475C5F" w:rsidRDefault="00475C5F" w:rsidP="00301037">
            <w:r>
              <w:t xml:space="preserve">1 student continue to </w:t>
            </w:r>
            <w:proofErr w:type="gramStart"/>
            <w:r>
              <w:t>4 year</w:t>
            </w:r>
            <w:proofErr w:type="gramEnd"/>
            <w:r>
              <w:t xml:space="preserve"> university</w:t>
            </w:r>
          </w:p>
        </w:tc>
      </w:tr>
      <w:tr w:rsidR="000E3AAD" w:rsidTr="00336D50">
        <w:tc>
          <w:tcPr>
            <w:tcW w:w="7488" w:type="dxa"/>
            <w:gridSpan w:val="3"/>
            <w:tcBorders>
              <w:right w:val="single" w:sz="4" w:space="0" w:color="auto"/>
            </w:tcBorders>
          </w:tcPr>
          <w:p w:rsidR="000E3AAD" w:rsidRPr="002A44E2" w:rsidRDefault="000E3AAD" w:rsidP="00336D50">
            <w:pPr>
              <w:rPr>
                <w:sz w:val="12"/>
                <w:szCs w:val="12"/>
              </w:rPr>
            </w:pPr>
          </w:p>
          <w:p w:rsidR="000E3AAD" w:rsidRPr="002A44E2" w:rsidRDefault="008712D3" w:rsidP="00336D50">
            <w:pPr>
              <w:rPr>
                <w:b/>
                <w:sz w:val="12"/>
                <w:szCs w:val="12"/>
              </w:rPr>
            </w:pPr>
            <w:r>
              <w:rPr>
                <w:b/>
              </w:rPr>
              <w:t>October 1, 2017</w:t>
            </w:r>
          </w:p>
          <w:p w:rsidR="000E3AAD" w:rsidRDefault="000E3AAD" w:rsidP="00336D50"/>
        </w:tc>
        <w:tc>
          <w:tcPr>
            <w:tcW w:w="5688" w:type="dxa"/>
            <w:gridSpan w:val="2"/>
            <w:tcBorders>
              <w:left w:val="single" w:sz="4" w:space="0" w:color="auto"/>
            </w:tcBorders>
          </w:tcPr>
          <w:p w:rsidR="000E3AAD" w:rsidRPr="002A44E2" w:rsidRDefault="000E3AAD" w:rsidP="00336D50">
            <w:pPr>
              <w:rPr>
                <w:sz w:val="12"/>
                <w:szCs w:val="12"/>
              </w:rPr>
            </w:pPr>
          </w:p>
          <w:p w:rsidR="000E3AAD" w:rsidRDefault="000E3AAD" w:rsidP="00336D50">
            <w:pPr>
              <w:rPr>
                <w:b/>
              </w:rPr>
            </w:pPr>
            <w:r w:rsidRPr="00102B7D">
              <w:rPr>
                <w:b/>
              </w:rPr>
              <w:t>Submitted by:</w:t>
            </w:r>
            <w:r w:rsidR="00C62C0B">
              <w:rPr>
                <w:b/>
              </w:rPr>
              <w:t xml:space="preserve"> Joseph Mitchell</w:t>
            </w:r>
          </w:p>
          <w:p w:rsidR="000E3AAD" w:rsidRPr="002A44E2" w:rsidRDefault="000E3AAD" w:rsidP="00336D50">
            <w:pPr>
              <w:rPr>
                <w:sz w:val="12"/>
                <w:szCs w:val="12"/>
              </w:rPr>
            </w:pPr>
          </w:p>
          <w:p w:rsidR="000E3AAD" w:rsidRPr="002A44E2" w:rsidRDefault="000E3AAD" w:rsidP="00336D50">
            <w:pPr>
              <w:rPr>
                <w:b/>
                <w:sz w:val="8"/>
                <w:szCs w:val="8"/>
              </w:rPr>
            </w:pPr>
          </w:p>
        </w:tc>
      </w:tr>
    </w:tbl>
    <w:p w:rsidR="007776C8" w:rsidRDefault="007776C8"/>
    <w:p w:rsidR="00C62C0B" w:rsidRDefault="00C62C0B"/>
    <w:p w:rsidR="00C62C0B" w:rsidRDefault="00C62C0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656D67" w:rsidRPr="00B81C69" w:rsidTr="00102B7D">
        <w:tc>
          <w:tcPr>
            <w:tcW w:w="6588" w:type="dxa"/>
          </w:tcPr>
          <w:p w:rsidR="00656D67" w:rsidRPr="00B81C69" w:rsidRDefault="00B81C69">
            <w:pPr>
              <w:rPr>
                <w:b/>
                <w:sz w:val="24"/>
                <w:szCs w:val="24"/>
              </w:rPr>
            </w:pPr>
            <w:r>
              <w:rPr>
                <w:noProof/>
              </w:rPr>
              <w:drawing>
                <wp:inline distT="0" distB="0" distL="0" distR="0" wp14:anchorId="17EEE846" wp14:editId="43519561">
                  <wp:extent cx="2514600" cy="633845"/>
                  <wp:effectExtent l="19050" t="0" r="0" b="0"/>
                  <wp:docPr id="1" name="Picture 1" descr="j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cc logo"/>
                          <pic:cNvPicPr>
                            <a:picLocks noChangeAspect="1" noChangeArrowheads="1"/>
                          </pic:cNvPicPr>
                        </pic:nvPicPr>
                        <pic:blipFill>
                          <a:blip r:embed="rId8" cstate="print"/>
                          <a:srcRect l="28023" r="25528"/>
                          <a:stretch>
                            <a:fillRect/>
                          </a:stretch>
                        </pic:blipFill>
                        <pic:spPr bwMode="auto">
                          <a:xfrm>
                            <a:off x="0" y="0"/>
                            <a:ext cx="2514600" cy="633845"/>
                          </a:xfrm>
                          <a:prstGeom prst="rect">
                            <a:avLst/>
                          </a:prstGeom>
                          <a:noFill/>
                          <a:ln w="9525">
                            <a:noFill/>
                            <a:miter lim="800000"/>
                            <a:headEnd/>
                            <a:tailEnd/>
                          </a:ln>
                        </pic:spPr>
                      </pic:pic>
                    </a:graphicData>
                  </a:graphic>
                </wp:inline>
              </w:drawing>
            </w:r>
          </w:p>
        </w:tc>
        <w:tc>
          <w:tcPr>
            <w:tcW w:w="6588" w:type="dxa"/>
          </w:tcPr>
          <w:p w:rsidR="00656D67" w:rsidRPr="00B81C69" w:rsidRDefault="00656D67" w:rsidP="00102B7D">
            <w:pPr>
              <w:jc w:val="right"/>
              <w:rPr>
                <w:b/>
                <w:sz w:val="36"/>
                <w:szCs w:val="36"/>
              </w:rPr>
            </w:pPr>
            <w:r w:rsidRPr="00B81C69">
              <w:rPr>
                <w:b/>
                <w:sz w:val="36"/>
                <w:szCs w:val="36"/>
              </w:rPr>
              <w:t>Assessment Record</w:t>
            </w:r>
          </w:p>
          <w:p w:rsidR="00656D67" w:rsidRPr="00B81C69" w:rsidRDefault="00656D67">
            <w:pPr>
              <w:rPr>
                <w:b/>
                <w:sz w:val="24"/>
                <w:szCs w:val="24"/>
              </w:rPr>
            </w:pPr>
          </w:p>
        </w:tc>
      </w:tr>
    </w:tbl>
    <w:p w:rsidR="00223D12" w:rsidRPr="002A44E2" w:rsidRDefault="00223D12" w:rsidP="00B81C69">
      <w:pPr>
        <w:spacing w:after="0"/>
        <w:rPr>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1"/>
        <w:gridCol w:w="5207"/>
        <w:gridCol w:w="2610"/>
        <w:gridCol w:w="4081"/>
      </w:tblGrid>
      <w:tr w:rsidR="00B81C69" w:rsidRPr="00B81C69" w:rsidTr="00D554AC">
        <w:tc>
          <w:tcPr>
            <w:tcW w:w="1291" w:type="dxa"/>
          </w:tcPr>
          <w:p w:rsidR="00B81C69" w:rsidRPr="00D554AC" w:rsidRDefault="00B81C69" w:rsidP="00B81C69">
            <w:pPr>
              <w:rPr>
                <w:b/>
                <w:sz w:val="28"/>
                <w:szCs w:val="28"/>
              </w:rPr>
            </w:pPr>
            <w:r w:rsidRPr="00D554AC">
              <w:rPr>
                <w:b/>
                <w:sz w:val="28"/>
                <w:szCs w:val="28"/>
              </w:rPr>
              <w:lastRenderedPageBreak/>
              <w:t>Program:</w:t>
            </w:r>
          </w:p>
        </w:tc>
        <w:tc>
          <w:tcPr>
            <w:tcW w:w="5207" w:type="dxa"/>
            <w:tcBorders>
              <w:bottom w:val="single" w:sz="6" w:space="0" w:color="auto"/>
            </w:tcBorders>
          </w:tcPr>
          <w:p w:rsidR="00B81C69" w:rsidRPr="00B81C69" w:rsidRDefault="00481054" w:rsidP="00B81C69">
            <w:pPr>
              <w:rPr>
                <w:b/>
                <w:sz w:val="24"/>
                <w:szCs w:val="24"/>
              </w:rPr>
            </w:pPr>
            <w:r>
              <w:rPr>
                <w:b/>
                <w:sz w:val="24"/>
                <w:szCs w:val="24"/>
              </w:rPr>
              <w:t>Hospitality/Culinary Apprenticeship</w:t>
            </w:r>
          </w:p>
        </w:tc>
        <w:tc>
          <w:tcPr>
            <w:tcW w:w="2610" w:type="dxa"/>
          </w:tcPr>
          <w:p w:rsidR="00B81C69" w:rsidRPr="00D554AC" w:rsidRDefault="00B81C69" w:rsidP="00D554AC">
            <w:pPr>
              <w:rPr>
                <w:b/>
                <w:sz w:val="28"/>
                <w:szCs w:val="28"/>
              </w:rPr>
            </w:pPr>
            <w:r>
              <w:rPr>
                <w:b/>
                <w:sz w:val="24"/>
                <w:szCs w:val="24"/>
              </w:rPr>
              <w:t xml:space="preserve">  </w:t>
            </w:r>
            <w:r w:rsidRPr="00D554AC">
              <w:rPr>
                <w:b/>
                <w:sz w:val="28"/>
                <w:szCs w:val="28"/>
              </w:rPr>
              <w:t>Assessment period:</w:t>
            </w:r>
          </w:p>
        </w:tc>
        <w:tc>
          <w:tcPr>
            <w:tcW w:w="4081" w:type="dxa"/>
            <w:tcBorders>
              <w:bottom w:val="single" w:sz="6" w:space="0" w:color="auto"/>
            </w:tcBorders>
          </w:tcPr>
          <w:p w:rsidR="00B81C69" w:rsidRPr="00B81C69" w:rsidRDefault="000C54E4" w:rsidP="00C60639">
            <w:pPr>
              <w:rPr>
                <w:b/>
                <w:sz w:val="24"/>
                <w:szCs w:val="24"/>
              </w:rPr>
            </w:pPr>
            <w:r>
              <w:rPr>
                <w:b/>
                <w:sz w:val="24"/>
                <w:szCs w:val="24"/>
              </w:rPr>
              <w:t>2016-2017</w:t>
            </w:r>
          </w:p>
        </w:tc>
      </w:tr>
    </w:tbl>
    <w:p w:rsidR="0081653C" w:rsidRPr="002A44E2" w:rsidRDefault="0081653C">
      <w:pPr>
        <w:rPr>
          <w:b/>
          <w:sz w:val="18"/>
          <w:szCs w:val="18"/>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13176"/>
      </w:tblGrid>
      <w:tr w:rsidR="00102B7D" w:rsidRPr="00B81C69" w:rsidTr="002D3CB9">
        <w:trPr>
          <w:trHeight w:val="1646"/>
        </w:trPr>
        <w:tc>
          <w:tcPr>
            <w:tcW w:w="131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102B7D" w:rsidRPr="00102B7D" w:rsidTr="00102B7D">
              <w:tc>
                <w:tcPr>
                  <w:tcW w:w="3510" w:type="dxa"/>
                </w:tcPr>
                <w:p w:rsidR="00102B7D" w:rsidRPr="00102B7D" w:rsidRDefault="00102B7D" w:rsidP="00102B7D">
                  <w:pPr>
                    <w:spacing w:before="120"/>
                    <w:rPr>
                      <w:b/>
                      <w:sz w:val="24"/>
                      <w:szCs w:val="24"/>
                    </w:rPr>
                  </w:pPr>
                  <w:r w:rsidRPr="00102B7D">
                    <w:rPr>
                      <w:b/>
                      <w:sz w:val="24"/>
                      <w:szCs w:val="24"/>
                    </w:rPr>
                    <w:t>Program or Department Mission:</w:t>
                  </w:r>
                  <w:r>
                    <w:rPr>
                      <w:b/>
                      <w:sz w:val="24"/>
                      <w:szCs w:val="24"/>
                    </w:rPr>
                    <w:t xml:space="preserve">     </w:t>
                  </w:r>
                </w:p>
              </w:tc>
            </w:tr>
          </w:tbl>
          <w:p w:rsidR="00481054" w:rsidRPr="00481054" w:rsidRDefault="00481054" w:rsidP="00481054">
            <w:r w:rsidRPr="00481054">
              <w:t>The culinary &amp; Hospitality Institute program is committed to offering high quality programs and services that support the mission of the college. We strive to promote professionalism and leadership through quality educational learning experiences and hands-on experience that produces graduates that can grow into the hospitality profession successfully. Students leave the program equipped with skills, knowledge and appreciation of service to others that allows them to become future leaders in the culinary and hospitality community.</w:t>
            </w:r>
          </w:p>
          <w:p w:rsidR="00102B7D" w:rsidRDefault="00102B7D" w:rsidP="00C60639"/>
          <w:p w:rsidR="00102B7D" w:rsidRDefault="00102B7D" w:rsidP="00C60639"/>
          <w:p w:rsidR="00102B7D" w:rsidRDefault="00102B7D" w:rsidP="00C60639"/>
          <w:p w:rsidR="00102B7D" w:rsidRPr="00B81C69" w:rsidRDefault="00102B7D" w:rsidP="00C60639">
            <w:pPr>
              <w:rPr>
                <w:b/>
                <w:sz w:val="24"/>
                <w:szCs w:val="24"/>
              </w:rPr>
            </w:pPr>
          </w:p>
        </w:tc>
      </w:tr>
    </w:tbl>
    <w:p w:rsidR="0081653C" w:rsidRDefault="0081653C" w:rsidP="00102B7D">
      <w:pPr>
        <w:spacing w:after="0"/>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38"/>
        <w:gridCol w:w="2403"/>
        <w:gridCol w:w="2547"/>
        <w:gridCol w:w="2970"/>
        <w:gridCol w:w="2718"/>
      </w:tblGrid>
      <w:tr w:rsidR="00490115" w:rsidRPr="00D554AC" w:rsidTr="00691FF1">
        <w:tc>
          <w:tcPr>
            <w:tcW w:w="13176" w:type="dxa"/>
            <w:gridSpan w:val="5"/>
            <w:tcBorders>
              <w:bottom w:val="single" w:sz="6" w:space="0" w:color="auto"/>
            </w:tcBorders>
            <w:shd w:val="clear" w:color="auto" w:fill="D9D9D9" w:themeFill="background1" w:themeFillShade="D9"/>
          </w:tcPr>
          <w:p w:rsidR="00490115" w:rsidRPr="00490115" w:rsidRDefault="00490115" w:rsidP="00656D67">
            <w:pPr>
              <w:jc w:val="center"/>
              <w:rPr>
                <w:b/>
                <w:sz w:val="16"/>
                <w:szCs w:val="16"/>
              </w:rPr>
            </w:pPr>
          </w:p>
          <w:p w:rsidR="00490115" w:rsidRDefault="009D644D" w:rsidP="00656D67">
            <w:pPr>
              <w:jc w:val="center"/>
              <w:rPr>
                <w:b/>
                <w:sz w:val="32"/>
                <w:szCs w:val="32"/>
              </w:rPr>
            </w:pPr>
            <w:r>
              <w:rPr>
                <w:b/>
                <w:sz w:val="32"/>
                <w:szCs w:val="32"/>
              </w:rPr>
              <w:t>Course</w:t>
            </w:r>
            <w:r w:rsidR="000C38AA">
              <w:rPr>
                <w:b/>
                <w:sz w:val="32"/>
                <w:szCs w:val="32"/>
              </w:rPr>
              <w:t xml:space="preserve"> Student Learning Outcomes &amp;</w:t>
            </w:r>
            <w:r w:rsidR="00490115">
              <w:rPr>
                <w:b/>
                <w:sz w:val="32"/>
                <w:szCs w:val="32"/>
              </w:rPr>
              <w:t xml:space="preserve"> Assessment Plan</w:t>
            </w:r>
          </w:p>
          <w:p w:rsidR="009D644D" w:rsidRDefault="009D644D" w:rsidP="009D644D">
            <w:pPr>
              <w:rPr>
                <w:b/>
                <w:sz w:val="32"/>
                <w:szCs w:val="32"/>
              </w:rPr>
            </w:pPr>
            <w:r>
              <w:rPr>
                <w:b/>
                <w:sz w:val="32"/>
                <w:szCs w:val="32"/>
              </w:rPr>
              <w:t>Program Outcomes</w:t>
            </w:r>
          </w:p>
          <w:p w:rsidR="009D644D" w:rsidRPr="007B48E5" w:rsidRDefault="009D644D" w:rsidP="009D644D">
            <w:pPr>
              <w:ind w:left="180" w:right="144" w:hanging="180"/>
            </w:pPr>
            <w:r>
              <w:rPr>
                <w:u w:val="single"/>
              </w:rPr>
              <w:t>1</w:t>
            </w:r>
            <w:r w:rsidRPr="008F2A38">
              <w:rPr>
                <w:u w:val="single"/>
              </w:rPr>
              <w:t xml:space="preserve">. </w:t>
            </w:r>
            <w:r w:rsidRPr="007B48E5">
              <w:t>Students graduating from (AAS C092, AAS C062, and AAS C030) students will pass the practicum exam based on American Culinary Federation standards (accrediting body) with a pass rate of 95%.</w:t>
            </w:r>
          </w:p>
          <w:p w:rsidR="009D644D" w:rsidRPr="007B48E5" w:rsidRDefault="009D644D" w:rsidP="009D644D">
            <w:r w:rsidRPr="007B48E5">
              <w:t>2. Employers and graduates returning surveys report 90% satisfaction with educational preparation.</w:t>
            </w:r>
          </w:p>
          <w:p w:rsidR="009D644D" w:rsidRPr="007B48E5" w:rsidRDefault="009D644D" w:rsidP="009D644D">
            <w:pPr>
              <w:ind w:left="180" w:hanging="180"/>
            </w:pPr>
            <w:r w:rsidRPr="007B48E5">
              <w:t>3. Students will be able to exemplify the term professionalism and demonstrate this philosophy throughout the hospitality industry reflected in 85% of employer’s surveys.</w:t>
            </w:r>
          </w:p>
          <w:p w:rsidR="009D644D" w:rsidRPr="007B48E5" w:rsidRDefault="009D644D" w:rsidP="009D644D">
            <w:pPr>
              <w:ind w:left="180" w:hanging="180"/>
            </w:pPr>
            <w:r w:rsidRPr="007B48E5">
              <w:t xml:space="preserve">4. Within 3 months of graduation, 75% of graduates seeking employment in culinary or a related hospitality field will be employed.  </w:t>
            </w:r>
          </w:p>
          <w:p w:rsidR="009D644D" w:rsidRPr="007B48E5" w:rsidRDefault="009D644D" w:rsidP="009D644D">
            <w:pPr>
              <w:rPr>
                <w:b/>
                <w:sz w:val="32"/>
                <w:szCs w:val="32"/>
              </w:rPr>
            </w:pPr>
          </w:p>
          <w:p w:rsidR="009D644D" w:rsidRDefault="009D644D" w:rsidP="009D644D">
            <w:pPr>
              <w:rPr>
                <w:b/>
                <w:sz w:val="32"/>
                <w:szCs w:val="32"/>
              </w:rPr>
            </w:pPr>
            <w:r>
              <w:rPr>
                <w:b/>
                <w:sz w:val="32"/>
                <w:szCs w:val="32"/>
              </w:rPr>
              <w:t xml:space="preserve">Student Learning Outcomes </w:t>
            </w:r>
          </w:p>
          <w:p w:rsidR="009D644D" w:rsidRPr="007B48E5" w:rsidRDefault="009D644D" w:rsidP="009D644D">
            <w:pPr>
              <w:ind w:left="270" w:hanging="270"/>
            </w:pPr>
            <w:r w:rsidRPr="005932C0">
              <w:t>1</w:t>
            </w:r>
            <w:r w:rsidRPr="005932C0">
              <w:rPr>
                <w:u w:val="single"/>
              </w:rPr>
              <w:t xml:space="preserve">.  </w:t>
            </w:r>
            <w:r w:rsidRPr="007B48E5">
              <w:t>Demonstrate an understanding of the hospitality industry and career opportunities in the field and articulate the duties of hospitality management. (AAS C092, AAS C062, AAS C030 and AAS C115)</w:t>
            </w:r>
          </w:p>
          <w:p w:rsidR="009D644D" w:rsidRPr="007B48E5" w:rsidRDefault="009D644D" w:rsidP="009D644D">
            <w:pPr>
              <w:ind w:left="270" w:hanging="270"/>
            </w:pPr>
            <w:r w:rsidRPr="007B48E5">
              <w:t xml:space="preserve">2.  Describe the traditional components of hospitality management (planning, organizing, coordination, staffing, directing, controlling, and evaluating.(AAS C092, AAS C062, AAS C030 and AAS C115) </w:t>
            </w:r>
          </w:p>
          <w:p w:rsidR="009D644D" w:rsidRPr="007B48E5" w:rsidRDefault="009D644D" w:rsidP="009D644D">
            <w:pPr>
              <w:ind w:left="270" w:hanging="270"/>
            </w:pPr>
            <w:r w:rsidRPr="007B48E5">
              <w:t>3.  Perform mathematical functions management practices related to foodservice /hospitality operations. (AAS C092, AAS C062, AAS C030 and AAS C115)</w:t>
            </w:r>
          </w:p>
          <w:p w:rsidR="009D644D" w:rsidRPr="007B48E5" w:rsidRDefault="009D644D" w:rsidP="009D644D">
            <w:pPr>
              <w:ind w:left="270" w:hanging="270"/>
            </w:pPr>
            <w:r w:rsidRPr="007B48E5">
              <w:t>4.  Perform Functions demonstrating quality customer service using a variety of types of service. (AAS C092, AAS C062, AAS C030 and AAS C115)</w:t>
            </w:r>
          </w:p>
          <w:p w:rsidR="009D644D" w:rsidRPr="007B48E5" w:rsidRDefault="009D644D" w:rsidP="009D644D">
            <w:pPr>
              <w:ind w:left="270" w:hanging="270"/>
            </w:pPr>
            <w:r w:rsidRPr="007B48E5">
              <w:t>5.  Demonstrate skills in knife, tool and equipment handling and apply principles of food preparation to produce a variety of food products. (AAS C092, AAS C062, AAS C030 and AAS C115)</w:t>
            </w:r>
          </w:p>
          <w:p w:rsidR="009D644D" w:rsidRPr="007B48E5" w:rsidRDefault="009D644D" w:rsidP="009D644D">
            <w:pPr>
              <w:ind w:left="270" w:hanging="270"/>
              <w:rPr>
                <w:sz w:val="24"/>
              </w:rPr>
            </w:pPr>
            <w:r w:rsidRPr="007B48E5">
              <w:rPr>
                <w:sz w:val="24"/>
              </w:rPr>
              <w:t>6.  Apply the fundamentals of baking and pastry science to the preparation of a variety of products. (AAS C092, AAS C062, and AAS C030)</w:t>
            </w:r>
          </w:p>
          <w:p w:rsidR="009D644D" w:rsidRPr="007B48E5" w:rsidRDefault="009D644D" w:rsidP="009D644D">
            <w:pPr>
              <w:ind w:left="270" w:hanging="270"/>
            </w:pPr>
            <w:r w:rsidRPr="007B48E5">
              <w:lastRenderedPageBreak/>
              <w:t>7.  Articulate the characteristics functions and food sources of the major nutrients and how to maximize nutrient retention in food preparation and storage. (AAS C092, AAS C062, AAS C030 and AAS C115)</w:t>
            </w:r>
          </w:p>
          <w:p w:rsidR="009D644D" w:rsidRPr="007B48E5" w:rsidRDefault="009D644D" w:rsidP="009D644D">
            <w:pPr>
              <w:ind w:left="270" w:hanging="270"/>
            </w:pPr>
            <w:r w:rsidRPr="007B48E5">
              <w:t>8.  Articulate the overall concept of purchasing and receiving practices in q</w:t>
            </w:r>
            <w:r w:rsidR="00700957" w:rsidRPr="007B48E5">
              <w:t>uality foodservice</w:t>
            </w:r>
            <w:r w:rsidRPr="007B48E5">
              <w:t xml:space="preserve"> operations. (AAS C092, AAS C062, AAS C030 and AAS C115)</w:t>
            </w:r>
          </w:p>
          <w:p w:rsidR="009D644D" w:rsidRPr="007B48E5" w:rsidRDefault="009D644D" w:rsidP="009D644D">
            <w:pPr>
              <w:ind w:left="270" w:hanging="270"/>
            </w:pPr>
            <w:r w:rsidRPr="007B48E5">
              <w:t>9.  Demonstrate an understanding of the basic principle of sanitation and safety and to be able to apply them in the foodservice operations. (AAS C092, AAS C062, AAS C030 and AAS C115)</w:t>
            </w:r>
          </w:p>
          <w:p w:rsidR="009D644D" w:rsidRPr="007B48E5" w:rsidRDefault="009D644D" w:rsidP="009D644D">
            <w:pPr>
              <w:ind w:left="270" w:hanging="270"/>
            </w:pPr>
            <w:r w:rsidRPr="007B48E5">
              <w:t>10.  Demonstrate a familiarity with varieties of beverages and different types of beverage service. (AAS C092, AAS C062, AAS C030 and AAS C115)</w:t>
            </w:r>
          </w:p>
          <w:p w:rsidR="00490115" w:rsidRPr="00490115" w:rsidRDefault="00490115" w:rsidP="00656D67">
            <w:pPr>
              <w:jc w:val="center"/>
              <w:rPr>
                <w:b/>
                <w:sz w:val="16"/>
                <w:szCs w:val="16"/>
              </w:rPr>
            </w:pPr>
          </w:p>
        </w:tc>
      </w:tr>
      <w:tr w:rsidR="000C38AA" w:rsidRPr="00D554AC" w:rsidTr="000C38AA">
        <w:trPr>
          <w:trHeight w:val="54"/>
        </w:trPr>
        <w:tc>
          <w:tcPr>
            <w:tcW w:w="2538" w:type="dxa"/>
            <w:tcBorders>
              <w:left w:val="single" w:sz="6" w:space="0" w:color="auto"/>
              <w:bottom w:val="double" w:sz="4" w:space="0" w:color="auto"/>
              <w:right w:val="single" w:sz="6" w:space="0" w:color="auto"/>
            </w:tcBorders>
            <w:vAlign w:val="center"/>
          </w:tcPr>
          <w:p w:rsidR="000C38AA" w:rsidRPr="00D554AC" w:rsidRDefault="000C38AA" w:rsidP="000C38AA">
            <w:pPr>
              <w:jc w:val="center"/>
              <w:rPr>
                <w:b/>
                <w:sz w:val="24"/>
                <w:szCs w:val="24"/>
              </w:rPr>
            </w:pPr>
            <w:r w:rsidRPr="00D554AC">
              <w:rPr>
                <w:b/>
                <w:sz w:val="24"/>
                <w:szCs w:val="24"/>
              </w:rPr>
              <w:lastRenderedPageBreak/>
              <w:t xml:space="preserve">Intended </w:t>
            </w:r>
            <w:r>
              <w:rPr>
                <w:b/>
                <w:sz w:val="24"/>
                <w:szCs w:val="24"/>
              </w:rPr>
              <w:t>O</w:t>
            </w:r>
            <w:r w:rsidRPr="00D554AC">
              <w:rPr>
                <w:b/>
                <w:sz w:val="24"/>
                <w:szCs w:val="24"/>
              </w:rPr>
              <w:t>utcomes</w:t>
            </w:r>
          </w:p>
        </w:tc>
        <w:tc>
          <w:tcPr>
            <w:tcW w:w="2403" w:type="dxa"/>
            <w:tcBorders>
              <w:left w:val="single" w:sz="6" w:space="0" w:color="auto"/>
              <w:bottom w:val="thinThickSmallGap" w:sz="12" w:space="0" w:color="auto"/>
              <w:right w:val="single" w:sz="4" w:space="0" w:color="auto"/>
            </w:tcBorders>
            <w:vAlign w:val="center"/>
          </w:tcPr>
          <w:p w:rsidR="000C38AA" w:rsidRPr="00D554AC" w:rsidRDefault="000C38AA" w:rsidP="000C38AA">
            <w:pPr>
              <w:jc w:val="center"/>
              <w:rPr>
                <w:b/>
                <w:sz w:val="24"/>
                <w:szCs w:val="24"/>
              </w:rPr>
            </w:pPr>
            <w:r w:rsidRPr="00D554AC">
              <w:rPr>
                <w:b/>
                <w:sz w:val="24"/>
                <w:szCs w:val="24"/>
              </w:rPr>
              <w:t>Means of Assessment</w:t>
            </w:r>
          </w:p>
        </w:tc>
        <w:tc>
          <w:tcPr>
            <w:tcW w:w="2547" w:type="dxa"/>
            <w:tcBorders>
              <w:left w:val="single" w:sz="6" w:space="0" w:color="auto"/>
              <w:bottom w:val="thinThickSmallGap" w:sz="12" w:space="0" w:color="auto"/>
              <w:right w:val="single" w:sz="4" w:space="0" w:color="auto"/>
            </w:tcBorders>
            <w:vAlign w:val="center"/>
          </w:tcPr>
          <w:p w:rsidR="000C38AA" w:rsidRPr="00D554AC" w:rsidRDefault="000C38AA" w:rsidP="000C38AA">
            <w:pPr>
              <w:jc w:val="center"/>
              <w:rPr>
                <w:b/>
                <w:sz w:val="24"/>
                <w:szCs w:val="24"/>
              </w:rPr>
            </w:pPr>
            <w:r w:rsidRPr="00D554AC">
              <w:rPr>
                <w:b/>
                <w:sz w:val="24"/>
                <w:szCs w:val="24"/>
              </w:rPr>
              <w:t>Criteria for Success</w:t>
            </w:r>
          </w:p>
        </w:tc>
        <w:tc>
          <w:tcPr>
            <w:tcW w:w="2970" w:type="dxa"/>
            <w:tcBorders>
              <w:left w:val="single" w:sz="4" w:space="0" w:color="auto"/>
              <w:bottom w:val="thinThickSmallGap" w:sz="12" w:space="0" w:color="auto"/>
              <w:right w:val="single" w:sz="6" w:space="0" w:color="auto"/>
            </w:tcBorders>
            <w:vAlign w:val="center"/>
          </w:tcPr>
          <w:p w:rsidR="000C38AA" w:rsidRPr="00D554AC" w:rsidRDefault="000C38AA" w:rsidP="000C38AA">
            <w:pPr>
              <w:jc w:val="center"/>
              <w:rPr>
                <w:b/>
                <w:sz w:val="24"/>
                <w:szCs w:val="24"/>
              </w:rPr>
            </w:pPr>
            <w:r w:rsidRPr="00D554AC">
              <w:rPr>
                <w:b/>
                <w:sz w:val="24"/>
                <w:szCs w:val="24"/>
              </w:rPr>
              <w:t>Summary &amp; Analysis of Assessment Evidence</w:t>
            </w:r>
          </w:p>
        </w:tc>
        <w:tc>
          <w:tcPr>
            <w:tcW w:w="2718" w:type="dxa"/>
            <w:tcBorders>
              <w:left w:val="single" w:sz="6" w:space="0" w:color="auto"/>
              <w:bottom w:val="thinThickSmallGap" w:sz="12" w:space="0" w:color="auto"/>
            </w:tcBorders>
            <w:vAlign w:val="center"/>
          </w:tcPr>
          <w:p w:rsidR="000C38AA" w:rsidRPr="00D554AC" w:rsidRDefault="000C38AA" w:rsidP="000C38AA">
            <w:pPr>
              <w:jc w:val="center"/>
              <w:rPr>
                <w:b/>
                <w:sz w:val="24"/>
                <w:szCs w:val="24"/>
              </w:rPr>
            </w:pPr>
            <w:r w:rsidRPr="00D554AC">
              <w:rPr>
                <w:b/>
                <w:sz w:val="24"/>
                <w:szCs w:val="24"/>
              </w:rPr>
              <w:t>Use of Results</w:t>
            </w:r>
          </w:p>
        </w:tc>
      </w:tr>
      <w:tr w:rsidR="00481054" w:rsidTr="000C38AA">
        <w:trPr>
          <w:trHeight w:val="54"/>
        </w:trPr>
        <w:tc>
          <w:tcPr>
            <w:tcW w:w="2538" w:type="dxa"/>
            <w:tcBorders>
              <w:top w:val="thinThickSmallGap" w:sz="12" w:space="0" w:color="auto"/>
              <w:right w:val="single" w:sz="6" w:space="0" w:color="auto"/>
            </w:tcBorders>
          </w:tcPr>
          <w:p w:rsidR="00481054" w:rsidRPr="00687A98" w:rsidRDefault="00687A98" w:rsidP="00301037">
            <w:pPr>
              <w:rPr>
                <w:b/>
              </w:rPr>
            </w:pPr>
            <w:r w:rsidRPr="00687A98">
              <w:rPr>
                <w:b/>
              </w:rPr>
              <w:t>CUA 101</w:t>
            </w:r>
          </w:p>
          <w:p w:rsidR="00481054" w:rsidRDefault="00481054" w:rsidP="00301037">
            <w:r>
              <w:t xml:space="preserve">Demonstrate an understanding of the hospitality industry and career opportunities in the field and articulate the duties of hospitality management </w:t>
            </w:r>
          </w:p>
          <w:p w:rsidR="00481054" w:rsidRDefault="00481054" w:rsidP="00301037"/>
        </w:tc>
        <w:tc>
          <w:tcPr>
            <w:tcW w:w="2403" w:type="dxa"/>
            <w:tcBorders>
              <w:top w:val="thinThickSmallGap" w:sz="12" w:space="0" w:color="auto"/>
              <w:left w:val="single" w:sz="6" w:space="0" w:color="auto"/>
              <w:right w:val="single" w:sz="4" w:space="0" w:color="auto"/>
            </w:tcBorders>
          </w:tcPr>
          <w:p w:rsidR="00481054" w:rsidRDefault="004B1C03" w:rsidP="00301037">
            <w:r>
              <w:t>1. Industry Career Portfolio</w:t>
            </w:r>
            <w:r w:rsidR="00481054">
              <w:t xml:space="preserve"> Project </w:t>
            </w:r>
          </w:p>
          <w:p w:rsidR="00481054" w:rsidRPr="00F74F3C" w:rsidRDefault="00481054" w:rsidP="00301037">
            <w:pPr>
              <w:rPr>
                <w:b/>
              </w:rPr>
            </w:pPr>
            <w:r w:rsidRPr="00F74F3C">
              <w:rPr>
                <w:b/>
              </w:rPr>
              <w:t>CUA 101</w:t>
            </w:r>
          </w:p>
        </w:tc>
        <w:tc>
          <w:tcPr>
            <w:tcW w:w="2547" w:type="dxa"/>
            <w:tcBorders>
              <w:top w:val="thinThickSmallGap" w:sz="12" w:space="0" w:color="auto"/>
              <w:left w:val="single" w:sz="6" w:space="0" w:color="auto"/>
              <w:right w:val="single" w:sz="4" w:space="0" w:color="auto"/>
            </w:tcBorders>
          </w:tcPr>
          <w:p w:rsidR="00481054" w:rsidRDefault="00481054" w:rsidP="00301037">
            <w:r>
              <w:t xml:space="preserve">1. </w:t>
            </w:r>
            <w:r w:rsidR="004B1C03">
              <w:t>80</w:t>
            </w:r>
            <w:r>
              <w:t xml:space="preserve">% of students </w:t>
            </w:r>
            <w:r w:rsidR="004B1C03">
              <w:t>will complete project scoring 75</w:t>
            </w:r>
            <w:r>
              <w:t>% or better on a scale of 1-100</w:t>
            </w:r>
          </w:p>
          <w:p w:rsidR="00481054" w:rsidRDefault="00481054" w:rsidP="00301037"/>
        </w:tc>
        <w:tc>
          <w:tcPr>
            <w:tcW w:w="2970" w:type="dxa"/>
            <w:tcBorders>
              <w:top w:val="thinThickSmallGap" w:sz="12" w:space="0" w:color="auto"/>
              <w:left w:val="single" w:sz="4" w:space="0" w:color="auto"/>
              <w:right w:val="single" w:sz="6" w:space="0" w:color="auto"/>
            </w:tcBorders>
          </w:tcPr>
          <w:p w:rsidR="00767E56" w:rsidRDefault="000C54E4" w:rsidP="00767E56">
            <w:r>
              <w:rPr>
                <w:b/>
              </w:rPr>
              <w:t>Fall 2016</w:t>
            </w:r>
            <w:r w:rsidR="00767E56" w:rsidRPr="00370DCB">
              <w:rPr>
                <w:b/>
              </w:rPr>
              <w:t>-</w:t>
            </w:r>
            <w:r w:rsidR="00014B7E">
              <w:t xml:space="preserve"> 80% (20 out of 25</w:t>
            </w:r>
            <w:r w:rsidR="00767E56">
              <w:t>)-Shelby Campus</w:t>
            </w:r>
          </w:p>
          <w:p w:rsidR="00014B7E" w:rsidRDefault="00014B7E" w:rsidP="00767E56">
            <w:r w:rsidRPr="007844E6">
              <w:rPr>
                <w:b/>
              </w:rPr>
              <w:t>Fall 2016</w:t>
            </w:r>
            <w:r>
              <w:t xml:space="preserve">-100% (4 out of 4)-Jefferson campus </w:t>
            </w:r>
          </w:p>
          <w:p w:rsidR="00767E56" w:rsidRDefault="000C54E4" w:rsidP="00767E56">
            <w:r>
              <w:rPr>
                <w:b/>
              </w:rPr>
              <w:t>Spring 2017</w:t>
            </w:r>
            <w:r w:rsidR="00767E56">
              <w:t>- 68.75% (11 out of 15) Shelby Campus</w:t>
            </w:r>
          </w:p>
          <w:p w:rsidR="00AA4C75" w:rsidRDefault="000C54E4" w:rsidP="00F15E01">
            <w:r>
              <w:rPr>
                <w:b/>
              </w:rPr>
              <w:t>Spring 2017</w:t>
            </w:r>
            <w:r w:rsidR="00AA4C75">
              <w:t xml:space="preserve">: </w:t>
            </w:r>
            <w:r w:rsidR="007844E6">
              <w:t>100</w:t>
            </w:r>
            <w:r w:rsidR="00481054">
              <w:t>% of stude</w:t>
            </w:r>
            <w:r w:rsidR="004B1C03">
              <w:t>nts</w:t>
            </w:r>
            <w:r w:rsidR="007844E6">
              <w:t xml:space="preserve"> 5/5</w:t>
            </w:r>
            <w:r w:rsidR="004B1C03">
              <w:t xml:space="preserve"> completing project scored </w:t>
            </w:r>
            <w:r w:rsidR="007844E6">
              <w:t>75</w:t>
            </w:r>
            <w:r w:rsidR="00481054">
              <w:t>% or better on a scale of 1-100</w:t>
            </w:r>
            <w:r w:rsidR="00767E56">
              <w:t>, Jefferson campus</w:t>
            </w:r>
          </w:p>
          <w:p w:rsidR="00B02C53" w:rsidRDefault="00B02C53" w:rsidP="00B02C53">
            <w:pPr>
              <w:pStyle w:val="ListParagraph"/>
            </w:pPr>
          </w:p>
        </w:tc>
        <w:tc>
          <w:tcPr>
            <w:tcW w:w="2718" w:type="dxa"/>
            <w:tcBorders>
              <w:top w:val="thinThickSmallGap" w:sz="12" w:space="0" w:color="auto"/>
              <w:left w:val="single" w:sz="6" w:space="0" w:color="auto"/>
            </w:tcBorders>
          </w:tcPr>
          <w:p w:rsidR="00E75757" w:rsidRDefault="008712D3" w:rsidP="008712D3">
            <w:r>
              <w:t>1.</w:t>
            </w:r>
            <w:r w:rsidR="00E75757">
              <w:t xml:space="preserve">Continue to stress importance of the project to </w:t>
            </w:r>
            <w:r w:rsidR="00F96A36">
              <w:t>student’s</w:t>
            </w:r>
            <w:r w:rsidR="00E75757">
              <w:t xml:space="preserve"> success in school and beyond once in the job market</w:t>
            </w:r>
          </w:p>
        </w:tc>
      </w:tr>
      <w:tr w:rsidR="00481054" w:rsidTr="000C38AA">
        <w:trPr>
          <w:trHeight w:val="54"/>
        </w:trPr>
        <w:tc>
          <w:tcPr>
            <w:tcW w:w="2538" w:type="dxa"/>
            <w:tcBorders>
              <w:right w:val="single" w:sz="6" w:space="0" w:color="auto"/>
            </w:tcBorders>
          </w:tcPr>
          <w:p w:rsidR="00687A98" w:rsidRPr="00687A98" w:rsidRDefault="00687A98" w:rsidP="00301037">
            <w:pPr>
              <w:rPr>
                <w:b/>
              </w:rPr>
            </w:pPr>
            <w:r w:rsidRPr="00687A98">
              <w:rPr>
                <w:b/>
              </w:rPr>
              <w:t>HMM 105s</w:t>
            </w:r>
          </w:p>
          <w:p w:rsidR="00481054" w:rsidRDefault="00481054" w:rsidP="00301037">
            <w:r>
              <w:t>Describe the traditional components of hospitality management (planning, organizing, coordination, staffing, directing, controlling, and evaluating).</w:t>
            </w:r>
          </w:p>
          <w:p w:rsidR="00481054" w:rsidRDefault="00481054" w:rsidP="00301037"/>
        </w:tc>
        <w:tc>
          <w:tcPr>
            <w:tcW w:w="2403" w:type="dxa"/>
            <w:tcBorders>
              <w:left w:val="single" w:sz="6" w:space="0" w:color="auto"/>
              <w:right w:val="single" w:sz="4" w:space="0" w:color="auto"/>
            </w:tcBorders>
          </w:tcPr>
          <w:p w:rsidR="00481054" w:rsidRDefault="00481054" w:rsidP="00301037">
            <w:r w:rsidRPr="004F745C">
              <w:t>1. Management Interview Project</w:t>
            </w:r>
          </w:p>
          <w:p w:rsidR="00481054" w:rsidRPr="00F74F3C" w:rsidRDefault="00481054" w:rsidP="00301037">
            <w:pPr>
              <w:rPr>
                <w:b/>
              </w:rPr>
            </w:pPr>
            <w:r w:rsidRPr="00F74F3C">
              <w:rPr>
                <w:b/>
              </w:rPr>
              <w:t>HMM 105s</w:t>
            </w:r>
          </w:p>
        </w:tc>
        <w:tc>
          <w:tcPr>
            <w:tcW w:w="2547" w:type="dxa"/>
            <w:tcBorders>
              <w:left w:val="single" w:sz="6" w:space="0" w:color="auto"/>
              <w:right w:val="single" w:sz="4" w:space="0" w:color="auto"/>
            </w:tcBorders>
          </w:tcPr>
          <w:p w:rsidR="00481054" w:rsidRPr="004F745C" w:rsidRDefault="00B07821" w:rsidP="006A150B">
            <w:r>
              <w:t xml:space="preserve">1. </w:t>
            </w:r>
            <w:r w:rsidR="006A150B">
              <w:t>100%</w:t>
            </w:r>
            <w:r w:rsidR="00481054" w:rsidRPr="004F745C">
              <w:t xml:space="preserve"> of students</w:t>
            </w:r>
            <w:r w:rsidR="006A150B">
              <w:t xml:space="preserve"> submitting project</w:t>
            </w:r>
            <w:r w:rsidR="00481054" w:rsidRPr="004F745C">
              <w:t xml:space="preserve"> </w:t>
            </w:r>
            <w:r w:rsidR="006A150B">
              <w:t xml:space="preserve">will </w:t>
            </w:r>
            <w:r w:rsidR="00481054" w:rsidRPr="004F745C">
              <w:t>sco</w:t>
            </w:r>
            <w:r w:rsidR="006A150B">
              <w:t xml:space="preserve">re </w:t>
            </w:r>
            <w:r w:rsidR="00481054" w:rsidRPr="004F745C">
              <w:t>80% or better on a scale of 1-100</w:t>
            </w:r>
          </w:p>
        </w:tc>
        <w:tc>
          <w:tcPr>
            <w:tcW w:w="2970" w:type="dxa"/>
            <w:tcBorders>
              <w:left w:val="single" w:sz="4" w:space="0" w:color="auto"/>
              <w:right w:val="single" w:sz="6" w:space="0" w:color="auto"/>
            </w:tcBorders>
          </w:tcPr>
          <w:p w:rsidR="00B02C53" w:rsidRDefault="00B02C53" w:rsidP="00301037">
            <w:r w:rsidRPr="00370DCB">
              <w:rPr>
                <w:b/>
              </w:rPr>
              <w:t>Sprin</w:t>
            </w:r>
            <w:r w:rsidR="00E228F2">
              <w:rPr>
                <w:b/>
              </w:rPr>
              <w:t>g 2017</w:t>
            </w:r>
            <w:r>
              <w:t xml:space="preserve"> - </w:t>
            </w:r>
            <w:r w:rsidR="00AC665C">
              <w:t>100% of students 8/8</w:t>
            </w:r>
            <w:r w:rsidRPr="00B02C53">
              <w:t xml:space="preserve"> comp</w:t>
            </w:r>
            <w:r w:rsidR="00C81A80">
              <w:t>leted project with a score of 80</w:t>
            </w:r>
            <w:r w:rsidRPr="00B02C53">
              <w:t>% or better.</w:t>
            </w:r>
          </w:p>
          <w:p w:rsidR="00E75757" w:rsidRDefault="00E75757" w:rsidP="00301037"/>
          <w:p w:rsidR="00123653" w:rsidRDefault="00E228F2" w:rsidP="00123653">
            <w:r>
              <w:rPr>
                <w:b/>
              </w:rPr>
              <w:t>Summer 2017</w:t>
            </w:r>
            <w:r w:rsidR="007213C3">
              <w:t xml:space="preserve">- </w:t>
            </w:r>
            <w:r w:rsidR="00C81A80">
              <w:t>77% (</w:t>
            </w:r>
            <w:r w:rsidR="007213C3">
              <w:t>17/22</w:t>
            </w:r>
            <w:r w:rsidR="00C81A80">
              <w:t>)</w:t>
            </w:r>
            <w:r w:rsidR="007213C3">
              <w:t xml:space="preserve"> </w:t>
            </w:r>
            <w:r w:rsidR="00C81A80">
              <w:t>actively participating completed project scoring 75% or better on a scale of 1-100</w:t>
            </w:r>
          </w:p>
          <w:p w:rsidR="00123653" w:rsidRPr="004F745C" w:rsidRDefault="00123653" w:rsidP="00301037"/>
        </w:tc>
        <w:tc>
          <w:tcPr>
            <w:tcW w:w="2718" w:type="dxa"/>
            <w:tcBorders>
              <w:left w:val="single" w:sz="6" w:space="0" w:color="auto"/>
            </w:tcBorders>
          </w:tcPr>
          <w:p w:rsidR="00123653" w:rsidRDefault="00C81A80" w:rsidP="00123653">
            <w:r>
              <w:t>Continue to stress importance of project completion and the following directions.</w:t>
            </w:r>
          </w:p>
          <w:p w:rsidR="00C81A80" w:rsidRDefault="00C81A80" w:rsidP="00123653"/>
          <w:p w:rsidR="00C81A80" w:rsidRDefault="00C81A80" w:rsidP="00123653">
            <w:r>
              <w:t>There continues to be a struggle to motivate students to complete online courses. A work at your own pace approach was utilized this semester with mixed results.</w:t>
            </w:r>
          </w:p>
          <w:p w:rsidR="00123653" w:rsidRPr="008B2C5F" w:rsidRDefault="00123653" w:rsidP="008B2C5F">
            <w:pPr>
              <w:rPr>
                <w:highlight w:val="yellow"/>
              </w:rPr>
            </w:pPr>
          </w:p>
        </w:tc>
      </w:tr>
      <w:tr w:rsidR="00481054" w:rsidTr="000C38AA">
        <w:trPr>
          <w:trHeight w:val="54"/>
        </w:trPr>
        <w:tc>
          <w:tcPr>
            <w:tcW w:w="2538" w:type="dxa"/>
            <w:tcBorders>
              <w:right w:val="single" w:sz="6" w:space="0" w:color="auto"/>
            </w:tcBorders>
          </w:tcPr>
          <w:p w:rsidR="00687A98" w:rsidRPr="00687A98" w:rsidRDefault="00687A98" w:rsidP="00301037">
            <w:pPr>
              <w:rPr>
                <w:b/>
              </w:rPr>
            </w:pPr>
            <w:r w:rsidRPr="00687A98">
              <w:rPr>
                <w:b/>
              </w:rPr>
              <w:t>CUA 180</w:t>
            </w:r>
          </w:p>
          <w:p w:rsidR="00481054" w:rsidRDefault="00481054" w:rsidP="00301037">
            <w:r>
              <w:t xml:space="preserve">Perform functions </w:t>
            </w:r>
            <w:r>
              <w:lastRenderedPageBreak/>
              <w:t>demonstrating quality customer service using a variety of types of service.</w:t>
            </w:r>
          </w:p>
          <w:p w:rsidR="00481054" w:rsidRDefault="00481054" w:rsidP="00301037"/>
        </w:tc>
        <w:tc>
          <w:tcPr>
            <w:tcW w:w="2403" w:type="dxa"/>
            <w:tcBorders>
              <w:left w:val="single" w:sz="6" w:space="0" w:color="auto"/>
              <w:right w:val="single" w:sz="4" w:space="0" w:color="auto"/>
            </w:tcBorders>
          </w:tcPr>
          <w:p w:rsidR="00481054" w:rsidRDefault="00481054" w:rsidP="00301037">
            <w:r>
              <w:lastRenderedPageBreak/>
              <w:t xml:space="preserve">1. Server Evaluation </w:t>
            </w:r>
          </w:p>
          <w:p w:rsidR="00481054" w:rsidRPr="00F74F3C" w:rsidRDefault="00481054" w:rsidP="00301037">
            <w:pPr>
              <w:rPr>
                <w:b/>
              </w:rPr>
            </w:pPr>
            <w:r w:rsidRPr="00F74F3C">
              <w:rPr>
                <w:b/>
              </w:rPr>
              <w:t xml:space="preserve">CUA 180 </w:t>
            </w:r>
          </w:p>
        </w:tc>
        <w:tc>
          <w:tcPr>
            <w:tcW w:w="2547" w:type="dxa"/>
            <w:tcBorders>
              <w:left w:val="single" w:sz="6" w:space="0" w:color="auto"/>
              <w:right w:val="single" w:sz="4" w:space="0" w:color="auto"/>
            </w:tcBorders>
          </w:tcPr>
          <w:p w:rsidR="00481054" w:rsidRDefault="00481054" w:rsidP="00301037">
            <w:r>
              <w:t>1. 100% of students will complete ser</w:t>
            </w:r>
            <w:r w:rsidR="008712D3">
              <w:t xml:space="preserve">ver </w:t>
            </w:r>
            <w:r w:rsidR="008712D3">
              <w:lastRenderedPageBreak/>
              <w:t>evaluation with a score of 7</w:t>
            </w:r>
            <w:r>
              <w:t>0%</w:t>
            </w:r>
            <w:r w:rsidR="00FF60D7">
              <w:t xml:space="preserve"> on a scale of 1-25</w:t>
            </w:r>
          </w:p>
        </w:tc>
        <w:tc>
          <w:tcPr>
            <w:tcW w:w="2970" w:type="dxa"/>
            <w:tcBorders>
              <w:left w:val="single" w:sz="4" w:space="0" w:color="auto"/>
              <w:right w:val="single" w:sz="6" w:space="0" w:color="auto"/>
            </w:tcBorders>
          </w:tcPr>
          <w:p w:rsidR="003836D7" w:rsidRDefault="00E228F2" w:rsidP="003836D7">
            <w:r>
              <w:rPr>
                <w:b/>
              </w:rPr>
              <w:lastRenderedPageBreak/>
              <w:t>Summer 2017</w:t>
            </w:r>
            <w:r w:rsidR="003836D7">
              <w:t>-4 sections Shelby Campus</w:t>
            </w:r>
          </w:p>
          <w:p w:rsidR="003836D7" w:rsidRDefault="00884578" w:rsidP="003836D7">
            <w:r>
              <w:lastRenderedPageBreak/>
              <w:t>Section 1-</w:t>
            </w:r>
            <w:r w:rsidR="008712D3">
              <w:t>100% 6</w:t>
            </w:r>
            <w:r w:rsidR="003836D7">
              <w:t>/</w:t>
            </w:r>
            <w:r w:rsidR="008712D3">
              <w:t>6</w:t>
            </w:r>
            <w:r w:rsidR="003836D7">
              <w:t xml:space="preserve"> passed</w:t>
            </w:r>
          </w:p>
          <w:p w:rsidR="003836D7" w:rsidRDefault="003836D7" w:rsidP="003836D7">
            <w:r>
              <w:t>Section 2</w:t>
            </w:r>
            <w:r w:rsidR="00884578">
              <w:t>-</w:t>
            </w:r>
            <w:r w:rsidR="008712D3">
              <w:t>100% 5/5</w:t>
            </w:r>
            <w:r w:rsidR="009D752C">
              <w:t xml:space="preserve"> passed</w:t>
            </w:r>
          </w:p>
          <w:p w:rsidR="003836D7" w:rsidRDefault="003836D7" w:rsidP="003836D7">
            <w:r>
              <w:t>Section 3</w:t>
            </w:r>
            <w:r w:rsidR="00884578">
              <w:t>-</w:t>
            </w:r>
            <w:r w:rsidR="008712D3">
              <w:t>100% 5/5</w:t>
            </w:r>
            <w:r w:rsidR="00884578">
              <w:t xml:space="preserve"> passed</w:t>
            </w:r>
          </w:p>
          <w:p w:rsidR="003836D7" w:rsidRDefault="003836D7" w:rsidP="003836D7">
            <w:r>
              <w:t>Section 4</w:t>
            </w:r>
            <w:r w:rsidR="00884578">
              <w:t>-</w:t>
            </w:r>
            <w:r w:rsidR="008712D3">
              <w:t>83% 6/6</w:t>
            </w:r>
            <w:r w:rsidR="00884578">
              <w:t xml:space="preserve"> passed</w:t>
            </w:r>
          </w:p>
          <w:p w:rsidR="003836D7" w:rsidRDefault="009D752C" w:rsidP="003836D7">
            <w:pPr>
              <w:pStyle w:val="ListParagraph"/>
              <w:numPr>
                <w:ilvl w:val="0"/>
                <w:numId w:val="24"/>
              </w:numPr>
            </w:pPr>
            <w:r>
              <w:t xml:space="preserve">100% </w:t>
            </w:r>
            <w:r w:rsidR="003836D7">
              <w:t>of students completing serving evaluation scored 80% or better</w:t>
            </w:r>
          </w:p>
          <w:p w:rsidR="003836D7" w:rsidRDefault="003836D7" w:rsidP="003836D7"/>
          <w:p w:rsidR="003836D7" w:rsidRDefault="003836D7" w:rsidP="009D752C">
            <w:pPr>
              <w:pStyle w:val="ListParagraph"/>
            </w:pPr>
          </w:p>
        </w:tc>
        <w:tc>
          <w:tcPr>
            <w:tcW w:w="2718" w:type="dxa"/>
            <w:tcBorders>
              <w:left w:val="single" w:sz="6" w:space="0" w:color="auto"/>
            </w:tcBorders>
          </w:tcPr>
          <w:p w:rsidR="009D752C" w:rsidRDefault="00481054" w:rsidP="00301037">
            <w:r>
              <w:lastRenderedPageBreak/>
              <w:t xml:space="preserve">1. </w:t>
            </w:r>
            <w:r w:rsidR="008712D3">
              <w:t xml:space="preserve"> Summer 2017</w:t>
            </w:r>
          </w:p>
          <w:p w:rsidR="00481054" w:rsidRDefault="00481054" w:rsidP="00301037">
            <w:r>
              <w:t>Benchmark met</w:t>
            </w:r>
          </w:p>
          <w:p w:rsidR="003158E4" w:rsidRDefault="008712D3" w:rsidP="00301037">
            <w:r>
              <w:lastRenderedPageBreak/>
              <w:t>Standard was changed from 80% to 70% to reflect a more realistic percentage for customer service skillsets</w:t>
            </w:r>
          </w:p>
          <w:p w:rsidR="009D752C" w:rsidRDefault="00F96A36" w:rsidP="00301037">
            <w:r>
              <w:t>Projects perform well in measuring students’ ability is reflected</w:t>
            </w:r>
            <w:r w:rsidR="009D752C">
              <w:t xml:space="preserve"> from customers reflect</w:t>
            </w:r>
            <w:r>
              <w:t>ing</w:t>
            </w:r>
            <w:r w:rsidR="009D752C">
              <w:t xml:space="preserve"> how students preformed.</w:t>
            </w:r>
          </w:p>
          <w:p w:rsidR="003158E4" w:rsidRDefault="00F96A36" w:rsidP="00301037">
            <w:r>
              <w:t>Again</w:t>
            </w:r>
            <w:r w:rsidR="009D752C">
              <w:t>-</w:t>
            </w:r>
            <w:r w:rsidR="003158E4">
              <w:t>Continue to challenge students to go above and beyond gu</w:t>
            </w:r>
            <w:r w:rsidR="002F4CA0">
              <w:t>e</w:t>
            </w:r>
            <w:r w:rsidR="003158E4">
              <w:t>st expectations.</w:t>
            </w:r>
          </w:p>
          <w:p w:rsidR="003836D7" w:rsidRDefault="003836D7" w:rsidP="009D752C"/>
        </w:tc>
      </w:tr>
      <w:tr w:rsidR="00481054" w:rsidTr="000C38AA">
        <w:trPr>
          <w:trHeight w:val="54"/>
        </w:trPr>
        <w:tc>
          <w:tcPr>
            <w:tcW w:w="2538" w:type="dxa"/>
            <w:tcBorders>
              <w:right w:val="single" w:sz="6" w:space="0" w:color="auto"/>
            </w:tcBorders>
          </w:tcPr>
          <w:p w:rsidR="00687A98" w:rsidRPr="00687A98" w:rsidRDefault="00E91EF1" w:rsidP="00301037">
            <w:pPr>
              <w:rPr>
                <w:b/>
              </w:rPr>
            </w:pPr>
            <w:r>
              <w:rPr>
                <w:b/>
              </w:rPr>
              <w:lastRenderedPageBreak/>
              <w:t>CUA 110</w:t>
            </w:r>
          </w:p>
          <w:p w:rsidR="00481054" w:rsidRDefault="00481054" w:rsidP="00301037">
            <w:r>
              <w:t>Demonstrate skills in knife, tools and equipment handling and apply principles of food preparation to produce a variety of food products.</w:t>
            </w:r>
          </w:p>
        </w:tc>
        <w:tc>
          <w:tcPr>
            <w:tcW w:w="2403" w:type="dxa"/>
            <w:tcBorders>
              <w:left w:val="single" w:sz="6" w:space="0" w:color="auto"/>
              <w:right w:val="single" w:sz="4" w:space="0" w:color="auto"/>
            </w:tcBorders>
          </w:tcPr>
          <w:p w:rsidR="00481054" w:rsidRDefault="00311A33" w:rsidP="00301037">
            <w:r>
              <w:t>1</w:t>
            </w:r>
            <w:r w:rsidR="00D413C6">
              <w:t>. Escoffier History Project</w:t>
            </w:r>
          </w:p>
          <w:p w:rsidR="00481054" w:rsidRPr="00F74F3C" w:rsidRDefault="00481054" w:rsidP="00301037">
            <w:pPr>
              <w:rPr>
                <w:b/>
              </w:rPr>
            </w:pPr>
          </w:p>
        </w:tc>
        <w:tc>
          <w:tcPr>
            <w:tcW w:w="2547" w:type="dxa"/>
            <w:tcBorders>
              <w:left w:val="single" w:sz="6" w:space="0" w:color="auto"/>
              <w:right w:val="single" w:sz="4" w:space="0" w:color="auto"/>
            </w:tcBorders>
          </w:tcPr>
          <w:p w:rsidR="00481054" w:rsidRDefault="00311A33" w:rsidP="00301037">
            <w:r>
              <w:t>1</w:t>
            </w:r>
            <w:r w:rsidR="00481054">
              <w:t xml:space="preserve">. </w:t>
            </w:r>
            <w:r w:rsidR="00D413C6">
              <w:t>100% of students completing Project</w:t>
            </w:r>
            <w:r w:rsidR="00481054">
              <w:t xml:space="preserve"> will score 80% or better</w:t>
            </w:r>
          </w:p>
          <w:p w:rsidR="00481054" w:rsidRDefault="00481054" w:rsidP="00301037"/>
        </w:tc>
        <w:tc>
          <w:tcPr>
            <w:tcW w:w="2970" w:type="dxa"/>
            <w:tcBorders>
              <w:left w:val="single" w:sz="4" w:space="0" w:color="auto"/>
              <w:right w:val="single" w:sz="6" w:space="0" w:color="auto"/>
            </w:tcBorders>
          </w:tcPr>
          <w:p w:rsidR="00F6039D" w:rsidRDefault="00E228F2" w:rsidP="00301037">
            <w:r>
              <w:rPr>
                <w:b/>
              </w:rPr>
              <w:t>Fall 2016</w:t>
            </w:r>
            <w:r w:rsidR="00BF291E">
              <w:t xml:space="preserve"> – CUA </w:t>
            </w:r>
            <w:r w:rsidR="00C7694B">
              <w:t>110</w:t>
            </w:r>
            <w:r w:rsidR="00767E56">
              <w:t>,</w:t>
            </w:r>
            <w:r w:rsidR="00C7694B">
              <w:t xml:space="preserve"> </w:t>
            </w:r>
            <w:r w:rsidR="009D627D">
              <w:t xml:space="preserve">Online, </w:t>
            </w:r>
            <w:r w:rsidR="00C7694B">
              <w:t xml:space="preserve">3 out of </w:t>
            </w:r>
            <w:r w:rsidR="00C81A80">
              <w:t>4</w:t>
            </w:r>
            <w:r w:rsidR="00C7694B">
              <w:t xml:space="preserve"> </w:t>
            </w:r>
            <w:r w:rsidR="00F6039D">
              <w:t>com</w:t>
            </w:r>
            <w:r w:rsidR="00C81A80">
              <w:t>pleted with 94</w:t>
            </w:r>
            <w:r w:rsidR="00F6039D">
              <w:t>%</w:t>
            </w:r>
            <w:r w:rsidR="00093DC8">
              <w:t xml:space="preserve"> or better, on scale of 1-100 </w:t>
            </w:r>
            <w:r w:rsidR="00C81A80">
              <w:t>Jefferson Campus</w:t>
            </w:r>
          </w:p>
          <w:p w:rsidR="00BF291E" w:rsidRDefault="00574E62" w:rsidP="00301037">
            <w:r>
              <w:t>(one student did not turn in project</w:t>
            </w:r>
            <w:r w:rsidR="007A2477">
              <w:t>)</w:t>
            </w:r>
          </w:p>
          <w:p w:rsidR="009D627D" w:rsidRDefault="00574E62" w:rsidP="00301037">
            <w:r w:rsidRPr="00574E62">
              <w:rPr>
                <w:b/>
              </w:rPr>
              <w:t>Fall 2016</w:t>
            </w:r>
            <w:r w:rsidR="00BF291E">
              <w:t>-</w:t>
            </w:r>
            <w:r>
              <w:t>CUA 110, 52</w:t>
            </w:r>
            <w:r w:rsidR="00BF291E">
              <w:t>% of students</w:t>
            </w:r>
            <w:r>
              <w:t xml:space="preserve"> 11/23</w:t>
            </w:r>
            <w:r w:rsidR="00767E56">
              <w:t xml:space="preserve"> scored </w:t>
            </w:r>
            <w:r w:rsidR="00C7694B">
              <w:t>80</w:t>
            </w:r>
            <w:r w:rsidR="00BF291E">
              <w:t>% or better</w:t>
            </w:r>
            <w:r w:rsidR="00093DC8">
              <w:t xml:space="preserve"> on scale of 1-100, </w:t>
            </w:r>
            <w:r>
              <w:t xml:space="preserve">Shelby campus </w:t>
            </w:r>
          </w:p>
          <w:p w:rsidR="00BF291E" w:rsidRDefault="009D627D" w:rsidP="00301037">
            <w:r w:rsidRPr="009D627D">
              <w:rPr>
                <w:b/>
              </w:rPr>
              <w:t>Fall 2016</w:t>
            </w:r>
            <w:r>
              <w:t xml:space="preserve">, Online-CUA 110, </w:t>
            </w:r>
          </w:p>
          <w:p w:rsidR="007213C3" w:rsidRDefault="00E228F2" w:rsidP="00301037">
            <w:r>
              <w:rPr>
                <w:b/>
              </w:rPr>
              <w:t>Spring 2017</w:t>
            </w:r>
            <w:r w:rsidR="00C7694B" w:rsidRPr="00C7694B">
              <w:t>-</w:t>
            </w:r>
            <w:r w:rsidR="00574E62">
              <w:t>CUA 110, 92</w:t>
            </w:r>
            <w:r w:rsidR="00C7694B" w:rsidRPr="00C7694B">
              <w:t>% of students pa</w:t>
            </w:r>
            <w:r w:rsidR="00574E62">
              <w:t>ssed with an average score of 80% or better</w:t>
            </w:r>
            <w:r w:rsidR="00093DC8">
              <w:t xml:space="preserve"> on scale of 1-100</w:t>
            </w:r>
            <w:r w:rsidR="00574E62">
              <w:t>-</w:t>
            </w:r>
            <w:r w:rsidR="009D627D">
              <w:t xml:space="preserve">Shelby campus </w:t>
            </w:r>
          </w:p>
          <w:p w:rsidR="007213C3" w:rsidRDefault="00E228F2" w:rsidP="00301037">
            <w:r>
              <w:rPr>
                <w:b/>
              </w:rPr>
              <w:t>Summer 2017</w:t>
            </w:r>
            <w:r w:rsidR="004435D9">
              <w:t>-</w:t>
            </w:r>
            <w:r w:rsidR="004C7BCA">
              <w:t>CUA 110</w:t>
            </w:r>
            <w:r w:rsidR="00CE297D">
              <w:t xml:space="preserve"> –75%, 9</w:t>
            </w:r>
            <w:r w:rsidR="00C7694B">
              <w:t xml:space="preserve"> out of </w:t>
            </w:r>
            <w:r w:rsidR="00CE297D">
              <w:t>1</w:t>
            </w:r>
            <w:r w:rsidR="00C7694B">
              <w:t>4</w:t>
            </w:r>
            <w:r w:rsidR="00093DC8">
              <w:t xml:space="preserve"> achieved 75% or better on scale of 1-100, Shelby campus</w:t>
            </w:r>
          </w:p>
          <w:p w:rsidR="00992726" w:rsidRDefault="00992726" w:rsidP="00301037"/>
          <w:p w:rsidR="004C7BCA" w:rsidRDefault="004C7BCA" w:rsidP="00301037"/>
          <w:p w:rsidR="00B02C53" w:rsidRDefault="00B02C53" w:rsidP="00301037"/>
        </w:tc>
        <w:tc>
          <w:tcPr>
            <w:tcW w:w="2718" w:type="dxa"/>
            <w:tcBorders>
              <w:left w:val="single" w:sz="6" w:space="0" w:color="auto"/>
            </w:tcBorders>
          </w:tcPr>
          <w:p w:rsidR="00E91EF1" w:rsidRDefault="009D627D" w:rsidP="009D627D">
            <w:r>
              <w:lastRenderedPageBreak/>
              <w:t>1.Need to reevaluate project, student’s lack of motivation would dictate a review of project and assessment expectation. While striving to keep standards high-100%</w:t>
            </w:r>
            <w:r w:rsidR="00B15E50">
              <w:t xml:space="preserve"> completing project 80% or better not realistic.</w:t>
            </w:r>
          </w:p>
          <w:p w:rsidR="00B15E50" w:rsidRDefault="00B15E50" w:rsidP="009D627D">
            <w:r>
              <w:t xml:space="preserve">Consideration for project will be to change to PowerPoint presentation, will continue to evaluation and review how this change effects outcome. </w:t>
            </w:r>
          </w:p>
          <w:p w:rsidR="00E91EF1" w:rsidRDefault="00E91EF1" w:rsidP="00301037"/>
        </w:tc>
      </w:tr>
      <w:tr w:rsidR="00E91EF1" w:rsidTr="000C38AA">
        <w:trPr>
          <w:trHeight w:val="54"/>
        </w:trPr>
        <w:tc>
          <w:tcPr>
            <w:tcW w:w="2538" w:type="dxa"/>
            <w:tcBorders>
              <w:right w:val="single" w:sz="6" w:space="0" w:color="auto"/>
            </w:tcBorders>
          </w:tcPr>
          <w:p w:rsidR="00E91EF1" w:rsidRPr="00687A98" w:rsidRDefault="00E91EF1" w:rsidP="00E91EF1">
            <w:pPr>
              <w:rPr>
                <w:b/>
              </w:rPr>
            </w:pPr>
            <w:r>
              <w:rPr>
                <w:b/>
              </w:rPr>
              <w:t xml:space="preserve">CUA </w:t>
            </w:r>
            <w:r w:rsidRPr="00687A98">
              <w:rPr>
                <w:b/>
              </w:rPr>
              <w:t xml:space="preserve"> 120</w:t>
            </w:r>
          </w:p>
          <w:p w:rsidR="00E91EF1" w:rsidRPr="00687A98" w:rsidRDefault="00E91EF1" w:rsidP="00E91EF1">
            <w:pPr>
              <w:rPr>
                <w:b/>
              </w:rPr>
            </w:pPr>
            <w:r>
              <w:t>Demonstrate skills in knife, tools and equipment handling and apply principles of food preparation to produce a variety of food products.</w:t>
            </w:r>
          </w:p>
        </w:tc>
        <w:tc>
          <w:tcPr>
            <w:tcW w:w="2403" w:type="dxa"/>
            <w:tcBorders>
              <w:left w:val="single" w:sz="6" w:space="0" w:color="auto"/>
              <w:right w:val="single" w:sz="4" w:space="0" w:color="auto"/>
            </w:tcBorders>
          </w:tcPr>
          <w:p w:rsidR="00E91EF1" w:rsidRDefault="00E91EF1" w:rsidP="00E91EF1">
            <w:r>
              <w:t>Final Practical Exam</w:t>
            </w:r>
          </w:p>
          <w:p w:rsidR="00E91EF1" w:rsidRDefault="00E91EF1" w:rsidP="00E91EF1">
            <w:r>
              <w:rPr>
                <w:b/>
              </w:rPr>
              <w:t xml:space="preserve">CUA </w:t>
            </w:r>
            <w:r w:rsidRPr="00F74F3C">
              <w:rPr>
                <w:b/>
              </w:rPr>
              <w:t xml:space="preserve"> 120</w:t>
            </w:r>
          </w:p>
        </w:tc>
        <w:tc>
          <w:tcPr>
            <w:tcW w:w="2547" w:type="dxa"/>
            <w:tcBorders>
              <w:left w:val="single" w:sz="6" w:space="0" w:color="auto"/>
              <w:right w:val="single" w:sz="4" w:space="0" w:color="auto"/>
            </w:tcBorders>
          </w:tcPr>
          <w:p w:rsidR="00E91EF1" w:rsidRDefault="00E91EF1" w:rsidP="00301037">
            <w:r>
              <w:t>2. 100% of students completing final practical exam will score 100%</w:t>
            </w:r>
          </w:p>
        </w:tc>
        <w:tc>
          <w:tcPr>
            <w:tcW w:w="2970" w:type="dxa"/>
            <w:tcBorders>
              <w:left w:val="single" w:sz="4" w:space="0" w:color="auto"/>
              <w:right w:val="single" w:sz="6" w:space="0" w:color="auto"/>
            </w:tcBorders>
          </w:tcPr>
          <w:p w:rsidR="00123653" w:rsidRDefault="00472271" w:rsidP="00E91EF1">
            <w:r w:rsidRPr="00ED6B44">
              <w:rPr>
                <w:b/>
              </w:rPr>
              <w:t xml:space="preserve">Fall </w:t>
            </w:r>
            <w:r w:rsidR="00BF291E" w:rsidRPr="00ED6B44">
              <w:rPr>
                <w:b/>
              </w:rPr>
              <w:t>20</w:t>
            </w:r>
            <w:r w:rsidR="00E228F2">
              <w:rPr>
                <w:b/>
              </w:rPr>
              <w:t>16</w:t>
            </w:r>
            <w:r w:rsidR="00BF65C9">
              <w:t xml:space="preserve"> 100</w:t>
            </w:r>
            <w:r>
              <w:t>%</w:t>
            </w:r>
            <w:r w:rsidR="00BF65C9">
              <w:t xml:space="preserve"> 5 out 5 of students passed with </w:t>
            </w:r>
            <w:proofErr w:type="gramStart"/>
            <w:r w:rsidR="00BF65C9">
              <w:t>a</w:t>
            </w:r>
            <w:proofErr w:type="gramEnd"/>
            <w:r w:rsidR="00BF65C9">
              <w:t xml:space="preserve"> 87% or better taking the Final Practical Exam-Jefferson campus</w:t>
            </w:r>
          </w:p>
          <w:p w:rsidR="00992726" w:rsidRDefault="00E228F2" w:rsidP="00E91EF1">
            <w:r>
              <w:rPr>
                <w:b/>
              </w:rPr>
              <w:t>Spring 2017</w:t>
            </w:r>
            <w:r w:rsidR="00BF65C9">
              <w:t>-90%, 9 out of 10</w:t>
            </w:r>
            <w:r w:rsidR="00123653">
              <w:t xml:space="preserve"> students taking the Final </w:t>
            </w:r>
            <w:r w:rsidR="00BF65C9">
              <w:t>Practical Exam-Shelby campus</w:t>
            </w:r>
          </w:p>
          <w:p w:rsidR="00992726" w:rsidRDefault="00537E6D" w:rsidP="00992726">
            <w:r>
              <w:rPr>
                <w:b/>
              </w:rPr>
              <w:t>Spring</w:t>
            </w:r>
            <w:r w:rsidR="00E228F2">
              <w:rPr>
                <w:b/>
              </w:rPr>
              <w:t xml:space="preserve"> 2017</w:t>
            </w:r>
            <w:r>
              <w:t>-100% 2 out of 2 students passed with 93% or better taking the Final Practical Exam, Shelby campus</w:t>
            </w:r>
          </w:p>
          <w:p w:rsidR="00537E6D" w:rsidRPr="00537E6D" w:rsidRDefault="00537E6D" w:rsidP="00992726">
            <w:pPr>
              <w:rPr>
                <w:b/>
              </w:rPr>
            </w:pPr>
            <w:r w:rsidRPr="00537E6D">
              <w:rPr>
                <w:b/>
              </w:rPr>
              <w:t>Summer 2017-</w:t>
            </w:r>
            <w:r w:rsidR="008712D3" w:rsidRPr="008712D3">
              <w:t>100% 12 out of 12 students scored 76% or better</w:t>
            </w:r>
            <w:r w:rsidR="008712D3">
              <w:t>, Shelby campus</w:t>
            </w:r>
          </w:p>
        </w:tc>
        <w:tc>
          <w:tcPr>
            <w:tcW w:w="2718" w:type="dxa"/>
            <w:tcBorders>
              <w:left w:val="single" w:sz="6" w:space="0" w:color="auto"/>
            </w:tcBorders>
          </w:tcPr>
          <w:p w:rsidR="00992726" w:rsidRDefault="00537E6D" w:rsidP="00537E6D">
            <w:r>
              <w:t xml:space="preserve">Students have high achievement/success in completing practical exam; however, while the program works to keep standards high and will continue to do the expectation of 100% students scoring 100% success rate is not reasonable. The current measure works well just need to adjust percent, 80% of </w:t>
            </w:r>
            <w:r w:rsidR="00935191">
              <w:t>student’s</w:t>
            </w:r>
            <w:r>
              <w:t xml:space="preserve"> complete work will have </w:t>
            </w:r>
            <w:r w:rsidR="008712D3">
              <w:t>an</w:t>
            </w:r>
            <w:r>
              <w:t xml:space="preserve"> 80% or better success rate</w:t>
            </w:r>
          </w:p>
        </w:tc>
      </w:tr>
      <w:tr w:rsidR="00481054" w:rsidTr="000C38AA">
        <w:trPr>
          <w:trHeight w:val="54"/>
        </w:trPr>
        <w:tc>
          <w:tcPr>
            <w:tcW w:w="2538" w:type="dxa"/>
            <w:tcBorders>
              <w:right w:val="single" w:sz="6" w:space="0" w:color="auto"/>
            </w:tcBorders>
          </w:tcPr>
          <w:p w:rsidR="00687A98" w:rsidRPr="00687A98" w:rsidRDefault="00687A98" w:rsidP="00301037">
            <w:pPr>
              <w:rPr>
                <w:b/>
              </w:rPr>
            </w:pPr>
            <w:r w:rsidRPr="00687A98">
              <w:rPr>
                <w:b/>
              </w:rPr>
              <w:t>CUA 204</w:t>
            </w:r>
          </w:p>
          <w:p w:rsidR="00481054" w:rsidRDefault="00481054" w:rsidP="00301037">
            <w:r>
              <w:t>Apply the fundamentals of baking and pastry science to the preparation of a variety of products.</w:t>
            </w:r>
          </w:p>
        </w:tc>
        <w:tc>
          <w:tcPr>
            <w:tcW w:w="2403" w:type="dxa"/>
            <w:tcBorders>
              <w:left w:val="single" w:sz="6" w:space="0" w:color="auto"/>
              <w:right w:val="single" w:sz="4" w:space="0" w:color="auto"/>
            </w:tcBorders>
          </w:tcPr>
          <w:p w:rsidR="00481054" w:rsidRDefault="00537E6D" w:rsidP="00537E6D">
            <w:r>
              <w:t>1.</w:t>
            </w:r>
            <w:r w:rsidR="00481054">
              <w:t>Baking Practical</w:t>
            </w:r>
          </w:p>
          <w:p w:rsidR="00481054" w:rsidRPr="00F74F3C" w:rsidRDefault="00481054" w:rsidP="00301037">
            <w:pPr>
              <w:rPr>
                <w:b/>
              </w:rPr>
            </w:pPr>
            <w:r w:rsidRPr="00F74F3C">
              <w:rPr>
                <w:b/>
              </w:rPr>
              <w:t>CUA 204</w:t>
            </w:r>
          </w:p>
        </w:tc>
        <w:tc>
          <w:tcPr>
            <w:tcW w:w="2547" w:type="dxa"/>
            <w:tcBorders>
              <w:left w:val="single" w:sz="6" w:space="0" w:color="auto"/>
              <w:right w:val="single" w:sz="4" w:space="0" w:color="auto"/>
            </w:tcBorders>
          </w:tcPr>
          <w:p w:rsidR="00481054" w:rsidRDefault="0090189C" w:rsidP="006A150B">
            <w:r>
              <w:t xml:space="preserve">1. </w:t>
            </w:r>
            <w:r w:rsidR="006A150B">
              <w:t>100%</w:t>
            </w:r>
            <w:r>
              <w:t xml:space="preserve"> of students</w:t>
            </w:r>
            <w:r w:rsidR="006A150B">
              <w:t xml:space="preserve"> taking the practical</w:t>
            </w:r>
            <w:r>
              <w:t xml:space="preserve"> will score 7</w:t>
            </w:r>
            <w:r w:rsidR="00481054">
              <w:t>0% or better</w:t>
            </w:r>
            <w:r>
              <w:t xml:space="preserve"> completing baking practical</w:t>
            </w:r>
            <w:r w:rsidR="00481054">
              <w:t xml:space="preserve"> on a scale of 1-100</w:t>
            </w:r>
          </w:p>
        </w:tc>
        <w:tc>
          <w:tcPr>
            <w:tcW w:w="2970" w:type="dxa"/>
            <w:tcBorders>
              <w:left w:val="single" w:sz="4" w:space="0" w:color="auto"/>
              <w:right w:val="single" w:sz="6" w:space="0" w:color="auto"/>
            </w:tcBorders>
          </w:tcPr>
          <w:p w:rsidR="00E75757" w:rsidRDefault="00E228F2" w:rsidP="00E75757">
            <w:r>
              <w:rPr>
                <w:b/>
              </w:rPr>
              <w:t>Fall 2016</w:t>
            </w:r>
            <w:r w:rsidR="00537E6D">
              <w:t xml:space="preserve"> – 90% of students 8 out of 9 scored 80</w:t>
            </w:r>
            <w:r w:rsidR="00E75757">
              <w:t>%</w:t>
            </w:r>
            <w:r w:rsidR="00537E6D">
              <w:t xml:space="preserve"> or better </w:t>
            </w:r>
          </w:p>
          <w:p w:rsidR="0090189C" w:rsidRDefault="00537E6D" w:rsidP="00E75757">
            <w:r>
              <w:t>o</w:t>
            </w:r>
            <w:r w:rsidR="00E75757">
              <w:t>n practical</w:t>
            </w:r>
            <w:r>
              <w:t xml:space="preserve"> exam.</w:t>
            </w:r>
          </w:p>
          <w:p w:rsidR="00B02C53" w:rsidRDefault="00E228F2" w:rsidP="00301037">
            <w:r>
              <w:rPr>
                <w:b/>
              </w:rPr>
              <w:t>Spring 2017</w:t>
            </w:r>
            <w:r w:rsidR="00B02C53">
              <w:t xml:space="preserve"> - </w:t>
            </w:r>
            <w:r w:rsidR="00537E6D">
              <w:t>100% of students 14/14</w:t>
            </w:r>
            <w:r w:rsidR="00B02C53" w:rsidRPr="00B02C53">
              <w:t xml:space="preserve"> scored 87% or better on baking practical</w:t>
            </w:r>
          </w:p>
          <w:p w:rsidR="00481054" w:rsidRDefault="00481054" w:rsidP="00E75757"/>
        </w:tc>
        <w:tc>
          <w:tcPr>
            <w:tcW w:w="2718" w:type="dxa"/>
            <w:tcBorders>
              <w:left w:val="single" w:sz="6" w:space="0" w:color="auto"/>
            </w:tcBorders>
          </w:tcPr>
          <w:p w:rsidR="00E75757" w:rsidRDefault="00935191" w:rsidP="00301037">
            <w:r>
              <w:t>Work to improve student’s time management of the exam and presentation of final product.</w:t>
            </w:r>
          </w:p>
          <w:p w:rsidR="00935191" w:rsidRDefault="00935191" w:rsidP="00301037"/>
          <w:p w:rsidR="00935191" w:rsidRDefault="00935191" w:rsidP="00301037">
            <w:r>
              <w:t>Students continue to demonstrate concrete skills through this practical exam.</w:t>
            </w:r>
          </w:p>
        </w:tc>
      </w:tr>
      <w:tr w:rsidR="00481054" w:rsidTr="000C38AA">
        <w:trPr>
          <w:trHeight w:val="54"/>
        </w:trPr>
        <w:tc>
          <w:tcPr>
            <w:tcW w:w="2538" w:type="dxa"/>
            <w:tcBorders>
              <w:right w:val="single" w:sz="6" w:space="0" w:color="auto"/>
            </w:tcBorders>
          </w:tcPr>
          <w:p w:rsidR="00687A98" w:rsidRPr="00687A98" w:rsidRDefault="00687A98" w:rsidP="00301037">
            <w:pPr>
              <w:rPr>
                <w:b/>
              </w:rPr>
            </w:pPr>
            <w:r w:rsidRPr="00687A98">
              <w:rPr>
                <w:b/>
              </w:rPr>
              <w:t>CUA 111</w:t>
            </w:r>
          </w:p>
          <w:p w:rsidR="00481054" w:rsidRDefault="00481054" w:rsidP="00301037">
            <w:r>
              <w:t>Articulate the characteristics functions and food sources of the major nutrients and how to maximize nutrient retention in food preparation and storage.</w:t>
            </w:r>
          </w:p>
        </w:tc>
        <w:tc>
          <w:tcPr>
            <w:tcW w:w="2403" w:type="dxa"/>
            <w:tcBorders>
              <w:left w:val="single" w:sz="6" w:space="0" w:color="auto"/>
              <w:right w:val="single" w:sz="4" w:space="0" w:color="auto"/>
            </w:tcBorders>
          </w:tcPr>
          <w:p w:rsidR="00481054" w:rsidRDefault="0068147A" w:rsidP="00F74F3C">
            <w:pPr>
              <w:pStyle w:val="ListParagraph"/>
              <w:numPr>
                <w:ilvl w:val="0"/>
                <w:numId w:val="11"/>
              </w:numPr>
            </w:pPr>
            <w:r>
              <w:t>FAD diet report</w:t>
            </w:r>
          </w:p>
          <w:p w:rsidR="0068147A" w:rsidRDefault="0068147A" w:rsidP="00F74F3C">
            <w:pPr>
              <w:pStyle w:val="ListParagraph"/>
              <w:numPr>
                <w:ilvl w:val="0"/>
                <w:numId w:val="11"/>
              </w:numPr>
            </w:pPr>
            <w:r>
              <w:t>Healthy recipe project</w:t>
            </w:r>
          </w:p>
          <w:p w:rsidR="00F74F3C" w:rsidRPr="00F74F3C" w:rsidRDefault="00F74F3C" w:rsidP="00F74F3C">
            <w:pPr>
              <w:pStyle w:val="ListParagraph"/>
              <w:rPr>
                <w:b/>
              </w:rPr>
            </w:pPr>
            <w:r w:rsidRPr="00F74F3C">
              <w:rPr>
                <w:b/>
              </w:rPr>
              <w:t>CUA 111</w:t>
            </w:r>
          </w:p>
          <w:p w:rsidR="00481054" w:rsidRDefault="00481054" w:rsidP="00301037"/>
        </w:tc>
        <w:tc>
          <w:tcPr>
            <w:tcW w:w="2547" w:type="dxa"/>
            <w:tcBorders>
              <w:left w:val="single" w:sz="6" w:space="0" w:color="auto"/>
              <w:right w:val="single" w:sz="4" w:space="0" w:color="auto"/>
            </w:tcBorders>
          </w:tcPr>
          <w:p w:rsidR="00481054" w:rsidRDefault="0068147A" w:rsidP="0068147A">
            <w:pPr>
              <w:pStyle w:val="ListParagraph"/>
              <w:numPr>
                <w:ilvl w:val="0"/>
                <w:numId w:val="4"/>
              </w:numPr>
            </w:pPr>
            <w:r>
              <w:t>75% students will score 80% or better on FAD diet report using scale of 1-100</w:t>
            </w:r>
          </w:p>
          <w:p w:rsidR="0068147A" w:rsidRDefault="00B15346" w:rsidP="0068147A">
            <w:pPr>
              <w:pStyle w:val="ListParagraph"/>
              <w:numPr>
                <w:ilvl w:val="0"/>
                <w:numId w:val="4"/>
              </w:numPr>
            </w:pPr>
            <w:r>
              <w:t>75% s</w:t>
            </w:r>
            <w:r w:rsidR="00497A4F">
              <w:t>tudents will score 80% or higher</w:t>
            </w:r>
            <w:r>
              <w:t xml:space="preserve"> on Healthy recipe project using scale of 1-100</w:t>
            </w:r>
          </w:p>
        </w:tc>
        <w:tc>
          <w:tcPr>
            <w:tcW w:w="2970" w:type="dxa"/>
            <w:tcBorders>
              <w:left w:val="single" w:sz="4" w:space="0" w:color="auto"/>
              <w:right w:val="single" w:sz="6" w:space="0" w:color="auto"/>
            </w:tcBorders>
          </w:tcPr>
          <w:p w:rsidR="00497A4F" w:rsidRPr="006318D4" w:rsidRDefault="004435D9" w:rsidP="00497A4F">
            <w:pPr>
              <w:rPr>
                <w:b/>
              </w:rPr>
            </w:pPr>
            <w:r w:rsidRPr="006318D4">
              <w:rPr>
                <w:b/>
              </w:rPr>
              <w:t>Fall</w:t>
            </w:r>
            <w:r w:rsidR="00E228F2">
              <w:rPr>
                <w:b/>
              </w:rPr>
              <w:t xml:space="preserve"> 2016</w:t>
            </w:r>
            <w:r w:rsidR="004203FC" w:rsidRPr="006318D4">
              <w:rPr>
                <w:b/>
              </w:rPr>
              <w:t>-</w:t>
            </w:r>
          </w:p>
          <w:p w:rsidR="00497A4F" w:rsidRDefault="00570A8B" w:rsidP="00570A8B">
            <w:r>
              <w:t>1-2.</w:t>
            </w:r>
            <w:r w:rsidR="004435D9">
              <w:t>8</w:t>
            </w:r>
            <w:r w:rsidR="00E228F2">
              <w:t>9</w:t>
            </w:r>
            <w:r w:rsidR="00497A4F">
              <w:t xml:space="preserve">% </w:t>
            </w:r>
            <w:r w:rsidR="00E228F2">
              <w:t>(8 out of 9</w:t>
            </w:r>
            <w:r w:rsidR="00381984">
              <w:t>)</w:t>
            </w:r>
            <w:r w:rsidR="004435D9">
              <w:t xml:space="preserve"> </w:t>
            </w:r>
            <w:r w:rsidR="00497A4F">
              <w:t>of students comp</w:t>
            </w:r>
            <w:r w:rsidR="006318D4">
              <w:t xml:space="preserve">leting FAD Diet, Healthy </w:t>
            </w:r>
            <w:r w:rsidR="00E228F2">
              <w:t>Recipe project- report scored 100</w:t>
            </w:r>
            <w:r w:rsidR="00497A4F">
              <w:t>% or better</w:t>
            </w:r>
            <w:r w:rsidR="00E228F2">
              <w:t xml:space="preserve"> (9 of 9)</w:t>
            </w:r>
          </w:p>
          <w:p w:rsidR="00497A4F" w:rsidRDefault="00497A4F" w:rsidP="00497A4F">
            <w:r>
              <w:t xml:space="preserve">       </w:t>
            </w:r>
            <w:r w:rsidR="00381984">
              <w:t xml:space="preserve"> </w:t>
            </w:r>
          </w:p>
          <w:p w:rsidR="005562E4" w:rsidRDefault="005562E4" w:rsidP="00497A4F">
            <w:pPr>
              <w:rPr>
                <w:b/>
              </w:rPr>
            </w:pPr>
          </w:p>
          <w:p w:rsidR="00497A4F" w:rsidRPr="006318D4" w:rsidRDefault="00E228F2" w:rsidP="00497A4F">
            <w:pPr>
              <w:rPr>
                <w:b/>
              </w:rPr>
            </w:pPr>
            <w:r>
              <w:rPr>
                <w:b/>
              </w:rPr>
              <w:t>Spring 2017</w:t>
            </w:r>
            <w:r w:rsidR="004203FC" w:rsidRPr="006318D4">
              <w:rPr>
                <w:b/>
              </w:rPr>
              <w:t>-</w:t>
            </w:r>
          </w:p>
          <w:p w:rsidR="008A4CE6" w:rsidRDefault="00E228F2" w:rsidP="00B15346">
            <w:pPr>
              <w:pStyle w:val="ListParagraph"/>
              <w:numPr>
                <w:ilvl w:val="1"/>
                <w:numId w:val="30"/>
              </w:numPr>
            </w:pPr>
            <w:r>
              <w:t>94</w:t>
            </w:r>
            <w:r w:rsidR="00497A4F">
              <w:t xml:space="preserve">% </w:t>
            </w:r>
            <w:r>
              <w:t>(17 out of 18</w:t>
            </w:r>
            <w:r w:rsidR="00381984">
              <w:t>)</w:t>
            </w:r>
            <w:r>
              <w:t xml:space="preserve"> </w:t>
            </w:r>
            <w:r w:rsidR="00497A4F">
              <w:t>of student completing</w:t>
            </w:r>
            <w:r w:rsidR="00767E56">
              <w:t xml:space="preserve"> FAD Diet,</w:t>
            </w:r>
            <w:r w:rsidR="00503962">
              <w:t xml:space="preserve"> </w:t>
            </w:r>
            <w:r>
              <w:t>Healthy recipe project scored 89</w:t>
            </w:r>
            <w:r w:rsidR="00497A4F">
              <w:t xml:space="preserve">% or </w:t>
            </w:r>
            <w:r w:rsidR="00497A4F">
              <w:lastRenderedPageBreak/>
              <w:t>better</w:t>
            </w:r>
            <w:r>
              <w:t>-(16 out of 18)</w:t>
            </w:r>
          </w:p>
        </w:tc>
        <w:tc>
          <w:tcPr>
            <w:tcW w:w="2718" w:type="dxa"/>
            <w:tcBorders>
              <w:left w:val="single" w:sz="6" w:space="0" w:color="auto"/>
            </w:tcBorders>
          </w:tcPr>
          <w:p w:rsidR="00481054" w:rsidRDefault="00481054" w:rsidP="00976144">
            <w:r>
              <w:lastRenderedPageBreak/>
              <w:t>Benchmark met</w:t>
            </w:r>
            <w:r w:rsidR="00381984">
              <w:t>-</w:t>
            </w:r>
            <w:r w:rsidR="00E228F2">
              <w:t xml:space="preserve"> Students have been receptive to new teaching components added to the class will continue to review to ensure treads in dietary management are updated. </w:t>
            </w:r>
          </w:p>
          <w:p w:rsidR="00364569" w:rsidRDefault="00364569" w:rsidP="00364569">
            <w:pPr>
              <w:pStyle w:val="ListParagraph"/>
            </w:pPr>
          </w:p>
          <w:p w:rsidR="00364569" w:rsidRDefault="00364569" w:rsidP="00364569">
            <w:pPr>
              <w:pStyle w:val="ListParagraph"/>
            </w:pPr>
          </w:p>
          <w:p w:rsidR="00364569" w:rsidRDefault="00364569" w:rsidP="00364569">
            <w:pPr>
              <w:pStyle w:val="ListParagraph"/>
            </w:pPr>
          </w:p>
          <w:p w:rsidR="00364569" w:rsidRDefault="00364569" w:rsidP="00364569">
            <w:pPr>
              <w:pStyle w:val="ListParagraph"/>
            </w:pPr>
          </w:p>
          <w:p w:rsidR="006318D4" w:rsidRDefault="006318D4" w:rsidP="00976144"/>
        </w:tc>
      </w:tr>
      <w:tr w:rsidR="00481054" w:rsidTr="000C38AA">
        <w:trPr>
          <w:trHeight w:val="54"/>
        </w:trPr>
        <w:tc>
          <w:tcPr>
            <w:tcW w:w="2538" w:type="dxa"/>
            <w:tcBorders>
              <w:right w:val="single" w:sz="6" w:space="0" w:color="auto"/>
            </w:tcBorders>
          </w:tcPr>
          <w:p w:rsidR="00687A98" w:rsidRPr="00687A98" w:rsidRDefault="00687A98" w:rsidP="00301037">
            <w:pPr>
              <w:rPr>
                <w:b/>
              </w:rPr>
            </w:pPr>
            <w:r w:rsidRPr="00687A98">
              <w:rPr>
                <w:b/>
              </w:rPr>
              <w:t>CUA 213</w:t>
            </w:r>
          </w:p>
          <w:p w:rsidR="00481054" w:rsidRDefault="00481054" w:rsidP="00301037">
            <w:r>
              <w:t>Articulate the overall concept of purchasing and receiving practices in quality foodservice operations.</w:t>
            </w:r>
          </w:p>
        </w:tc>
        <w:tc>
          <w:tcPr>
            <w:tcW w:w="2403" w:type="dxa"/>
            <w:tcBorders>
              <w:left w:val="single" w:sz="6" w:space="0" w:color="auto"/>
              <w:right w:val="single" w:sz="4" w:space="0" w:color="auto"/>
            </w:tcBorders>
          </w:tcPr>
          <w:p w:rsidR="00481054" w:rsidRDefault="00481054" w:rsidP="00301037">
            <w:r>
              <w:t>1. Purchasing Project</w:t>
            </w:r>
          </w:p>
          <w:p w:rsidR="00481054" w:rsidRPr="00F74F3C" w:rsidRDefault="00F74F3C" w:rsidP="00301037">
            <w:pPr>
              <w:rPr>
                <w:b/>
              </w:rPr>
            </w:pPr>
            <w:r>
              <w:rPr>
                <w:b/>
              </w:rPr>
              <w:t>CUA 213</w:t>
            </w:r>
          </w:p>
        </w:tc>
        <w:tc>
          <w:tcPr>
            <w:tcW w:w="2547" w:type="dxa"/>
            <w:tcBorders>
              <w:left w:val="single" w:sz="6" w:space="0" w:color="auto"/>
              <w:right w:val="single" w:sz="4" w:space="0" w:color="auto"/>
            </w:tcBorders>
          </w:tcPr>
          <w:p w:rsidR="00481054" w:rsidRDefault="00F74F3C" w:rsidP="00F74F3C">
            <w:r>
              <w:t>1. 75</w:t>
            </w:r>
            <w:r w:rsidR="00481054">
              <w:t xml:space="preserve">% of students will </w:t>
            </w:r>
            <w:r w:rsidR="00884578">
              <w:t>complete</w:t>
            </w:r>
            <w:r w:rsidR="00481054">
              <w:t xml:space="preserve"> project</w:t>
            </w:r>
            <w:r>
              <w:t xml:space="preserve"> scoring 70% or better</w:t>
            </w:r>
            <w:r w:rsidR="00481054">
              <w:t xml:space="preserve"> on a scale of 1-100</w:t>
            </w:r>
          </w:p>
        </w:tc>
        <w:tc>
          <w:tcPr>
            <w:tcW w:w="2970" w:type="dxa"/>
            <w:tcBorders>
              <w:left w:val="single" w:sz="4" w:space="0" w:color="auto"/>
              <w:right w:val="single" w:sz="6" w:space="0" w:color="auto"/>
            </w:tcBorders>
          </w:tcPr>
          <w:p w:rsidR="00884578" w:rsidRDefault="00F96A36" w:rsidP="00884578">
            <w:r>
              <w:rPr>
                <w:b/>
              </w:rPr>
              <w:t>Fall 2016</w:t>
            </w:r>
            <w:r>
              <w:t>- 90</w:t>
            </w:r>
            <w:r w:rsidR="00884578">
              <w:t xml:space="preserve">% </w:t>
            </w:r>
            <w:r>
              <w:t>,8 out of 9</w:t>
            </w:r>
            <w:r w:rsidR="00884578">
              <w:t xml:space="preserve"> stude</w:t>
            </w:r>
            <w:r>
              <w:t>nts completed project scoring 80</w:t>
            </w:r>
            <w:r w:rsidR="00884578">
              <w:t>% or better</w:t>
            </w:r>
          </w:p>
          <w:p w:rsidR="00860D12" w:rsidRDefault="00860D12" w:rsidP="002E6370"/>
          <w:p w:rsidR="00860D12" w:rsidRDefault="00F96A36" w:rsidP="00860D12">
            <w:r>
              <w:rPr>
                <w:b/>
              </w:rPr>
              <w:t>Spring 2017</w:t>
            </w:r>
            <w:r>
              <w:t>- 95</w:t>
            </w:r>
            <w:r w:rsidR="00860D12">
              <w:t>%</w:t>
            </w:r>
            <w:r>
              <w:t>, 18 out of 19</w:t>
            </w:r>
            <w:r w:rsidR="00860D12">
              <w:t xml:space="preserve"> stude</w:t>
            </w:r>
            <w:r>
              <w:t>nts completed project scoring 80</w:t>
            </w:r>
            <w:r w:rsidR="00860D12">
              <w:t>% or better</w:t>
            </w:r>
          </w:p>
          <w:p w:rsidR="00860D12" w:rsidRDefault="00860D12" w:rsidP="002E6370"/>
        </w:tc>
        <w:tc>
          <w:tcPr>
            <w:tcW w:w="2718" w:type="dxa"/>
            <w:tcBorders>
              <w:left w:val="single" w:sz="6" w:space="0" w:color="auto"/>
            </w:tcBorders>
          </w:tcPr>
          <w:p w:rsidR="00481054" w:rsidRDefault="0028390D" w:rsidP="00860D12">
            <w:r>
              <w:t>Benchmark met</w:t>
            </w:r>
            <w:r w:rsidR="00860D12">
              <w:t>-Will continue to teach students the importance of effective purchasing and recipe costing, through testing, industry guest speakers, and real world examples</w:t>
            </w:r>
          </w:p>
        </w:tc>
      </w:tr>
      <w:tr w:rsidR="00481054" w:rsidTr="000C38AA">
        <w:trPr>
          <w:trHeight w:val="54"/>
        </w:trPr>
        <w:tc>
          <w:tcPr>
            <w:tcW w:w="2538" w:type="dxa"/>
            <w:tcBorders>
              <w:right w:val="single" w:sz="6" w:space="0" w:color="auto"/>
            </w:tcBorders>
          </w:tcPr>
          <w:p w:rsidR="00687A98" w:rsidRPr="00687A98" w:rsidRDefault="00687A98" w:rsidP="00301037">
            <w:pPr>
              <w:rPr>
                <w:b/>
              </w:rPr>
            </w:pPr>
            <w:r w:rsidRPr="00687A98">
              <w:rPr>
                <w:b/>
              </w:rPr>
              <w:t>CUA 112s</w:t>
            </w:r>
          </w:p>
          <w:p w:rsidR="00481054" w:rsidRDefault="00481054" w:rsidP="00301037">
            <w:r>
              <w:t>Demonstrate an understanding of the basic principle of sanitation and safety and to be able to apply them in the foodservice operations.</w:t>
            </w:r>
          </w:p>
        </w:tc>
        <w:tc>
          <w:tcPr>
            <w:tcW w:w="2403" w:type="dxa"/>
            <w:tcBorders>
              <w:left w:val="single" w:sz="6" w:space="0" w:color="auto"/>
              <w:right w:val="single" w:sz="4" w:space="0" w:color="auto"/>
            </w:tcBorders>
          </w:tcPr>
          <w:p w:rsidR="00481054" w:rsidRDefault="00481054" w:rsidP="00301037">
            <w:r>
              <w:t xml:space="preserve">1. </w:t>
            </w:r>
            <w:proofErr w:type="spellStart"/>
            <w:r>
              <w:t>ServSafe</w:t>
            </w:r>
            <w:proofErr w:type="spellEnd"/>
            <w:r>
              <w:t xml:space="preserve"> Industry Certification</w:t>
            </w:r>
          </w:p>
          <w:p w:rsidR="00481054" w:rsidRPr="00F74F3C" w:rsidRDefault="00481054" w:rsidP="00301037">
            <w:pPr>
              <w:rPr>
                <w:b/>
              </w:rPr>
            </w:pPr>
            <w:r w:rsidRPr="00F74F3C">
              <w:rPr>
                <w:b/>
              </w:rPr>
              <w:t>CUA 112s</w:t>
            </w:r>
          </w:p>
        </w:tc>
        <w:tc>
          <w:tcPr>
            <w:tcW w:w="2547" w:type="dxa"/>
            <w:tcBorders>
              <w:left w:val="single" w:sz="6" w:space="0" w:color="auto"/>
              <w:right w:val="single" w:sz="4" w:space="0" w:color="auto"/>
            </w:tcBorders>
          </w:tcPr>
          <w:p w:rsidR="00481054" w:rsidRDefault="0039758C" w:rsidP="0039758C">
            <w:pPr>
              <w:pStyle w:val="ListParagraph"/>
              <w:numPr>
                <w:ilvl w:val="0"/>
                <w:numId w:val="10"/>
              </w:numPr>
            </w:pPr>
            <w:r>
              <w:t>75</w:t>
            </w:r>
            <w:r w:rsidR="00F508ED">
              <w:t xml:space="preserve">% student will pass </w:t>
            </w:r>
            <w:proofErr w:type="spellStart"/>
            <w:r w:rsidR="00F508ED">
              <w:t>S</w:t>
            </w:r>
            <w:r>
              <w:t>ervsafe</w:t>
            </w:r>
            <w:proofErr w:type="spellEnd"/>
            <w:r>
              <w:t xml:space="preserve"> certification</w:t>
            </w:r>
          </w:p>
        </w:tc>
        <w:tc>
          <w:tcPr>
            <w:tcW w:w="2970" w:type="dxa"/>
            <w:tcBorders>
              <w:left w:val="single" w:sz="4" w:space="0" w:color="auto"/>
              <w:right w:val="single" w:sz="6" w:space="0" w:color="auto"/>
            </w:tcBorders>
          </w:tcPr>
          <w:p w:rsidR="00481054" w:rsidRDefault="00F508ED" w:rsidP="00F508ED">
            <w:r>
              <w:t>1.</w:t>
            </w:r>
            <w:r w:rsidR="00113CC4">
              <w:rPr>
                <w:b/>
              </w:rPr>
              <w:t>Fall 2016</w:t>
            </w:r>
            <w:r w:rsidR="006318D4">
              <w:t>-</w:t>
            </w:r>
            <w:r w:rsidR="00113CC4">
              <w:t xml:space="preserve"> 50</w:t>
            </w:r>
            <w:r w:rsidR="00481054">
              <w:t>%</w:t>
            </w:r>
            <w:r w:rsidR="005562E4">
              <w:t xml:space="preserve">, 8 out of 8 </w:t>
            </w:r>
            <w:r w:rsidR="00481054">
              <w:t xml:space="preserve"> </w:t>
            </w:r>
            <w:r>
              <w:t xml:space="preserve">pass </w:t>
            </w:r>
            <w:r w:rsidR="00113CC4">
              <w:t>rates</w:t>
            </w:r>
            <w:r w:rsidR="00481054">
              <w:t xml:space="preserve"> on certification test</w:t>
            </w:r>
          </w:p>
          <w:p w:rsidR="00780AC3" w:rsidRDefault="00113CC4" w:rsidP="00F508ED">
            <w:r>
              <w:rPr>
                <w:b/>
              </w:rPr>
              <w:t>Spring 2017</w:t>
            </w:r>
            <w:r w:rsidR="000622A6">
              <w:t>- 55%, 5</w:t>
            </w:r>
            <w:r w:rsidR="006318D4">
              <w:t xml:space="preserve"> out of </w:t>
            </w:r>
            <w:r w:rsidR="000622A6">
              <w:t>9 Pass rates on certification test.</w:t>
            </w:r>
          </w:p>
          <w:p w:rsidR="00472271" w:rsidRDefault="00113CC4" w:rsidP="006318D4">
            <w:r>
              <w:rPr>
                <w:b/>
              </w:rPr>
              <w:t>Summer</w:t>
            </w:r>
            <w:r w:rsidR="006318D4" w:rsidRPr="006318D4">
              <w:rPr>
                <w:b/>
              </w:rPr>
              <w:t xml:space="preserve"> </w:t>
            </w:r>
            <w:r>
              <w:rPr>
                <w:b/>
              </w:rPr>
              <w:t>2017</w:t>
            </w:r>
            <w:r w:rsidR="00472271" w:rsidRPr="006318D4">
              <w:rPr>
                <w:b/>
              </w:rPr>
              <w:t xml:space="preserve"> </w:t>
            </w:r>
            <w:r w:rsidR="000622A6">
              <w:t>80%, 4</w:t>
            </w:r>
            <w:r w:rsidR="006318D4">
              <w:t xml:space="preserve"> out of </w:t>
            </w:r>
            <w:r w:rsidR="000622A6">
              <w:t>5</w:t>
            </w:r>
            <w:r w:rsidR="006318D4">
              <w:t>)</w:t>
            </w:r>
            <w:r w:rsidR="000622A6">
              <w:t xml:space="preserve"> pass rates on certification test</w:t>
            </w:r>
            <w:r w:rsidR="00D70333">
              <w:t>.</w:t>
            </w:r>
            <w:r w:rsidR="00472271">
              <w:t xml:space="preserve"> </w:t>
            </w:r>
          </w:p>
        </w:tc>
        <w:tc>
          <w:tcPr>
            <w:tcW w:w="2718" w:type="dxa"/>
            <w:tcBorders>
              <w:left w:val="single" w:sz="6" w:space="0" w:color="auto"/>
            </w:tcBorders>
          </w:tcPr>
          <w:p w:rsidR="00481054" w:rsidRDefault="00504045" w:rsidP="006E77AF">
            <w:r>
              <w:t>Benchmark partially</w:t>
            </w:r>
            <w:r w:rsidR="000622A6">
              <w:t xml:space="preserve"> met; </w:t>
            </w:r>
            <w:r>
              <w:t>Improved scores for students reflective of summer scoring. Continued progress to stress importance of exam and success necessary for employment</w:t>
            </w:r>
          </w:p>
          <w:p w:rsidR="00780AC3" w:rsidRDefault="00780AC3" w:rsidP="006E77AF"/>
        </w:tc>
      </w:tr>
      <w:tr w:rsidR="00481054" w:rsidTr="00DF0247">
        <w:trPr>
          <w:trHeight w:val="54"/>
        </w:trPr>
        <w:tc>
          <w:tcPr>
            <w:tcW w:w="2538" w:type="dxa"/>
            <w:tcBorders>
              <w:right w:val="single" w:sz="6" w:space="0" w:color="auto"/>
            </w:tcBorders>
          </w:tcPr>
          <w:p w:rsidR="00687A98" w:rsidRPr="00F508ED" w:rsidRDefault="00F508ED" w:rsidP="00301037">
            <w:pPr>
              <w:rPr>
                <w:b/>
              </w:rPr>
            </w:pPr>
            <w:r w:rsidRPr="00F508ED">
              <w:rPr>
                <w:b/>
              </w:rPr>
              <w:t>CUA 210</w:t>
            </w:r>
          </w:p>
          <w:p w:rsidR="00481054" w:rsidRDefault="00481054" w:rsidP="00301037">
            <w:r>
              <w:t>Demonstrate a familiarity with varieties of beverages and different types of beverage service.</w:t>
            </w:r>
          </w:p>
        </w:tc>
        <w:tc>
          <w:tcPr>
            <w:tcW w:w="2403" w:type="dxa"/>
            <w:tcBorders>
              <w:left w:val="single" w:sz="6" w:space="0" w:color="auto"/>
              <w:right w:val="single" w:sz="4" w:space="0" w:color="auto"/>
            </w:tcBorders>
          </w:tcPr>
          <w:p w:rsidR="00481054" w:rsidRDefault="00935191" w:rsidP="00935191">
            <w:r>
              <w:rPr>
                <w:b/>
              </w:rPr>
              <w:t>1.</w:t>
            </w:r>
            <w:r w:rsidR="00B15346" w:rsidRPr="00935191">
              <w:rPr>
                <w:b/>
              </w:rPr>
              <w:t>CUA 210</w:t>
            </w:r>
            <w:r w:rsidR="00B15346">
              <w:t xml:space="preserve"> Beverage Expo Project-Students are evaluated in four areas on a scale of 1-100 points</w:t>
            </w:r>
          </w:p>
          <w:p w:rsidR="00B15346" w:rsidRDefault="00B15346" w:rsidP="00935191">
            <w:r>
              <w:t xml:space="preserve">Area 1- Completeness of topic covered </w:t>
            </w:r>
          </w:p>
          <w:p w:rsidR="00B15346" w:rsidRDefault="00B15346" w:rsidP="00935191">
            <w:r>
              <w:t>Area 2- Presentation</w:t>
            </w:r>
          </w:p>
          <w:p w:rsidR="00B15346" w:rsidRDefault="009C11AC" w:rsidP="00935191">
            <w:r>
              <w:t>Area 3- Creativity</w:t>
            </w:r>
          </w:p>
          <w:p w:rsidR="009C11AC" w:rsidRDefault="009C11AC" w:rsidP="00935191">
            <w:r>
              <w:t>Area 4-Degree of effort</w:t>
            </w:r>
          </w:p>
          <w:p w:rsidR="009C11AC" w:rsidRDefault="00935191" w:rsidP="00935191">
            <w:r>
              <w:t>1.</w:t>
            </w:r>
            <w:r w:rsidR="009C11AC">
              <w:t>ServeSafe Alcohol Test</w:t>
            </w:r>
          </w:p>
          <w:p w:rsidR="00481054" w:rsidRDefault="00481054" w:rsidP="00301037"/>
        </w:tc>
        <w:tc>
          <w:tcPr>
            <w:tcW w:w="2547" w:type="dxa"/>
            <w:tcBorders>
              <w:left w:val="single" w:sz="6" w:space="0" w:color="auto"/>
              <w:right w:val="single" w:sz="4" w:space="0" w:color="auto"/>
            </w:tcBorders>
          </w:tcPr>
          <w:p w:rsidR="00481054" w:rsidRDefault="009C11AC" w:rsidP="009C11AC">
            <w:pPr>
              <w:pStyle w:val="ListParagraph"/>
              <w:numPr>
                <w:ilvl w:val="0"/>
                <w:numId w:val="8"/>
              </w:numPr>
            </w:pPr>
            <w:r>
              <w:t>75% students completing project will score 80% or better on beverage expo project</w:t>
            </w:r>
          </w:p>
          <w:p w:rsidR="009C11AC" w:rsidRDefault="009C11AC" w:rsidP="009C11AC">
            <w:pPr>
              <w:pStyle w:val="ListParagraph"/>
              <w:numPr>
                <w:ilvl w:val="0"/>
                <w:numId w:val="8"/>
              </w:numPr>
            </w:pPr>
            <w:r>
              <w:t>75 % or better will pass industry certification test</w:t>
            </w:r>
          </w:p>
        </w:tc>
        <w:tc>
          <w:tcPr>
            <w:tcW w:w="2970" w:type="dxa"/>
            <w:tcBorders>
              <w:left w:val="single" w:sz="4" w:space="0" w:color="auto"/>
              <w:right w:val="single" w:sz="6" w:space="0" w:color="auto"/>
            </w:tcBorders>
          </w:tcPr>
          <w:p w:rsidR="0039758C" w:rsidRPr="006318D4" w:rsidRDefault="00D07A8D" w:rsidP="0039758C">
            <w:pPr>
              <w:pStyle w:val="ListParagraph"/>
              <w:rPr>
                <w:b/>
              </w:rPr>
            </w:pPr>
            <w:r w:rsidRPr="006318D4">
              <w:rPr>
                <w:b/>
              </w:rPr>
              <w:t>Summer 2016</w:t>
            </w:r>
          </w:p>
          <w:p w:rsidR="00481054" w:rsidRDefault="00AF1EFE" w:rsidP="00FA33C2">
            <w:pPr>
              <w:pStyle w:val="ListParagraph"/>
              <w:numPr>
                <w:ilvl w:val="0"/>
                <w:numId w:val="9"/>
              </w:numPr>
            </w:pPr>
            <w:r>
              <w:t>92</w:t>
            </w:r>
            <w:r w:rsidR="00FA33C2">
              <w:t xml:space="preserve">% </w:t>
            </w:r>
            <w:r>
              <w:t>(12</w:t>
            </w:r>
            <w:r w:rsidR="00976144">
              <w:t xml:space="preserve"> </w:t>
            </w:r>
            <w:r w:rsidR="00D07A8D">
              <w:t>total</w:t>
            </w:r>
            <w:r w:rsidR="0019585D">
              <w:t>) students</w:t>
            </w:r>
            <w:r w:rsidR="00D07A8D">
              <w:t xml:space="preserve"> scored 8o</w:t>
            </w:r>
            <w:r w:rsidR="00481054">
              <w:t>% or higher on beverage expo project</w:t>
            </w:r>
            <w:r w:rsidR="00FA33C2">
              <w:t>.</w:t>
            </w:r>
          </w:p>
          <w:p w:rsidR="00FA33C2" w:rsidRDefault="00AF1EFE" w:rsidP="00FA33C2">
            <w:pPr>
              <w:pStyle w:val="ListParagraph"/>
              <w:numPr>
                <w:ilvl w:val="0"/>
                <w:numId w:val="9"/>
              </w:numPr>
            </w:pPr>
            <w:r>
              <w:t>61.5%, 8 out of 13</w:t>
            </w:r>
            <w:r w:rsidR="00D07A8D">
              <w:t xml:space="preserve"> pass </w:t>
            </w:r>
            <w:r w:rsidR="0013435D">
              <w:t>rates</w:t>
            </w:r>
            <w:bookmarkStart w:id="0" w:name="_GoBack"/>
            <w:bookmarkEnd w:id="0"/>
            <w:r w:rsidR="00D07A8D">
              <w:t xml:space="preserve"> </w:t>
            </w:r>
          </w:p>
        </w:tc>
        <w:tc>
          <w:tcPr>
            <w:tcW w:w="2718" w:type="dxa"/>
            <w:tcBorders>
              <w:left w:val="single" w:sz="6" w:space="0" w:color="auto"/>
            </w:tcBorders>
          </w:tcPr>
          <w:p w:rsidR="00497A4F" w:rsidRDefault="0079570C" w:rsidP="00497A4F">
            <w:r>
              <w:t>1.</w:t>
            </w:r>
            <w:r w:rsidR="00481054">
              <w:t>Benchmark met</w:t>
            </w:r>
            <w:r w:rsidR="00D07A8D">
              <w:t>, Students have transitioned from presenting projects using poster board to PowerPoint this has proven successful and allows students to remain current in use of technology</w:t>
            </w:r>
          </w:p>
          <w:p w:rsidR="008B2C5F" w:rsidRDefault="00AF1EFE" w:rsidP="0079570C">
            <w:r>
              <w:t>2. 61.5% is still below the 75% goal; however, the pass rate has doubled from the previous year of 36%; will continue to strive to raise the percent reinforcing the same strategy.</w:t>
            </w:r>
          </w:p>
        </w:tc>
      </w:tr>
      <w:tr w:rsidR="00481054" w:rsidTr="000C38AA">
        <w:tc>
          <w:tcPr>
            <w:tcW w:w="7488" w:type="dxa"/>
            <w:gridSpan w:val="3"/>
            <w:tcBorders>
              <w:right w:val="single" w:sz="4" w:space="0" w:color="auto"/>
            </w:tcBorders>
          </w:tcPr>
          <w:p w:rsidR="00481054" w:rsidRPr="002A44E2" w:rsidRDefault="00481054">
            <w:pPr>
              <w:rPr>
                <w:sz w:val="12"/>
                <w:szCs w:val="12"/>
              </w:rPr>
            </w:pPr>
          </w:p>
          <w:p w:rsidR="00481054" w:rsidRPr="0013435D" w:rsidRDefault="00481054">
            <w:pPr>
              <w:rPr>
                <w:b/>
                <w:sz w:val="12"/>
                <w:szCs w:val="12"/>
              </w:rPr>
            </w:pPr>
            <w:r w:rsidRPr="00D554AC">
              <w:rPr>
                <w:b/>
              </w:rPr>
              <w:t>Plan submission date:</w:t>
            </w:r>
            <w:r w:rsidR="0013435D">
              <w:rPr>
                <w:b/>
              </w:rPr>
              <w:t xml:space="preserve"> October 1, 2017</w:t>
            </w:r>
          </w:p>
        </w:tc>
        <w:tc>
          <w:tcPr>
            <w:tcW w:w="5688" w:type="dxa"/>
            <w:gridSpan w:val="2"/>
            <w:tcBorders>
              <w:left w:val="single" w:sz="4" w:space="0" w:color="auto"/>
            </w:tcBorders>
          </w:tcPr>
          <w:p w:rsidR="00481054" w:rsidRPr="002A44E2" w:rsidRDefault="00481054" w:rsidP="001A778A">
            <w:pPr>
              <w:rPr>
                <w:sz w:val="12"/>
                <w:szCs w:val="12"/>
              </w:rPr>
            </w:pPr>
          </w:p>
          <w:p w:rsidR="00481054" w:rsidRDefault="00481054" w:rsidP="00490115">
            <w:pPr>
              <w:rPr>
                <w:b/>
              </w:rPr>
            </w:pPr>
            <w:r w:rsidRPr="00102B7D">
              <w:rPr>
                <w:b/>
              </w:rPr>
              <w:t>Submitted by:</w:t>
            </w:r>
            <w:r w:rsidR="002440AD">
              <w:rPr>
                <w:b/>
              </w:rPr>
              <w:t xml:space="preserve"> Joseph Mitchell</w:t>
            </w:r>
          </w:p>
          <w:p w:rsidR="00481054" w:rsidRPr="002A44E2" w:rsidRDefault="00481054" w:rsidP="001A778A">
            <w:pPr>
              <w:rPr>
                <w:sz w:val="12"/>
                <w:szCs w:val="12"/>
              </w:rPr>
            </w:pPr>
          </w:p>
          <w:p w:rsidR="00481054" w:rsidRPr="002A44E2" w:rsidRDefault="00481054" w:rsidP="00490115">
            <w:pPr>
              <w:rPr>
                <w:b/>
                <w:sz w:val="8"/>
                <w:szCs w:val="8"/>
              </w:rPr>
            </w:pPr>
          </w:p>
        </w:tc>
      </w:tr>
    </w:tbl>
    <w:p w:rsidR="00397D38" w:rsidRDefault="00397D38" w:rsidP="0013435D"/>
    <w:sectPr w:rsidR="00397D38" w:rsidSect="00102B7D">
      <w:footerReference w:type="default" r:id="rId9"/>
      <w:pgSz w:w="15840" w:h="12240" w:orient="landscape"/>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E38" w:rsidRDefault="005B5E38" w:rsidP="00A77932">
      <w:pPr>
        <w:spacing w:after="0" w:line="240" w:lineRule="auto"/>
      </w:pPr>
      <w:r>
        <w:separator/>
      </w:r>
    </w:p>
  </w:endnote>
  <w:endnote w:type="continuationSeparator" w:id="0">
    <w:p w:rsidR="005B5E38" w:rsidRDefault="005B5E38" w:rsidP="00A7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932" w:rsidRDefault="00A77932" w:rsidP="00A77932">
    <w:pPr>
      <w:pStyle w:val="Footer"/>
      <w:jc w:val="right"/>
    </w:pPr>
    <w:r>
      <w:t>June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E38" w:rsidRDefault="005B5E38" w:rsidP="00A77932">
      <w:pPr>
        <w:spacing w:after="0" w:line="240" w:lineRule="auto"/>
      </w:pPr>
      <w:r>
        <w:separator/>
      </w:r>
    </w:p>
  </w:footnote>
  <w:footnote w:type="continuationSeparator" w:id="0">
    <w:p w:rsidR="005B5E38" w:rsidRDefault="005B5E38" w:rsidP="00A77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A30"/>
    <w:multiLevelType w:val="hybridMultilevel"/>
    <w:tmpl w:val="ADC0310A"/>
    <w:lvl w:ilvl="0" w:tplc="025E2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60765"/>
    <w:multiLevelType w:val="hybridMultilevel"/>
    <w:tmpl w:val="7688B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B70"/>
    <w:multiLevelType w:val="hybridMultilevel"/>
    <w:tmpl w:val="F90E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B16E9"/>
    <w:multiLevelType w:val="hybridMultilevel"/>
    <w:tmpl w:val="BA12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670D0"/>
    <w:multiLevelType w:val="hybridMultilevel"/>
    <w:tmpl w:val="4C84D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16799"/>
    <w:multiLevelType w:val="hybridMultilevel"/>
    <w:tmpl w:val="A39C2B06"/>
    <w:lvl w:ilvl="0" w:tplc="FD14A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845040"/>
    <w:multiLevelType w:val="hybridMultilevel"/>
    <w:tmpl w:val="0FFEE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90211"/>
    <w:multiLevelType w:val="hybridMultilevel"/>
    <w:tmpl w:val="C8B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901CCB"/>
    <w:multiLevelType w:val="hybridMultilevel"/>
    <w:tmpl w:val="E5BE4328"/>
    <w:lvl w:ilvl="0" w:tplc="7FA21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0B0415"/>
    <w:multiLevelType w:val="hybridMultilevel"/>
    <w:tmpl w:val="7DDE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A5402B"/>
    <w:multiLevelType w:val="hybridMultilevel"/>
    <w:tmpl w:val="D19E1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3042F"/>
    <w:multiLevelType w:val="hybridMultilevel"/>
    <w:tmpl w:val="45761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A471A"/>
    <w:multiLevelType w:val="hybridMultilevel"/>
    <w:tmpl w:val="204A3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45D77"/>
    <w:multiLevelType w:val="hybridMultilevel"/>
    <w:tmpl w:val="CE36A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E2026B"/>
    <w:multiLevelType w:val="hybridMultilevel"/>
    <w:tmpl w:val="362EF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B763B6"/>
    <w:multiLevelType w:val="hybridMultilevel"/>
    <w:tmpl w:val="50040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4E6091"/>
    <w:multiLevelType w:val="hybridMultilevel"/>
    <w:tmpl w:val="99221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022558"/>
    <w:multiLevelType w:val="hybridMultilevel"/>
    <w:tmpl w:val="D040A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2D6B0F"/>
    <w:multiLevelType w:val="hybridMultilevel"/>
    <w:tmpl w:val="C86A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9165F0"/>
    <w:multiLevelType w:val="hybridMultilevel"/>
    <w:tmpl w:val="327C0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85AB5"/>
    <w:multiLevelType w:val="hybridMultilevel"/>
    <w:tmpl w:val="D870F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C35FFA"/>
    <w:multiLevelType w:val="hybridMultilevel"/>
    <w:tmpl w:val="0AFE2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942F63"/>
    <w:multiLevelType w:val="multilevel"/>
    <w:tmpl w:val="27900F00"/>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ACC1DB2"/>
    <w:multiLevelType w:val="hybridMultilevel"/>
    <w:tmpl w:val="F7367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14E96"/>
    <w:multiLevelType w:val="hybridMultilevel"/>
    <w:tmpl w:val="F932B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5201A1"/>
    <w:multiLevelType w:val="hybridMultilevel"/>
    <w:tmpl w:val="74E01DDA"/>
    <w:lvl w:ilvl="0" w:tplc="D2DAA74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DB4B26"/>
    <w:multiLevelType w:val="hybridMultilevel"/>
    <w:tmpl w:val="135AA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702B1A"/>
    <w:multiLevelType w:val="hybridMultilevel"/>
    <w:tmpl w:val="E71CD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361C52"/>
    <w:multiLevelType w:val="multilevel"/>
    <w:tmpl w:val="5248FFF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B83112C"/>
    <w:multiLevelType w:val="hybridMultilevel"/>
    <w:tmpl w:val="35FA0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654673"/>
    <w:multiLevelType w:val="hybridMultilevel"/>
    <w:tmpl w:val="DAF0E902"/>
    <w:lvl w:ilvl="0" w:tplc="44723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3B4E71"/>
    <w:multiLevelType w:val="hybridMultilevel"/>
    <w:tmpl w:val="3C90D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5"/>
  </w:num>
  <w:num w:numId="3">
    <w:abstractNumId w:val="27"/>
  </w:num>
  <w:num w:numId="4">
    <w:abstractNumId w:val="29"/>
  </w:num>
  <w:num w:numId="5">
    <w:abstractNumId w:val="18"/>
  </w:num>
  <w:num w:numId="6">
    <w:abstractNumId w:val="26"/>
  </w:num>
  <w:num w:numId="7">
    <w:abstractNumId w:val="11"/>
  </w:num>
  <w:num w:numId="8">
    <w:abstractNumId w:val="17"/>
  </w:num>
  <w:num w:numId="9">
    <w:abstractNumId w:val="16"/>
  </w:num>
  <w:num w:numId="10">
    <w:abstractNumId w:val="24"/>
  </w:num>
  <w:num w:numId="11">
    <w:abstractNumId w:val="20"/>
  </w:num>
  <w:num w:numId="12">
    <w:abstractNumId w:val="1"/>
  </w:num>
  <w:num w:numId="13">
    <w:abstractNumId w:val="3"/>
  </w:num>
  <w:num w:numId="14">
    <w:abstractNumId w:val="13"/>
  </w:num>
  <w:num w:numId="15">
    <w:abstractNumId w:val="0"/>
  </w:num>
  <w:num w:numId="16">
    <w:abstractNumId w:val="30"/>
  </w:num>
  <w:num w:numId="17">
    <w:abstractNumId w:val="23"/>
  </w:num>
  <w:num w:numId="18">
    <w:abstractNumId w:val="19"/>
  </w:num>
  <w:num w:numId="19">
    <w:abstractNumId w:val="12"/>
  </w:num>
  <w:num w:numId="20">
    <w:abstractNumId w:val="14"/>
  </w:num>
  <w:num w:numId="21">
    <w:abstractNumId w:val="31"/>
  </w:num>
  <w:num w:numId="22">
    <w:abstractNumId w:val="15"/>
  </w:num>
  <w:num w:numId="23">
    <w:abstractNumId w:val="21"/>
  </w:num>
  <w:num w:numId="24">
    <w:abstractNumId w:val="6"/>
  </w:num>
  <w:num w:numId="25">
    <w:abstractNumId w:val="7"/>
  </w:num>
  <w:num w:numId="26">
    <w:abstractNumId w:val="2"/>
  </w:num>
  <w:num w:numId="27">
    <w:abstractNumId w:val="4"/>
  </w:num>
  <w:num w:numId="28">
    <w:abstractNumId w:val="5"/>
  </w:num>
  <w:num w:numId="29">
    <w:abstractNumId w:val="22"/>
  </w:num>
  <w:num w:numId="30">
    <w:abstractNumId w:val="28"/>
  </w:num>
  <w:num w:numId="31">
    <w:abstractNumId w:val="1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A8"/>
    <w:rsid w:val="00013594"/>
    <w:rsid w:val="00014B7E"/>
    <w:rsid w:val="000622A6"/>
    <w:rsid w:val="000703DF"/>
    <w:rsid w:val="00093DC8"/>
    <w:rsid w:val="0009652E"/>
    <w:rsid w:val="000972ED"/>
    <w:rsid w:val="000A4AF8"/>
    <w:rsid w:val="000C38AA"/>
    <w:rsid w:val="000C54E4"/>
    <w:rsid w:val="000E3AAD"/>
    <w:rsid w:val="000F0AC0"/>
    <w:rsid w:val="000F4A1D"/>
    <w:rsid w:val="00102B7D"/>
    <w:rsid w:val="00113CC4"/>
    <w:rsid w:val="00120FFC"/>
    <w:rsid w:val="00123653"/>
    <w:rsid w:val="0013435D"/>
    <w:rsid w:val="00164785"/>
    <w:rsid w:val="0018024C"/>
    <w:rsid w:val="001844C6"/>
    <w:rsid w:val="0019585D"/>
    <w:rsid w:val="001A778A"/>
    <w:rsid w:val="001E6EAB"/>
    <w:rsid w:val="00200D78"/>
    <w:rsid w:val="0020541D"/>
    <w:rsid w:val="002148E5"/>
    <w:rsid w:val="00223D12"/>
    <w:rsid w:val="002440AD"/>
    <w:rsid w:val="00282FCA"/>
    <w:rsid w:val="0028390D"/>
    <w:rsid w:val="002A44E2"/>
    <w:rsid w:val="002D3CB9"/>
    <w:rsid w:val="002E4652"/>
    <w:rsid w:val="002E6370"/>
    <w:rsid w:val="002F4CA0"/>
    <w:rsid w:val="002F4DEB"/>
    <w:rsid w:val="00311A33"/>
    <w:rsid w:val="003158E4"/>
    <w:rsid w:val="00333729"/>
    <w:rsid w:val="00340A60"/>
    <w:rsid w:val="00364569"/>
    <w:rsid w:val="00370DCB"/>
    <w:rsid w:val="00381984"/>
    <w:rsid w:val="003836D7"/>
    <w:rsid w:val="00383D83"/>
    <w:rsid w:val="003942AB"/>
    <w:rsid w:val="00396805"/>
    <w:rsid w:val="0039758C"/>
    <w:rsid w:val="00397D38"/>
    <w:rsid w:val="003C095A"/>
    <w:rsid w:val="003C1670"/>
    <w:rsid w:val="003D7B0B"/>
    <w:rsid w:val="003E5230"/>
    <w:rsid w:val="00401E22"/>
    <w:rsid w:val="004203FC"/>
    <w:rsid w:val="004254B9"/>
    <w:rsid w:val="004435D9"/>
    <w:rsid w:val="00472271"/>
    <w:rsid w:val="00475C5F"/>
    <w:rsid w:val="00481054"/>
    <w:rsid w:val="00487137"/>
    <w:rsid w:val="00490115"/>
    <w:rsid w:val="00497A4F"/>
    <w:rsid w:val="004B1C03"/>
    <w:rsid w:val="004C7BCA"/>
    <w:rsid w:val="004E1476"/>
    <w:rsid w:val="004F1A6B"/>
    <w:rsid w:val="00500CE7"/>
    <w:rsid w:val="00503962"/>
    <w:rsid w:val="00504045"/>
    <w:rsid w:val="00526591"/>
    <w:rsid w:val="00527012"/>
    <w:rsid w:val="00537E6D"/>
    <w:rsid w:val="005562E4"/>
    <w:rsid w:val="005700DF"/>
    <w:rsid w:val="00570446"/>
    <w:rsid w:val="00570A8B"/>
    <w:rsid w:val="00574E62"/>
    <w:rsid w:val="00583E58"/>
    <w:rsid w:val="005932C0"/>
    <w:rsid w:val="005B5E38"/>
    <w:rsid w:val="005D2F64"/>
    <w:rsid w:val="005E053F"/>
    <w:rsid w:val="005E244E"/>
    <w:rsid w:val="00607A19"/>
    <w:rsid w:val="00623C77"/>
    <w:rsid w:val="006318D4"/>
    <w:rsid w:val="00642B72"/>
    <w:rsid w:val="006452C9"/>
    <w:rsid w:val="00656D67"/>
    <w:rsid w:val="006637FB"/>
    <w:rsid w:val="00667236"/>
    <w:rsid w:val="0068147A"/>
    <w:rsid w:val="00687A98"/>
    <w:rsid w:val="00691FF1"/>
    <w:rsid w:val="006939F2"/>
    <w:rsid w:val="006A150B"/>
    <w:rsid w:val="006A3184"/>
    <w:rsid w:val="006B62C5"/>
    <w:rsid w:val="006C0520"/>
    <w:rsid w:val="006C7C11"/>
    <w:rsid w:val="006E77AF"/>
    <w:rsid w:val="00700957"/>
    <w:rsid w:val="00706069"/>
    <w:rsid w:val="00706FA6"/>
    <w:rsid w:val="007213C3"/>
    <w:rsid w:val="00744C94"/>
    <w:rsid w:val="007469CA"/>
    <w:rsid w:val="007574E9"/>
    <w:rsid w:val="00767E56"/>
    <w:rsid w:val="007776C8"/>
    <w:rsid w:val="00780805"/>
    <w:rsid w:val="00780AC3"/>
    <w:rsid w:val="007844E6"/>
    <w:rsid w:val="0079570C"/>
    <w:rsid w:val="00797138"/>
    <w:rsid w:val="007A2477"/>
    <w:rsid w:val="007A555C"/>
    <w:rsid w:val="007B48E5"/>
    <w:rsid w:val="007E6560"/>
    <w:rsid w:val="0081653C"/>
    <w:rsid w:val="00853D98"/>
    <w:rsid w:val="00860D12"/>
    <w:rsid w:val="008712D3"/>
    <w:rsid w:val="00884578"/>
    <w:rsid w:val="00891F7D"/>
    <w:rsid w:val="008A3BC9"/>
    <w:rsid w:val="008A4CE6"/>
    <w:rsid w:val="008B2C5F"/>
    <w:rsid w:val="008C2A34"/>
    <w:rsid w:val="008F2A38"/>
    <w:rsid w:val="0090189C"/>
    <w:rsid w:val="00906DF3"/>
    <w:rsid w:val="009137B5"/>
    <w:rsid w:val="00933A4E"/>
    <w:rsid w:val="00935191"/>
    <w:rsid w:val="00937198"/>
    <w:rsid w:val="009559DE"/>
    <w:rsid w:val="00961861"/>
    <w:rsid w:val="009709B9"/>
    <w:rsid w:val="00972DFA"/>
    <w:rsid w:val="00976144"/>
    <w:rsid w:val="00992726"/>
    <w:rsid w:val="009C11AC"/>
    <w:rsid w:val="009C2DC1"/>
    <w:rsid w:val="009C4481"/>
    <w:rsid w:val="009D575C"/>
    <w:rsid w:val="009D627D"/>
    <w:rsid w:val="009D644D"/>
    <w:rsid w:val="009D67B8"/>
    <w:rsid w:val="009D752C"/>
    <w:rsid w:val="009F7DE0"/>
    <w:rsid w:val="00A079C5"/>
    <w:rsid w:val="00A47482"/>
    <w:rsid w:val="00A57654"/>
    <w:rsid w:val="00A77932"/>
    <w:rsid w:val="00AA3F39"/>
    <w:rsid w:val="00AA42A8"/>
    <w:rsid w:val="00AA4C75"/>
    <w:rsid w:val="00AC50E2"/>
    <w:rsid w:val="00AC665C"/>
    <w:rsid w:val="00AD41C9"/>
    <w:rsid w:val="00AE3398"/>
    <w:rsid w:val="00AF1EFE"/>
    <w:rsid w:val="00AF25EC"/>
    <w:rsid w:val="00AF77A8"/>
    <w:rsid w:val="00B02C53"/>
    <w:rsid w:val="00B07821"/>
    <w:rsid w:val="00B15346"/>
    <w:rsid w:val="00B15E50"/>
    <w:rsid w:val="00B41A40"/>
    <w:rsid w:val="00B81C69"/>
    <w:rsid w:val="00B84DB6"/>
    <w:rsid w:val="00B93086"/>
    <w:rsid w:val="00BA11EC"/>
    <w:rsid w:val="00BD107A"/>
    <w:rsid w:val="00BF291E"/>
    <w:rsid w:val="00BF65C9"/>
    <w:rsid w:val="00BF77DD"/>
    <w:rsid w:val="00C0000A"/>
    <w:rsid w:val="00C60639"/>
    <w:rsid w:val="00C62C0B"/>
    <w:rsid w:val="00C70392"/>
    <w:rsid w:val="00C7694B"/>
    <w:rsid w:val="00C81A80"/>
    <w:rsid w:val="00C831BA"/>
    <w:rsid w:val="00C86653"/>
    <w:rsid w:val="00C93003"/>
    <w:rsid w:val="00CC6702"/>
    <w:rsid w:val="00CD02B6"/>
    <w:rsid w:val="00CE297D"/>
    <w:rsid w:val="00D07A8D"/>
    <w:rsid w:val="00D413C6"/>
    <w:rsid w:val="00D554AC"/>
    <w:rsid w:val="00D66ECA"/>
    <w:rsid w:val="00D70333"/>
    <w:rsid w:val="00D72F57"/>
    <w:rsid w:val="00D81382"/>
    <w:rsid w:val="00DA439B"/>
    <w:rsid w:val="00DB057A"/>
    <w:rsid w:val="00DF6860"/>
    <w:rsid w:val="00E15D49"/>
    <w:rsid w:val="00E228F2"/>
    <w:rsid w:val="00E2442F"/>
    <w:rsid w:val="00E33869"/>
    <w:rsid w:val="00E75757"/>
    <w:rsid w:val="00E87556"/>
    <w:rsid w:val="00E91EF1"/>
    <w:rsid w:val="00EB6E54"/>
    <w:rsid w:val="00EC6F79"/>
    <w:rsid w:val="00ED6B44"/>
    <w:rsid w:val="00EE0825"/>
    <w:rsid w:val="00F15E01"/>
    <w:rsid w:val="00F508ED"/>
    <w:rsid w:val="00F6039D"/>
    <w:rsid w:val="00F74F3C"/>
    <w:rsid w:val="00F96A36"/>
    <w:rsid w:val="00FA33C2"/>
    <w:rsid w:val="00FD4ACE"/>
    <w:rsid w:val="00FF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E5FE"/>
  <w15:docId w15:val="{8047B7F8-F624-4157-A88D-781BEB72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C69"/>
    <w:rPr>
      <w:rFonts w:ascii="Tahoma" w:hAnsi="Tahoma" w:cs="Tahoma"/>
      <w:sz w:val="16"/>
      <w:szCs w:val="16"/>
    </w:rPr>
  </w:style>
  <w:style w:type="paragraph" w:styleId="ListParagraph">
    <w:name w:val="List Paragraph"/>
    <w:basedOn w:val="Normal"/>
    <w:uiPriority w:val="34"/>
    <w:qFormat/>
    <w:rsid w:val="00780805"/>
    <w:pPr>
      <w:ind w:left="720"/>
      <w:contextualSpacing/>
    </w:pPr>
  </w:style>
  <w:style w:type="paragraph" w:styleId="Header">
    <w:name w:val="header"/>
    <w:basedOn w:val="Normal"/>
    <w:link w:val="HeaderChar"/>
    <w:uiPriority w:val="99"/>
    <w:unhideWhenUsed/>
    <w:rsid w:val="00A7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32"/>
  </w:style>
  <w:style w:type="paragraph" w:styleId="Footer">
    <w:name w:val="footer"/>
    <w:basedOn w:val="Normal"/>
    <w:link w:val="FooterChar"/>
    <w:uiPriority w:val="99"/>
    <w:unhideWhenUsed/>
    <w:rsid w:val="00A7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32"/>
  </w:style>
  <w:style w:type="paragraph" w:styleId="Subtitle">
    <w:name w:val="Subtitle"/>
    <w:basedOn w:val="Normal"/>
    <w:next w:val="Normal"/>
    <w:link w:val="SubtitleChar"/>
    <w:uiPriority w:val="11"/>
    <w:qFormat/>
    <w:rsid w:val="006A15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A150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B3B05-30DC-4BF0-A792-BE1E72B99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8</Pages>
  <Words>2411</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JSCC</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Harris</dc:creator>
  <cp:lastModifiedBy>Joseph Mitchell</cp:lastModifiedBy>
  <cp:revision>22</cp:revision>
  <cp:lastPrinted>2017-10-09T14:51:00Z</cp:lastPrinted>
  <dcterms:created xsi:type="dcterms:W3CDTF">2016-10-14T14:48:00Z</dcterms:created>
  <dcterms:modified xsi:type="dcterms:W3CDTF">2017-10-12T19:22:00Z</dcterms:modified>
</cp:coreProperties>
</file>