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6B058D" w:rsidRPr="006907AF" w:rsidRDefault="006B058D" w:rsidP="00420086">
                            <w:pPr>
                              <w:jc w:val="center"/>
                              <w:rPr>
                                <w:b/>
                                <w:sz w:val="28"/>
                                <w:szCs w:val="28"/>
                              </w:rPr>
                            </w:pPr>
                            <w:r w:rsidRPr="006907AF">
                              <w:rPr>
                                <w:b/>
                                <w:sz w:val="28"/>
                                <w:szCs w:val="28"/>
                              </w:rPr>
                              <w:t>Unit Strategic Plan</w:t>
                            </w:r>
                          </w:p>
                          <w:p w:rsidR="006B058D" w:rsidRPr="006907AF" w:rsidRDefault="006B058D" w:rsidP="00420086">
                            <w:pPr>
                              <w:jc w:val="center"/>
                              <w:rPr>
                                <w:b/>
                                <w:sz w:val="28"/>
                                <w:szCs w:val="28"/>
                              </w:rPr>
                            </w:pPr>
                            <w:r>
                              <w:rPr>
                                <w:b/>
                                <w:sz w:val="28"/>
                                <w:szCs w:val="28"/>
                              </w:rPr>
                              <w:t>2015 - 2017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6B058D" w:rsidRPr="006907AF" w:rsidRDefault="006B058D" w:rsidP="00420086">
                      <w:pPr>
                        <w:jc w:val="center"/>
                        <w:rPr>
                          <w:b/>
                          <w:sz w:val="28"/>
                          <w:szCs w:val="28"/>
                        </w:rPr>
                      </w:pPr>
                      <w:r w:rsidRPr="006907AF">
                        <w:rPr>
                          <w:b/>
                          <w:sz w:val="28"/>
                          <w:szCs w:val="28"/>
                        </w:rPr>
                        <w:t>Unit Strategic Plan</w:t>
                      </w:r>
                    </w:p>
                    <w:p w:rsidR="006B058D" w:rsidRPr="006907AF" w:rsidRDefault="006B058D" w:rsidP="00420086">
                      <w:pPr>
                        <w:jc w:val="center"/>
                        <w:rPr>
                          <w:b/>
                          <w:sz w:val="28"/>
                          <w:szCs w:val="28"/>
                        </w:rPr>
                      </w:pPr>
                      <w:r>
                        <w:rPr>
                          <w:b/>
                          <w:sz w:val="28"/>
                          <w:szCs w:val="28"/>
                        </w:rPr>
                        <w:t>2015 - 2017</w:t>
                      </w:r>
                    </w:p>
                  </w:txbxContent>
                </v:textbox>
              </v:shape>
            </w:pict>
          </mc:Fallback>
        </mc:AlternateContent>
      </w:r>
    </w:p>
    <w:p w:rsidR="00420086" w:rsidRDefault="00420086" w:rsidP="00420086"/>
    <w:p w:rsidR="00420086" w:rsidRDefault="00420086" w:rsidP="00420086"/>
    <w:p w:rsidR="00420086" w:rsidRDefault="00420086" w:rsidP="00420086"/>
    <w:p w:rsidR="00420086" w:rsidRPr="006907AF" w:rsidRDefault="00420086" w:rsidP="00420086">
      <w:pPr>
        <w:rPr>
          <w:b/>
          <w:sz w:val="28"/>
          <w:szCs w:val="28"/>
        </w:rPr>
      </w:pPr>
      <w:r w:rsidRPr="006907AF">
        <w:rPr>
          <w:b/>
          <w:sz w:val="28"/>
          <w:szCs w:val="28"/>
        </w:rPr>
        <w:t>Name of Program/Department:</w:t>
      </w:r>
      <w:r w:rsidR="009E47FF" w:rsidRPr="006907AF">
        <w:rPr>
          <w:b/>
          <w:sz w:val="28"/>
          <w:szCs w:val="28"/>
        </w:rPr>
        <w:t xml:space="preserve">  Emergency Medical Services</w:t>
      </w:r>
    </w:p>
    <w:p w:rsidR="00420086" w:rsidRPr="006907AF" w:rsidRDefault="00420086" w:rsidP="00420086">
      <w:pPr>
        <w:rPr>
          <w:b/>
          <w:sz w:val="28"/>
          <w:szCs w:val="28"/>
        </w:rPr>
      </w:pPr>
      <w:r w:rsidRPr="006907AF">
        <w:rPr>
          <w:b/>
          <w:sz w:val="28"/>
          <w:szCs w:val="28"/>
        </w:rPr>
        <w:t>Mission Statement</w:t>
      </w:r>
      <w:r w:rsidR="00690FCA">
        <w:rPr>
          <w:b/>
          <w:sz w:val="28"/>
          <w:szCs w:val="28"/>
        </w:rPr>
        <w:t xml:space="preserve"> </w:t>
      </w:r>
      <w:r w:rsidRPr="006907AF">
        <w:rPr>
          <w:b/>
          <w:sz w:val="28"/>
          <w:szCs w:val="28"/>
        </w:rPr>
        <w:t>:</w:t>
      </w:r>
    </w:p>
    <w:p w:rsidR="00420086" w:rsidRDefault="009E47FF" w:rsidP="00420086">
      <w:pPr>
        <w:rPr>
          <w:b/>
        </w:rPr>
      </w:pPr>
      <w:r>
        <w:t>The Jefferson State Community College Emergency Medical Services Program is committed to providing our students with the highest quality medical education possible including both academic instruction and meaningful clinical experience. We strive to produce professional Emergency Medical Technicians, Advanced Emergency Medical Technicians, and Paramedics dedicated to providing capable, compassionate care. We will always strive to protect the integrity of our institution, the honor of our profession, and the trust of the public.</w:t>
      </w:r>
    </w:p>
    <w:p w:rsidR="00420086" w:rsidRDefault="00420086" w:rsidP="00420086">
      <w:pPr>
        <w:rPr>
          <w:b/>
        </w:rPr>
      </w:pPr>
    </w:p>
    <w:p w:rsidR="00420086" w:rsidRPr="006907AF" w:rsidRDefault="00481035" w:rsidP="00420086">
      <w:pPr>
        <w:rPr>
          <w:b/>
          <w:sz w:val="28"/>
          <w:szCs w:val="28"/>
        </w:rPr>
      </w:pPr>
      <w:r w:rsidRPr="006907AF">
        <w:rPr>
          <w:b/>
          <w:sz w:val="28"/>
          <w:szCs w:val="28"/>
        </w:rPr>
        <w:t>Summary of Access, Productivity and Effectiveness (Including, but not limited to, program load, success rate, retention rate, completion rate</w:t>
      </w:r>
      <w:r w:rsidR="00C664F5" w:rsidRPr="006907AF">
        <w:rPr>
          <w:b/>
          <w:sz w:val="28"/>
          <w:szCs w:val="28"/>
        </w:rPr>
        <w:t>, employer surveys, student surveys</w:t>
      </w:r>
      <w:r w:rsidRPr="006907AF">
        <w:rPr>
          <w:b/>
          <w:sz w:val="28"/>
          <w:szCs w:val="28"/>
        </w:rPr>
        <w:t>):</w:t>
      </w:r>
    </w:p>
    <w:tbl>
      <w:tblPr>
        <w:tblStyle w:val="LightShading"/>
        <w:tblW w:w="0" w:type="auto"/>
        <w:tblLook w:val="0480" w:firstRow="0" w:lastRow="0" w:firstColumn="1" w:lastColumn="0" w:noHBand="0" w:noVBand="1"/>
      </w:tblPr>
      <w:tblGrid>
        <w:gridCol w:w="1915"/>
        <w:gridCol w:w="1915"/>
        <w:gridCol w:w="1915"/>
        <w:gridCol w:w="1915"/>
        <w:gridCol w:w="1916"/>
      </w:tblGrid>
      <w:tr w:rsidR="00077854" w:rsidTr="00077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rsidR="00077854" w:rsidRPr="006907AF" w:rsidRDefault="00077854" w:rsidP="00420086">
            <w:pPr>
              <w:rPr>
                <w:sz w:val="28"/>
                <w:szCs w:val="28"/>
              </w:rPr>
            </w:pPr>
            <w:r w:rsidRPr="006907AF">
              <w:rPr>
                <w:sz w:val="28"/>
                <w:szCs w:val="28"/>
              </w:rPr>
              <w:t>Enrollment</w:t>
            </w:r>
          </w:p>
        </w:tc>
      </w:tr>
      <w:tr w:rsidR="00077854" w:rsidTr="00077854">
        <w:tc>
          <w:tcPr>
            <w:cnfStyle w:val="001000000000" w:firstRow="0" w:lastRow="0" w:firstColumn="1" w:lastColumn="0" w:oddVBand="0" w:evenVBand="0" w:oddHBand="0" w:evenHBand="0" w:firstRowFirstColumn="0" w:firstRowLastColumn="0" w:lastRowFirstColumn="0" w:lastRowLastColumn="0"/>
            <w:tcW w:w="1915" w:type="dxa"/>
          </w:tcPr>
          <w:p w:rsidR="00077854" w:rsidRDefault="00077854" w:rsidP="00420086">
            <w:pPr>
              <w:rPr>
                <w:b w:val="0"/>
              </w:rPr>
            </w:pPr>
          </w:p>
        </w:tc>
        <w:tc>
          <w:tcPr>
            <w:tcW w:w="1915" w:type="dxa"/>
          </w:tcPr>
          <w:p w:rsidR="00077854" w:rsidRPr="006907AF" w:rsidRDefault="00077854" w:rsidP="00420086">
            <w:pPr>
              <w:cnfStyle w:val="000000000000" w:firstRow="0" w:lastRow="0" w:firstColumn="0" w:lastColumn="0" w:oddVBand="0" w:evenVBand="0" w:oddHBand="0" w:evenHBand="0" w:firstRowFirstColumn="0" w:firstRowLastColumn="0" w:lastRowFirstColumn="0" w:lastRowLastColumn="0"/>
              <w:rPr>
                <w:b/>
                <w:sz w:val="28"/>
                <w:szCs w:val="28"/>
              </w:rPr>
            </w:pPr>
            <w:r w:rsidRPr="006907AF">
              <w:rPr>
                <w:b/>
                <w:sz w:val="28"/>
                <w:szCs w:val="28"/>
              </w:rPr>
              <w:t>Summer</w:t>
            </w:r>
          </w:p>
        </w:tc>
        <w:tc>
          <w:tcPr>
            <w:tcW w:w="1915" w:type="dxa"/>
          </w:tcPr>
          <w:p w:rsidR="00077854" w:rsidRPr="006907AF" w:rsidRDefault="00077854" w:rsidP="00420086">
            <w:pPr>
              <w:cnfStyle w:val="000000000000" w:firstRow="0" w:lastRow="0" w:firstColumn="0" w:lastColumn="0" w:oddVBand="0" w:evenVBand="0" w:oddHBand="0" w:evenHBand="0" w:firstRowFirstColumn="0" w:firstRowLastColumn="0" w:lastRowFirstColumn="0" w:lastRowLastColumn="0"/>
              <w:rPr>
                <w:b/>
                <w:sz w:val="28"/>
                <w:szCs w:val="28"/>
              </w:rPr>
            </w:pPr>
            <w:r w:rsidRPr="006907AF">
              <w:rPr>
                <w:b/>
                <w:sz w:val="28"/>
                <w:szCs w:val="28"/>
              </w:rPr>
              <w:t>Fall</w:t>
            </w:r>
          </w:p>
        </w:tc>
        <w:tc>
          <w:tcPr>
            <w:tcW w:w="1915" w:type="dxa"/>
          </w:tcPr>
          <w:p w:rsidR="00077854" w:rsidRPr="006907AF" w:rsidRDefault="00077854" w:rsidP="00420086">
            <w:pPr>
              <w:cnfStyle w:val="000000000000" w:firstRow="0" w:lastRow="0" w:firstColumn="0" w:lastColumn="0" w:oddVBand="0" w:evenVBand="0" w:oddHBand="0" w:evenHBand="0" w:firstRowFirstColumn="0" w:firstRowLastColumn="0" w:lastRowFirstColumn="0" w:lastRowLastColumn="0"/>
              <w:rPr>
                <w:b/>
                <w:sz w:val="28"/>
                <w:szCs w:val="28"/>
              </w:rPr>
            </w:pPr>
            <w:r w:rsidRPr="006907AF">
              <w:rPr>
                <w:b/>
                <w:sz w:val="28"/>
                <w:szCs w:val="28"/>
              </w:rPr>
              <w:t>Spring</w:t>
            </w:r>
          </w:p>
        </w:tc>
        <w:tc>
          <w:tcPr>
            <w:tcW w:w="1916" w:type="dxa"/>
          </w:tcPr>
          <w:p w:rsidR="00077854" w:rsidRPr="006907AF" w:rsidRDefault="00077854" w:rsidP="00420086">
            <w:pPr>
              <w:cnfStyle w:val="000000000000" w:firstRow="0" w:lastRow="0" w:firstColumn="0" w:lastColumn="0" w:oddVBand="0" w:evenVBand="0" w:oddHBand="0" w:evenHBand="0" w:firstRowFirstColumn="0" w:firstRowLastColumn="0" w:lastRowFirstColumn="0" w:lastRowLastColumn="0"/>
              <w:rPr>
                <w:b/>
                <w:sz w:val="28"/>
                <w:szCs w:val="28"/>
              </w:rPr>
            </w:pPr>
            <w:r w:rsidRPr="006907AF">
              <w:rPr>
                <w:b/>
                <w:sz w:val="28"/>
                <w:szCs w:val="28"/>
              </w:rPr>
              <w:t>Total</w:t>
            </w:r>
          </w:p>
        </w:tc>
      </w:tr>
      <w:tr w:rsidR="00077854" w:rsidTr="00077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077854" w:rsidRPr="006907AF" w:rsidRDefault="00077854" w:rsidP="00420086">
            <w:pPr>
              <w:rPr>
                <w:sz w:val="24"/>
                <w:szCs w:val="24"/>
              </w:rPr>
            </w:pPr>
            <w:r w:rsidRPr="006907AF">
              <w:rPr>
                <w:sz w:val="24"/>
                <w:szCs w:val="24"/>
              </w:rPr>
              <w:t>2012 – 2013</w:t>
            </w:r>
          </w:p>
        </w:tc>
        <w:tc>
          <w:tcPr>
            <w:tcW w:w="1915" w:type="dxa"/>
          </w:tcPr>
          <w:p w:rsidR="00077854" w:rsidRPr="006907AF" w:rsidRDefault="00077854"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109</w:t>
            </w:r>
          </w:p>
        </w:tc>
        <w:tc>
          <w:tcPr>
            <w:tcW w:w="1915" w:type="dxa"/>
          </w:tcPr>
          <w:p w:rsidR="00077854" w:rsidRPr="006907AF" w:rsidRDefault="00077854"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138</w:t>
            </w:r>
          </w:p>
        </w:tc>
        <w:tc>
          <w:tcPr>
            <w:tcW w:w="1915" w:type="dxa"/>
          </w:tcPr>
          <w:p w:rsidR="00077854" w:rsidRPr="006907AF" w:rsidRDefault="00077854"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139</w:t>
            </w:r>
          </w:p>
        </w:tc>
        <w:tc>
          <w:tcPr>
            <w:tcW w:w="1916" w:type="dxa"/>
          </w:tcPr>
          <w:p w:rsidR="00077854" w:rsidRPr="006907AF" w:rsidRDefault="00077854"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386</w:t>
            </w:r>
          </w:p>
        </w:tc>
      </w:tr>
      <w:tr w:rsidR="00077854" w:rsidTr="00077854">
        <w:tc>
          <w:tcPr>
            <w:cnfStyle w:val="001000000000" w:firstRow="0" w:lastRow="0" w:firstColumn="1" w:lastColumn="0" w:oddVBand="0" w:evenVBand="0" w:oddHBand="0" w:evenHBand="0" w:firstRowFirstColumn="0" w:firstRowLastColumn="0" w:lastRowFirstColumn="0" w:lastRowLastColumn="0"/>
            <w:tcW w:w="1915" w:type="dxa"/>
          </w:tcPr>
          <w:p w:rsidR="00077854" w:rsidRPr="006907AF" w:rsidRDefault="00077854" w:rsidP="00420086">
            <w:pPr>
              <w:rPr>
                <w:sz w:val="24"/>
                <w:szCs w:val="24"/>
              </w:rPr>
            </w:pPr>
            <w:r w:rsidRPr="006907AF">
              <w:rPr>
                <w:sz w:val="24"/>
                <w:szCs w:val="24"/>
              </w:rPr>
              <w:t>2013 – 2014</w:t>
            </w:r>
          </w:p>
        </w:tc>
        <w:tc>
          <w:tcPr>
            <w:tcW w:w="1915" w:type="dxa"/>
          </w:tcPr>
          <w:p w:rsidR="00077854" w:rsidRPr="006907AF" w:rsidRDefault="00077854" w:rsidP="00420086">
            <w:pPr>
              <w:cnfStyle w:val="000000000000" w:firstRow="0" w:lastRow="0" w:firstColumn="0" w:lastColumn="0" w:oddVBand="0" w:evenVBand="0" w:oddHBand="0" w:evenHBand="0" w:firstRowFirstColumn="0" w:firstRowLastColumn="0" w:lastRowFirstColumn="0" w:lastRowLastColumn="0"/>
              <w:rPr>
                <w:sz w:val="24"/>
                <w:szCs w:val="24"/>
              </w:rPr>
            </w:pPr>
            <w:r w:rsidRPr="006907AF">
              <w:rPr>
                <w:sz w:val="24"/>
                <w:szCs w:val="24"/>
              </w:rPr>
              <w:t>100</w:t>
            </w:r>
          </w:p>
        </w:tc>
        <w:tc>
          <w:tcPr>
            <w:tcW w:w="1915" w:type="dxa"/>
          </w:tcPr>
          <w:p w:rsidR="00077854" w:rsidRPr="006907AF" w:rsidRDefault="00077854" w:rsidP="00420086">
            <w:pPr>
              <w:cnfStyle w:val="000000000000" w:firstRow="0" w:lastRow="0" w:firstColumn="0" w:lastColumn="0" w:oddVBand="0" w:evenVBand="0" w:oddHBand="0" w:evenHBand="0" w:firstRowFirstColumn="0" w:firstRowLastColumn="0" w:lastRowFirstColumn="0" w:lastRowLastColumn="0"/>
              <w:rPr>
                <w:sz w:val="24"/>
                <w:szCs w:val="24"/>
              </w:rPr>
            </w:pPr>
            <w:r w:rsidRPr="006907AF">
              <w:rPr>
                <w:sz w:val="24"/>
                <w:szCs w:val="24"/>
              </w:rPr>
              <w:t>149</w:t>
            </w:r>
          </w:p>
        </w:tc>
        <w:tc>
          <w:tcPr>
            <w:tcW w:w="1915" w:type="dxa"/>
          </w:tcPr>
          <w:p w:rsidR="00077854" w:rsidRPr="006907AF" w:rsidRDefault="00077854" w:rsidP="00420086">
            <w:pPr>
              <w:cnfStyle w:val="000000000000" w:firstRow="0" w:lastRow="0" w:firstColumn="0" w:lastColumn="0" w:oddVBand="0" w:evenVBand="0" w:oddHBand="0" w:evenHBand="0" w:firstRowFirstColumn="0" w:firstRowLastColumn="0" w:lastRowFirstColumn="0" w:lastRowLastColumn="0"/>
              <w:rPr>
                <w:sz w:val="24"/>
                <w:szCs w:val="24"/>
              </w:rPr>
            </w:pPr>
            <w:r w:rsidRPr="006907AF">
              <w:rPr>
                <w:sz w:val="24"/>
                <w:szCs w:val="24"/>
              </w:rPr>
              <w:t>107</w:t>
            </w:r>
          </w:p>
        </w:tc>
        <w:tc>
          <w:tcPr>
            <w:tcW w:w="1916" w:type="dxa"/>
          </w:tcPr>
          <w:p w:rsidR="00077854" w:rsidRPr="006907AF" w:rsidRDefault="00077854" w:rsidP="00420086">
            <w:pPr>
              <w:cnfStyle w:val="000000000000" w:firstRow="0" w:lastRow="0" w:firstColumn="0" w:lastColumn="0" w:oddVBand="0" w:evenVBand="0" w:oddHBand="0" w:evenHBand="0" w:firstRowFirstColumn="0" w:firstRowLastColumn="0" w:lastRowFirstColumn="0" w:lastRowLastColumn="0"/>
              <w:rPr>
                <w:sz w:val="24"/>
                <w:szCs w:val="24"/>
              </w:rPr>
            </w:pPr>
            <w:r w:rsidRPr="006907AF">
              <w:rPr>
                <w:sz w:val="24"/>
                <w:szCs w:val="24"/>
              </w:rPr>
              <w:t>356</w:t>
            </w:r>
          </w:p>
        </w:tc>
      </w:tr>
      <w:tr w:rsidR="00077854" w:rsidTr="00077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077854" w:rsidRPr="006907AF" w:rsidRDefault="00077854" w:rsidP="00420086">
            <w:pPr>
              <w:rPr>
                <w:sz w:val="24"/>
                <w:szCs w:val="24"/>
              </w:rPr>
            </w:pPr>
            <w:r w:rsidRPr="006907AF">
              <w:rPr>
                <w:sz w:val="24"/>
                <w:szCs w:val="24"/>
              </w:rPr>
              <w:t>2014 – 2015</w:t>
            </w:r>
          </w:p>
        </w:tc>
        <w:tc>
          <w:tcPr>
            <w:tcW w:w="1915" w:type="dxa"/>
          </w:tcPr>
          <w:p w:rsidR="00077854" w:rsidRPr="006907AF" w:rsidRDefault="00077854"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82</w:t>
            </w:r>
          </w:p>
        </w:tc>
        <w:tc>
          <w:tcPr>
            <w:tcW w:w="1915" w:type="dxa"/>
          </w:tcPr>
          <w:p w:rsidR="00077854" w:rsidRPr="006907AF" w:rsidRDefault="00077854"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158</w:t>
            </w:r>
          </w:p>
        </w:tc>
        <w:tc>
          <w:tcPr>
            <w:tcW w:w="1915" w:type="dxa"/>
          </w:tcPr>
          <w:p w:rsidR="00077854" w:rsidRPr="006907AF" w:rsidRDefault="00077854"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126</w:t>
            </w:r>
          </w:p>
        </w:tc>
        <w:tc>
          <w:tcPr>
            <w:tcW w:w="1916" w:type="dxa"/>
          </w:tcPr>
          <w:p w:rsidR="00077854" w:rsidRPr="006907AF" w:rsidRDefault="00077854"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366</w:t>
            </w:r>
          </w:p>
        </w:tc>
      </w:tr>
      <w:tr w:rsidR="00077854" w:rsidTr="00077854">
        <w:tc>
          <w:tcPr>
            <w:cnfStyle w:val="001000000000" w:firstRow="0" w:lastRow="0" w:firstColumn="1" w:lastColumn="0" w:oddVBand="0" w:evenVBand="0" w:oddHBand="0" w:evenHBand="0" w:firstRowFirstColumn="0" w:firstRowLastColumn="0" w:lastRowFirstColumn="0" w:lastRowLastColumn="0"/>
            <w:tcW w:w="1915" w:type="dxa"/>
          </w:tcPr>
          <w:p w:rsidR="00077854" w:rsidRPr="006907AF" w:rsidRDefault="00077854" w:rsidP="00420086">
            <w:pPr>
              <w:rPr>
                <w:sz w:val="24"/>
                <w:szCs w:val="24"/>
              </w:rPr>
            </w:pPr>
            <w:r w:rsidRPr="006907AF">
              <w:rPr>
                <w:sz w:val="24"/>
                <w:szCs w:val="24"/>
              </w:rPr>
              <w:t>2015</w:t>
            </w:r>
          </w:p>
        </w:tc>
        <w:tc>
          <w:tcPr>
            <w:tcW w:w="1915" w:type="dxa"/>
          </w:tcPr>
          <w:p w:rsidR="00077854" w:rsidRPr="006907AF" w:rsidRDefault="00077854" w:rsidP="00420086">
            <w:pPr>
              <w:cnfStyle w:val="000000000000" w:firstRow="0" w:lastRow="0" w:firstColumn="0" w:lastColumn="0" w:oddVBand="0" w:evenVBand="0" w:oddHBand="0" w:evenHBand="0" w:firstRowFirstColumn="0" w:firstRowLastColumn="0" w:lastRowFirstColumn="0" w:lastRowLastColumn="0"/>
              <w:rPr>
                <w:sz w:val="24"/>
                <w:szCs w:val="24"/>
              </w:rPr>
            </w:pPr>
            <w:r w:rsidRPr="006907AF">
              <w:rPr>
                <w:sz w:val="24"/>
                <w:szCs w:val="24"/>
              </w:rPr>
              <w:t>86</w:t>
            </w:r>
          </w:p>
        </w:tc>
        <w:tc>
          <w:tcPr>
            <w:tcW w:w="1915" w:type="dxa"/>
          </w:tcPr>
          <w:p w:rsidR="00077854" w:rsidRPr="006907AF" w:rsidRDefault="00077854" w:rsidP="00420086">
            <w:pPr>
              <w:cnfStyle w:val="000000000000" w:firstRow="0" w:lastRow="0" w:firstColumn="0" w:lastColumn="0" w:oddVBand="0" w:evenVBand="0" w:oddHBand="0" w:evenHBand="0" w:firstRowFirstColumn="0" w:firstRowLastColumn="0" w:lastRowFirstColumn="0" w:lastRowLastColumn="0"/>
              <w:rPr>
                <w:sz w:val="24"/>
                <w:szCs w:val="24"/>
              </w:rPr>
            </w:pPr>
            <w:r w:rsidRPr="006907AF">
              <w:rPr>
                <w:sz w:val="24"/>
                <w:szCs w:val="24"/>
              </w:rPr>
              <w:t>134</w:t>
            </w:r>
          </w:p>
        </w:tc>
        <w:tc>
          <w:tcPr>
            <w:tcW w:w="1915" w:type="dxa"/>
          </w:tcPr>
          <w:p w:rsidR="00077854" w:rsidRPr="006907AF" w:rsidRDefault="00077854" w:rsidP="00420086">
            <w:pPr>
              <w:cnfStyle w:val="000000000000" w:firstRow="0" w:lastRow="0" w:firstColumn="0" w:lastColumn="0" w:oddVBand="0" w:evenVBand="0" w:oddHBand="0" w:evenHBand="0" w:firstRowFirstColumn="0" w:firstRowLastColumn="0" w:lastRowFirstColumn="0" w:lastRowLastColumn="0"/>
              <w:rPr>
                <w:sz w:val="24"/>
                <w:szCs w:val="24"/>
              </w:rPr>
            </w:pPr>
            <w:r w:rsidRPr="006907AF">
              <w:rPr>
                <w:sz w:val="24"/>
                <w:szCs w:val="24"/>
              </w:rPr>
              <w:t>10</w:t>
            </w:r>
          </w:p>
        </w:tc>
        <w:tc>
          <w:tcPr>
            <w:tcW w:w="1916" w:type="dxa"/>
          </w:tcPr>
          <w:p w:rsidR="00077854" w:rsidRPr="006907AF" w:rsidRDefault="00077854" w:rsidP="00420086">
            <w:pPr>
              <w:cnfStyle w:val="000000000000" w:firstRow="0" w:lastRow="0" w:firstColumn="0" w:lastColumn="0" w:oddVBand="0" w:evenVBand="0" w:oddHBand="0" w:evenHBand="0" w:firstRowFirstColumn="0" w:firstRowLastColumn="0" w:lastRowFirstColumn="0" w:lastRowLastColumn="0"/>
              <w:rPr>
                <w:sz w:val="24"/>
                <w:szCs w:val="24"/>
              </w:rPr>
            </w:pPr>
            <w:r w:rsidRPr="006907AF">
              <w:rPr>
                <w:sz w:val="24"/>
                <w:szCs w:val="24"/>
              </w:rPr>
              <w:t>230</w:t>
            </w:r>
          </w:p>
        </w:tc>
      </w:tr>
    </w:tbl>
    <w:p w:rsidR="00481035" w:rsidRDefault="00481035" w:rsidP="00420086">
      <w:pPr>
        <w:rPr>
          <w:b/>
        </w:rPr>
      </w:pPr>
    </w:p>
    <w:tbl>
      <w:tblPr>
        <w:tblStyle w:val="LightShading"/>
        <w:tblW w:w="0" w:type="auto"/>
        <w:tblLook w:val="0480" w:firstRow="0" w:lastRow="0" w:firstColumn="1" w:lastColumn="0" w:noHBand="0" w:noVBand="1"/>
      </w:tblPr>
      <w:tblGrid>
        <w:gridCol w:w="1368"/>
        <w:gridCol w:w="1368"/>
        <w:gridCol w:w="1368"/>
        <w:gridCol w:w="1368"/>
        <w:gridCol w:w="1368"/>
        <w:gridCol w:w="1368"/>
        <w:gridCol w:w="1368"/>
      </w:tblGrid>
      <w:tr w:rsidR="00077854" w:rsidTr="00077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7"/>
          </w:tcPr>
          <w:p w:rsidR="00077854" w:rsidRPr="006907AF" w:rsidRDefault="00077854" w:rsidP="00420086">
            <w:pPr>
              <w:rPr>
                <w:sz w:val="28"/>
                <w:szCs w:val="28"/>
              </w:rPr>
            </w:pPr>
            <w:r w:rsidRPr="006907AF">
              <w:rPr>
                <w:sz w:val="28"/>
                <w:szCs w:val="28"/>
              </w:rPr>
              <w:t>Award Sought Headcount</w:t>
            </w:r>
          </w:p>
        </w:tc>
      </w:tr>
      <w:tr w:rsidR="00077854" w:rsidTr="006907AF">
        <w:trPr>
          <w:trHeight w:val="693"/>
        </w:trPr>
        <w:tc>
          <w:tcPr>
            <w:cnfStyle w:val="001000000000" w:firstRow="0" w:lastRow="0" w:firstColumn="1" w:lastColumn="0" w:oddVBand="0" w:evenVBand="0" w:oddHBand="0" w:evenHBand="0" w:firstRowFirstColumn="0" w:firstRowLastColumn="0" w:lastRowFirstColumn="0" w:lastRowLastColumn="0"/>
            <w:tcW w:w="1368" w:type="dxa"/>
          </w:tcPr>
          <w:p w:rsidR="00077854" w:rsidRPr="006907AF" w:rsidRDefault="00873756" w:rsidP="00420086">
            <w:pPr>
              <w:rPr>
                <w:sz w:val="24"/>
                <w:szCs w:val="24"/>
              </w:rPr>
            </w:pPr>
            <w:r w:rsidRPr="006907AF">
              <w:rPr>
                <w:sz w:val="24"/>
                <w:szCs w:val="24"/>
              </w:rPr>
              <w:t>Term and Year</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b/>
                <w:sz w:val="24"/>
                <w:szCs w:val="24"/>
              </w:rPr>
            </w:pPr>
            <w:r w:rsidRPr="006907AF">
              <w:rPr>
                <w:b/>
                <w:sz w:val="24"/>
                <w:szCs w:val="24"/>
              </w:rPr>
              <w:t>Total Headcount</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b/>
                <w:sz w:val="24"/>
                <w:szCs w:val="24"/>
              </w:rPr>
            </w:pPr>
            <w:r w:rsidRPr="006907AF">
              <w:rPr>
                <w:b/>
                <w:sz w:val="24"/>
                <w:szCs w:val="24"/>
              </w:rPr>
              <w:t>Female</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b/>
                <w:sz w:val="24"/>
                <w:szCs w:val="24"/>
              </w:rPr>
            </w:pPr>
            <w:r w:rsidRPr="006907AF">
              <w:rPr>
                <w:b/>
                <w:sz w:val="24"/>
                <w:szCs w:val="24"/>
              </w:rPr>
              <w:t>Male</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b/>
                <w:sz w:val="24"/>
                <w:szCs w:val="24"/>
              </w:rPr>
            </w:pPr>
            <w:r w:rsidRPr="006907AF">
              <w:rPr>
                <w:b/>
                <w:sz w:val="24"/>
                <w:szCs w:val="24"/>
              </w:rPr>
              <w:t>AAS</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b/>
                <w:sz w:val="24"/>
                <w:szCs w:val="24"/>
              </w:rPr>
            </w:pPr>
            <w:r w:rsidRPr="006907AF">
              <w:rPr>
                <w:b/>
                <w:sz w:val="24"/>
                <w:szCs w:val="24"/>
              </w:rPr>
              <w:t>CER</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b/>
                <w:sz w:val="24"/>
                <w:szCs w:val="24"/>
              </w:rPr>
            </w:pPr>
            <w:r w:rsidRPr="006907AF">
              <w:rPr>
                <w:b/>
                <w:sz w:val="24"/>
                <w:szCs w:val="24"/>
              </w:rPr>
              <w:t>NDS</w:t>
            </w:r>
          </w:p>
        </w:tc>
      </w:tr>
      <w:tr w:rsidR="00077854" w:rsidTr="006907AF">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368" w:type="dxa"/>
          </w:tcPr>
          <w:p w:rsidR="00077854" w:rsidRPr="006907AF" w:rsidRDefault="00873756" w:rsidP="00420086">
            <w:pPr>
              <w:rPr>
                <w:sz w:val="24"/>
                <w:szCs w:val="24"/>
              </w:rPr>
            </w:pPr>
            <w:r w:rsidRPr="006907AF">
              <w:rPr>
                <w:sz w:val="24"/>
                <w:szCs w:val="24"/>
              </w:rPr>
              <w:t>Fall 2013</w:t>
            </w:r>
          </w:p>
        </w:tc>
        <w:tc>
          <w:tcPr>
            <w:tcW w:w="1368" w:type="dxa"/>
          </w:tcPr>
          <w:p w:rsidR="00077854" w:rsidRPr="006907AF" w:rsidRDefault="00873756"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149</w:t>
            </w:r>
          </w:p>
        </w:tc>
        <w:tc>
          <w:tcPr>
            <w:tcW w:w="1368" w:type="dxa"/>
          </w:tcPr>
          <w:p w:rsidR="00077854" w:rsidRPr="006907AF" w:rsidRDefault="00873756"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29</w:t>
            </w:r>
          </w:p>
        </w:tc>
        <w:tc>
          <w:tcPr>
            <w:tcW w:w="1368" w:type="dxa"/>
          </w:tcPr>
          <w:p w:rsidR="00077854" w:rsidRPr="006907AF" w:rsidRDefault="00873756"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120</w:t>
            </w:r>
          </w:p>
        </w:tc>
        <w:tc>
          <w:tcPr>
            <w:tcW w:w="1368" w:type="dxa"/>
          </w:tcPr>
          <w:p w:rsidR="00077854" w:rsidRPr="006907AF" w:rsidRDefault="00873756"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149</w:t>
            </w:r>
          </w:p>
        </w:tc>
        <w:tc>
          <w:tcPr>
            <w:tcW w:w="1368" w:type="dxa"/>
          </w:tcPr>
          <w:p w:rsidR="00077854" w:rsidRPr="006907AF" w:rsidRDefault="00873756"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0</w:t>
            </w:r>
          </w:p>
        </w:tc>
        <w:tc>
          <w:tcPr>
            <w:tcW w:w="1368" w:type="dxa"/>
          </w:tcPr>
          <w:p w:rsidR="00077854" w:rsidRPr="006907AF" w:rsidRDefault="00077854" w:rsidP="00420086">
            <w:pPr>
              <w:cnfStyle w:val="000000100000" w:firstRow="0" w:lastRow="0" w:firstColumn="0" w:lastColumn="0" w:oddVBand="0" w:evenVBand="0" w:oddHBand="1" w:evenHBand="0" w:firstRowFirstColumn="0" w:firstRowLastColumn="0" w:lastRowFirstColumn="0" w:lastRowLastColumn="0"/>
              <w:rPr>
                <w:sz w:val="24"/>
                <w:szCs w:val="24"/>
              </w:rPr>
            </w:pPr>
          </w:p>
        </w:tc>
      </w:tr>
      <w:tr w:rsidR="00077854" w:rsidTr="00077854">
        <w:tc>
          <w:tcPr>
            <w:cnfStyle w:val="001000000000" w:firstRow="0" w:lastRow="0" w:firstColumn="1" w:lastColumn="0" w:oddVBand="0" w:evenVBand="0" w:oddHBand="0" w:evenHBand="0" w:firstRowFirstColumn="0" w:firstRowLastColumn="0" w:lastRowFirstColumn="0" w:lastRowLastColumn="0"/>
            <w:tcW w:w="1368" w:type="dxa"/>
          </w:tcPr>
          <w:p w:rsidR="00077854" w:rsidRPr="006907AF" w:rsidRDefault="00873756" w:rsidP="00420086">
            <w:pPr>
              <w:rPr>
                <w:sz w:val="24"/>
                <w:szCs w:val="24"/>
              </w:rPr>
            </w:pPr>
            <w:r w:rsidRPr="006907AF">
              <w:rPr>
                <w:sz w:val="24"/>
                <w:szCs w:val="24"/>
              </w:rPr>
              <w:t>Fall 2014</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sz w:val="24"/>
                <w:szCs w:val="24"/>
              </w:rPr>
            </w:pPr>
            <w:r w:rsidRPr="006907AF">
              <w:rPr>
                <w:sz w:val="24"/>
                <w:szCs w:val="24"/>
              </w:rPr>
              <w:t>158</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sz w:val="24"/>
                <w:szCs w:val="24"/>
              </w:rPr>
            </w:pPr>
            <w:r w:rsidRPr="006907AF">
              <w:rPr>
                <w:sz w:val="24"/>
                <w:szCs w:val="24"/>
              </w:rPr>
              <w:t>42</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sz w:val="24"/>
                <w:szCs w:val="24"/>
              </w:rPr>
            </w:pPr>
            <w:r w:rsidRPr="006907AF">
              <w:rPr>
                <w:sz w:val="24"/>
                <w:szCs w:val="24"/>
              </w:rPr>
              <w:t>116</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sz w:val="24"/>
                <w:szCs w:val="24"/>
              </w:rPr>
            </w:pPr>
            <w:r w:rsidRPr="006907AF">
              <w:rPr>
                <w:sz w:val="24"/>
                <w:szCs w:val="24"/>
              </w:rPr>
              <w:t>148</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sz w:val="24"/>
                <w:szCs w:val="24"/>
              </w:rPr>
            </w:pPr>
            <w:r w:rsidRPr="006907AF">
              <w:rPr>
                <w:sz w:val="24"/>
                <w:szCs w:val="24"/>
              </w:rPr>
              <w:t>0</w:t>
            </w:r>
          </w:p>
        </w:tc>
        <w:tc>
          <w:tcPr>
            <w:tcW w:w="1368" w:type="dxa"/>
          </w:tcPr>
          <w:p w:rsidR="00077854" w:rsidRPr="006907AF" w:rsidRDefault="00873756" w:rsidP="00420086">
            <w:pPr>
              <w:cnfStyle w:val="000000000000" w:firstRow="0" w:lastRow="0" w:firstColumn="0" w:lastColumn="0" w:oddVBand="0" w:evenVBand="0" w:oddHBand="0" w:evenHBand="0" w:firstRowFirstColumn="0" w:firstRowLastColumn="0" w:lastRowFirstColumn="0" w:lastRowLastColumn="0"/>
              <w:rPr>
                <w:sz w:val="24"/>
                <w:szCs w:val="24"/>
              </w:rPr>
            </w:pPr>
            <w:r w:rsidRPr="006907AF">
              <w:rPr>
                <w:sz w:val="24"/>
                <w:szCs w:val="24"/>
              </w:rPr>
              <w:t>10</w:t>
            </w:r>
          </w:p>
        </w:tc>
      </w:tr>
      <w:tr w:rsidR="00077854" w:rsidTr="00077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77854" w:rsidRPr="006907AF" w:rsidRDefault="00873756" w:rsidP="00420086">
            <w:pPr>
              <w:rPr>
                <w:sz w:val="24"/>
                <w:szCs w:val="24"/>
              </w:rPr>
            </w:pPr>
            <w:r w:rsidRPr="006907AF">
              <w:rPr>
                <w:sz w:val="24"/>
                <w:szCs w:val="24"/>
              </w:rPr>
              <w:t>Fall 2015</w:t>
            </w:r>
          </w:p>
        </w:tc>
        <w:tc>
          <w:tcPr>
            <w:tcW w:w="1368" w:type="dxa"/>
          </w:tcPr>
          <w:p w:rsidR="00077854" w:rsidRPr="006907AF" w:rsidRDefault="00873756"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134</w:t>
            </w:r>
          </w:p>
        </w:tc>
        <w:tc>
          <w:tcPr>
            <w:tcW w:w="1368" w:type="dxa"/>
          </w:tcPr>
          <w:p w:rsidR="00077854" w:rsidRPr="006907AF" w:rsidRDefault="00873756"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30</w:t>
            </w:r>
          </w:p>
        </w:tc>
        <w:tc>
          <w:tcPr>
            <w:tcW w:w="1368" w:type="dxa"/>
          </w:tcPr>
          <w:p w:rsidR="00077854" w:rsidRPr="006907AF" w:rsidRDefault="00873756"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104</w:t>
            </w:r>
          </w:p>
        </w:tc>
        <w:tc>
          <w:tcPr>
            <w:tcW w:w="1368" w:type="dxa"/>
          </w:tcPr>
          <w:p w:rsidR="00077854" w:rsidRPr="006907AF" w:rsidRDefault="00873756"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121</w:t>
            </w:r>
          </w:p>
        </w:tc>
        <w:tc>
          <w:tcPr>
            <w:tcW w:w="1368" w:type="dxa"/>
          </w:tcPr>
          <w:p w:rsidR="00077854" w:rsidRPr="006907AF" w:rsidRDefault="00873756"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0</w:t>
            </w:r>
          </w:p>
        </w:tc>
        <w:tc>
          <w:tcPr>
            <w:tcW w:w="1368" w:type="dxa"/>
          </w:tcPr>
          <w:p w:rsidR="00077854" w:rsidRPr="006907AF" w:rsidRDefault="00873756" w:rsidP="00420086">
            <w:pPr>
              <w:cnfStyle w:val="000000100000" w:firstRow="0" w:lastRow="0" w:firstColumn="0" w:lastColumn="0" w:oddVBand="0" w:evenVBand="0" w:oddHBand="1" w:evenHBand="0" w:firstRowFirstColumn="0" w:firstRowLastColumn="0" w:lastRowFirstColumn="0" w:lastRowLastColumn="0"/>
              <w:rPr>
                <w:sz w:val="24"/>
                <w:szCs w:val="24"/>
              </w:rPr>
            </w:pPr>
            <w:r w:rsidRPr="006907AF">
              <w:rPr>
                <w:sz w:val="24"/>
                <w:szCs w:val="24"/>
              </w:rPr>
              <w:t>13</w:t>
            </w:r>
          </w:p>
        </w:tc>
      </w:tr>
    </w:tbl>
    <w:p w:rsidR="00077854" w:rsidRDefault="00077854" w:rsidP="00420086">
      <w:pPr>
        <w:rPr>
          <w:b/>
        </w:rPr>
      </w:pPr>
    </w:p>
    <w:p w:rsidR="006907AF" w:rsidRDefault="006907AF" w:rsidP="00420086">
      <w:pPr>
        <w:rPr>
          <w:b/>
        </w:rPr>
      </w:pPr>
    </w:p>
    <w:p w:rsidR="006907AF" w:rsidRDefault="006907AF" w:rsidP="00420086">
      <w:pPr>
        <w:rPr>
          <w:b/>
        </w:rPr>
      </w:pPr>
    </w:p>
    <w:tbl>
      <w:tblPr>
        <w:tblStyle w:val="TableGrid"/>
        <w:tblW w:w="0" w:type="auto"/>
        <w:tblLook w:val="04A0" w:firstRow="1" w:lastRow="0" w:firstColumn="1" w:lastColumn="0" w:noHBand="0" w:noVBand="1"/>
      </w:tblPr>
      <w:tblGrid>
        <w:gridCol w:w="1222"/>
        <w:gridCol w:w="2784"/>
        <w:gridCol w:w="2785"/>
        <w:gridCol w:w="2785"/>
      </w:tblGrid>
      <w:tr w:rsidR="00F97CF8" w:rsidTr="00F97CF8">
        <w:tc>
          <w:tcPr>
            <w:tcW w:w="1222" w:type="dxa"/>
          </w:tcPr>
          <w:p w:rsidR="00F97CF8" w:rsidRPr="006907AF" w:rsidRDefault="00F97CF8" w:rsidP="00420086">
            <w:pPr>
              <w:rPr>
                <w:b/>
                <w:sz w:val="24"/>
                <w:szCs w:val="24"/>
              </w:rPr>
            </w:pPr>
            <w:r w:rsidRPr="006907AF">
              <w:rPr>
                <w:b/>
                <w:sz w:val="24"/>
                <w:szCs w:val="24"/>
              </w:rPr>
              <w:lastRenderedPageBreak/>
              <w:t>CIP Program</w:t>
            </w:r>
          </w:p>
        </w:tc>
        <w:tc>
          <w:tcPr>
            <w:tcW w:w="2784" w:type="dxa"/>
          </w:tcPr>
          <w:p w:rsidR="00F97CF8" w:rsidRPr="006907AF" w:rsidRDefault="00F97CF8" w:rsidP="00420086">
            <w:pPr>
              <w:rPr>
                <w:b/>
                <w:sz w:val="24"/>
                <w:szCs w:val="24"/>
              </w:rPr>
            </w:pPr>
            <w:r w:rsidRPr="006907AF">
              <w:rPr>
                <w:b/>
                <w:sz w:val="24"/>
                <w:szCs w:val="24"/>
              </w:rPr>
              <w:t>Summer 2012 –Spring 2013</w:t>
            </w:r>
          </w:p>
        </w:tc>
        <w:tc>
          <w:tcPr>
            <w:tcW w:w="2785" w:type="dxa"/>
          </w:tcPr>
          <w:p w:rsidR="00F97CF8" w:rsidRPr="006907AF" w:rsidRDefault="00F97CF8" w:rsidP="00420086">
            <w:pPr>
              <w:rPr>
                <w:b/>
                <w:sz w:val="24"/>
                <w:szCs w:val="24"/>
              </w:rPr>
            </w:pPr>
            <w:r w:rsidRPr="006907AF">
              <w:rPr>
                <w:b/>
                <w:sz w:val="24"/>
                <w:szCs w:val="24"/>
              </w:rPr>
              <w:t>Summer 2013 – Spring 2014</w:t>
            </w:r>
          </w:p>
        </w:tc>
        <w:tc>
          <w:tcPr>
            <w:tcW w:w="2785" w:type="dxa"/>
          </w:tcPr>
          <w:p w:rsidR="00F97CF8" w:rsidRPr="006907AF" w:rsidRDefault="00F97CF8" w:rsidP="00420086">
            <w:pPr>
              <w:rPr>
                <w:b/>
                <w:sz w:val="24"/>
                <w:szCs w:val="24"/>
              </w:rPr>
            </w:pPr>
            <w:r w:rsidRPr="006907AF">
              <w:rPr>
                <w:b/>
                <w:sz w:val="24"/>
                <w:szCs w:val="24"/>
              </w:rPr>
              <w:t>Summer 2014 – Spring 2015</w:t>
            </w:r>
          </w:p>
        </w:tc>
      </w:tr>
      <w:tr w:rsidR="001B0992" w:rsidTr="00C04650">
        <w:tc>
          <w:tcPr>
            <w:tcW w:w="1222" w:type="dxa"/>
          </w:tcPr>
          <w:p w:rsidR="001B0992" w:rsidRDefault="001B0992" w:rsidP="00420086">
            <w:pPr>
              <w:rPr>
                <w:b/>
              </w:rPr>
            </w:pPr>
          </w:p>
        </w:tc>
        <w:tc>
          <w:tcPr>
            <w:tcW w:w="2784" w:type="dxa"/>
          </w:tcPr>
          <w:p w:rsidR="001B0992" w:rsidRPr="006907AF" w:rsidRDefault="001B0992" w:rsidP="001B0992">
            <w:pPr>
              <w:jc w:val="center"/>
              <w:rPr>
                <w:b/>
                <w:sz w:val="24"/>
                <w:szCs w:val="24"/>
              </w:rPr>
            </w:pPr>
            <w:r w:rsidRPr="006907AF">
              <w:rPr>
                <w:b/>
                <w:sz w:val="24"/>
                <w:szCs w:val="24"/>
              </w:rPr>
              <w:t>Certificate/Degree Total</w:t>
            </w:r>
          </w:p>
        </w:tc>
        <w:tc>
          <w:tcPr>
            <w:tcW w:w="2785" w:type="dxa"/>
          </w:tcPr>
          <w:p w:rsidR="001B0992" w:rsidRPr="006907AF" w:rsidRDefault="001B0992" w:rsidP="001B0992">
            <w:pPr>
              <w:jc w:val="center"/>
              <w:rPr>
                <w:b/>
                <w:sz w:val="24"/>
                <w:szCs w:val="24"/>
              </w:rPr>
            </w:pPr>
            <w:r w:rsidRPr="006907AF">
              <w:rPr>
                <w:b/>
                <w:sz w:val="24"/>
                <w:szCs w:val="24"/>
              </w:rPr>
              <w:t xml:space="preserve"> Certificate/Degree Total </w:t>
            </w:r>
          </w:p>
        </w:tc>
        <w:tc>
          <w:tcPr>
            <w:tcW w:w="2785" w:type="dxa"/>
          </w:tcPr>
          <w:p w:rsidR="001B0992" w:rsidRPr="006907AF" w:rsidRDefault="001B0992" w:rsidP="001B0992">
            <w:pPr>
              <w:jc w:val="center"/>
              <w:rPr>
                <w:b/>
                <w:sz w:val="24"/>
                <w:szCs w:val="24"/>
              </w:rPr>
            </w:pPr>
            <w:r w:rsidRPr="006907AF">
              <w:rPr>
                <w:b/>
                <w:sz w:val="24"/>
                <w:szCs w:val="24"/>
              </w:rPr>
              <w:t>Certificate/Degree Total</w:t>
            </w:r>
          </w:p>
        </w:tc>
      </w:tr>
      <w:tr w:rsidR="001B0992" w:rsidTr="00C04650">
        <w:tc>
          <w:tcPr>
            <w:tcW w:w="1222" w:type="dxa"/>
          </w:tcPr>
          <w:p w:rsidR="001B0992" w:rsidRDefault="001B0992" w:rsidP="00420086">
            <w:pPr>
              <w:rPr>
                <w:b/>
              </w:rPr>
            </w:pPr>
            <w:r>
              <w:rPr>
                <w:b/>
              </w:rPr>
              <w:t>51.0904 Emergency Medical Technician</w:t>
            </w:r>
          </w:p>
        </w:tc>
        <w:tc>
          <w:tcPr>
            <w:tcW w:w="2784" w:type="dxa"/>
          </w:tcPr>
          <w:p w:rsidR="001B0992" w:rsidRDefault="001B0992" w:rsidP="001B0992">
            <w:pPr>
              <w:jc w:val="center"/>
              <w:rPr>
                <w:b/>
              </w:rPr>
            </w:pPr>
            <w:r>
              <w:rPr>
                <w:b/>
              </w:rPr>
              <w:t>24</w:t>
            </w:r>
          </w:p>
        </w:tc>
        <w:tc>
          <w:tcPr>
            <w:tcW w:w="2785" w:type="dxa"/>
          </w:tcPr>
          <w:p w:rsidR="001B0992" w:rsidRDefault="001B0992" w:rsidP="001B0992">
            <w:pPr>
              <w:jc w:val="center"/>
              <w:rPr>
                <w:b/>
              </w:rPr>
            </w:pPr>
            <w:r>
              <w:rPr>
                <w:b/>
              </w:rPr>
              <w:t>36</w:t>
            </w:r>
          </w:p>
        </w:tc>
        <w:tc>
          <w:tcPr>
            <w:tcW w:w="2785" w:type="dxa"/>
          </w:tcPr>
          <w:p w:rsidR="001B0992" w:rsidRDefault="001B0992" w:rsidP="001B0992">
            <w:pPr>
              <w:jc w:val="center"/>
              <w:rPr>
                <w:b/>
              </w:rPr>
            </w:pPr>
            <w:r>
              <w:rPr>
                <w:b/>
              </w:rPr>
              <w:t>25</w:t>
            </w:r>
          </w:p>
        </w:tc>
      </w:tr>
    </w:tbl>
    <w:p w:rsidR="00F97CF8" w:rsidRDefault="00F97CF8" w:rsidP="00420086">
      <w:pPr>
        <w:rPr>
          <w:b/>
        </w:rPr>
      </w:pPr>
    </w:p>
    <w:tbl>
      <w:tblPr>
        <w:tblStyle w:val="LightShading"/>
        <w:tblW w:w="0" w:type="auto"/>
        <w:tblLook w:val="0480" w:firstRow="0" w:lastRow="0" w:firstColumn="1" w:lastColumn="0" w:noHBand="0" w:noVBand="1"/>
      </w:tblPr>
      <w:tblGrid>
        <w:gridCol w:w="4788"/>
        <w:gridCol w:w="4788"/>
      </w:tblGrid>
      <w:tr w:rsidR="00B20B1F" w:rsidTr="00B20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B20B1F" w:rsidRPr="006907AF" w:rsidRDefault="00B20B1F" w:rsidP="00420086">
            <w:pPr>
              <w:rPr>
                <w:sz w:val="28"/>
                <w:szCs w:val="28"/>
              </w:rPr>
            </w:pPr>
            <w:r w:rsidRPr="006907AF">
              <w:rPr>
                <w:sz w:val="28"/>
                <w:szCs w:val="28"/>
              </w:rPr>
              <w:t xml:space="preserve">Annual Credit Trend / Credit Hour Production </w:t>
            </w:r>
          </w:p>
        </w:tc>
      </w:tr>
      <w:tr w:rsidR="00B20B1F" w:rsidTr="00B20B1F">
        <w:tc>
          <w:tcPr>
            <w:cnfStyle w:val="001000000000" w:firstRow="0" w:lastRow="0" w:firstColumn="1" w:lastColumn="0" w:oddVBand="0" w:evenVBand="0" w:oddHBand="0" w:evenHBand="0" w:firstRowFirstColumn="0" w:firstRowLastColumn="0" w:lastRowFirstColumn="0" w:lastRowLastColumn="0"/>
            <w:tcW w:w="4788" w:type="dxa"/>
          </w:tcPr>
          <w:p w:rsidR="00B20B1F" w:rsidRPr="006907AF" w:rsidRDefault="00B20B1F" w:rsidP="00420086">
            <w:pPr>
              <w:rPr>
                <w:b w:val="0"/>
                <w:sz w:val="24"/>
                <w:szCs w:val="24"/>
              </w:rPr>
            </w:pPr>
            <w:r w:rsidRPr="006907AF">
              <w:rPr>
                <w:b w:val="0"/>
                <w:sz w:val="24"/>
                <w:szCs w:val="24"/>
              </w:rPr>
              <w:t>Fall 2012, Spring 2013, &amp; Summer 2013</w:t>
            </w:r>
          </w:p>
        </w:tc>
        <w:tc>
          <w:tcPr>
            <w:tcW w:w="4788" w:type="dxa"/>
          </w:tcPr>
          <w:p w:rsidR="00B20B1F" w:rsidRPr="006907AF" w:rsidRDefault="00B20B1F" w:rsidP="00420086">
            <w:pPr>
              <w:cnfStyle w:val="000000000000" w:firstRow="0" w:lastRow="0" w:firstColumn="0" w:lastColumn="0" w:oddVBand="0" w:evenVBand="0" w:oddHBand="0" w:evenHBand="0" w:firstRowFirstColumn="0" w:firstRowLastColumn="0" w:lastRowFirstColumn="0" w:lastRowLastColumn="0"/>
              <w:rPr>
                <w:b/>
                <w:sz w:val="24"/>
                <w:szCs w:val="24"/>
              </w:rPr>
            </w:pPr>
            <w:r w:rsidRPr="006907AF">
              <w:rPr>
                <w:b/>
                <w:sz w:val="24"/>
                <w:szCs w:val="24"/>
              </w:rPr>
              <w:t>2674</w:t>
            </w:r>
          </w:p>
        </w:tc>
      </w:tr>
      <w:tr w:rsidR="00B20B1F" w:rsidTr="00B20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20B1F" w:rsidRPr="006907AF" w:rsidRDefault="00B20B1F" w:rsidP="00420086">
            <w:pPr>
              <w:rPr>
                <w:b w:val="0"/>
                <w:sz w:val="24"/>
                <w:szCs w:val="24"/>
              </w:rPr>
            </w:pPr>
            <w:r w:rsidRPr="006907AF">
              <w:rPr>
                <w:b w:val="0"/>
                <w:sz w:val="24"/>
                <w:szCs w:val="24"/>
              </w:rPr>
              <w:t>Fall 2013, Spring 2014, &amp; Summer 2014</w:t>
            </w:r>
          </w:p>
        </w:tc>
        <w:tc>
          <w:tcPr>
            <w:tcW w:w="4788" w:type="dxa"/>
          </w:tcPr>
          <w:p w:rsidR="00B20B1F" w:rsidRPr="006907AF" w:rsidRDefault="00B20B1F" w:rsidP="00420086">
            <w:pPr>
              <w:cnfStyle w:val="000000100000" w:firstRow="0" w:lastRow="0" w:firstColumn="0" w:lastColumn="0" w:oddVBand="0" w:evenVBand="0" w:oddHBand="1" w:evenHBand="0" w:firstRowFirstColumn="0" w:firstRowLastColumn="0" w:lastRowFirstColumn="0" w:lastRowLastColumn="0"/>
              <w:rPr>
                <w:b/>
                <w:sz w:val="24"/>
                <w:szCs w:val="24"/>
              </w:rPr>
            </w:pPr>
            <w:r w:rsidRPr="006907AF">
              <w:rPr>
                <w:b/>
                <w:sz w:val="24"/>
                <w:szCs w:val="24"/>
              </w:rPr>
              <w:t>2289</w:t>
            </w:r>
          </w:p>
        </w:tc>
      </w:tr>
      <w:tr w:rsidR="00B20B1F" w:rsidTr="00B20B1F">
        <w:tc>
          <w:tcPr>
            <w:cnfStyle w:val="001000000000" w:firstRow="0" w:lastRow="0" w:firstColumn="1" w:lastColumn="0" w:oddVBand="0" w:evenVBand="0" w:oddHBand="0" w:evenHBand="0" w:firstRowFirstColumn="0" w:firstRowLastColumn="0" w:lastRowFirstColumn="0" w:lastRowLastColumn="0"/>
            <w:tcW w:w="4788" w:type="dxa"/>
          </w:tcPr>
          <w:p w:rsidR="00B20B1F" w:rsidRPr="006907AF" w:rsidRDefault="00B20B1F" w:rsidP="00420086">
            <w:pPr>
              <w:rPr>
                <w:b w:val="0"/>
                <w:sz w:val="24"/>
                <w:szCs w:val="24"/>
              </w:rPr>
            </w:pPr>
            <w:r w:rsidRPr="006907AF">
              <w:rPr>
                <w:b w:val="0"/>
                <w:sz w:val="24"/>
                <w:szCs w:val="24"/>
              </w:rPr>
              <w:t>Fall 2014, Spring 2015, &amp; Summer 2015</w:t>
            </w:r>
          </w:p>
        </w:tc>
        <w:tc>
          <w:tcPr>
            <w:tcW w:w="4788" w:type="dxa"/>
          </w:tcPr>
          <w:p w:rsidR="00B20B1F" w:rsidRPr="006907AF" w:rsidRDefault="00B20B1F" w:rsidP="00420086">
            <w:pPr>
              <w:cnfStyle w:val="000000000000" w:firstRow="0" w:lastRow="0" w:firstColumn="0" w:lastColumn="0" w:oddVBand="0" w:evenVBand="0" w:oddHBand="0" w:evenHBand="0" w:firstRowFirstColumn="0" w:firstRowLastColumn="0" w:lastRowFirstColumn="0" w:lastRowLastColumn="0"/>
              <w:rPr>
                <w:b/>
                <w:sz w:val="24"/>
                <w:szCs w:val="24"/>
              </w:rPr>
            </w:pPr>
            <w:r w:rsidRPr="006907AF">
              <w:rPr>
                <w:b/>
                <w:sz w:val="24"/>
                <w:szCs w:val="24"/>
              </w:rPr>
              <w:t>2993</w:t>
            </w:r>
          </w:p>
        </w:tc>
      </w:tr>
    </w:tbl>
    <w:p w:rsidR="00873756" w:rsidRDefault="00873756" w:rsidP="00420086">
      <w:pPr>
        <w:rPr>
          <w:b/>
        </w:rPr>
      </w:pPr>
    </w:p>
    <w:p w:rsidR="00D369A9" w:rsidRDefault="00D369A9" w:rsidP="00420086"/>
    <w:p w:rsidR="00D369A9" w:rsidRPr="006907AF" w:rsidRDefault="00D369A9" w:rsidP="00420086">
      <w:pPr>
        <w:rPr>
          <w:b/>
          <w:sz w:val="28"/>
          <w:szCs w:val="28"/>
        </w:rPr>
      </w:pPr>
      <w:r w:rsidRPr="006907AF">
        <w:rPr>
          <w:b/>
          <w:sz w:val="28"/>
          <w:szCs w:val="28"/>
        </w:rPr>
        <w:t>Emergency Medical Technician (Basic EMT) National Registry Exam Results</w:t>
      </w:r>
    </w:p>
    <w:tbl>
      <w:tblPr>
        <w:tblStyle w:val="LightShading"/>
        <w:tblW w:w="0" w:type="auto"/>
        <w:tblLook w:val="0480" w:firstRow="0" w:lastRow="0" w:firstColumn="1" w:lastColumn="0" w:noHBand="0" w:noVBand="1"/>
      </w:tblPr>
      <w:tblGrid>
        <w:gridCol w:w="759"/>
        <w:gridCol w:w="1025"/>
        <w:gridCol w:w="1192"/>
        <w:gridCol w:w="1017"/>
        <w:gridCol w:w="1230"/>
        <w:gridCol w:w="1230"/>
        <w:gridCol w:w="1084"/>
        <w:gridCol w:w="930"/>
        <w:gridCol w:w="1109"/>
      </w:tblGrid>
      <w:tr w:rsidR="00AA5B54"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rsidR="00AA5B54" w:rsidRPr="006907AF" w:rsidRDefault="00AA5B54" w:rsidP="00420086">
            <w:pPr>
              <w:rPr>
                <w:b w:val="0"/>
              </w:rPr>
            </w:pPr>
            <w:r w:rsidRPr="006907AF">
              <w:rPr>
                <w:b w:val="0"/>
              </w:rPr>
              <w:t>Year</w:t>
            </w:r>
          </w:p>
        </w:tc>
        <w:tc>
          <w:tcPr>
            <w:tcW w:w="1089" w:type="dxa"/>
          </w:tcPr>
          <w:p w:rsidR="00AA5B54" w:rsidRPr="006907AF" w:rsidRDefault="00AA5B54" w:rsidP="00420086">
            <w:pPr>
              <w:cnfStyle w:val="000000100000" w:firstRow="0" w:lastRow="0" w:firstColumn="0" w:lastColumn="0" w:oddVBand="0" w:evenVBand="0" w:oddHBand="1" w:evenHBand="0" w:firstRowFirstColumn="0" w:firstRowLastColumn="0" w:lastRowFirstColumn="0" w:lastRowLastColumn="0"/>
            </w:pPr>
            <w:r w:rsidRPr="006907AF">
              <w:t>Report</w:t>
            </w:r>
          </w:p>
        </w:tc>
        <w:tc>
          <w:tcPr>
            <w:tcW w:w="1194" w:type="dxa"/>
          </w:tcPr>
          <w:p w:rsidR="00AA5B54" w:rsidRPr="006907AF" w:rsidRDefault="00AA5B54" w:rsidP="00420086">
            <w:pPr>
              <w:cnfStyle w:val="000000100000" w:firstRow="0" w:lastRow="0" w:firstColumn="0" w:lastColumn="0" w:oddVBand="0" w:evenVBand="0" w:oddHBand="1" w:evenHBand="0" w:firstRowFirstColumn="0" w:firstRowLastColumn="0" w:lastRowFirstColumn="0" w:lastRowLastColumn="0"/>
            </w:pPr>
            <w:r w:rsidRPr="006907AF">
              <w:t>Attempted the Exam</w:t>
            </w:r>
          </w:p>
        </w:tc>
        <w:tc>
          <w:tcPr>
            <w:tcW w:w="1084" w:type="dxa"/>
          </w:tcPr>
          <w:p w:rsidR="00AA5B54" w:rsidRPr="006907AF" w:rsidRDefault="00AA5B54" w:rsidP="00420086">
            <w:pPr>
              <w:cnfStyle w:val="000000100000" w:firstRow="0" w:lastRow="0" w:firstColumn="0" w:lastColumn="0" w:oddVBand="0" w:evenVBand="0" w:oddHBand="1" w:evenHBand="0" w:firstRowFirstColumn="0" w:firstRowLastColumn="0" w:lastRowFirstColumn="0" w:lastRowLastColumn="0"/>
            </w:pPr>
            <w:r w:rsidRPr="006907AF">
              <w:t>First Attempt  Pass</w:t>
            </w:r>
          </w:p>
        </w:tc>
        <w:tc>
          <w:tcPr>
            <w:tcW w:w="747" w:type="dxa"/>
          </w:tcPr>
          <w:p w:rsidR="00AA5B54" w:rsidRPr="006907AF" w:rsidRDefault="00AA5B54" w:rsidP="00420086">
            <w:pPr>
              <w:cnfStyle w:val="000000100000" w:firstRow="0" w:lastRow="0" w:firstColumn="0" w:lastColumn="0" w:oddVBand="0" w:evenVBand="0" w:oddHBand="1" w:evenHBand="0" w:firstRowFirstColumn="0" w:firstRowLastColumn="0" w:lastRowFirstColumn="0" w:lastRowLastColumn="0"/>
            </w:pPr>
            <w:r w:rsidRPr="006907AF">
              <w:t>Cumulative pass within 3 attempts</w:t>
            </w:r>
          </w:p>
        </w:tc>
        <w:tc>
          <w:tcPr>
            <w:tcW w:w="1230" w:type="dxa"/>
          </w:tcPr>
          <w:p w:rsidR="00AA5B54" w:rsidRPr="006907AF" w:rsidRDefault="00AA5B54" w:rsidP="00420086">
            <w:pPr>
              <w:cnfStyle w:val="000000100000" w:firstRow="0" w:lastRow="0" w:firstColumn="0" w:lastColumn="0" w:oddVBand="0" w:evenVBand="0" w:oddHBand="1" w:evenHBand="0" w:firstRowFirstColumn="0" w:firstRowLastColumn="0" w:lastRowFirstColumn="0" w:lastRowLastColumn="0"/>
            </w:pPr>
            <w:r w:rsidRPr="006907AF">
              <w:t>Cumulative pass within 6 attempts</w:t>
            </w:r>
          </w:p>
        </w:tc>
        <w:tc>
          <w:tcPr>
            <w:tcW w:w="1126" w:type="dxa"/>
          </w:tcPr>
          <w:p w:rsidR="00AA5B54" w:rsidRPr="006907AF" w:rsidRDefault="00AA5B54" w:rsidP="00420086">
            <w:pPr>
              <w:cnfStyle w:val="000000100000" w:firstRow="0" w:lastRow="0" w:firstColumn="0" w:lastColumn="0" w:oddVBand="0" w:evenVBand="0" w:oddHBand="1" w:evenHBand="0" w:firstRowFirstColumn="0" w:firstRowLastColumn="0" w:lastRowFirstColumn="0" w:lastRowLastColumn="0"/>
            </w:pPr>
            <w:r w:rsidRPr="006907AF">
              <w:t>Failed all 6 Attempts</w:t>
            </w:r>
          </w:p>
        </w:tc>
        <w:tc>
          <w:tcPr>
            <w:tcW w:w="1029" w:type="dxa"/>
          </w:tcPr>
          <w:p w:rsidR="00AA5B54" w:rsidRPr="006907AF" w:rsidRDefault="00AA5B54" w:rsidP="00420086">
            <w:pPr>
              <w:cnfStyle w:val="000000100000" w:firstRow="0" w:lastRow="0" w:firstColumn="0" w:lastColumn="0" w:oddVBand="0" w:evenVBand="0" w:oddHBand="1" w:evenHBand="0" w:firstRowFirstColumn="0" w:firstRowLastColumn="0" w:lastRowFirstColumn="0" w:lastRowLastColumn="0"/>
            </w:pPr>
            <w:r w:rsidRPr="006907AF">
              <w:t>Eligible for Retest</w:t>
            </w:r>
          </w:p>
        </w:tc>
        <w:tc>
          <w:tcPr>
            <w:tcW w:w="1142" w:type="dxa"/>
          </w:tcPr>
          <w:p w:rsidR="00AA5B54" w:rsidRPr="006907AF" w:rsidRDefault="00AA5B54" w:rsidP="00420086">
            <w:pPr>
              <w:cnfStyle w:val="000000100000" w:firstRow="0" w:lastRow="0" w:firstColumn="0" w:lastColumn="0" w:oddVBand="0" w:evenVBand="0" w:oddHBand="1" w:evenHBand="0" w:firstRowFirstColumn="0" w:firstRowLastColumn="0" w:lastRowFirstColumn="0" w:lastRowLastColumn="0"/>
            </w:pPr>
            <w:r w:rsidRPr="006907AF">
              <w:t>Did not Complete Within 2 years</w:t>
            </w:r>
          </w:p>
        </w:tc>
      </w:tr>
      <w:tr w:rsidR="00AA5B54" w:rsidTr="00F97CF8">
        <w:tc>
          <w:tcPr>
            <w:cnfStyle w:val="001000000000" w:firstRow="0" w:lastRow="0" w:firstColumn="1" w:lastColumn="0" w:oddVBand="0" w:evenVBand="0" w:oddHBand="0" w:evenHBand="0" w:firstRowFirstColumn="0" w:firstRowLastColumn="0" w:lastRowFirstColumn="0" w:lastRowLastColumn="0"/>
            <w:tcW w:w="935" w:type="dxa"/>
            <w:vMerge w:val="restart"/>
          </w:tcPr>
          <w:p w:rsidR="00AA5B54" w:rsidRPr="006907AF" w:rsidRDefault="00AA5B54" w:rsidP="00420086">
            <w:pPr>
              <w:rPr>
                <w:sz w:val="20"/>
                <w:szCs w:val="20"/>
              </w:rPr>
            </w:pPr>
            <w:r w:rsidRPr="006907AF">
              <w:rPr>
                <w:sz w:val="20"/>
                <w:szCs w:val="20"/>
              </w:rPr>
              <w:t>2011 - 2012</w:t>
            </w:r>
          </w:p>
        </w:tc>
        <w:tc>
          <w:tcPr>
            <w:tcW w:w="1089"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JSCC</w:t>
            </w:r>
          </w:p>
        </w:tc>
        <w:tc>
          <w:tcPr>
            <w:tcW w:w="1194"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101</w:t>
            </w:r>
          </w:p>
        </w:tc>
        <w:tc>
          <w:tcPr>
            <w:tcW w:w="1084"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75%</w:t>
            </w:r>
          </w:p>
        </w:tc>
        <w:tc>
          <w:tcPr>
            <w:tcW w:w="747"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90%</w:t>
            </w:r>
          </w:p>
        </w:tc>
        <w:tc>
          <w:tcPr>
            <w:tcW w:w="1230"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91%</w:t>
            </w:r>
          </w:p>
        </w:tc>
        <w:tc>
          <w:tcPr>
            <w:tcW w:w="1126"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0%</w:t>
            </w:r>
          </w:p>
        </w:tc>
        <w:tc>
          <w:tcPr>
            <w:tcW w:w="1029"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3%</w:t>
            </w:r>
          </w:p>
        </w:tc>
        <w:tc>
          <w:tcPr>
            <w:tcW w:w="1142"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6%</w:t>
            </w:r>
          </w:p>
        </w:tc>
      </w:tr>
      <w:tr w:rsidR="00AA5B54"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vMerge/>
          </w:tcPr>
          <w:p w:rsidR="00AA5B54" w:rsidRPr="006907AF" w:rsidRDefault="00AA5B54" w:rsidP="00420086">
            <w:pPr>
              <w:rPr>
                <w:sz w:val="20"/>
                <w:szCs w:val="20"/>
              </w:rPr>
            </w:pPr>
          </w:p>
        </w:tc>
        <w:tc>
          <w:tcPr>
            <w:tcW w:w="1089"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National</w:t>
            </w:r>
          </w:p>
        </w:tc>
        <w:tc>
          <w:tcPr>
            <w:tcW w:w="1194"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65769</w:t>
            </w:r>
          </w:p>
        </w:tc>
        <w:tc>
          <w:tcPr>
            <w:tcW w:w="1084"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68%</w:t>
            </w:r>
          </w:p>
        </w:tc>
        <w:tc>
          <w:tcPr>
            <w:tcW w:w="747"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79%</w:t>
            </w:r>
          </w:p>
        </w:tc>
        <w:tc>
          <w:tcPr>
            <w:tcW w:w="1230"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80%</w:t>
            </w:r>
          </w:p>
        </w:tc>
        <w:tc>
          <w:tcPr>
            <w:tcW w:w="1126"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0%</w:t>
            </w:r>
          </w:p>
        </w:tc>
        <w:tc>
          <w:tcPr>
            <w:tcW w:w="1029"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9%</w:t>
            </w:r>
          </w:p>
        </w:tc>
        <w:tc>
          <w:tcPr>
            <w:tcW w:w="1142"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11%</w:t>
            </w:r>
          </w:p>
        </w:tc>
      </w:tr>
      <w:tr w:rsidR="00AA5B54" w:rsidTr="00F97CF8">
        <w:tc>
          <w:tcPr>
            <w:cnfStyle w:val="001000000000" w:firstRow="0" w:lastRow="0" w:firstColumn="1" w:lastColumn="0" w:oddVBand="0" w:evenVBand="0" w:oddHBand="0" w:evenHBand="0" w:firstRowFirstColumn="0" w:firstRowLastColumn="0" w:lastRowFirstColumn="0" w:lastRowLastColumn="0"/>
            <w:tcW w:w="935" w:type="dxa"/>
            <w:vMerge w:val="restart"/>
          </w:tcPr>
          <w:p w:rsidR="00AA5B54" w:rsidRPr="006907AF" w:rsidRDefault="00AA5B54" w:rsidP="00420086">
            <w:pPr>
              <w:rPr>
                <w:sz w:val="20"/>
                <w:szCs w:val="20"/>
              </w:rPr>
            </w:pPr>
            <w:r w:rsidRPr="006907AF">
              <w:rPr>
                <w:sz w:val="20"/>
                <w:szCs w:val="20"/>
              </w:rPr>
              <w:t>2012 - 2013</w:t>
            </w:r>
          </w:p>
        </w:tc>
        <w:tc>
          <w:tcPr>
            <w:tcW w:w="1089"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JSCC</w:t>
            </w:r>
          </w:p>
        </w:tc>
        <w:tc>
          <w:tcPr>
            <w:tcW w:w="1194"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86</w:t>
            </w:r>
          </w:p>
        </w:tc>
        <w:tc>
          <w:tcPr>
            <w:tcW w:w="1084"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73%</w:t>
            </w:r>
          </w:p>
        </w:tc>
        <w:tc>
          <w:tcPr>
            <w:tcW w:w="747"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83%</w:t>
            </w:r>
          </w:p>
        </w:tc>
        <w:tc>
          <w:tcPr>
            <w:tcW w:w="1230"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84%</w:t>
            </w:r>
          </w:p>
        </w:tc>
        <w:tc>
          <w:tcPr>
            <w:tcW w:w="1126"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0%</w:t>
            </w:r>
          </w:p>
        </w:tc>
        <w:tc>
          <w:tcPr>
            <w:tcW w:w="1029"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16%</w:t>
            </w:r>
          </w:p>
        </w:tc>
        <w:tc>
          <w:tcPr>
            <w:tcW w:w="1142"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0%</w:t>
            </w:r>
          </w:p>
        </w:tc>
      </w:tr>
      <w:tr w:rsidR="00AA5B54"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vMerge/>
          </w:tcPr>
          <w:p w:rsidR="00AA5B54" w:rsidRPr="006907AF" w:rsidRDefault="00AA5B54" w:rsidP="00420086">
            <w:pPr>
              <w:rPr>
                <w:sz w:val="20"/>
                <w:szCs w:val="20"/>
              </w:rPr>
            </w:pPr>
          </w:p>
        </w:tc>
        <w:tc>
          <w:tcPr>
            <w:tcW w:w="1089"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National</w:t>
            </w:r>
          </w:p>
        </w:tc>
        <w:tc>
          <w:tcPr>
            <w:tcW w:w="1194"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62988</w:t>
            </w:r>
          </w:p>
        </w:tc>
        <w:tc>
          <w:tcPr>
            <w:tcW w:w="1084"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71%</w:t>
            </w:r>
          </w:p>
        </w:tc>
        <w:tc>
          <w:tcPr>
            <w:tcW w:w="747"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81%</w:t>
            </w:r>
          </w:p>
        </w:tc>
        <w:tc>
          <w:tcPr>
            <w:tcW w:w="1230"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81%</w:t>
            </w:r>
          </w:p>
        </w:tc>
        <w:tc>
          <w:tcPr>
            <w:tcW w:w="1126"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0%</w:t>
            </w:r>
          </w:p>
        </w:tc>
        <w:tc>
          <w:tcPr>
            <w:tcW w:w="1029"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19%</w:t>
            </w:r>
          </w:p>
        </w:tc>
        <w:tc>
          <w:tcPr>
            <w:tcW w:w="1142"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0%</w:t>
            </w:r>
          </w:p>
        </w:tc>
      </w:tr>
      <w:tr w:rsidR="00AA5B54" w:rsidTr="00F97CF8">
        <w:tc>
          <w:tcPr>
            <w:cnfStyle w:val="001000000000" w:firstRow="0" w:lastRow="0" w:firstColumn="1" w:lastColumn="0" w:oddVBand="0" w:evenVBand="0" w:oddHBand="0" w:evenHBand="0" w:firstRowFirstColumn="0" w:firstRowLastColumn="0" w:lastRowFirstColumn="0" w:lastRowLastColumn="0"/>
            <w:tcW w:w="935" w:type="dxa"/>
            <w:vMerge w:val="restart"/>
          </w:tcPr>
          <w:p w:rsidR="00AA5B54" w:rsidRPr="006907AF" w:rsidRDefault="00AA5B54" w:rsidP="00420086">
            <w:pPr>
              <w:rPr>
                <w:sz w:val="20"/>
                <w:szCs w:val="20"/>
              </w:rPr>
            </w:pPr>
            <w:r w:rsidRPr="006907AF">
              <w:rPr>
                <w:sz w:val="20"/>
                <w:szCs w:val="20"/>
              </w:rPr>
              <w:t>2013 - 2014</w:t>
            </w:r>
          </w:p>
        </w:tc>
        <w:tc>
          <w:tcPr>
            <w:tcW w:w="1089"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JSCC</w:t>
            </w:r>
          </w:p>
        </w:tc>
        <w:tc>
          <w:tcPr>
            <w:tcW w:w="1194" w:type="dxa"/>
          </w:tcPr>
          <w:p w:rsidR="00AA5B54" w:rsidRDefault="00C17BFA" w:rsidP="00420086">
            <w:pPr>
              <w:cnfStyle w:val="000000000000" w:firstRow="0" w:lastRow="0" w:firstColumn="0" w:lastColumn="0" w:oddVBand="0" w:evenVBand="0" w:oddHBand="0" w:evenHBand="0" w:firstRowFirstColumn="0" w:firstRowLastColumn="0" w:lastRowFirstColumn="0" w:lastRowLastColumn="0"/>
            </w:pPr>
            <w:r>
              <w:t>69</w:t>
            </w:r>
          </w:p>
        </w:tc>
        <w:tc>
          <w:tcPr>
            <w:tcW w:w="1084" w:type="dxa"/>
          </w:tcPr>
          <w:p w:rsidR="00AA5B54" w:rsidRDefault="00C17BFA" w:rsidP="00420086">
            <w:pPr>
              <w:cnfStyle w:val="000000000000" w:firstRow="0" w:lastRow="0" w:firstColumn="0" w:lastColumn="0" w:oddVBand="0" w:evenVBand="0" w:oddHBand="0" w:evenHBand="0" w:firstRowFirstColumn="0" w:firstRowLastColumn="0" w:lastRowFirstColumn="0" w:lastRowLastColumn="0"/>
            </w:pPr>
            <w:r>
              <w:t>65%</w:t>
            </w:r>
          </w:p>
        </w:tc>
        <w:tc>
          <w:tcPr>
            <w:tcW w:w="747" w:type="dxa"/>
          </w:tcPr>
          <w:p w:rsidR="00AA5B54" w:rsidRDefault="00C17BFA" w:rsidP="00420086">
            <w:pPr>
              <w:cnfStyle w:val="000000000000" w:firstRow="0" w:lastRow="0" w:firstColumn="0" w:lastColumn="0" w:oddVBand="0" w:evenVBand="0" w:oddHBand="0" w:evenHBand="0" w:firstRowFirstColumn="0" w:firstRowLastColumn="0" w:lastRowFirstColumn="0" w:lastRowLastColumn="0"/>
            </w:pPr>
            <w:r>
              <w:t>80%</w:t>
            </w:r>
          </w:p>
        </w:tc>
        <w:tc>
          <w:tcPr>
            <w:tcW w:w="1230" w:type="dxa"/>
          </w:tcPr>
          <w:p w:rsidR="00AA5B54" w:rsidRDefault="00C17BFA" w:rsidP="00420086">
            <w:pPr>
              <w:cnfStyle w:val="000000000000" w:firstRow="0" w:lastRow="0" w:firstColumn="0" w:lastColumn="0" w:oddVBand="0" w:evenVBand="0" w:oddHBand="0" w:evenHBand="0" w:firstRowFirstColumn="0" w:firstRowLastColumn="0" w:lastRowFirstColumn="0" w:lastRowLastColumn="0"/>
            </w:pPr>
            <w:r>
              <w:t>80%</w:t>
            </w:r>
          </w:p>
        </w:tc>
        <w:tc>
          <w:tcPr>
            <w:tcW w:w="1126" w:type="dxa"/>
          </w:tcPr>
          <w:p w:rsidR="00AA5B54" w:rsidRDefault="00C17BFA" w:rsidP="00420086">
            <w:pPr>
              <w:cnfStyle w:val="000000000000" w:firstRow="0" w:lastRow="0" w:firstColumn="0" w:lastColumn="0" w:oddVBand="0" w:evenVBand="0" w:oddHBand="0" w:evenHBand="0" w:firstRowFirstColumn="0" w:firstRowLastColumn="0" w:lastRowFirstColumn="0" w:lastRowLastColumn="0"/>
            </w:pPr>
            <w:r>
              <w:t>0%</w:t>
            </w:r>
          </w:p>
        </w:tc>
        <w:tc>
          <w:tcPr>
            <w:tcW w:w="1029" w:type="dxa"/>
          </w:tcPr>
          <w:p w:rsidR="00AA5B54" w:rsidRDefault="00C17BFA" w:rsidP="00C17BFA">
            <w:pPr>
              <w:spacing w:line="360" w:lineRule="auto"/>
              <w:cnfStyle w:val="000000000000" w:firstRow="0" w:lastRow="0" w:firstColumn="0" w:lastColumn="0" w:oddVBand="0" w:evenVBand="0" w:oddHBand="0" w:evenHBand="0" w:firstRowFirstColumn="0" w:firstRowLastColumn="0" w:lastRowFirstColumn="0" w:lastRowLastColumn="0"/>
            </w:pPr>
            <w:r>
              <w:t>20%</w:t>
            </w:r>
          </w:p>
        </w:tc>
        <w:tc>
          <w:tcPr>
            <w:tcW w:w="1142" w:type="dxa"/>
          </w:tcPr>
          <w:p w:rsidR="00AA5B54" w:rsidRDefault="00C17BFA" w:rsidP="00420086">
            <w:pPr>
              <w:cnfStyle w:val="000000000000" w:firstRow="0" w:lastRow="0" w:firstColumn="0" w:lastColumn="0" w:oddVBand="0" w:evenVBand="0" w:oddHBand="0" w:evenHBand="0" w:firstRowFirstColumn="0" w:firstRowLastColumn="0" w:lastRowFirstColumn="0" w:lastRowLastColumn="0"/>
            </w:pPr>
            <w:r>
              <w:t>0%</w:t>
            </w:r>
          </w:p>
        </w:tc>
      </w:tr>
      <w:tr w:rsidR="00AA5B54"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vMerge/>
          </w:tcPr>
          <w:p w:rsidR="00AA5B54" w:rsidRPr="006907AF" w:rsidRDefault="00AA5B54" w:rsidP="00420086">
            <w:pPr>
              <w:rPr>
                <w:sz w:val="20"/>
                <w:szCs w:val="20"/>
              </w:rPr>
            </w:pPr>
          </w:p>
        </w:tc>
        <w:tc>
          <w:tcPr>
            <w:tcW w:w="1089"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National</w:t>
            </w:r>
          </w:p>
        </w:tc>
        <w:tc>
          <w:tcPr>
            <w:tcW w:w="1194" w:type="dxa"/>
          </w:tcPr>
          <w:p w:rsidR="00AA5B54" w:rsidRDefault="00D30D1F" w:rsidP="00420086">
            <w:pPr>
              <w:cnfStyle w:val="000000100000" w:firstRow="0" w:lastRow="0" w:firstColumn="0" w:lastColumn="0" w:oddVBand="0" w:evenVBand="0" w:oddHBand="1" w:evenHBand="0" w:firstRowFirstColumn="0" w:firstRowLastColumn="0" w:lastRowFirstColumn="0" w:lastRowLastColumn="0"/>
            </w:pPr>
            <w:r>
              <w:t>70427</w:t>
            </w:r>
          </w:p>
        </w:tc>
        <w:tc>
          <w:tcPr>
            <w:tcW w:w="1084" w:type="dxa"/>
          </w:tcPr>
          <w:p w:rsidR="00AA5B54" w:rsidRDefault="00D30D1F" w:rsidP="00420086">
            <w:pPr>
              <w:cnfStyle w:val="000000100000" w:firstRow="0" w:lastRow="0" w:firstColumn="0" w:lastColumn="0" w:oddVBand="0" w:evenVBand="0" w:oddHBand="1" w:evenHBand="0" w:firstRowFirstColumn="0" w:firstRowLastColumn="0" w:lastRowFirstColumn="0" w:lastRowLastColumn="0"/>
            </w:pPr>
            <w:r>
              <w:t>68%</w:t>
            </w:r>
          </w:p>
        </w:tc>
        <w:tc>
          <w:tcPr>
            <w:tcW w:w="747" w:type="dxa"/>
          </w:tcPr>
          <w:p w:rsidR="00AA5B54" w:rsidRDefault="00D30D1F" w:rsidP="00420086">
            <w:pPr>
              <w:cnfStyle w:val="000000100000" w:firstRow="0" w:lastRow="0" w:firstColumn="0" w:lastColumn="0" w:oddVBand="0" w:evenVBand="0" w:oddHBand="1" w:evenHBand="0" w:firstRowFirstColumn="0" w:firstRowLastColumn="0" w:lastRowFirstColumn="0" w:lastRowLastColumn="0"/>
            </w:pPr>
            <w:r>
              <w:t>79%</w:t>
            </w:r>
          </w:p>
        </w:tc>
        <w:tc>
          <w:tcPr>
            <w:tcW w:w="1230" w:type="dxa"/>
          </w:tcPr>
          <w:p w:rsidR="00AA5B54" w:rsidRDefault="00D30D1F" w:rsidP="00420086">
            <w:pPr>
              <w:cnfStyle w:val="000000100000" w:firstRow="0" w:lastRow="0" w:firstColumn="0" w:lastColumn="0" w:oddVBand="0" w:evenVBand="0" w:oddHBand="1" w:evenHBand="0" w:firstRowFirstColumn="0" w:firstRowLastColumn="0" w:lastRowFirstColumn="0" w:lastRowLastColumn="0"/>
            </w:pPr>
            <w:r>
              <w:t>80%</w:t>
            </w:r>
          </w:p>
        </w:tc>
        <w:tc>
          <w:tcPr>
            <w:tcW w:w="1126" w:type="dxa"/>
          </w:tcPr>
          <w:p w:rsidR="00AA5B54" w:rsidRDefault="00D30D1F" w:rsidP="00420086">
            <w:pPr>
              <w:cnfStyle w:val="000000100000" w:firstRow="0" w:lastRow="0" w:firstColumn="0" w:lastColumn="0" w:oddVBand="0" w:evenVBand="0" w:oddHBand="1" w:evenHBand="0" w:firstRowFirstColumn="0" w:firstRowLastColumn="0" w:lastRowFirstColumn="0" w:lastRowLastColumn="0"/>
            </w:pPr>
            <w:r>
              <w:t>0%</w:t>
            </w:r>
          </w:p>
        </w:tc>
        <w:tc>
          <w:tcPr>
            <w:tcW w:w="1029" w:type="dxa"/>
          </w:tcPr>
          <w:p w:rsidR="00AA5B54" w:rsidRDefault="00D30D1F" w:rsidP="00420086">
            <w:pPr>
              <w:cnfStyle w:val="000000100000" w:firstRow="0" w:lastRow="0" w:firstColumn="0" w:lastColumn="0" w:oddVBand="0" w:evenVBand="0" w:oddHBand="1" w:evenHBand="0" w:firstRowFirstColumn="0" w:firstRowLastColumn="0" w:lastRowFirstColumn="0" w:lastRowLastColumn="0"/>
            </w:pPr>
            <w:r>
              <w:t>16%</w:t>
            </w:r>
          </w:p>
        </w:tc>
        <w:tc>
          <w:tcPr>
            <w:tcW w:w="1142" w:type="dxa"/>
          </w:tcPr>
          <w:p w:rsidR="00AA5B54" w:rsidRDefault="00D30D1F" w:rsidP="00420086">
            <w:pPr>
              <w:cnfStyle w:val="000000100000" w:firstRow="0" w:lastRow="0" w:firstColumn="0" w:lastColumn="0" w:oddVBand="0" w:evenVBand="0" w:oddHBand="1" w:evenHBand="0" w:firstRowFirstColumn="0" w:firstRowLastColumn="0" w:lastRowFirstColumn="0" w:lastRowLastColumn="0"/>
            </w:pPr>
            <w:r>
              <w:t>4%</w:t>
            </w:r>
          </w:p>
        </w:tc>
      </w:tr>
      <w:tr w:rsidR="00AA5B54" w:rsidTr="00F97CF8">
        <w:tc>
          <w:tcPr>
            <w:cnfStyle w:val="001000000000" w:firstRow="0" w:lastRow="0" w:firstColumn="1" w:lastColumn="0" w:oddVBand="0" w:evenVBand="0" w:oddHBand="0" w:evenHBand="0" w:firstRowFirstColumn="0" w:firstRowLastColumn="0" w:lastRowFirstColumn="0" w:lastRowLastColumn="0"/>
            <w:tcW w:w="935" w:type="dxa"/>
            <w:vMerge w:val="restart"/>
          </w:tcPr>
          <w:p w:rsidR="00AA5B54" w:rsidRPr="006907AF" w:rsidRDefault="00AA5B54" w:rsidP="00420086">
            <w:pPr>
              <w:rPr>
                <w:sz w:val="20"/>
                <w:szCs w:val="20"/>
              </w:rPr>
            </w:pPr>
            <w:r w:rsidRPr="006907AF">
              <w:rPr>
                <w:sz w:val="20"/>
                <w:szCs w:val="20"/>
              </w:rPr>
              <w:t>2014 -2015</w:t>
            </w:r>
          </w:p>
        </w:tc>
        <w:tc>
          <w:tcPr>
            <w:tcW w:w="1089" w:type="dxa"/>
          </w:tcPr>
          <w:p w:rsidR="00AA5B54" w:rsidRDefault="00AA5B54" w:rsidP="00420086">
            <w:pPr>
              <w:cnfStyle w:val="000000000000" w:firstRow="0" w:lastRow="0" w:firstColumn="0" w:lastColumn="0" w:oddVBand="0" w:evenVBand="0" w:oddHBand="0" w:evenHBand="0" w:firstRowFirstColumn="0" w:firstRowLastColumn="0" w:lastRowFirstColumn="0" w:lastRowLastColumn="0"/>
            </w:pPr>
            <w:r>
              <w:t>JSCC</w:t>
            </w:r>
          </w:p>
        </w:tc>
        <w:tc>
          <w:tcPr>
            <w:tcW w:w="1194" w:type="dxa"/>
          </w:tcPr>
          <w:p w:rsidR="00AA5B54" w:rsidRDefault="00D30D1F" w:rsidP="00420086">
            <w:pPr>
              <w:cnfStyle w:val="000000000000" w:firstRow="0" w:lastRow="0" w:firstColumn="0" w:lastColumn="0" w:oddVBand="0" w:evenVBand="0" w:oddHBand="0" w:evenHBand="0" w:firstRowFirstColumn="0" w:firstRowLastColumn="0" w:lastRowFirstColumn="0" w:lastRowLastColumn="0"/>
            </w:pPr>
            <w:r>
              <w:t>66</w:t>
            </w:r>
          </w:p>
        </w:tc>
        <w:tc>
          <w:tcPr>
            <w:tcW w:w="1084" w:type="dxa"/>
          </w:tcPr>
          <w:p w:rsidR="00AA5B54" w:rsidRDefault="00D30D1F" w:rsidP="00420086">
            <w:pPr>
              <w:cnfStyle w:val="000000000000" w:firstRow="0" w:lastRow="0" w:firstColumn="0" w:lastColumn="0" w:oddVBand="0" w:evenVBand="0" w:oddHBand="0" w:evenHBand="0" w:firstRowFirstColumn="0" w:firstRowLastColumn="0" w:lastRowFirstColumn="0" w:lastRowLastColumn="0"/>
            </w:pPr>
            <w:r>
              <w:t>59%</w:t>
            </w:r>
          </w:p>
        </w:tc>
        <w:tc>
          <w:tcPr>
            <w:tcW w:w="747" w:type="dxa"/>
          </w:tcPr>
          <w:p w:rsidR="00AA5B54" w:rsidRDefault="00D30D1F" w:rsidP="00420086">
            <w:pPr>
              <w:cnfStyle w:val="000000000000" w:firstRow="0" w:lastRow="0" w:firstColumn="0" w:lastColumn="0" w:oddVBand="0" w:evenVBand="0" w:oddHBand="0" w:evenHBand="0" w:firstRowFirstColumn="0" w:firstRowLastColumn="0" w:lastRowFirstColumn="0" w:lastRowLastColumn="0"/>
            </w:pPr>
            <w:r>
              <w:t>83%</w:t>
            </w:r>
          </w:p>
        </w:tc>
        <w:tc>
          <w:tcPr>
            <w:tcW w:w="1230" w:type="dxa"/>
          </w:tcPr>
          <w:p w:rsidR="00AA5B54" w:rsidRDefault="00D30D1F" w:rsidP="00420086">
            <w:pPr>
              <w:cnfStyle w:val="000000000000" w:firstRow="0" w:lastRow="0" w:firstColumn="0" w:lastColumn="0" w:oddVBand="0" w:evenVBand="0" w:oddHBand="0" w:evenHBand="0" w:firstRowFirstColumn="0" w:firstRowLastColumn="0" w:lastRowFirstColumn="0" w:lastRowLastColumn="0"/>
            </w:pPr>
            <w:r>
              <w:t>83%</w:t>
            </w:r>
          </w:p>
        </w:tc>
        <w:tc>
          <w:tcPr>
            <w:tcW w:w="1126" w:type="dxa"/>
          </w:tcPr>
          <w:p w:rsidR="00AA5B54" w:rsidRDefault="00D30D1F" w:rsidP="00420086">
            <w:pPr>
              <w:cnfStyle w:val="000000000000" w:firstRow="0" w:lastRow="0" w:firstColumn="0" w:lastColumn="0" w:oddVBand="0" w:evenVBand="0" w:oddHBand="0" w:evenHBand="0" w:firstRowFirstColumn="0" w:firstRowLastColumn="0" w:lastRowFirstColumn="0" w:lastRowLastColumn="0"/>
            </w:pPr>
            <w:r>
              <w:t>0%</w:t>
            </w:r>
          </w:p>
        </w:tc>
        <w:tc>
          <w:tcPr>
            <w:tcW w:w="1029" w:type="dxa"/>
          </w:tcPr>
          <w:p w:rsidR="00AA5B54" w:rsidRDefault="00D30D1F" w:rsidP="00420086">
            <w:pPr>
              <w:cnfStyle w:val="000000000000" w:firstRow="0" w:lastRow="0" w:firstColumn="0" w:lastColumn="0" w:oddVBand="0" w:evenVBand="0" w:oddHBand="0" w:evenHBand="0" w:firstRowFirstColumn="0" w:firstRowLastColumn="0" w:lastRowFirstColumn="0" w:lastRowLastColumn="0"/>
            </w:pPr>
            <w:r>
              <w:t>17%</w:t>
            </w:r>
          </w:p>
        </w:tc>
        <w:tc>
          <w:tcPr>
            <w:tcW w:w="1142" w:type="dxa"/>
          </w:tcPr>
          <w:p w:rsidR="00AA5B54" w:rsidRDefault="00D30D1F" w:rsidP="00420086">
            <w:pPr>
              <w:cnfStyle w:val="000000000000" w:firstRow="0" w:lastRow="0" w:firstColumn="0" w:lastColumn="0" w:oddVBand="0" w:evenVBand="0" w:oddHBand="0" w:evenHBand="0" w:firstRowFirstColumn="0" w:firstRowLastColumn="0" w:lastRowFirstColumn="0" w:lastRowLastColumn="0"/>
            </w:pPr>
            <w:r>
              <w:t>0%</w:t>
            </w:r>
          </w:p>
        </w:tc>
      </w:tr>
      <w:tr w:rsidR="00AA5B54"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vMerge/>
          </w:tcPr>
          <w:p w:rsidR="00AA5B54" w:rsidRDefault="00AA5B54" w:rsidP="00420086"/>
        </w:tc>
        <w:tc>
          <w:tcPr>
            <w:tcW w:w="1089" w:type="dxa"/>
          </w:tcPr>
          <w:p w:rsidR="00AA5B54" w:rsidRDefault="00AA5B54" w:rsidP="00420086">
            <w:pPr>
              <w:cnfStyle w:val="000000100000" w:firstRow="0" w:lastRow="0" w:firstColumn="0" w:lastColumn="0" w:oddVBand="0" w:evenVBand="0" w:oddHBand="1" w:evenHBand="0" w:firstRowFirstColumn="0" w:firstRowLastColumn="0" w:lastRowFirstColumn="0" w:lastRowLastColumn="0"/>
            </w:pPr>
            <w:r>
              <w:t>National</w:t>
            </w:r>
          </w:p>
        </w:tc>
        <w:tc>
          <w:tcPr>
            <w:tcW w:w="1194" w:type="dxa"/>
          </w:tcPr>
          <w:p w:rsidR="00AA5B54" w:rsidRDefault="00D30D1F" w:rsidP="00420086">
            <w:pPr>
              <w:cnfStyle w:val="000000100000" w:firstRow="0" w:lastRow="0" w:firstColumn="0" w:lastColumn="0" w:oddVBand="0" w:evenVBand="0" w:oddHBand="1" w:evenHBand="0" w:firstRowFirstColumn="0" w:firstRowLastColumn="0" w:lastRowFirstColumn="0" w:lastRowLastColumn="0"/>
            </w:pPr>
            <w:r>
              <w:t>67340</w:t>
            </w:r>
          </w:p>
        </w:tc>
        <w:tc>
          <w:tcPr>
            <w:tcW w:w="1084" w:type="dxa"/>
          </w:tcPr>
          <w:p w:rsidR="00AA5B54" w:rsidRDefault="00D30D1F" w:rsidP="00420086">
            <w:pPr>
              <w:cnfStyle w:val="000000100000" w:firstRow="0" w:lastRow="0" w:firstColumn="0" w:lastColumn="0" w:oddVBand="0" w:evenVBand="0" w:oddHBand="1" w:evenHBand="0" w:firstRowFirstColumn="0" w:firstRowLastColumn="0" w:lastRowFirstColumn="0" w:lastRowLastColumn="0"/>
            </w:pPr>
            <w:r>
              <w:t>67%</w:t>
            </w:r>
          </w:p>
        </w:tc>
        <w:tc>
          <w:tcPr>
            <w:tcW w:w="747" w:type="dxa"/>
          </w:tcPr>
          <w:p w:rsidR="00AA5B54" w:rsidRDefault="00D30D1F" w:rsidP="00420086">
            <w:pPr>
              <w:cnfStyle w:val="000000100000" w:firstRow="0" w:lastRow="0" w:firstColumn="0" w:lastColumn="0" w:oddVBand="0" w:evenVBand="0" w:oddHBand="1" w:evenHBand="0" w:firstRowFirstColumn="0" w:firstRowLastColumn="0" w:lastRowFirstColumn="0" w:lastRowLastColumn="0"/>
            </w:pPr>
            <w:r>
              <w:t>77%</w:t>
            </w:r>
          </w:p>
        </w:tc>
        <w:tc>
          <w:tcPr>
            <w:tcW w:w="1230" w:type="dxa"/>
          </w:tcPr>
          <w:p w:rsidR="00AA5B54" w:rsidRDefault="00D30D1F" w:rsidP="00420086">
            <w:pPr>
              <w:cnfStyle w:val="000000100000" w:firstRow="0" w:lastRow="0" w:firstColumn="0" w:lastColumn="0" w:oddVBand="0" w:evenVBand="0" w:oddHBand="1" w:evenHBand="0" w:firstRowFirstColumn="0" w:firstRowLastColumn="0" w:lastRowFirstColumn="0" w:lastRowLastColumn="0"/>
            </w:pPr>
            <w:r>
              <w:t>78%</w:t>
            </w:r>
          </w:p>
        </w:tc>
        <w:tc>
          <w:tcPr>
            <w:tcW w:w="1126" w:type="dxa"/>
          </w:tcPr>
          <w:p w:rsidR="00AA5B54" w:rsidRDefault="00D30D1F" w:rsidP="00420086">
            <w:pPr>
              <w:cnfStyle w:val="000000100000" w:firstRow="0" w:lastRow="0" w:firstColumn="0" w:lastColumn="0" w:oddVBand="0" w:evenVBand="0" w:oddHBand="1" w:evenHBand="0" w:firstRowFirstColumn="0" w:firstRowLastColumn="0" w:lastRowFirstColumn="0" w:lastRowLastColumn="0"/>
            </w:pPr>
            <w:r>
              <w:t>0%</w:t>
            </w:r>
          </w:p>
        </w:tc>
        <w:tc>
          <w:tcPr>
            <w:tcW w:w="1029" w:type="dxa"/>
          </w:tcPr>
          <w:p w:rsidR="00AA5B54" w:rsidRDefault="00D30D1F" w:rsidP="00420086">
            <w:pPr>
              <w:cnfStyle w:val="000000100000" w:firstRow="0" w:lastRow="0" w:firstColumn="0" w:lastColumn="0" w:oddVBand="0" w:evenVBand="0" w:oddHBand="1" w:evenHBand="0" w:firstRowFirstColumn="0" w:firstRowLastColumn="0" w:lastRowFirstColumn="0" w:lastRowLastColumn="0"/>
            </w:pPr>
            <w:r>
              <w:t>22%</w:t>
            </w:r>
          </w:p>
        </w:tc>
        <w:tc>
          <w:tcPr>
            <w:tcW w:w="1142" w:type="dxa"/>
          </w:tcPr>
          <w:p w:rsidR="00AA5B54" w:rsidRDefault="00D30D1F" w:rsidP="00420086">
            <w:pPr>
              <w:cnfStyle w:val="000000100000" w:firstRow="0" w:lastRow="0" w:firstColumn="0" w:lastColumn="0" w:oddVBand="0" w:evenVBand="0" w:oddHBand="1" w:evenHBand="0" w:firstRowFirstColumn="0" w:firstRowLastColumn="0" w:lastRowFirstColumn="0" w:lastRowLastColumn="0"/>
            </w:pPr>
            <w:r>
              <w:t>0%</w:t>
            </w:r>
          </w:p>
        </w:tc>
      </w:tr>
    </w:tbl>
    <w:p w:rsidR="00D369A9" w:rsidRDefault="00D369A9" w:rsidP="00420086"/>
    <w:p w:rsidR="00D369A9" w:rsidRPr="006907AF" w:rsidRDefault="00D369A9" w:rsidP="00420086">
      <w:pPr>
        <w:rPr>
          <w:b/>
          <w:sz w:val="28"/>
          <w:szCs w:val="28"/>
        </w:rPr>
      </w:pPr>
      <w:r w:rsidRPr="006907AF">
        <w:rPr>
          <w:b/>
          <w:sz w:val="28"/>
          <w:szCs w:val="28"/>
        </w:rPr>
        <w:t>Advanced EMT National Registry Exam Results</w:t>
      </w:r>
    </w:p>
    <w:tbl>
      <w:tblPr>
        <w:tblStyle w:val="LightShading"/>
        <w:tblW w:w="0" w:type="auto"/>
        <w:tblLook w:val="0480" w:firstRow="0" w:lastRow="0" w:firstColumn="1" w:lastColumn="0" w:noHBand="0" w:noVBand="1"/>
      </w:tblPr>
      <w:tblGrid>
        <w:gridCol w:w="759"/>
        <w:gridCol w:w="1019"/>
        <w:gridCol w:w="1215"/>
        <w:gridCol w:w="1010"/>
        <w:gridCol w:w="1256"/>
        <w:gridCol w:w="1256"/>
        <w:gridCol w:w="1054"/>
        <w:gridCol w:w="931"/>
        <w:gridCol w:w="1076"/>
      </w:tblGrid>
      <w:tr w:rsidR="00392354"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AA5B54" w:rsidRDefault="00392354" w:rsidP="00420086">
            <w:pPr>
              <w:rPr>
                <w:b w:val="0"/>
              </w:rPr>
            </w:pPr>
            <w:r>
              <w:t>Year</w:t>
            </w:r>
          </w:p>
        </w:tc>
        <w:tc>
          <w:tcPr>
            <w:tcW w:w="1064" w:type="dxa"/>
          </w:tcPr>
          <w:p w:rsidR="00AA5B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Report</w:t>
            </w:r>
          </w:p>
        </w:tc>
        <w:tc>
          <w:tcPr>
            <w:tcW w:w="1064" w:type="dxa"/>
          </w:tcPr>
          <w:p w:rsidR="00AA5B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Attempted the Exam</w:t>
            </w:r>
          </w:p>
        </w:tc>
        <w:tc>
          <w:tcPr>
            <w:tcW w:w="1064" w:type="dxa"/>
          </w:tcPr>
          <w:p w:rsidR="00AA5B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First Attempt Pass</w:t>
            </w:r>
          </w:p>
        </w:tc>
        <w:tc>
          <w:tcPr>
            <w:tcW w:w="1064" w:type="dxa"/>
          </w:tcPr>
          <w:p w:rsidR="00AA5B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Cumulative pass within 3 attempts</w:t>
            </w:r>
          </w:p>
        </w:tc>
        <w:tc>
          <w:tcPr>
            <w:tcW w:w="1064" w:type="dxa"/>
          </w:tcPr>
          <w:p w:rsidR="00AA5B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Cumulative pass within 6 attempts</w:t>
            </w:r>
          </w:p>
        </w:tc>
        <w:tc>
          <w:tcPr>
            <w:tcW w:w="1064" w:type="dxa"/>
          </w:tcPr>
          <w:p w:rsidR="00AA5B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Failed all 6 attempts</w:t>
            </w:r>
          </w:p>
        </w:tc>
        <w:tc>
          <w:tcPr>
            <w:tcW w:w="1064" w:type="dxa"/>
          </w:tcPr>
          <w:p w:rsidR="00AA5B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Eligible for retest</w:t>
            </w:r>
          </w:p>
        </w:tc>
        <w:tc>
          <w:tcPr>
            <w:tcW w:w="1064" w:type="dxa"/>
          </w:tcPr>
          <w:p w:rsidR="00AA5B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Did not complete within 2 years</w:t>
            </w:r>
          </w:p>
        </w:tc>
      </w:tr>
      <w:tr w:rsidR="00392354" w:rsidTr="00F97CF8">
        <w:tc>
          <w:tcPr>
            <w:cnfStyle w:val="001000000000" w:firstRow="0" w:lastRow="0" w:firstColumn="1" w:lastColumn="0" w:oddVBand="0" w:evenVBand="0" w:oddHBand="0" w:evenHBand="0" w:firstRowFirstColumn="0" w:firstRowLastColumn="0" w:lastRowFirstColumn="0" w:lastRowLastColumn="0"/>
            <w:tcW w:w="1064" w:type="dxa"/>
            <w:vMerge w:val="restart"/>
          </w:tcPr>
          <w:p w:rsidR="00392354" w:rsidRPr="00392354" w:rsidRDefault="00392354" w:rsidP="00392354">
            <w:pPr>
              <w:rPr>
                <w:b w:val="0"/>
                <w:sz w:val="20"/>
                <w:szCs w:val="20"/>
              </w:rPr>
            </w:pPr>
            <w:r w:rsidRPr="00392354">
              <w:rPr>
                <w:sz w:val="20"/>
                <w:szCs w:val="20"/>
              </w:rPr>
              <w:t>2012 2013</w:t>
            </w:r>
          </w:p>
        </w:tc>
        <w:tc>
          <w:tcPr>
            <w:tcW w:w="1064" w:type="dxa"/>
          </w:tcPr>
          <w:p w:rsidR="00392354" w:rsidRDefault="00392354" w:rsidP="00420086">
            <w:pPr>
              <w:cnfStyle w:val="000000000000" w:firstRow="0" w:lastRow="0" w:firstColumn="0" w:lastColumn="0" w:oddVBand="0" w:evenVBand="0" w:oddHBand="0" w:evenHBand="0" w:firstRowFirstColumn="0" w:firstRowLastColumn="0" w:lastRowFirstColumn="0" w:lastRowLastColumn="0"/>
              <w:rPr>
                <w:b/>
              </w:rPr>
            </w:pPr>
            <w:r>
              <w:rPr>
                <w:b/>
              </w:rPr>
              <w:t>JSCC</w:t>
            </w:r>
          </w:p>
        </w:tc>
        <w:tc>
          <w:tcPr>
            <w:tcW w:w="1064" w:type="dxa"/>
          </w:tcPr>
          <w:p w:rsidR="00392354" w:rsidRDefault="00392354" w:rsidP="00420086">
            <w:pPr>
              <w:cnfStyle w:val="000000000000" w:firstRow="0" w:lastRow="0" w:firstColumn="0" w:lastColumn="0" w:oddVBand="0" w:evenVBand="0" w:oddHBand="0" w:evenHBand="0" w:firstRowFirstColumn="0" w:firstRowLastColumn="0" w:lastRowFirstColumn="0" w:lastRowLastColumn="0"/>
              <w:rPr>
                <w:b/>
              </w:rPr>
            </w:pPr>
            <w:r>
              <w:rPr>
                <w:b/>
              </w:rPr>
              <w:t>60</w:t>
            </w:r>
          </w:p>
        </w:tc>
        <w:tc>
          <w:tcPr>
            <w:tcW w:w="1064" w:type="dxa"/>
          </w:tcPr>
          <w:p w:rsidR="00392354" w:rsidRDefault="00392354" w:rsidP="00420086">
            <w:pPr>
              <w:cnfStyle w:val="000000000000" w:firstRow="0" w:lastRow="0" w:firstColumn="0" w:lastColumn="0" w:oddVBand="0" w:evenVBand="0" w:oddHBand="0" w:evenHBand="0" w:firstRowFirstColumn="0" w:firstRowLastColumn="0" w:lastRowFirstColumn="0" w:lastRowLastColumn="0"/>
              <w:rPr>
                <w:b/>
              </w:rPr>
            </w:pPr>
            <w:r>
              <w:rPr>
                <w:b/>
              </w:rPr>
              <w:t>47%</w:t>
            </w:r>
          </w:p>
        </w:tc>
        <w:tc>
          <w:tcPr>
            <w:tcW w:w="1064" w:type="dxa"/>
          </w:tcPr>
          <w:p w:rsidR="00392354" w:rsidRDefault="00392354" w:rsidP="00420086">
            <w:pPr>
              <w:cnfStyle w:val="000000000000" w:firstRow="0" w:lastRow="0" w:firstColumn="0" w:lastColumn="0" w:oddVBand="0" w:evenVBand="0" w:oddHBand="0" w:evenHBand="0" w:firstRowFirstColumn="0" w:firstRowLastColumn="0" w:lastRowFirstColumn="0" w:lastRowLastColumn="0"/>
              <w:rPr>
                <w:b/>
              </w:rPr>
            </w:pPr>
            <w:r>
              <w:rPr>
                <w:b/>
              </w:rPr>
              <w:t>75%</w:t>
            </w:r>
          </w:p>
        </w:tc>
        <w:tc>
          <w:tcPr>
            <w:tcW w:w="1064" w:type="dxa"/>
          </w:tcPr>
          <w:p w:rsidR="00392354" w:rsidRDefault="00392354" w:rsidP="00420086">
            <w:pPr>
              <w:cnfStyle w:val="000000000000" w:firstRow="0" w:lastRow="0" w:firstColumn="0" w:lastColumn="0" w:oddVBand="0" w:evenVBand="0" w:oddHBand="0" w:evenHBand="0" w:firstRowFirstColumn="0" w:firstRowLastColumn="0" w:lastRowFirstColumn="0" w:lastRowLastColumn="0"/>
              <w:rPr>
                <w:b/>
              </w:rPr>
            </w:pPr>
            <w:r>
              <w:rPr>
                <w:b/>
              </w:rPr>
              <w:t>77%</w:t>
            </w:r>
          </w:p>
        </w:tc>
        <w:tc>
          <w:tcPr>
            <w:tcW w:w="1064" w:type="dxa"/>
          </w:tcPr>
          <w:p w:rsidR="00392354" w:rsidRDefault="00392354" w:rsidP="00420086">
            <w:pPr>
              <w:cnfStyle w:val="000000000000" w:firstRow="0" w:lastRow="0" w:firstColumn="0" w:lastColumn="0" w:oddVBand="0" w:evenVBand="0" w:oddHBand="0" w:evenHBand="0" w:firstRowFirstColumn="0" w:firstRowLastColumn="0" w:lastRowFirstColumn="0" w:lastRowLastColumn="0"/>
              <w:rPr>
                <w:b/>
              </w:rPr>
            </w:pPr>
            <w:r>
              <w:rPr>
                <w:b/>
              </w:rPr>
              <w:t>0%</w:t>
            </w:r>
          </w:p>
        </w:tc>
        <w:tc>
          <w:tcPr>
            <w:tcW w:w="1064" w:type="dxa"/>
          </w:tcPr>
          <w:p w:rsidR="00392354" w:rsidRDefault="00392354" w:rsidP="00420086">
            <w:pPr>
              <w:cnfStyle w:val="000000000000" w:firstRow="0" w:lastRow="0" w:firstColumn="0" w:lastColumn="0" w:oddVBand="0" w:evenVBand="0" w:oddHBand="0" w:evenHBand="0" w:firstRowFirstColumn="0" w:firstRowLastColumn="0" w:lastRowFirstColumn="0" w:lastRowLastColumn="0"/>
              <w:rPr>
                <w:b/>
              </w:rPr>
            </w:pPr>
            <w:r>
              <w:rPr>
                <w:b/>
              </w:rPr>
              <w:t>23%</w:t>
            </w:r>
          </w:p>
        </w:tc>
        <w:tc>
          <w:tcPr>
            <w:tcW w:w="1064" w:type="dxa"/>
          </w:tcPr>
          <w:p w:rsidR="00392354" w:rsidRDefault="00392354" w:rsidP="00420086">
            <w:pPr>
              <w:cnfStyle w:val="000000000000" w:firstRow="0" w:lastRow="0" w:firstColumn="0" w:lastColumn="0" w:oddVBand="0" w:evenVBand="0" w:oddHBand="0" w:evenHBand="0" w:firstRowFirstColumn="0" w:firstRowLastColumn="0" w:lastRowFirstColumn="0" w:lastRowLastColumn="0"/>
              <w:rPr>
                <w:b/>
              </w:rPr>
            </w:pPr>
            <w:r>
              <w:rPr>
                <w:b/>
              </w:rPr>
              <w:t>0%</w:t>
            </w:r>
          </w:p>
        </w:tc>
      </w:tr>
      <w:tr w:rsidR="00392354"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vMerge/>
          </w:tcPr>
          <w:p w:rsidR="00392354" w:rsidRPr="00392354" w:rsidRDefault="00392354" w:rsidP="00420086">
            <w:pPr>
              <w:rPr>
                <w:b w:val="0"/>
                <w:sz w:val="20"/>
                <w:szCs w:val="20"/>
              </w:rPr>
            </w:pPr>
          </w:p>
        </w:tc>
        <w:tc>
          <w:tcPr>
            <w:tcW w:w="1064" w:type="dxa"/>
          </w:tcPr>
          <w:p w:rsidR="003923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National</w:t>
            </w:r>
          </w:p>
        </w:tc>
        <w:tc>
          <w:tcPr>
            <w:tcW w:w="1064" w:type="dxa"/>
          </w:tcPr>
          <w:p w:rsidR="003923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3645</w:t>
            </w:r>
          </w:p>
        </w:tc>
        <w:tc>
          <w:tcPr>
            <w:tcW w:w="1064" w:type="dxa"/>
          </w:tcPr>
          <w:p w:rsidR="003923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54%</w:t>
            </w:r>
          </w:p>
        </w:tc>
        <w:tc>
          <w:tcPr>
            <w:tcW w:w="1064" w:type="dxa"/>
          </w:tcPr>
          <w:p w:rsidR="003923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70%</w:t>
            </w:r>
          </w:p>
        </w:tc>
        <w:tc>
          <w:tcPr>
            <w:tcW w:w="1064" w:type="dxa"/>
          </w:tcPr>
          <w:p w:rsidR="003923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71%</w:t>
            </w:r>
          </w:p>
        </w:tc>
        <w:tc>
          <w:tcPr>
            <w:tcW w:w="1064" w:type="dxa"/>
          </w:tcPr>
          <w:p w:rsidR="003923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0%</w:t>
            </w:r>
          </w:p>
        </w:tc>
        <w:tc>
          <w:tcPr>
            <w:tcW w:w="1064" w:type="dxa"/>
          </w:tcPr>
          <w:p w:rsidR="003923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29%</w:t>
            </w:r>
          </w:p>
        </w:tc>
        <w:tc>
          <w:tcPr>
            <w:tcW w:w="1064" w:type="dxa"/>
          </w:tcPr>
          <w:p w:rsidR="003923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0%</w:t>
            </w:r>
          </w:p>
        </w:tc>
      </w:tr>
      <w:tr w:rsidR="00392354" w:rsidTr="00F97CF8">
        <w:tc>
          <w:tcPr>
            <w:cnfStyle w:val="001000000000" w:firstRow="0" w:lastRow="0" w:firstColumn="1" w:lastColumn="0" w:oddVBand="0" w:evenVBand="0" w:oddHBand="0" w:evenHBand="0" w:firstRowFirstColumn="0" w:firstRowLastColumn="0" w:lastRowFirstColumn="0" w:lastRowLastColumn="0"/>
            <w:tcW w:w="1064" w:type="dxa"/>
            <w:vMerge w:val="restart"/>
          </w:tcPr>
          <w:p w:rsidR="00392354" w:rsidRPr="00392354" w:rsidRDefault="00392354" w:rsidP="00420086">
            <w:pPr>
              <w:rPr>
                <w:b w:val="0"/>
                <w:sz w:val="20"/>
                <w:szCs w:val="20"/>
              </w:rPr>
            </w:pPr>
            <w:r w:rsidRPr="00392354">
              <w:rPr>
                <w:sz w:val="20"/>
                <w:szCs w:val="20"/>
              </w:rPr>
              <w:t>2013 -2014</w:t>
            </w:r>
          </w:p>
        </w:tc>
        <w:tc>
          <w:tcPr>
            <w:tcW w:w="1064" w:type="dxa"/>
          </w:tcPr>
          <w:p w:rsidR="00392354" w:rsidRDefault="00392354" w:rsidP="00420086">
            <w:pPr>
              <w:cnfStyle w:val="000000000000" w:firstRow="0" w:lastRow="0" w:firstColumn="0" w:lastColumn="0" w:oddVBand="0" w:evenVBand="0" w:oddHBand="0" w:evenHBand="0" w:firstRowFirstColumn="0" w:firstRowLastColumn="0" w:lastRowFirstColumn="0" w:lastRowLastColumn="0"/>
              <w:rPr>
                <w:b/>
              </w:rPr>
            </w:pPr>
            <w:r>
              <w:rPr>
                <w:b/>
              </w:rPr>
              <w:t>JSCC</w:t>
            </w:r>
          </w:p>
        </w:tc>
        <w:tc>
          <w:tcPr>
            <w:tcW w:w="1064" w:type="dxa"/>
          </w:tcPr>
          <w:p w:rsidR="00392354" w:rsidRDefault="00A63E95" w:rsidP="00420086">
            <w:pPr>
              <w:cnfStyle w:val="000000000000" w:firstRow="0" w:lastRow="0" w:firstColumn="0" w:lastColumn="0" w:oddVBand="0" w:evenVBand="0" w:oddHBand="0" w:evenHBand="0" w:firstRowFirstColumn="0" w:firstRowLastColumn="0" w:lastRowFirstColumn="0" w:lastRowLastColumn="0"/>
              <w:rPr>
                <w:b/>
              </w:rPr>
            </w:pPr>
            <w:r>
              <w:rPr>
                <w:b/>
              </w:rPr>
              <w:t>41</w:t>
            </w:r>
          </w:p>
        </w:tc>
        <w:tc>
          <w:tcPr>
            <w:tcW w:w="1064" w:type="dxa"/>
          </w:tcPr>
          <w:p w:rsidR="00392354" w:rsidRDefault="00A63E95" w:rsidP="00420086">
            <w:pPr>
              <w:cnfStyle w:val="000000000000" w:firstRow="0" w:lastRow="0" w:firstColumn="0" w:lastColumn="0" w:oddVBand="0" w:evenVBand="0" w:oddHBand="0" w:evenHBand="0" w:firstRowFirstColumn="0" w:firstRowLastColumn="0" w:lastRowFirstColumn="0" w:lastRowLastColumn="0"/>
              <w:rPr>
                <w:b/>
              </w:rPr>
            </w:pPr>
            <w:r>
              <w:rPr>
                <w:b/>
              </w:rPr>
              <w:t>68%</w:t>
            </w:r>
          </w:p>
        </w:tc>
        <w:tc>
          <w:tcPr>
            <w:tcW w:w="1064" w:type="dxa"/>
          </w:tcPr>
          <w:p w:rsidR="00392354" w:rsidRDefault="00A63E95" w:rsidP="00420086">
            <w:pPr>
              <w:cnfStyle w:val="000000000000" w:firstRow="0" w:lastRow="0" w:firstColumn="0" w:lastColumn="0" w:oddVBand="0" w:evenVBand="0" w:oddHBand="0" w:evenHBand="0" w:firstRowFirstColumn="0" w:firstRowLastColumn="0" w:lastRowFirstColumn="0" w:lastRowLastColumn="0"/>
              <w:rPr>
                <w:b/>
              </w:rPr>
            </w:pPr>
            <w:r>
              <w:rPr>
                <w:b/>
              </w:rPr>
              <w:t>90%</w:t>
            </w:r>
          </w:p>
        </w:tc>
        <w:tc>
          <w:tcPr>
            <w:tcW w:w="1064" w:type="dxa"/>
          </w:tcPr>
          <w:p w:rsidR="00392354" w:rsidRDefault="00A63E95" w:rsidP="00420086">
            <w:pPr>
              <w:cnfStyle w:val="000000000000" w:firstRow="0" w:lastRow="0" w:firstColumn="0" w:lastColumn="0" w:oddVBand="0" w:evenVBand="0" w:oddHBand="0" w:evenHBand="0" w:firstRowFirstColumn="0" w:firstRowLastColumn="0" w:lastRowFirstColumn="0" w:lastRowLastColumn="0"/>
              <w:rPr>
                <w:b/>
              </w:rPr>
            </w:pPr>
            <w:r>
              <w:rPr>
                <w:b/>
              </w:rPr>
              <w:t>93%</w:t>
            </w:r>
          </w:p>
        </w:tc>
        <w:tc>
          <w:tcPr>
            <w:tcW w:w="1064" w:type="dxa"/>
          </w:tcPr>
          <w:p w:rsidR="00392354" w:rsidRDefault="00A63E95" w:rsidP="00420086">
            <w:pPr>
              <w:cnfStyle w:val="000000000000" w:firstRow="0" w:lastRow="0" w:firstColumn="0" w:lastColumn="0" w:oddVBand="0" w:evenVBand="0" w:oddHBand="0" w:evenHBand="0" w:firstRowFirstColumn="0" w:firstRowLastColumn="0" w:lastRowFirstColumn="0" w:lastRowLastColumn="0"/>
              <w:rPr>
                <w:b/>
              </w:rPr>
            </w:pPr>
            <w:r>
              <w:rPr>
                <w:b/>
              </w:rPr>
              <w:t>0%</w:t>
            </w:r>
          </w:p>
        </w:tc>
        <w:tc>
          <w:tcPr>
            <w:tcW w:w="1064" w:type="dxa"/>
          </w:tcPr>
          <w:p w:rsidR="00392354" w:rsidRDefault="00A63E95" w:rsidP="00420086">
            <w:pPr>
              <w:cnfStyle w:val="000000000000" w:firstRow="0" w:lastRow="0" w:firstColumn="0" w:lastColumn="0" w:oddVBand="0" w:evenVBand="0" w:oddHBand="0" w:evenHBand="0" w:firstRowFirstColumn="0" w:firstRowLastColumn="0" w:lastRowFirstColumn="0" w:lastRowLastColumn="0"/>
              <w:rPr>
                <w:b/>
              </w:rPr>
            </w:pPr>
            <w:r>
              <w:rPr>
                <w:b/>
              </w:rPr>
              <w:t>5%</w:t>
            </w:r>
          </w:p>
        </w:tc>
        <w:tc>
          <w:tcPr>
            <w:tcW w:w="1064" w:type="dxa"/>
          </w:tcPr>
          <w:p w:rsidR="00392354" w:rsidRDefault="00A63E95" w:rsidP="00420086">
            <w:pPr>
              <w:cnfStyle w:val="000000000000" w:firstRow="0" w:lastRow="0" w:firstColumn="0" w:lastColumn="0" w:oddVBand="0" w:evenVBand="0" w:oddHBand="0" w:evenHBand="0" w:firstRowFirstColumn="0" w:firstRowLastColumn="0" w:lastRowFirstColumn="0" w:lastRowLastColumn="0"/>
              <w:rPr>
                <w:b/>
              </w:rPr>
            </w:pPr>
            <w:r>
              <w:rPr>
                <w:b/>
              </w:rPr>
              <w:t>2%</w:t>
            </w:r>
          </w:p>
        </w:tc>
      </w:tr>
      <w:tr w:rsidR="00392354"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vMerge/>
          </w:tcPr>
          <w:p w:rsidR="00392354" w:rsidRPr="00392354" w:rsidRDefault="00392354" w:rsidP="00420086">
            <w:pPr>
              <w:rPr>
                <w:b w:val="0"/>
                <w:sz w:val="20"/>
                <w:szCs w:val="20"/>
              </w:rPr>
            </w:pPr>
          </w:p>
        </w:tc>
        <w:tc>
          <w:tcPr>
            <w:tcW w:w="1064" w:type="dxa"/>
          </w:tcPr>
          <w:p w:rsidR="003923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National</w:t>
            </w:r>
          </w:p>
        </w:tc>
        <w:tc>
          <w:tcPr>
            <w:tcW w:w="1064" w:type="dxa"/>
          </w:tcPr>
          <w:p w:rsidR="00392354" w:rsidRDefault="00A63E95" w:rsidP="00420086">
            <w:pPr>
              <w:cnfStyle w:val="000000100000" w:firstRow="0" w:lastRow="0" w:firstColumn="0" w:lastColumn="0" w:oddVBand="0" w:evenVBand="0" w:oddHBand="1" w:evenHBand="0" w:firstRowFirstColumn="0" w:firstRowLastColumn="0" w:lastRowFirstColumn="0" w:lastRowLastColumn="0"/>
              <w:rPr>
                <w:b/>
              </w:rPr>
            </w:pPr>
            <w:r>
              <w:rPr>
                <w:b/>
              </w:rPr>
              <w:t>4159</w:t>
            </w:r>
          </w:p>
        </w:tc>
        <w:tc>
          <w:tcPr>
            <w:tcW w:w="1064" w:type="dxa"/>
          </w:tcPr>
          <w:p w:rsidR="00392354" w:rsidRDefault="00A63E95" w:rsidP="00420086">
            <w:pPr>
              <w:cnfStyle w:val="000000100000" w:firstRow="0" w:lastRow="0" w:firstColumn="0" w:lastColumn="0" w:oddVBand="0" w:evenVBand="0" w:oddHBand="1" w:evenHBand="0" w:firstRowFirstColumn="0" w:firstRowLastColumn="0" w:lastRowFirstColumn="0" w:lastRowLastColumn="0"/>
              <w:rPr>
                <w:b/>
              </w:rPr>
            </w:pPr>
            <w:r>
              <w:rPr>
                <w:b/>
              </w:rPr>
              <w:t>57%</w:t>
            </w:r>
          </w:p>
        </w:tc>
        <w:tc>
          <w:tcPr>
            <w:tcW w:w="1064" w:type="dxa"/>
          </w:tcPr>
          <w:p w:rsidR="00392354" w:rsidRDefault="00A63E95" w:rsidP="00420086">
            <w:pPr>
              <w:cnfStyle w:val="000000100000" w:firstRow="0" w:lastRow="0" w:firstColumn="0" w:lastColumn="0" w:oddVBand="0" w:evenVBand="0" w:oddHBand="1" w:evenHBand="0" w:firstRowFirstColumn="0" w:firstRowLastColumn="0" w:lastRowFirstColumn="0" w:lastRowLastColumn="0"/>
              <w:rPr>
                <w:b/>
              </w:rPr>
            </w:pPr>
            <w:r>
              <w:rPr>
                <w:b/>
              </w:rPr>
              <w:t>74%</w:t>
            </w:r>
          </w:p>
        </w:tc>
        <w:tc>
          <w:tcPr>
            <w:tcW w:w="1064" w:type="dxa"/>
          </w:tcPr>
          <w:p w:rsidR="00392354" w:rsidRDefault="00A63E95" w:rsidP="00420086">
            <w:pPr>
              <w:cnfStyle w:val="000000100000" w:firstRow="0" w:lastRow="0" w:firstColumn="0" w:lastColumn="0" w:oddVBand="0" w:evenVBand="0" w:oddHBand="1" w:evenHBand="0" w:firstRowFirstColumn="0" w:firstRowLastColumn="0" w:lastRowFirstColumn="0" w:lastRowLastColumn="0"/>
              <w:rPr>
                <w:b/>
              </w:rPr>
            </w:pPr>
            <w:r>
              <w:rPr>
                <w:b/>
              </w:rPr>
              <w:t>76%</w:t>
            </w:r>
          </w:p>
        </w:tc>
        <w:tc>
          <w:tcPr>
            <w:tcW w:w="1064" w:type="dxa"/>
          </w:tcPr>
          <w:p w:rsidR="00392354" w:rsidRDefault="00A63E95" w:rsidP="00420086">
            <w:pPr>
              <w:cnfStyle w:val="000000100000" w:firstRow="0" w:lastRow="0" w:firstColumn="0" w:lastColumn="0" w:oddVBand="0" w:evenVBand="0" w:oddHBand="1" w:evenHBand="0" w:firstRowFirstColumn="0" w:firstRowLastColumn="0" w:lastRowFirstColumn="0" w:lastRowLastColumn="0"/>
              <w:rPr>
                <w:b/>
              </w:rPr>
            </w:pPr>
            <w:r>
              <w:rPr>
                <w:b/>
              </w:rPr>
              <w:t>1%</w:t>
            </w:r>
          </w:p>
        </w:tc>
        <w:tc>
          <w:tcPr>
            <w:tcW w:w="1064" w:type="dxa"/>
          </w:tcPr>
          <w:p w:rsidR="00392354" w:rsidRDefault="00A63E95" w:rsidP="00420086">
            <w:pPr>
              <w:cnfStyle w:val="000000100000" w:firstRow="0" w:lastRow="0" w:firstColumn="0" w:lastColumn="0" w:oddVBand="0" w:evenVBand="0" w:oddHBand="1" w:evenHBand="0" w:firstRowFirstColumn="0" w:firstRowLastColumn="0" w:lastRowFirstColumn="0" w:lastRowLastColumn="0"/>
              <w:rPr>
                <w:b/>
              </w:rPr>
            </w:pPr>
            <w:r>
              <w:rPr>
                <w:b/>
              </w:rPr>
              <w:t>18%</w:t>
            </w:r>
          </w:p>
        </w:tc>
        <w:tc>
          <w:tcPr>
            <w:tcW w:w="1064" w:type="dxa"/>
          </w:tcPr>
          <w:p w:rsidR="00392354" w:rsidRDefault="00A63E95" w:rsidP="00420086">
            <w:pPr>
              <w:cnfStyle w:val="000000100000" w:firstRow="0" w:lastRow="0" w:firstColumn="0" w:lastColumn="0" w:oddVBand="0" w:evenVBand="0" w:oddHBand="1" w:evenHBand="0" w:firstRowFirstColumn="0" w:firstRowLastColumn="0" w:lastRowFirstColumn="0" w:lastRowLastColumn="0"/>
              <w:rPr>
                <w:b/>
              </w:rPr>
            </w:pPr>
            <w:r>
              <w:rPr>
                <w:b/>
              </w:rPr>
              <w:t>5%</w:t>
            </w:r>
          </w:p>
        </w:tc>
      </w:tr>
      <w:tr w:rsidR="00392354" w:rsidTr="00F97CF8">
        <w:tc>
          <w:tcPr>
            <w:cnfStyle w:val="001000000000" w:firstRow="0" w:lastRow="0" w:firstColumn="1" w:lastColumn="0" w:oddVBand="0" w:evenVBand="0" w:oddHBand="0" w:evenHBand="0" w:firstRowFirstColumn="0" w:firstRowLastColumn="0" w:lastRowFirstColumn="0" w:lastRowLastColumn="0"/>
            <w:tcW w:w="1064" w:type="dxa"/>
            <w:vMerge w:val="restart"/>
          </w:tcPr>
          <w:p w:rsidR="00392354" w:rsidRPr="00392354" w:rsidRDefault="00392354" w:rsidP="00420086">
            <w:pPr>
              <w:rPr>
                <w:b w:val="0"/>
                <w:sz w:val="20"/>
                <w:szCs w:val="20"/>
              </w:rPr>
            </w:pPr>
            <w:r w:rsidRPr="00392354">
              <w:rPr>
                <w:sz w:val="20"/>
                <w:szCs w:val="20"/>
              </w:rPr>
              <w:t>2014 - 2015</w:t>
            </w:r>
          </w:p>
        </w:tc>
        <w:tc>
          <w:tcPr>
            <w:tcW w:w="1064" w:type="dxa"/>
          </w:tcPr>
          <w:p w:rsidR="00392354" w:rsidRDefault="00392354" w:rsidP="00420086">
            <w:pPr>
              <w:cnfStyle w:val="000000000000" w:firstRow="0" w:lastRow="0" w:firstColumn="0" w:lastColumn="0" w:oddVBand="0" w:evenVBand="0" w:oddHBand="0" w:evenHBand="0" w:firstRowFirstColumn="0" w:firstRowLastColumn="0" w:lastRowFirstColumn="0" w:lastRowLastColumn="0"/>
              <w:rPr>
                <w:b/>
              </w:rPr>
            </w:pPr>
            <w:r>
              <w:rPr>
                <w:b/>
              </w:rPr>
              <w:t>JSCC</w:t>
            </w:r>
          </w:p>
        </w:tc>
        <w:tc>
          <w:tcPr>
            <w:tcW w:w="1064" w:type="dxa"/>
          </w:tcPr>
          <w:p w:rsidR="00392354" w:rsidRDefault="00A63E95" w:rsidP="00420086">
            <w:pPr>
              <w:cnfStyle w:val="000000000000" w:firstRow="0" w:lastRow="0" w:firstColumn="0" w:lastColumn="0" w:oddVBand="0" w:evenVBand="0" w:oddHBand="0" w:evenHBand="0" w:firstRowFirstColumn="0" w:firstRowLastColumn="0" w:lastRowFirstColumn="0" w:lastRowLastColumn="0"/>
              <w:rPr>
                <w:b/>
              </w:rPr>
            </w:pPr>
            <w:r>
              <w:rPr>
                <w:b/>
              </w:rPr>
              <w:t>40</w:t>
            </w:r>
          </w:p>
        </w:tc>
        <w:tc>
          <w:tcPr>
            <w:tcW w:w="1064" w:type="dxa"/>
          </w:tcPr>
          <w:p w:rsidR="00392354" w:rsidRDefault="00A63E95" w:rsidP="00420086">
            <w:pPr>
              <w:cnfStyle w:val="000000000000" w:firstRow="0" w:lastRow="0" w:firstColumn="0" w:lastColumn="0" w:oddVBand="0" w:evenVBand="0" w:oddHBand="0" w:evenHBand="0" w:firstRowFirstColumn="0" w:firstRowLastColumn="0" w:lastRowFirstColumn="0" w:lastRowLastColumn="0"/>
              <w:rPr>
                <w:b/>
              </w:rPr>
            </w:pPr>
            <w:r>
              <w:rPr>
                <w:b/>
              </w:rPr>
              <w:t>75%</w:t>
            </w:r>
          </w:p>
        </w:tc>
        <w:tc>
          <w:tcPr>
            <w:tcW w:w="1064" w:type="dxa"/>
          </w:tcPr>
          <w:p w:rsidR="00392354" w:rsidRDefault="00A63E95" w:rsidP="00420086">
            <w:pPr>
              <w:cnfStyle w:val="000000000000" w:firstRow="0" w:lastRow="0" w:firstColumn="0" w:lastColumn="0" w:oddVBand="0" w:evenVBand="0" w:oddHBand="0" w:evenHBand="0" w:firstRowFirstColumn="0" w:firstRowLastColumn="0" w:lastRowFirstColumn="0" w:lastRowLastColumn="0"/>
              <w:rPr>
                <w:b/>
              </w:rPr>
            </w:pPr>
            <w:r>
              <w:rPr>
                <w:b/>
              </w:rPr>
              <w:t>88%</w:t>
            </w:r>
          </w:p>
        </w:tc>
        <w:tc>
          <w:tcPr>
            <w:tcW w:w="1064" w:type="dxa"/>
          </w:tcPr>
          <w:p w:rsidR="00392354" w:rsidRDefault="00A63E95" w:rsidP="00420086">
            <w:pPr>
              <w:cnfStyle w:val="000000000000" w:firstRow="0" w:lastRow="0" w:firstColumn="0" w:lastColumn="0" w:oddVBand="0" w:evenVBand="0" w:oddHBand="0" w:evenHBand="0" w:firstRowFirstColumn="0" w:firstRowLastColumn="0" w:lastRowFirstColumn="0" w:lastRowLastColumn="0"/>
              <w:rPr>
                <w:b/>
              </w:rPr>
            </w:pPr>
            <w:r>
              <w:rPr>
                <w:b/>
              </w:rPr>
              <w:t>88%</w:t>
            </w:r>
          </w:p>
        </w:tc>
        <w:tc>
          <w:tcPr>
            <w:tcW w:w="1064" w:type="dxa"/>
          </w:tcPr>
          <w:p w:rsidR="00392354" w:rsidRDefault="00A63E95" w:rsidP="00420086">
            <w:pPr>
              <w:cnfStyle w:val="000000000000" w:firstRow="0" w:lastRow="0" w:firstColumn="0" w:lastColumn="0" w:oddVBand="0" w:evenVBand="0" w:oddHBand="0" w:evenHBand="0" w:firstRowFirstColumn="0" w:firstRowLastColumn="0" w:lastRowFirstColumn="0" w:lastRowLastColumn="0"/>
              <w:rPr>
                <w:b/>
              </w:rPr>
            </w:pPr>
            <w:r>
              <w:rPr>
                <w:b/>
              </w:rPr>
              <w:t>0%</w:t>
            </w:r>
          </w:p>
        </w:tc>
        <w:tc>
          <w:tcPr>
            <w:tcW w:w="1064" w:type="dxa"/>
          </w:tcPr>
          <w:p w:rsidR="00392354" w:rsidRDefault="00A63E95" w:rsidP="00420086">
            <w:pPr>
              <w:cnfStyle w:val="000000000000" w:firstRow="0" w:lastRow="0" w:firstColumn="0" w:lastColumn="0" w:oddVBand="0" w:evenVBand="0" w:oddHBand="0" w:evenHBand="0" w:firstRowFirstColumn="0" w:firstRowLastColumn="0" w:lastRowFirstColumn="0" w:lastRowLastColumn="0"/>
              <w:rPr>
                <w:b/>
              </w:rPr>
            </w:pPr>
            <w:r>
              <w:rPr>
                <w:b/>
              </w:rPr>
              <w:t>13%</w:t>
            </w:r>
          </w:p>
        </w:tc>
        <w:tc>
          <w:tcPr>
            <w:tcW w:w="1064" w:type="dxa"/>
          </w:tcPr>
          <w:p w:rsidR="00392354" w:rsidRDefault="00A63E95" w:rsidP="00420086">
            <w:pPr>
              <w:cnfStyle w:val="000000000000" w:firstRow="0" w:lastRow="0" w:firstColumn="0" w:lastColumn="0" w:oddVBand="0" w:evenVBand="0" w:oddHBand="0" w:evenHBand="0" w:firstRowFirstColumn="0" w:firstRowLastColumn="0" w:lastRowFirstColumn="0" w:lastRowLastColumn="0"/>
              <w:rPr>
                <w:b/>
              </w:rPr>
            </w:pPr>
            <w:r>
              <w:rPr>
                <w:b/>
              </w:rPr>
              <w:t>0%</w:t>
            </w:r>
          </w:p>
        </w:tc>
      </w:tr>
      <w:tr w:rsidR="00392354"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vMerge/>
          </w:tcPr>
          <w:p w:rsidR="00392354" w:rsidRDefault="00392354" w:rsidP="00420086">
            <w:pPr>
              <w:rPr>
                <w:b w:val="0"/>
              </w:rPr>
            </w:pPr>
          </w:p>
        </w:tc>
        <w:tc>
          <w:tcPr>
            <w:tcW w:w="1064" w:type="dxa"/>
          </w:tcPr>
          <w:p w:rsidR="00392354" w:rsidRDefault="00392354" w:rsidP="00420086">
            <w:pPr>
              <w:cnfStyle w:val="000000100000" w:firstRow="0" w:lastRow="0" w:firstColumn="0" w:lastColumn="0" w:oddVBand="0" w:evenVBand="0" w:oddHBand="1" w:evenHBand="0" w:firstRowFirstColumn="0" w:firstRowLastColumn="0" w:lastRowFirstColumn="0" w:lastRowLastColumn="0"/>
              <w:rPr>
                <w:b/>
              </w:rPr>
            </w:pPr>
            <w:r>
              <w:rPr>
                <w:b/>
              </w:rPr>
              <w:t>National</w:t>
            </w:r>
          </w:p>
        </w:tc>
        <w:tc>
          <w:tcPr>
            <w:tcW w:w="1064" w:type="dxa"/>
          </w:tcPr>
          <w:p w:rsidR="00392354" w:rsidRDefault="00A63E95" w:rsidP="00420086">
            <w:pPr>
              <w:cnfStyle w:val="000000100000" w:firstRow="0" w:lastRow="0" w:firstColumn="0" w:lastColumn="0" w:oddVBand="0" w:evenVBand="0" w:oddHBand="1" w:evenHBand="0" w:firstRowFirstColumn="0" w:firstRowLastColumn="0" w:lastRowFirstColumn="0" w:lastRowLastColumn="0"/>
              <w:rPr>
                <w:b/>
              </w:rPr>
            </w:pPr>
            <w:r>
              <w:rPr>
                <w:b/>
              </w:rPr>
              <w:t>4279</w:t>
            </w:r>
          </w:p>
        </w:tc>
        <w:tc>
          <w:tcPr>
            <w:tcW w:w="1064" w:type="dxa"/>
          </w:tcPr>
          <w:p w:rsidR="00392354" w:rsidRDefault="00A63E95" w:rsidP="00420086">
            <w:pPr>
              <w:cnfStyle w:val="000000100000" w:firstRow="0" w:lastRow="0" w:firstColumn="0" w:lastColumn="0" w:oddVBand="0" w:evenVBand="0" w:oddHBand="1" w:evenHBand="0" w:firstRowFirstColumn="0" w:firstRowLastColumn="0" w:lastRowFirstColumn="0" w:lastRowLastColumn="0"/>
              <w:rPr>
                <w:b/>
              </w:rPr>
            </w:pPr>
            <w:r>
              <w:rPr>
                <w:b/>
              </w:rPr>
              <w:t>59%</w:t>
            </w:r>
          </w:p>
        </w:tc>
        <w:tc>
          <w:tcPr>
            <w:tcW w:w="1064" w:type="dxa"/>
          </w:tcPr>
          <w:p w:rsidR="00392354" w:rsidRDefault="00A63E95" w:rsidP="00420086">
            <w:pPr>
              <w:cnfStyle w:val="000000100000" w:firstRow="0" w:lastRow="0" w:firstColumn="0" w:lastColumn="0" w:oddVBand="0" w:evenVBand="0" w:oddHBand="1" w:evenHBand="0" w:firstRowFirstColumn="0" w:firstRowLastColumn="0" w:lastRowFirstColumn="0" w:lastRowLastColumn="0"/>
              <w:rPr>
                <w:b/>
              </w:rPr>
            </w:pPr>
            <w:r>
              <w:rPr>
                <w:b/>
              </w:rPr>
              <w:t>72%</w:t>
            </w:r>
          </w:p>
        </w:tc>
        <w:tc>
          <w:tcPr>
            <w:tcW w:w="1064" w:type="dxa"/>
          </w:tcPr>
          <w:p w:rsidR="00392354" w:rsidRDefault="00A63E95" w:rsidP="00420086">
            <w:pPr>
              <w:cnfStyle w:val="000000100000" w:firstRow="0" w:lastRow="0" w:firstColumn="0" w:lastColumn="0" w:oddVBand="0" w:evenVBand="0" w:oddHBand="1" w:evenHBand="0" w:firstRowFirstColumn="0" w:firstRowLastColumn="0" w:lastRowFirstColumn="0" w:lastRowLastColumn="0"/>
              <w:rPr>
                <w:b/>
              </w:rPr>
            </w:pPr>
            <w:r>
              <w:rPr>
                <w:b/>
              </w:rPr>
              <w:t>73%</w:t>
            </w:r>
          </w:p>
        </w:tc>
        <w:tc>
          <w:tcPr>
            <w:tcW w:w="1064" w:type="dxa"/>
          </w:tcPr>
          <w:p w:rsidR="00392354" w:rsidRDefault="00A63E95" w:rsidP="00420086">
            <w:pPr>
              <w:cnfStyle w:val="000000100000" w:firstRow="0" w:lastRow="0" w:firstColumn="0" w:lastColumn="0" w:oddVBand="0" w:evenVBand="0" w:oddHBand="1" w:evenHBand="0" w:firstRowFirstColumn="0" w:firstRowLastColumn="0" w:lastRowFirstColumn="0" w:lastRowLastColumn="0"/>
              <w:rPr>
                <w:b/>
              </w:rPr>
            </w:pPr>
            <w:r>
              <w:rPr>
                <w:b/>
              </w:rPr>
              <w:t>0%</w:t>
            </w:r>
          </w:p>
        </w:tc>
        <w:tc>
          <w:tcPr>
            <w:tcW w:w="1064" w:type="dxa"/>
          </w:tcPr>
          <w:p w:rsidR="00392354" w:rsidRDefault="00A63E95" w:rsidP="00420086">
            <w:pPr>
              <w:cnfStyle w:val="000000100000" w:firstRow="0" w:lastRow="0" w:firstColumn="0" w:lastColumn="0" w:oddVBand="0" w:evenVBand="0" w:oddHBand="1" w:evenHBand="0" w:firstRowFirstColumn="0" w:firstRowLastColumn="0" w:lastRowFirstColumn="0" w:lastRowLastColumn="0"/>
              <w:rPr>
                <w:b/>
              </w:rPr>
            </w:pPr>
            <w:r>
              <w:rPr>
                <w:b/>
              </w:rPr>
              <w:t>27%</w:t>
            </w:r>
          </w:p>
        </w:tc>
        <w:tc>
          <w:tcPr>
            <w:tcW w:w="1064" w:type="dxa"/>
          </w:tcPr>
          <w:p w:rsidR="00392354" w:rsidRDefault="00A63E95" w:rsidP="00420086">
            <w:pPr>
              <w:cnfStyle w:val="000000100000" w:firstRow="0" w:lastRow="0" w:firstColumn="0" w:lastColumn="0" w:oddVBand="0" w:evenVBand="0" w:oddHBand="1" w:evenHBand="0" w:firstRowFirstColumn="0" w:firstRowLastColumn="0" w:lastRowFirstColumn="0" w:lastRowLastColumn="0"/>
              <w:rPr>
                <w:b/>
              </w:rPr>
            </w:pPr>
            <w:r>
              <w:rPr>
                <w:b/>
              </w:rPr>
              <w:t>0%</w:t>
            </w:r>
          </w:p>
        </w:tc>
      </w:tr>
    </w:tbl>
    <w:p w:rsidR="00AA5B54" w:rsidRDefault="00AA5B54" w:rsidP="00420086">
      <w:pPr>
        <w:rPr>
          <w:b/>
        </w:rPr>
      </w:pPr>
    </w:p>
    <w:p w:rsidR="00D369A9" w:rsidRPr="006907AF" w:rsidRDefault="00D369A9" w:rsidP="00420086">
      <w:pPr>
        <w:rPr>
          <w:b/>
          <w:sz w:val="28"/>
          <w:szCs w:val="28"/>
        </w:rPr>
      </w:pPr>
      <w:r w:rsidRPr="006907AF">
        <w:rPr>
          <w:b/>
          <w:sz w:val="28"/>
          <w:szCs w:val="28"/>
        </w:rPr>
        <w:t>Paramedic National Registry Exam Results</w:t>
      </w:r>
    </w:p>
    <w:tbl>
      <w:tblPr>
        <w:tblStyle w:val="LightShading"/>
        <w:tblW w:w="0" w:type="auto"/>
        <w:tblLook w:val="0480" w:firstRow="0" w:lastRow="0" w:firstColumn="1" w:lastColumn="0" w:noHBand="0" w:noVBand="1"/>
      </w:tblPr>
      <w:tblGrid>
        <w:gridCol w:w="759"/>
        <w:gridCol w:w="999"/>
        <w:gridCol w:w="1215"/>
        <w:gridCol w:w="1010"/>
        <w:gridCol w:w="1256"/>
        <w:gridCol w:w="1256"/>
        <w:gridCol w:w="1074"/>
        <w:gridCol w:w="931"/>
        <w:gridCol w:w="1076"/>
      </w:tblGrid>
      <w:tr w:rsidR="00F97CF8"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tcPr>
          <w:p w:rsidR="00C2591C" w:rsidRDefault="00C2591C" w:rsidP="00420086">
            <w:pPr>
              <w:rPr>
                <w:b w:val="0"/>
              </w:rPr>
            </w:pPr>
            <w:r>
              <w:rPr>
                <w:b w:val="0"/>
              </w:rPr>
              <w:t>Year</w:t>
            </w:r>
          </w:p>
        </w:tc>
        <w:tc>
          <w:tcPr>
            <w:tcW w:w="931"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Report</w:t>
            </w:r>
          </w:p>
        </w:tc>
        <w:tc>
          <w:tcPr>
            <w:tcW w:w="1215"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Attempted the Exam</w:t>
            </w:r>
          </w:p>
        </w:tc>
        <w:tc>
          <w:tcPr>
            <w:tcW w:w="1017"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First Attempt Pass</w:t>
            </w:r>
          </w:p>
        </w:tc>
        <w:tc>
          <w:tcPr>
            <w:tcW w:w="1256"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Cumulative Pass within 3 Attempts</w:t>
            </w:r>
          </w:p>
        </w:tc>
        <w:tc>
          <w:tcPr>
            <w:tcW w:w="1256"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Cumulative Pass within 6 attempts</w:t>
            </w:r>
          </w:p>
        </w:tc>
        <w:tc>
          <w:tcPr>
            <w:tcW w:w="1074"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Failed all 6 Attempts</w:t>
            </w:r>
          </w:p>
        </w:tc>
        <w:tc>
          <w:tcPr>
            <w:tcW w:w="949"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Eligible for retest</w:t>
            </w:r>
          </w:p>
        </w:tc>
        <w:tc>
          <w:tcPr>
            <w:tcW w:w="1076"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Did not complete within 2 years</w:t>
            </w:r>
          </w:p>
        </w:tc>
      </w:tr>
      <w:tr w:rsidR="00C2591C" w:rsidTr="00F97CF8">
        <w:tc>
          <w:tcPr>
            <w:cnfStyle w:val="001000000000" w:firstRow="0" w:lastRow="0" w:firstColumn="1" w:lastColumn="0" w:oddVBand="0" w:evenVBand="0" w:oddHBand="0" w:evenHBand="0" w:firstRowFirstColumn="0" w:firstRowLastColumn="0" w:lastRowFirstColumn="0" w:lastRowLastColumn="0"/>
            <w:tcW w:w="802" w:type="dxa"/>
            <w:vMerge w:val="restart"/>
          </w:tcPr>
          <w:p w:rsidR="00C2591C" w:rsidRPr="006907AF" w:rsidRDefault="00C2591C" w:rsidP="00420086">
            <w:pPr>
              <w:rPr>
                <w:sz w:val="20"/>
                <w:szCs w:val="20"/>
              </w:rPr>
            </w:pPr>
            <w:r w:rsidRPr="006907AF">
              <w:rPr>
                <w:sz w:val="20"/>
                <w:szCs w:val="20"/>
              </w:rPr>
              <w:t>2011 - 2012</w:t>
            </w:r>
          </w:p>
        </w:tc>
        <w:tc>
          <w:tcPr>
            <w:tcW w:w="931" w:type="dxa"/>
          </w:tcPr>
          <w:p w:rsidR="00C2591C" w:rsidRDefault="00C2591C" w:rsidP="00420086">
            <w:pPr>
              <w:cnfStyle w:val="000000000000" w:firstRow="0" w:lastRow="0" w:firstColumn="0" w:lastColumn="0" w:oddVBand="0" w:evenVBand="0" w:oddHBand="0" w:evenHBand="0" w:firstRowFirstColumn="0" w:firstRowLastColumn="0" w:lastRowFirstColumn="0" w:lastRowLastColumn="0"/>
              <w:rPr>
                <w:b/>
              </w:rPr>
            </w:pPr>
            <w:r>
              <w:rPr>
                <w:b/>
              </w:rPr>
              <w:t>JSCC</w:t>
            </w:r>
          </w:p>
        </w:tc>
        <w:tc>
          <w:tcPr>
            <w:tcW w:w="1215" w:type="dxa"/>
          </w:tcPr>
          <w:p w:rsidR="00C2591C" w:rsidRDefault="00C2591C" w:rsidP="00420086">
            <w:pPr>
              <w:cnfStyle w:val="000000000000" w:firstRow="0" w:lastRow="0" w:firstColumn="0" w:lastColumn="0" w:oddVBand="0" w:evenVBand="0" w:oddHBand="0" w:evenHBand="0" w:firstRowFirstColumn="0" w:firstRowLastColumn="0" w:lastRowFirstColumn="0" w:lastRowLastColumn="0"/>
              <w:rPr>
                <w:b/>
              </w:rPr>
            </w:pPr>
            <w:r>
              <w:rPr>
                <w:b/>
              </w:rPr>
              <w:t>47</w:t>
            </w:r>
          </w:p>
        </w:tc>
        <w:tc>
          <w:tcPr>
            <w:tcW w:w="1017" w:type="dxa"/>
          </w:tcPr>
          <w:p w:rsidR="00C2591C" w:rsidRDefault="00C2591C" w:rsidP="00420086">
            <w:pPr>
              <w:cnfStyle w:val="000000000000" w:firstRow="0" w:lastRow="0" w:firstColumn="0" w:lastColumn="0" w:oddVBand="0" w:evenVBand="0" w:oddHBand="0" w:evenHBand="0" w:firstRowFirstColumn="0" w:firstRowLastColumn="0" w:lastRowFirstColumn="0" w:lastRowLastColumn="0"/>
              <w:rPr>
                <w:b/>
              </w:rPr>
            </w:pPr>
            <w:r>
              <w:rPr>
                <w:b/>
              </w:rPr>
              <w:t>87%</w:t>
            </w:r>
          </w:p>
        </w:tc>
        <w:tc>
          <w:tcPr>
            <w:tcW w:w="1256" w:type="dxa"/>
          </w:tcPr>
          <w:p w:rsidR="00C2591C" w:rsidRDefault="00C2591C" w:rsidP="00420086">
            <w:pPr>
              <w:cnfStyle w:val="000000000000" w:firstRow="0" w:lastRow="0" w:firstColumn="0" w:lastColumn="0" w:oddVBand="0" w:evenVBand="0" w:oddHBand="0" w:evenHBand="0" w:firstRowFirstColumn="0" w:firstRowLastColumn="0" w:lastRowFirstColumn="0" w:lastRowLastColumn="0"/>
              <w:rPr>
                <w:b/>
              </w:rPr>
            </w:pPr>
            <w:r>
              <w:rPr>
                <w:b/>
              </w:rPr>
              <w:t>96%</w:t>
            </w:r>
          </w:p>
        </w:tc>
        <w:tc>
          <w:tcPr>
            <w:tcW w:w="1256" w:type="dxa"/>
          </w:tcPr>
          <w:p w:rsidR="00C2591C" w:rsidRDefault="00C2591C" w:rsidP="00420086">
            <w:pPr>
              <w:cnfStyle w:val="000000000000" w:firstRow="0" w:lastRow="0" w:firstColumn="0" w:lastColumn="0" w:oddVBand="0" w:evenVBand="0" w:oddHBand="0" w:evenHBand="0" w:firstRowFirstColumn="0" w:firstRowLastColumn="0" w:lastRowFirstColumn="0" w:lastRowLastColumn="0"/>
              <w:rPr>
                <w:b/>
              </w:rPr>
            </w:pPr>
            <w:r>
              <w:rPr>
                <w:b/>
              </w:rPr>
              <w:t>98%</w:t>
            </w:r>
          </w:p>
        </w:tc>
        <w:tc>
          <w:tcPr>
            <w:tcW w:w="1074" w:type="dxa"/>
          </w:tcPr>
          <w:p w:rsidR="00C2591C" w:rsidRDefault="00C2591C" w:rsidP="00420086">
            <w:pPr>
              <w:cnfStyle w:val="000000000000" w:firstRow="0" w:lastRow="0" w:firstColumn="0" w:lastColumn="0" w:oddVBand="0" w:evenVBand="0" w:oddHBand="0" w:evenHBand="0" w:firstRowFirstColumn="0" w:firstRowLastColumn="0" w:lastRowFirstColumn="0" w:lastRowLastColumn="0"/>
              <w:rPr>
                <w:b/>
              </w:rPr>
            </w:pPr>
            <w:r>
              <w:rPr>
                <w:b/>
              </w:rPr>
              <w:t>0%</w:t>
            </w:r>
          </w:p>
        </w:tc>
        <w:tc>
          <w:tcPr>
            <w:tcW w:w="949"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0%</w:t>
            </w:r>
          </w:p>
        </w:tc>
        <w:tc>
          <w:tcPr>
            <w:tcW w:w="1076"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2%</w:t>
            </w:r>
          </w:p>
        </w:tc>
      </w:tr>
      <w:tr w:rsidR="00C2591C"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Merge/>
          </w:tcPr>
          <w:p w:rsidR="00C2591C" w:rsidRPr="006907AF" w:rsidRDefault="00C2591C" w:rsidP="00420086">
            <w:pPr>
              <w:rPr>
                <w:sz w:val="20"/>
                <w:szCs w:val="20"/>
              </w:rPr>
            </w:pPr>
          </w:p>
        </w:tc>
        <w:tc>
          <w:tcPr>
            <w:tcW w:w="931"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National</w:t>
            </w:r>
          </w:p>
        </w:tc>
        <w:tc>
          <w:tcPr>
            <w:tcW w:w="1215"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1158</w:t>
            </w:r>
          </w:p>
        </w:tc>
        <w:tc>
          <w:tcPr>
            <w:tcW w:w="1017"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71%</w:t>
            </w:r>
          </w:p>
        </w:tc>
        <w:tc>
          <w:tcPr>
            <w:tcW w:w="1256"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84%</w:t>
            </w:r>
          </w:p>
        </w:tc>
        <w:tc>
          <w:tcPr>
            <w:tcW w:w="1256"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86%</w:t>
            </w:r>
          </w:p>
        </w:tc>
        <w:tc>
          <w:tcPr>
            <w:tcW w:w="1074"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1%</w:t>
            </w:r>
          </w:p>
        </w:tc>
        <w:tc>
          <w:tcPr>
            <w:tcW w:w="949"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10%</w:t>
            </w:r>
          </w:p>
        </w:tc>
        <w:tc>
          <w:tcPr>
            <w:tcW w:w="1076"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3%</w:t>
            </w:r>
          </w:p>
        </w:tc>
      </w:tr>
      <w:tr w:rsidR="00C2591C" w:rsidTr="00F97CF8">
        <w:tc>
          <w:tcPr>
            <w:cnfStyle w:val="001000000000" w:firstRow="0" w:lastRow="0" w:firstColumn="1" w:lastColumn="0" w:oddVBand="0" w:evenVBand="0" w:oddHBand="0" w:evenHBand="0" w:firstRowFirstColumn="0" w:firstRowLastColumn="0" w:lastRowFirstColumn="0" w:lastRowLastColumn="0"/>
            <w:tcW w:w="802" w:type="dxa"/>
            <w:vMerge w:val="restart"/>
          </w:tcPr>
          <w:p w:rsidR="00C2591C" w:rsidRPr="006907AF" w:rsidRDefault="00C2591C" w:rsidP="00420086">
            <w:pPr>
              <w:rPr>
                <w:sz w:val="20"/>
                <w:szCs w:val="20"/>
              </w:rPr>
            </w:pPr>
            <w:r w:rsidRPr="006907AF">
              <w:rPr>
                <w:sz w:val="20"/>
                <w:szCs w:val="20"/>
              </w:rPr>
              <w:t>2012 - 2013</w:t>
            </w:r>
          </w:p>
        </w:tc>
        <w:tc>
          <w:tcPr>
            <w:tcW w:w="931" w:type="dxa"/>
          </w:tcPr>
          <w:p w:rsidR="00C2591C" w:rsidRDefault="00C2591C" w:rsidP="00420086">
            <w:pPr>
              <w:cnfStyle w:val="000000000000" w:firstRow="0" w:lastRow="0" w:firstColumn="0" w:lastColumn="0" w:oddVBand="0" w:evenVBand="0" w:oddHBand="0" w:evenHBand="0" w:firstRowFirstColumn="0" w:firstRowLastColumn="0" w:lastRowFirstColumn="0" w:lastRowLastColumn="0"/>
              <w:rPr>
                <w:b/>
              </w:rPr>
            </w:pPr>
            <w:r>
              <w:rPr>
                <w:b/>
              </w:rPr>
              <w:t>JSCC</w:t>
            </w:r>
          </w:p>
        </w:tc>
        <w:tc>
          <w:tcPr>
            <w:tcW w:w="1215" w:type="dxa"/>
          </w:tcPr>
          <w:p w:rsidR="00C2591C" w:rsidRDefault="00C2591C" w:rsidP="00420086">
            <w:pPr>
              <w:cnfStyle w:val="000000000000" w:firstRow="0" w:lastRow="0" w:firstColumn="0" w:lastColumn="0" w:oddVBand="0" w:evenVBand="0" w:oddHBand="0" w:evenHBand="0" w:firstRowFirstColumn="0" w:firstRowLastColumn="0" w:lastRowFirstColumn="0" w:lastRowLastColumn="0"/>
              <w:rPr>
                <w:b/>
              </w:rPr>
            </w:pPr>
            <w:r>
              <w:rPr>
                <w:b/>
              </w:rPr>
              <w:t>33</w:t>
            </w:r>
          </w:p>
        </w:tc>
        <w:tc>
          <w:tcPr>
            <w:tcW w:w="1017" w:type="dxa"/>
          </w:tcPr>
          <w:p w:rsidR="00C2591C" w:rsidRDefault="00C2591C" w:rsidP="00420086">
            <w:pPr>
              <w:cnfStyle w:val="000000000000" w:firstRow="0" w:lastRow="0" w:firstColumn="0" w:lastColumn="0" w:oddVBand="0" w:evenVBand="0" w:oddHBand="0" w:evenHBand="0" w:firstRowFirstColumn="0" w:firstRowLastColumn="0" w:lastRowFirstColumn="0" w:lastRowLastColumn="0"/>
              <w:rPr>
                <w:b/>
              </w:rPr>
            </w:pPr>
            <w:r>
              <w:rPr>
                <w:b/>
              </w:rPr>
              <w:t>73%</w:t>
            </w:r>
          </w:p>
        </w:tc>
        <w:tc>
          <w:tcPr>
            <w:tcW w:w="1256" w:type="dxa"/>
          </w:tcPr>
          <w:p w:rsidR="00C2591C" w:rsidRDefault="00C2591C" w:rsidP="00420086">
            <w:pPr>
              <w:cnfStyle w:val="000000000000" w:firstRow="0" w:lastRow="0" w:firstColumn="0" w:lastColumn="0" w:oddVBand="0" w:evenVBand="0" w:oddHBand="0" w:evenHBand="0" w:firstRowFirstColumn="0" w:firstRowLastColumn="0" w:lastRowFirstColumn="0" w:lastRowLastColumn="0"/>
              <w:rPr>
                <w:b/>
              </w:rPr>
            </w:pPr>
            <w:r>
              <w:rPr>
                <w:b/>
              </w:rPr>
              <w:t>91%</w:t>
            </w:r>
          </w:p>
        </w:tc>
        <w:tc>
          <w:tcPr>
            <w:tcW w:w="1256" w:type="dxa"/>
          </w:tcPr>
          <w:p w:rsidR="00C2591C" w:rsidRDefault="00C2591C" w:rsidP="00420086">
            <w:pPr>
              <w:cnfStyle w:val="000000000000" w:firstRow="0" w:lastRow="0" w:firstColumn="0" w:lastColumn="0" w:oddVBand="0" w:evenVBand="0" w:oddHBand="0" w:evenHBand="0" w:firstRowFirstColumn="0" w:firstRowLastColumn="0" w:lastRowFirstColumn="0" w:lastRowLastColumn="0"/>
              <w:rPr>
                <w:b/>
              </w:rPr>
            </w:pPr>
            <w:r>
              <w:rPr>
                <w:b/>
              </w:rPr>
              <w:t>94%</w:t>
            </w:r>
          </w:p>
        </w:tc>
        <w:tc>
          <w:tcPr>
            <w:tcW w:w="1074" w:type="dxa"/>
          </w:tcPr>
          <w:p w:rsidR="00C2591C" w:rsidRDefault="00C2591C" w:rsidP="00420086">
            <w:pPr>
              <w:cnfStyle w:val="000000000000" w:firstRow="0" w:lastRow="0" w:firstColumn="0" w:lastColumn="0" w:oddVBand="0" w:evenVBand="0" w:oddHBand="0" w:evenHBand="0" w:firstRowFirstColumn="0" w:firstRowLastColumn="0" w:lastRowFirstColumn="0" w:lastRowLastColumn="0"/>
              <w:rPr>
                <w:b/>
              </w:rPr>
            </w:pPr>
            <w:r>
              <w:rPr>
                <w:b/>
              </w:rPr>
              <w:t>0%</w:t>
            </w:r>
          </w:p>
        </w:tc>
        <w:tc>
          <w:tcPr>
            <w:tcW w:w="949"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6%</w:t>
            </w:r>
          </w:p>
        </w:tc>
        <w:tc>
          <w:tcPr>
            <w:tcW w:w="1076"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0%</w:t>
            </w:r>
          </w:p>
        </w:tc>
      </w:tr>
      <w:tr w:rsidR="00C2591C"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Merge/>
          </w:tcPr>
          <w:p w:rsidR="00C2591C" w:rsidRPr="006907AF" w:rsidRDefault="00C2591C" w:rsidP="00420086">
            <w:pPr>
              <w:rPr>
                <w:sz w:val="20"/>
                <w:szCs w:val="20"/>
              </w:rPr>
            </w:pPr>
          </w:p>
        </w:tc>
        <w:tc>
          <w:tcPr>
            <w:tcW w:w="931"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National</w:t>
            </w:r>
          </w:p>
        </w:tc>
        <w:tc>
          <w:tcPr>
            <w:tcW w:w="1215"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10387</w:t>
            </w:r>
          </w:p>
        </w:tc>
        <w:tc>
          <w:tcPr>
            <w:tcW w:w="1017"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74%</w:t>
            </w:r>
          </w:p>
        </w:tc>
        <w:tc>
          <w:tcPr>
            <w:tcW w:w="1256"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84%</w:t>
            </w:r>
          </w:p>
        </w:tc>
        <w:tc>
          <w:tcPr>
            <w:tcW w:w="1256"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85%</w:t>
            </w:r>
          </w:p>
        </w:tc>
        <w:tc>
          <w:tcPr>
            <w:tcW w:w="1074"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0%</w:t>
            </w:r>
          </w:p>
        </w:tc>
        <w:tc>
          <w:tcPr>
            <w:tcW w:w="949"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15%</w:t>
            </w:r>
          </w:p>
        </w:tc>
        <w:tc>
          <w:tcPr>
            <w:tcW w:w="1076"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0%</w:t>
            </w:r>
          </w:p>
        </w:tc>
      </w:tr>
      <w:tr w:rsidR="00C2591C" w:rsidTr="00F97CF8">
        <w:tc>
          <w:tcPr>
            <w:cnfStyle w:val="001000000000" w:firstRow="0" w:lastRow="0" w:firstColumn="1" w:lastColumn="0" w:oddVBand="0" w:evenVBand="0" w:oddHBand="0" w:evenHBand="0" w:firstRowFirstColumn="0" w:firstRowLastColumn="0" w:lastRowFirstColumn="0" w:lastRowLastColumn="0"/>
            <w:tcW w:w="802" w:type="dxa"/>
            <w:vMerge w:val="restart"/>
          </w:tcPr>
          <w:p w:rsidR="00C2591C" w:rsidRPr="006907AF" w:rsidRDefault="00C2591C" w:rsidP="00420086">
            <w:pPr>
              <w:rPr>
                <w:sz w:val="20"/>
                <w:szCs w:val="20"/>
              </w:rPr>
            </w:pPr>
            <w:r w:rsidRPr="006907AF">
              <w:rPr>
                <w:sz w:val="20"/>
                <w:szCs w:val="20"/>
              </w:rPr>
              <w:t>2013 -2014</w:t>
            </w:r>
          </w:p>
        </w:tc>
        <w:tc>
          <w:tcPr>
            <w:tcW w:w="931" w:type="dxa"/>
          </w:tcPr>
          <w:p w:rsidR="00C2591C" w:rsidRDefault="00C2591C" w:rsidP="00420086">
            <w:pPr>
              <w:cnfStyle w:val="000000000000" w:firstRow="0" w:lastRow="0" w:firstColumn="0" w:lastColumn="0" w:oddVBand="0" w:evenVBand="0" w:oddHBand="0" w:evenHBand="0" w:firstRowFirstColumn="0" w:firstRowLastColumn="0" w:lastRowFirstColumn="0" w:lastRowLastColumn="0"/>
              <w:rPr>
                <w:b/>
              </w:rPr>
            </w:pPr>
            <w:r>
              <w:rPr>
                <w:b/>
              </w:rPr>
              <w:t>JSCC</w:t>
            </w:r>
          </w:p>
        </w:tc>
        <w:tc>
          <w:tcPr>
            <w:tcW w:w="1215"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27</w:t>
            </w:r>
          </w:p>
        </w:tc>
        <w:tc>
          <w:tcPr>
            <w:tcW w:w="1017"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74%</w:t>
            </w:r>
          </w:p>
        </w:tc>
        <w:tc>
          <w:tcPr>
            <w:tcW w:w="1256"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93%</w:t>
            </w:r>
          </w:p>
        </w:tc>
        <w:tc>
          <w:tcPr>
            <w:tcW w:w="1256"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93%</w:t>
            </w:r>
          </w:p>
        </w:tc>
        <w:tc>
          <w:tcPr>
            <w:tcW w:w="1074"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0%</w:t>
            </w:r>
          </w:p>
        </w:tc>
        <w:tc>
          <w:tcPr>
            <w:tcW w:w="949"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7%</w:t>
            </w:r>
          </w:p>
        </w:tc>
        <w:tc>
          <w:tcPr>
            <w:tcW w:w="1076"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4%</w:t>
            </w:r>
          </w:p>
        </w:tc>
      </w:tr>
      <w:tr w:rsidR="00C2591C"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Merge/>
          </w:tcPr>
          <w:p w:rsidR="00C2591C" w:rsidRPr="006907AF" w:rsidRDefault="00C2591C" w:rsidP="00420086">
            <w:pPr>
              <w:rPr>
                <w:sz w:val="20"/>
                <w:szCs w:val="20"/>
              </w:rPr>
            </w:pPr>
          </w:p>
        </w:tc>
        <w:tc>
          <w:tcPr>
            <w:tcW w:w="931"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National</w:t>
            </w:r>
          </w:p>
        </w:tc>
        <w:tc>
          <w:tcPr>
            <w:tcW w:w="1215"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10714</w:t>
            </w:r>
          </w:p>
        </w:tc>
        <w:tc>
          <w:tcPr>
            <w:tcW w:w="1017"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73%</w:t>
            </w:r>
          </w:p>
        </w:tc>
        <w:tc>
          <w:tcPr>
            <w:tcW w:w="1256"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87%</w:t>
            </w:r>
          </w:p>
        </w:tc>
        <w:tc>
          <w:tcPr>
            <w:tcW w:w="1256"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89%</w:t>
            </w:r>
          </w:p>
        </w:tc>
        <w:tc>
          <w:tcPr>
            <w:tcW w:w="1074"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1%</w:t>
            </w:r>
          </w:p>
        </w:tc>
        <w:tc>
          <w:tcPr>
            <w:tcW w:w="949"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7%</w:t>
            </w:r>
          </w:p>
        </w:tc>
        <w:tc>
          <w:tcPr>
            <w:tcW w:w="1076"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4%</w:t>
            </w:r>
          </w:p>
        </w:tc>
      </w:tr>
      <w:tr w:rsidR="00C2591C" w:rsidTr="00F97CF8">
        <w:tc>
          <w:tcPr>
            <w:cnfStyle w:val="001000000000" w:firstRow="0" w:lastRow="0" w:firstColumn="1" w:lastColumn="0" w:oddVBand="0" w:evenVBand="0" w:oddHBand="0" w:evenHBand="0" w:firstRowFirstColumn="0" w:firstRowLastColumn="0" w:lastRowFirstColumn="0" w:lastRowLastColumn="0"/>
            <w:tcW w:w="802" w:type="dxa"/>
            <w:vMerge w:val="restart"/>
          </w:tcPr>
          <w:p w:rsidR="00C2591C" w:rsidRPr="006907AF" w:rsidRDefault="00C2591C" w:rsidP="00420086">
            <w:pPr>
              <w:rPr>
                <w:sz w:val="20"/>
                <w:szCs w:val="20"/>
              </w:rPr>
            </w:pPr>
            <w:r w:rsidRPr="006907AF">
              <w:rPr>
                <w:sz w:val="20"/>
                <w:szCs w:val="20"/>
              </w:rPr>
              <w:t>2014 -2015</w:t>
            </w:r>
          </w:p>
        </w:tc>
        <w:tc>
          <w:tcPr>
            <w:tcW w:w="931" w:type="dxa"/>
          </w:tcPr>
          <w:p w:rsidR="00C2591C" w:rsidRDefault="00C2591C" w:rsidP="00420086">
            <w:pPr>
              <w:cnfStyle w:val="000000000000" w:firstRow="0" w:lastRow="0" w:firstColumn="0" w:lastColumn="0" w:oddVBand="0" w:evenVBand="0" w:oddHBand="0" w:evenHBand="0" w:firstRowFirstColumn="0" w:firstRowLastColumn="0" w:lastRowFirstColumn="0" w:lastRowLastColumn="0"/>
              <w:rPr>
                <w:b/>
              </w:rPr>
            </w:pPr>
            <w:r>
              <w:rPr>
                <w:b/>
              </w:rPr>
              <w:t>JSCC</w:t>
            </w:r>
          </w:p>
        </w:tc>
        <w:tc>
          <w:tcPr>
            <w:tcW w:w="1215"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17</w:t>
            </w:r>
          </w:p>
        </w:tc>
        <w:tc>
          <w:tcPr>
            <w:tcW w:w="1017"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82%</w:t>
            </w:r>
          </w:p>
        </w:tc>
        <w:tc>
          <w:tcPr>
            <w:tcW w:w="1256"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88%</w:t>
            </w:r>
          </w:p>
        </w:tc>
        <w:tc>
          <w:tcPr>
            <w:tcW w:w="1256"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88%</w:t>
            </w:r>
          </w:p>
        </w:tc>
        <w:tc>
          <w:tcPr>
            <w:tcW w:w="1074"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0%</w:t>
            </w:r>
          </w:p>
        </w:tc>
        <w:tc>
          <w:tcPr>
            <w:tcW w:w="949"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12%</w:t>
            </w:r>
          </w:p>
        </w:tc>
        <w:tc>
          <w:tcPr>
            <w:tcW w:w="1076" w:type="dxa"/>
          </w:tcPr>
          <w:p w:rsidR="00C2591C" w:rsidRDefault="0045386F" w:rsidP="00420086">
            <w:pPr>
              <w:cnfStyle w:val="000000000000" w:firstRow="0" w:lastRow="0" w:firstColumn="0" w:lastColumn="0" w:oddVBand="0" w:evenVBand="0" w:oddHBand="0" w:evenHBand="0" w:firstRowFirstColumn="0" w:firstRowLastColumn="0" w:lastRowFirstColumn="0" w:lastRowLastColumn="0"/>
              <w:rPr>
                <w:b/>
              </w:rPr>
            </w:pPr>
            <w:r>
              <w:rPr>
                <w:b/>
              </w:rPr>
              <w:t>0%</w:t>
            </w:r>
          </w:p>
        </w:tc>
      </w:tr>
      <w:tr w:rsidR="00C2591C" w:rsidTr="00F97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Merge/>
          </w:tcPr>
          <w:p w:rsidR="00C2591C" w:rsidRDefault="00C2591C" w:rsidP="00420086">
            <w:pPr>
              <w:rPr>
                <w:b w:val="0"/>
              </w:rPr>
            </w:pPr>
          </w:p>
        </w:tc>
        <w:tc>
          <w:tcPr>
            <w:tcW w:w="931" w:type="dxa"/>
          </w:tcPr>
          <w:p w:rsidR="00C2591C" w:rsidRDefault="00C2591C" w:rsidP="00420086">
            <w:pPr>
              <w:cnfStyle w:val="000000100000" w:firstRow="0" w:lastRow="0" w:firstColumn="0" w:lastColumn="0" w:oddVBand="0" w:evenVBand="0" w:oddHBand="1" w:evenHBand="0" w:firstRowFirstColumn="0" w:firstRowLastColumn="0" w:lastRowFirstColumn="0" w:lastRowLastColumn="0"/>
              <w:rPr>
                <w:b/>
              </w:rPr>
            </w:pPr>
            <w:r>
              <w:rPr>
                <w:b/>
              </w:rPr>
              <w:t>National</w:t>
            </w:r>
          </w:p>
        </w:tc>
        <w:tc>
          <w:tcPr>
            <w:tcW w:w="1215"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9478</w:t>
            </w:r>
          </w:p>
        </w:tc>
        <w:tc>
          <w:tcPr>
            <w:tcW w:w="1017"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76%</w:t>
            </w:r>
          </w:p>
        </w:tc>
        <w:tc>
          <w:tcPr>
            <w:tcW w:w="1256"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87%</w:t>
            </w:r>
          </w:p>
        </w:tc>
        <w:tc>
          <w:tcPr>
            <w:tcW w:w="1256"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88%</w:t>
            </w:r>
          </w:p>
        </w:tc>
        <w:tc>
          <w:tcPr>
            <w:tcW w:w="1074"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0%</w:t>
            </w:r>
          </w:p>
        </w:tc>
        <w:tc>
          <w:tcPr>
            <w:tcW w:w="949"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12%</w:t>
            </w:r>
          </w:p>
        </w:tc>
        <w:tc>
          <w:tcPr>
            <w:tcW w:w="1076" w:type="dxa"/>
          </w:tcPr>
          <w:p w:rsidR="00C2591C" w:rsidRDefault="0045386F" w:rsidP="00420086">
            <w:pPr>
              <w:cnfStyle w:val="000000100000" w:firstRow="0" w:lastRow="0" w:firstColumn="0" w:lastColumn="0" w:oddVBand="0" w:evenVBand="0" w:oddHBand="1" w:evenHBand="0" w:firstRowFirstColumn="0" w:firstRowLastColumn="0" w:lastRowFirstColumn="0" w:lastRowLastColumn="0"/>
              <w:rPr>
                <w:b/>
              </w:rPr>
            </w:pPr>
            <w:r>
              <w:rPr>
                <w:b/>
              </w:rPr>
              <w:t>0%</w:t>
            </w:r>
          </w:p>
        </w:tc>
      </w:tr>
    </w:tbl>
    <w:p w:rsidR="00C2591C" w:rsidRDefault="00C2591C" w:rsidP="00420086">
      <w:pPr>
        <w:rPr>
          <w:b/>
        </w:rPr>
      </w:pPr>
    </w:p>
    <w:p w:rsidR="006907AF" w:rsidRPr="00D369A9" w:rsidRDefault="006907AF" w:rsidP="00420086">
      <w:pPr>
        <w:rPr>
          <w:b/>
        </w:rPr>
      </w:pPr>
    </w:p>
    <w:p w:rsidR="009E47FF" w:rsidRPr="006907AF" w:rsidRDefault="009E47FF" w:rsidP="00420086">
      <w:pPr>
        <w:rPr>
          <w:b/>
          <w:sz w:val="28"/>
          <w:szCs w:val="28"/>
        </w:rPr>
      </w:pPr>
      <w:r w:rsidRPr="006907AF">
        <w:rPr>
          <w:b/>
          <w:sz w:val="28"/>
          <w:szCs w:val="28"/>
        </w:rPr>
        <w:t>Internal Conditions:</w:t>
      </w:r>
    </w:p>
    <w:p w:rsidR="004B4C63" w:rsidRPr="006907AF" w:rsidRDefault="009E47FF" w:rsidP="004B4C63">
      <w:pPr>
        <w:pStyle w:val="ListParagraph"/>
        <w:numPr>
          <w:ilvl w:val="0"/>
          <w:numId w:val="6"/>
        </w:numPr>
        <w:rPr>
          <w:b/>
          <w:sz w:val="28"/>
          <w:szCs w:val="28"/>
        </w:rPr>
      </w:pPr>
      <w:r w:rsidRPr="006907AF">
        <w:rPr>
          <w:b/>
          <w:sz w:val="28"/>
          <w:szCs w:val="28"/>
        </w:rPr>
        <w:t xml:space="preserve">Technology </w:t>
      </w:r>
    </w:p>
    <w:p w:rsidR="009E47FF" w:rsidRPr="006907AF" w:rsidRDefault="009E47FF" w:rsidP="004B4C63">
      <w:pPr>
        <w:pStyle w:val="ListParagraph"/>
        <w:ind w:left="405"/>
        <w:rPr>
          <w:sz w:val="24"/>
          <w:szCs w:val="24"/>
        </w:rPr>
      </w:pPr>
      <w:r w:rsidRPr="006907AF">
        <w:rPr>
          <w:sz w:val="24"/>
          <w:szCs w:val="24"/>
        </w:rPr>
        <w:t>All classes in the EMT program utilize a learning management system (Blackboard) for delivery of some portion of the course content and for assessment o</w:t>
      </w:r>
      <w:r w:rsidR="004C43A8" w:rsidRPr="006907AF">
        <w:rPr>
          <w:sz w:val="24"/>
          <w:szCs w:val="24"/>
        </w:rPr>
        <w:t xml:space="preserve">f student’s learning. There </w:t>
      </w:r>
      <w:r w:rsidR="008C7289">
        <w:rPr>
          <w:sz w:val="24"/>
          <w:szCs w:val="24"/>
        </w:rPr>
        <w:t xml:space="preserve">are </w:t>
      </w:r>
      <w:r w:rsidRPr="006907AF">
        <w:rPr>
          <w:sz w:val="24"/>
          <w:szCs w:val="24"/>
        </w:rPr>
        <w:t>computer</w:t>
      </w:r>
      <w:r w:rsidR="004C43A8" w:rsidRPr="006907AF">
        <w:rPr>
          <w:sz w:val="24"/>
          <w:szCs w:val="24"/>
        </w:rPr>
        <w:t>s in each classroom</w:t>
      </w:r>
      <w:r w:rsidRPr="006907AF">
        <w:rPr>
          <w:sz w:val="24"/>
          <w:szCs w:val="24"/>
        </w:rPr>
        <w:t xml:space="preserve"> and </w:t>
      </w:r>
      <w:r w:rsidR="008C7289">
        <w:rPr>
          <w:sz w:val="24"/>
          <w:szCs w:val="24"/>
        </w:rPr>
        <w:t xml:space="preserve">a </w:t>
      </w:r>
      <w:r w:rsidRPr="006907AF">
        <w:rPr>
          <w:sz w:val="24"/>
          <w:szCs w:val="24"/>
        </w:rPr>
        <w:t>power point projector in each of the classrooms</w:t>
      </w:r>
      <w:r w:rsidR="004C43A8" w:rsidRPr="006907AF">
        <w:rPr>
          <w:sz w:val="24"/>
          <w:szCs w:val="24"/>
        </w:rPr>
        <w:t>, except for one</w:t>
      </w:r>
      <w:r w:rsidRPr="006907AF">
        <w:rPr>
          <w:sz w:val="24"/>
          <w:szCs w:val="24"/>
        </w:rPr>
        <w:t xml:space="preserve">. </w:t>
      </w:r>
      <w:r w:rsidR="004C43A8" w:rsidRPr="006907AF">
        <w:rPr>
          <w:sz w:val="24"/>
          <w:szCs w:val="24"/>
        </w:rPr>
        <w:t xml:space="preserve">Classroom GLB 238 on the </w:t>
      </w:r>
      <w:r w:rsidR="008C7289" w:rsidRPr="00800907">
        <w:rPr>
          <w:sz w:val="24"/>
          <w:szCs w:val="24"/>
        </w:rPr>
        <w:t xml:space="preserve">Jefferson </w:t>
      </w:r>
      <w:r w:rsidR="004C43A8" w:rsidRPr="006907AF">
        <w:rPr>
          <w:sz w:val="24"/>
          <w:szCs w:val="24"/>
        </w:rPr>
        <w:t xml:space="preserve">campus is using an eight year old, portable LCD </w:t>
      </w:r>
      <w:r w:rsidR="00A45D67" w:rsidRPr="006907AF">
        <w:rPr>
          <w:sz w:val="24"/>
          <w:szCs w:val="24"/>
        </w:rPr>
        <w:t>projector,</w:t>
      </w:r>
      <w:r w:rsidR="004C43A8" w:rsidRPr="006907AF">
        <w:rPr>
          <w:sz w:val="24"/>
          <w:szCs w:val="24"/>
        </w:rPr>
        <w:t xml:space="preserve"> portable screen and chalkboards to deliver classroom </w:t>
      </w:r>
      <w:r w:rsidR="001131CC" w:rsidRPr="006907AF">
        <w:rPr>
          <w:sz w:val="24"/>
          <w:szCs w:val="24"/>
        </w:rPr>
        <w:t xml:space="preserve">content.  Lab GLB 241 uses the same portable LCD </w:t>
      </w:r>
      <w:r w:rsidR="00A45D67" w:rsidRPr="006907AF">
        <w:rPr>
          <w:sz w:val="24"/>
          <w:szCs w:val="24"/>
        </w:rPr>
        <w:t>projector,</w:t>
      </w:r>
      <w:r w:rsidR="001131CC" w:rsidRPr="006907AF">
        <w:rPr>
          <w:sz w:val="24"/>
          <w:szCs w:val="24"/>
        </w:rPr>
        <w:t xml:space="preserve"> as needed, and also has chalkboards.  </w:t>
      </w:r>
      <w:r w:rsidRPr="006907AF">
        <w:rPr>
          <w:sz w:val="24"/>
          <w:szCs w:val="24"/>
        </w:rPr>
        <w:t xml:space="preserve">The EMT program shares a high fidelity patient simulation laboratory with the nursing program on both the Jefferson and Shelby campuses. Simulation training of this type is now highly recommended by CoAEMSP. </w:t>
      </w:r>
      <w:r w:rsidR="001131CC" w:rsidRPr="006907AF">
        <w:rPr>
          <w:sz w:val="24"/>
          <w:szCs w:val="24"/>
        </w:rPr>
        <w:t xml:space="preserve"> Five iPads and one Panasonic Toughbook were added to the resources for the skills lab (GSB 302) on the Shelby campus for </w:t>
      </w:r>
      <w:r w:rsidR="001131CC" w:rsidRPr="00690FCA">
        <w:rPr>
          <w:sz w:val="24"/>
          <w:szCs w:val="24"/>
        </w:rPr>
        <w:t>A</w:t>
      </w:r>
      <w:r w:rsidR="008C7289" w:rsidRPr="00690FCA">
        <w:rPr>
          <w:sz w:val="24"/>
          <w:szCs w:val="24"/>
        </w:rPr>
        <w:t>dvanced</w:t>
      </w:r>
      <w:r w:rsidR="008C7289" w:rsidRPr="008C7289">
        <w:rPr>
          <w:color w:val="FF0000"/>
          <w:sz w:val="24"/>
          <w:szCs w:val="24"/>
        </w:rPr>
        <w:t xml:space="preserve"> </w:t>
      </w:r>
      <w:r w:rsidR="001131CC" w:rsidRPr="006907AF">
        <w:rPr>
          <w:sz w:val="24"/>
          <w:szCs w:val="24"/>
        </w:rPr>
        <w:t>EMT and Paramedic students to enter skills for electronic tracking, much like they will do in future employment.  Lab GSB 302 also lacks a LCD projector.</w:t>
      </w:r>
    </w:p>
    <w:p w:rsidR="004B4C63" w:rsidRDefault="004B4C63" w:rsidP="004B4C63">
      <w:pPr>
        <w:pStyle w:val="ListParagraph"/>
        <w:ind w:left="405"/>
      </w:pPr>
    </w:p>
    <w:p w:rsidR="004B4C63" w:rsidRPr="008C7289" w:rsidRDefault="009E47FF" w:rsidP="004B4C63">
      <w:pPr>
        <w:pStyle w:val="ListParagraph"/>
        <w:numPr>
          <w:ilvl w:val="0"/>
          <w:numId w:val="6"/>
        </w:numPr>
        <w:rPr>
          <w:b/>
          <w:sz w:val="28"/>
          <w:szCs w:val="28"/>
        </w:rPr>
      </w:pPr>
      <w:r w:rsidRPr="008C7289">
        <w:rPr>
          <w:b/>
          <w:sz w:val="28"/>
          <w:szCs w:val="28"/>
        </w:rPr>
        <w:t>Budget</w:t>
      </w:r>
    </w:p>
    <w:p w:rsidR="009E47FF" w:rsidRPr="008C7289" w:rsidRDefault="009E47FF" w:rsidP="004B4C63">
      <w:pPr>
        <w:pStyle w:val="ListParagraph"/>
        <w:ind w:left="405"/>
        <w:rPr>
          <w:sz w:val="24"/>
          <w:szCs w:val="24"/>
        </w:rPr>
      </w:pPr>
      <w:r>
        <w:t xml:space="preserve"> </w:t>
      </w:r>
      <w:r w:rsidRPr="008C7289">
        <w:rPr>
          <w:sz w:val="24"/>
          <w:szCs w:val="24"/>
        </w:rPr>
        <w:t>Forethought should be given to cost of</w:t>
      </w:r>
      <w:r w:rsidR="0032498A" w:rsidRPr="008C7289">
        <w:rPr>
          <w:sz w:val="24"/>
          <w:szCs w:val="24"/>
        </w:rPr>
        <w:t xml:space="preserve"> continued</w:t>
      </w:r>
      <w:r w:rsidRPr="008C7289">
        <w:rPr>
          <w:sz w:val="24"/>
          <w:szCs w:val="24"/>
        </w:rPr>
        <w:t xml:space="preserve"> development and maintenance of the high fidelity simulation laboratories. Training aids for the low fidelity skills laboratories are </w:t>
      </w:r>
      <w:r w:rsidR="0032498A" w:rsidRPr="008C7289">
        <w:rPr>
          <w:sz w:val="24"/>
          <w:szCs w:val="24"/>
        </w:rPr>
        <w:t xml:space="preserve">currently showing some age and wear, consideration for maintaince, upgrade and replacement </w:t>
      </w:r>
      <w:r w:rsidRPr="008C7289">
        <w:rPr>
          <w:sz w:val="24"/>
          <w:szCs w:val="24"/>
        </w:rPr>
        <w:t>should continue as needed on a rotational basis. One of the three full time faculty mem</w:t>
      </w:r>
      <w:r w:rsidR="0032498A" w:rsidRPr="008C7289">
        <w:rPr>
          <w:sz w:val="24"/>
          <w:szCs w:val="24"/>
        </w:rPr>
        <w:t>bers in the EMS program resigned in June of 2015</w:t>
      </w:r>
      <w:r w:rsidRPr="008C7289">
        <w:rPr>
          <w:sz w:val="24"/>
          <w:szCs w:val="24"/>
        </w:rPr>
        <w:t>. This Faculty member should be replaced.</w:t>
      </w:r>
    </w:p>
    <w:p w:rsidR="004B4C63" w:rsidRPr="008C7289" w:rsidRDefault="004B4C63" w:rsidP="004B4C63">
      <w:pPr>
        <w:pStyle w:val="ListParagraph"/>
        <w:ind w:left="405"/>
        <w:rPr>
          <w:sz w:val="24"/>
          <w:szCs w:val="24"/>
        </w:rPr>
      </w:pPr>
    </w:p>
    <w:p w:rsidR="004B4C63" w:rsidRPr="008C7289" w:rsidRDefault="004B4C63" w:rsidP="004B4C63">
      <w:pPr>
        <w:pStyle w:val="ListParagraph"/>
        <w:numPr>
          <w:ilvl w:val="0"/>
          <w:numId w:val="6"/>
        </w:numPr>
        <w:rPr>
          <w:b/>
          <w:sz w:val="28"/>
          <w:szCs w:val="28"/>
        </w:rPr>
      </w:pPr>
      <w:r w:rsidRPr="008C7289">
        <w:rPr>
          <w:b/>
          <w:sz w:val="28"/>
          <w:szCs w:val="28"/>
        </w:rPr>
        <w:t>Staffing</w:t>
      </w:r>
    </w:p>
    <w:p w:rsidR="009E47FF" w:rsidRPr="008C7289" w:rsidRDefault="004B4C63" w:rsidP="004B4C63">
      <w:pPr>
        <w:pStyle w:val="ListParagraph"/>
        <w:ind w:left="405"/>
        <w:rPr>
          <w:sz w:val="24"/>
          <w:szCs w:val="24"/>
        </w:rPr>
      </w:pPr>
      <w:r>
        <w:t xml:space="preserve"> </w:t>
      </w:r>
      <w:r w:rsidRPr="008C7289">
        <w:rPr>
          <w:sz w:val="24"/>
          <w:szCs w:val="24"/>
        </w:rPr>
        <w:t>The EMS</w:t>
      </w:r>
      <w:r w:rsidR="009E47FF" w:rsidRPr="008C7289">
        <w:rPr>
          <w:sz w:val="24"/>
          <w:szCs w:val="24"/>
        </w:rPr>
        <w:t xml:space="preserve"> progr</w:t>
      </w:r>
      <w:r w:rsidR="0032498A" w:rsidRPr="008C7289">
        <w:rPr>
          <w:sz w:val="24"/>
          <w:szCs w:val="24"/>
        </w:rPr>
        <w:t>am employs a full</w:t>
      </w:r>
      <w:r w:rsidR="008C7289">
        <w:rPr>
          <w:sz w:val="24"/>
          <w:szCs w:val="24"/>
        </w:rPr>
        <w:t>-</w:t>
      </w:r>
      <w:r w:rsidR="0032498A" w:rsidRPr="008C7289">
        <w:rPr>
          <w:sz w:val="24"/>
          <w:szCs w:val="24"/>
        </w:rPr>
        <w:t>time Director,</w:t>
      </w:r>
      <w:r w:rsidR="009E47FF" w:rsidRPr="008C7289">
        <w:rPr>
          <w:sz w:val="24"/>
          <w:szCs w:val="24"/>
        </w:rPr>
        <w:t xml:space="preserve"> Clinical Coo</w:t>
      </w:r>
      <w:r w:rsidR="0032498A" w:rsidRPr="008C7289">
        <w:rPr>
          <w:sz w:val="24"/>
          <w:szCs w:val="24"/>
        </w:rPr>
        <w:t>rdinator, and two (2)</w:t>
      </w:r>
      <w:r w:rsidR="009E47FF" w:rsidRPr="008C7289">
        <w:rPr>
          <w:sz w:val="24"/>
          <w:szCs w:val="24"/>
        </w:rPr>
        <w:t xml:space="preserve"> additional full</w:t>
      </w:r>
      <w:r w:rsidR="008C7289">
        <w:rPr>
          <w:sz w:val="24"/>
          <w:szCs w:val="24"/>
        </w:rPr>
        <w:t>-</w:t>
      </w:r>
      <w:r w:rsidR="009E47FF" w:rsidRPr="008C7289">
        <w:rPr>
          <w:sz w:val="24"/>
          <w:szCs w:val="24"/>
        </w:rPr>
        <w:t>time Instructor</w:t>
      </w:r>
      <w:r w:rsidRPr="008C7289">
        <w:rPr>
          <w:sz w:val="24"/>
          <w:szCs w:val="24"/>
        </w:rPr>
        <w:t>s</w:t>
      </w:r>
      <w:r w:rsidR="009E47FF" w:rsidRPr="008C7289">
        <w:rPr>
          <w:sz w:val="24"/>
          <w:szCs w:val="24"/>
        </w:rPr>
        <w:t xml:space="preserve">. The program </w:t>
      </w:r>
      <w:r w:rsidRPr="008C7289">
        <w:rPr>
          <w:sz w:val="24"/>
          <w:szCs w:val="24"/>
        </w:rPr>
        <w:t xml:space="preserve">is currently in </w:t>
      </w:r>
      <w:r w:rsidR="00A45D67" w:rsidRPr="008C7289">
        <w:rPr>
          <w:sz w:val="24"/>
          <w:szCs w:val="24"/>
        </w:rPr>
        <w:t>transition</w:t>
      </w:r>
      <w:r w:rsidRPr="008C7289">
        <w:rPr>
          <w:sz w:val="24"/>
          <w:szCs w:val="24"/>
        </w:rPr>
        <w:t xml:space="preserve"> and is staffed by an Acting Program Director/ Clinical Coordinator and one (1) full</w:t>
      </w:r>
      <w:r w:rsidR="008C7289">
        <w:rPr>
          <w:sz w:val="24"/>
          <w:szCs w:val="24"/>
        </w:rPr>
        <w:t>-</w:t>
      </w:r>
      <w:r w:rsidRPr="008C7289">
        <w:rPr>
          <w:sz w:val="24"/>
          <w:szCs w:val="24"/>
        </w:rPr>
        <w:t xml:space="preserve">time instructor.  </w:t>
      </w:r>
      <w:r w:rsidR="00A45D67" w:rsidRPr="008C7289">
        <w:rPr>
          <w:sz w:val="24"/>
          <w:szCs w:val="24"/>
        </w:rPr>
        <w:t>The full</w:t>
      </w:r>
      <w:r w:rsidR="008C7289">
        <w:rPr>
          <w:sz w:val="24"/>
          <w:szCs w:val="24"/>
        </w:rPr>
        <w:t>-</w:t>
      </w:r>
      <w:r w:rsidR="00A45D67" w:rsidRPr="008C7289">
        <w:rPr>
          <w:sz w:val="24"/>
          <w:szCs w:val="24"/>
        </w:rPr>
        <w:t>time</w:t>
      </w:r>
      <w:r w:rsidR="009E47FF" w:rsidRPr="008C7289">
        <w:rPr>
          <w:sz w:val="24"/>
          <w:szCs w:val="24"/>
        </w:rPr>
        <w:t xml:space="preserve"> instr</w:t>
      </w:r>
      <w:r w:rsidR="0032498A" w:rsidRPr="008C7289">
        <w:rPr>
          <w:sz w:val="24"/>
          <w:szCs w:val="24"/>
        </w:rPr>
        <w:t>uctor who resigned June</w:t>
      </w:r>
      <w:r w:rsidR="0003657F" w:rsidRPr="008C7289">
        <w:rPr>
          <w:sz w:val="24"/>
          <w:szCs w:val="24"/>
        </w:rPr>
        <w:t xml:space="preserve"> 2015</w:t>
      </w:r>
      <w:r w:rsidRPr="008C7289">
        <w:rPr>
          <w:sz w:val="24"/>
          <w:szCs w:val="24"/>
        </w:rPr>
        <w:t xml:space="preserve"> should be replaced</w:t>
      </w:r>
      <w:r w:rsidR="009E47FF" w:rsidRPr="008C7289">
        <w:rPr>
          <w:sz w:val="24"/>
          <w:szCs w:val="24"/>
        </w:rPr>
        <w:t>.</w:t>
      </w:r>
      <w:r w:rsidRPr="008C7289">
        <w:rPr>
          <w:sz w:val="24"/>
          <w:szCs w:val="24"/>
        </w:rPr>
        <w:t xml:space="preserve"> </w:t>
      </w:r>
      <w:r w:rsidR="009E47FF" w:rsidRPr="008C7289">
        <w:rPr>
          <w:sz w:val="24"/>
          <w:szCs w:val="24"/>
        </w:rPr>
        <w:t xml:space="preserve"> Both the Director and Clinical Coordinator are required as full</w:t>
      </w:r>
      <w:r w:rsidR="008C7289">
        <w:rPr>
          <w:sz w:val="24"/>
          <w:szCs w:val="24"/>
        </w:rPr>
        <w:t>-</w:t>
      </w:r>
      <w:r w:rsidR="009E47FF" w:rsidRPr="008C7289">
        <w:rPr>
          <w:sz w:val="24"/>
          <w:szCs w:val="24"/>
        </w:rPr>
        <w:t>time positions to maintain CoAEMSP accreditation. Part time Instructors are relied upon heavily allowing us to adjust staffing to meet the need based on enrollment and offe</w:t>
      </w:r>
      <w:r w:rsidRPr="008C7289">
        <w:rPr>
          <w:sz w:val="24"/>
          <w:szCs w:val="24"/>
        </w:rPr>
        <w:t xml:space="preserve">rings at multiple campuses. </w:t>
      </w:r>
      <w:r w:rsidR="008C7289" w:rsidRPr="00690FCA">
        <w:rPr>
          <w:sz w:val="24"/>
          <w:szCs w:val="24"/>
        </w:rPr>
        <w:t>Two</w:t>
      </w:r>
      <w:r w:rsidRPr="008C7289">
        <w:rPr>
          <w:sz w:val="24"/>
          <w:szCs w:val="24"/>
        </w:rPr>
        <w:t xml:space="preserve"> </w:t>
      </w:r>
      <w:r w:rsidR="008C7289">
        <w:rPr>
          <w:sz w:val="24"/>
          <w:szCs w:val="24"/>
        </w:rPr>
        <w:t>full-time office managers</w:t>
      </w:r>
      <w:r w:rsidR="009E47FF" w:rsidRPr="008C7289">
        <w:rPr>
          <w:sz w:val="24"/>
          <w:szCs w:val="24"/>
        </w:rPr>
        <w:t xml:space="preserve"> housed at the Jefferson Campus </w:t>
      </w:r>
      <w:r w:rsidR="0003657F" w:rsidRPr="008C7289">
        <w:rPr>
          <w:sz w:val="24"/>
          <w:szCs w:val="24"/>
        </w:rPr>
        <w:t xml:space="preserve">and a part-time (25hr.) office manager based at the Shelby Campus </w:t>
      </w:r>
      <w:r w:rsidR="009E47FF" w:rsidRPr="008C7289">
        <w:rPr>
          <w:sz w:val="24"/>
          <w:szCs w:val="24"/>
        </w:rPr>
        <w:t>are available to assist the program as needed. These office managers support this program as well as other programs housed in the Center for Professional, Career and Technical Education. Support staff is adequate for our program needs at this time.</w:t>
      </w:r>
    </w:p>
    <w:p w:rsidR="004B4C63" w:rsidRDefault="004B4C63" w:rsidP="004B4C63">
      <w:pPr>
        <w:pStyle w:val="ListParagraph"/>
        <w:ind w:left="405"/>
      </w:pPr>
    </w:p>
    <w:p w:rsidR="004B4C63" w:rsidRPr="008C7289" w:rsidRDefault="009E47FF" w:rsidP="004B4C63">
      <w:pPr>
        <w:pStyle w:val="ListParagraph"/>
        <w:numPr>
          <w:ilvl w:val="0"/>
          <w:numId w:val="6"/>
        </w:numPr>
        <w:rPr>
          <w:b/>
          <w:sz w:val="28"/>
          <w:szCs w:val="28"/>
        </w:rPr>
      </w:pPr>
      <w:r w:rsidRPr="008C7289">
        <w:rPr>
          <w:b/>
          <w:sz w:val="28"/>
          <w:szCs w:val="28"/>
        </w:rPr>
        <w:t>Resources</w:t>
      </w:r>
    </w:p>
    <w:p w:rsidR="009E47FF" w:rsidRPr="008C7289" w:rsidRDefault="009E47FF" w:rsidP="004B4C63">
      <w:pPr>
        <w:pStyle w:val="ListParagraph"/>
        <w:ind w:left="405"/>
        <w:rPr>
          <w:sz w:val="24"/>
          <w:szCs w:val="24"/>
        </w:rPr>
      </w:pPr>
      <w:r>
        <w:t xml:space="preserve"> </w:t>
      </w:r>
      <w:r w:rsidRPr="008C7289">
        <w:rPr>
          <w:sz w:val="24"/>
          <w:szCs w:val="24"/>
        </w:rPr>
        <w:t>Adequa</w:t>
      </w:r>
      <w:r w:rsidR="005538DE">
        <w:rPr>
          <w:sz w:val="24"/>
          <w:szCs w:val="24"/>
        </w:rPr>
        <w:t>te Medical Direction for the EMT</w:t>
      </w:r>
      <w:r w:rsidRPr="008C7289">
        <w:rPr>
          <w:sz w:val="24"/>
          <w:szCs w:val="24"/>
        </w:rPr>
        <w:t xml:space="preserve"> program is required by CoAEMSP.</w:t>
      </w:r>
      <w:r w:rsidR="004B4C63" w:rsidRPr="008C7289">
        <w:rPr>
          <w:sz w:val="24"/>
          <w:szCs w:val="24"/>
        </w:rPr>
        <w:t xml:space="preserve"> </w:t>
      </w:r>
      <w:r w:rsidRPr="008C7289">
        <w:rPr>
          <w:sz w:val="24"/>
          <w:szCs w:val="24"/>
        </w:rPr>
        <w:t xml:space="preserve"> At present, the program contracts for Medical Direction through the UAB Department of Emergency Medi</w:t>
      </w:r>
      <w:r w:rsidR="008C7289">
        <w:rPr>
          <w:sz w:val="24"/>
          <w:szCs w:val="24"/>
        </w:rPr>
        <w:t>cine, where many of our student</w:t>
      </w:r>
      <w:r w:rsidRPr="008C7289">
        <w:rPr>
          <w:sz w:val="24"/>
          <w:szCs w:val="24"/>
        </w:rPr>
        <w:t>s</w:t>
      </w:r>
      <w:r w:rsidR="008C7289">
        <w:rPr>
          <w:sz w:val="24"/>
          <w:szCs w:val="24"/>
        </w:rPr>
        <w:t>’</w:t>
      </w:r>
      <w:r w:rsidRPr="008C7289">
        <w:rPr>
          <w:sz w:val="24"/>
          <w:szCs w:val="24"/>
        </w:rPr>
        <w:t xml:space="preserve"> clinical rotations are performed. The program should continue to contract our medical direction in this manner. The program has transitioned to a new curriculum over the past year. The new curriculum is adequate and the transition has gone smoothly. The program needs to focus some resources on assessment development to include item writing and validation. Job demand for EMT’s and Paramedics is currently high and job growth is expected to expand rapidly. The EMT program should continue to focus on recruitment. Clinical and field rotation sites are an essential part of the EMT training program and are currently one of the program’s strengths. </w:t>
      </w:r>
    </w:p>
    <w:p w:rsidR="004B4C63" w:rsidRDefault="004B4C63" w:rsidP="004B4C63">
      <w:pPr>
        <w:pStyle w:val="ListParagraph"/>
        <w:ind w:left="405"/>
      </w:pPr>
    </w:p>
    <w:p w:rsidR="004B4C63" w:rsidRPr="008C7289" w:rsidRDefault="009E47FF" w:rsidP="004B4C63">
      <w:pPr>
        <w:pStyle w:val="ListParagraph"/>
        <w:numPr>
          <w:ilvl w:val="0"/>
          <w:numId w:val="6"/>
        </w:numPr>
        <w:rPr>
          <w:b/>
          <w:sz w:val="28"/>
          <w:szCs w:val="28"/>
        </w:rPr>
      </w:pPr>
      <w:r w:rsidRPr="008C7289">
        <w:rPr>
          <w:b/>
          <w:sz w:val="28"/>
          <w:szCs w:val="28"/>
        </w:rPr>
        <w:t>Enrollment</w:t>
      </w:r>
    </w:p>
    <w:p w:rsidR="009E47FF" w:rsidRPr="008C7289" w:rsidRDefault="009E47FF" w:rsidP="004B4C63">
      <w:pPr>
        <w:pStyle w:val="ListParagraph"/>
        <w:ind w:left="405"/>
        <w:rPr>
          <w:sz w:val="24"/>
          <w:szCs w:val="24"/>
        </w:rPr>
      </w:pPr>
      <w:r w:rsidRPr="008C7289">
        <w:rPr>
          <w:sz w:val="24"/>
          <w:szCs w:val="24"/>
        </w:rPr>
        <w:t>Enrollment in the differe</w:t>
      </w:r>
      <w:r w:rsidR="005538DE">
        <w:rPr>
          <w:sz w:val="24"/>
          <w:szCs w:val="24"/>
        </w:rPr>
        <w:t>nt levels of the EMT program has</w:t>
      </w:r>
      <w:r w:rsidRPr="008C7289">
        <w:rPr>
          <w:sz w:val="24"/>
          <w:szCs w:val="24"/>
        </w:rPr>
        <w:t xml:space="preserve"> been consistent, even though the program has faced challenges</w:t>
      </w:r>
      <w:r w:rsidR="005538DE">
        <w:rPr>
          <w:sz w:val="24"/>
          <w:szCs w:val="24"/>
        </w:rPr>
        <w:t>,</w:t>
      </w:r>
      <w:r w:rsidRPr="008C7289">
        <w:rPr>
          <w:sz w:val="24"/>
          <w:szCs w:val="24"/>
        </w:rPr>
        <w:t xml:space="preserve"> including a transition in curriculum mandated by a new level of training and licensure between the EMT and Paramedic level of training.</w:t>
      </w:r>
      <w:r w:rsidR="0003657F" w:rsidRPr="008C7289">
        <w:rPr>
          <w:sz w:val="24"/>
          <w:szCs w:val="24"/>
        </w:rPr>
        <w:t xml:space="preserve">  Dual enrollment courses have been added with Spain Park High School in the 2014-2015 school year and </w:t>
      </w:r>
      <w:r w:rsidR="005538DE">
        <w:rPr>
          <w:sz w:val="24"/>
          <w:szCs w:val="24"/>
        </w:rPr>
        <w:t>Hewitt-Trussville High S</w:t>
      </w:r>
      <w:r w:rsidR="0003657F" w:rsidRPr="008C7289">
        <w:rPr>
          <w:sz w:val="24"/>
          <w:szCs w:val="24"/>
        </w:rPr>
        <w:t>chool for the 2015</w:t>
      </w:r>
      <w:r w:rsidR="00CD0251" w:rsidRPr="008C7289">
        <w:rPr>
          <w:sz w:val="24"/>
          <w:szCs w:val="24"/>
        </w:rPr>
        <w:t xml:space="preserve">-2016 school </w:t>
      </w:r>
      <w:r w:rsidR="00A45D67" w:rsidRPr="008C7289">
        <w:rPr>
          <w:sz w:val="24"/>
          <w:szCs w:val="24"/>
        </w:rPr>
        <w:t>years</w:t>
      </w:r>
      <w:r w:rsidR="00CD0251" w:rsidRPr="008C7289">
        <w:rPr>
          <w:sz w:val="24"/>
          <w:szCs w:val="24"/>
        </w:rPr>
        <w:t>.  Additional d</w:t>
      </w:r>
      <w:r w:rsidR="0003657F" w:rsidRPr="008C7289">
        <w:rPr>
          <w:sz w:val="24"/>
          <w:szCs w:val="24"/>
        </w:rPr>
        <w:t xml:space="preserve">ual enrollment students have been </w:t>
      </w:r>
      <w:r w:rsidR="00A45D67" w:rsidRPr="008C7289">
        <w:rPr>
          <w:sz w:val="24"/>
          <w:szCs w:val="24"/>
        </w:rPr>
        <w:t>integrated</w:t>
      </w:r>
      <w:r w:rsidR="0003657F" w:rsidRPr="008C7289">
        <w:rPr>
          <w:sz w:val="24"/>
          <w:szCs w:val="24"/>
        </w:rPr>
        <w:t xml:space="preserve"> into </w:t>
      </w:r>
      <w:r w:rsidR="00CD0251" w:rsidRPr="008C7289">
        <w:rPr>
          <w:sz w:val="24"/>
          <w:szCs w:val="24"/>
        </w:rPr>
        <w:t>EMT classes at both campuses</w:t>
      </w:r>
      <w:r w:rsidR="003214DF" w:rsidRPr="008C7289">
        <w:rPr>
          <w:sz w:val="24"/>
          <w:szCs w:val="24"/>
        </w:rPr>
        <w:t xml:space="preserve"> in the Summer of 2015</w:t>
      </w:r>
      <w:r w:rsidR="00CD0251" w:rsidRPr="008C7289">
        <w:rPr>
          <w:sz w:val="24"/>
          <w:szCs w:val="24"/>
        </w:rPr>
        <w:t xml:space="preserve">.  Additional dual enrollment sites </w:t>
      </w:r>
      <w:r w:rsidR="005538DE">
        <w:rPr>
          <w:sz w:val="24"/>
          <w:szCs w:val="24"/>
        </w:rPr>
        <w:t xml:space="preserve">are </w:t>
      </w:r>
      <w:r w:rsidR="00CD0251" w:rsidRPr="008C7289">
        <w:rPr>
          <w:sz w:val="24"/>
          <w:szCs w:val="24"/>
        </w:rPr>
        <w:t>being evaluated.</w:t>
      </w:r>
    </w:p>
    <w:p w:rsidR="003214DF" w:rsidRDefault="003214DF" w:rsidP="004B4C63">
      <w:pPr>
        <w:pStyle w:val="ListParagraph"/>
        <w:ind w:left="405"/>
      </w:pPr>
    </w:p>
    <w:p w:rsidR="00690FCA" w:rsidRDefault="00690FCA" w:rsidP="004B4C63">
      <w:pPr>
        <w:pStyle w:val="ListParagraph"/>
        <w:ind w:left="405"/>
      </w:pPr>
    </w:p>
    <w:p w:rsidR="005538DE" w:rsidRDefault="005538DE" w:rsidP="004B4C63">
      <w:pPr>
        <w:pStyle w:val="ListParagraph"/>
        <w:ind w:left="405"/>
      </w:pPr>
    </w:p>
    <w:p w:rsidR="005538DE" w:rsidRDefault="005538DE" w:rsidP="004B4C63">
      <w:pPr>
        <w:pStyle w:val="ListParagraph"/>
        <w:ind w:left="405"/>
      </w:pPr>
    </w:p>
    <w:p w:rsidR="003214DF" w:rsidRPr="005538DE" w:rsidRDefault="009E47FF" w:rsidP="003214DF">
      <w:pPr>
        <w:pStyle w:val="ListParagraph"/>
        <w:numPr>
          <w:ilvl w:val="0"/>
          <w:numId w:val="6"/>
        </w:numPr>
        <w:rPr>
          <w:b/>
          <w:sz w:val="28"/>
          <w:szCs w:val="28"/>
        </w:rPr>
      </w:pPr>
      <w:r w:rsidRPr="005538DE">
        <w:rPr>
          <w:b/>
          <w:sz w:val="28"/>
          <w:szCs w:val="28"/>
        </w:rPr>
        <w:t>Facilities</w:t>
      </w:r>
    </w:p>
    <w:p w:rsidR="009E47FF" w:rsidRPr="005538DE" w:rsidRDefault="009E47FF" w:rsidP="003214DF">
      <w:pPr>
        <w:pStyle w:val="ListParagraph"/>
        <w:ind w:left="405"/>
        <w:rPr>
          <w:sz w:val="24"/>
          <w:szCs w:val="24"/>
        </w:rPr>
      </w:pPr>
      <w:r w:rsidRPr="005538DE">
        <w:rPr>
          <w:sz w:val="24"/>
          <w:szCs w:val="24"/>
        </w:rPr>
        <w:t>The facilities are</w:t>
      </w:r>
      <w:r w:rsidR="003214DF" w:rsidRPr="005538DE">
        <w:rPr>
          <w:sz w:val="24"/>
          <w:szCs w:val="24"/>
        </w:rPr>
        <w:t xml:space="preserve"> currently</w:t>
      </w:r>
      <w:r w:rsidRPr="005538DE">
        <w:rPr>
          <w:sz w:val="24"/>
          <w:szCs w:val="24"/>
        </w:rPr>
        <w:t xml:space="preserve"> adequate.</w:t>
      </w:r>
      <w:r w:rsidR="009C6C08">
        <w:rPr>
          <w:sz w:val="24"/>
          <w:szCs w:val="24"/>
        </w:rPr>
        <w:t xml:space="preserve"> </w:t>
      </w:r>
      <w:r w:rsidRPr="005538DE">
        <w:rPr>
          <w:sz w:val="24"/>
          <w:szCs w:val="24"/>
        </w:rPr>
        <w:t xml:space="preserve"> However, additional space</w:t>
      </w:r>
      <w:r w:rsidR="003214DF" w:rsidRPr="005538DE">
        <w:rPr>
          <w:sz w:val="24"/>
          <w:szCs w:val="24"/>
        </w:rPr>
        <w:t xml:space="preserve"> for expansion</w:t>
      </w:r>
      <w:r w:rsidRPr="005538DE">
        <w:rPr>
          <w:sz w:val="24"/>
          <w:szCs w:val="24"/>
        </w:rPr>
        <w:t xml:space="preserve"> is needed in order to place all simulation equipment in one lab space per campus instead of in different rooms. </w:t>
      </w:r>
    </w:p>
    <w:p w:rsidR="003214DF" w:rsidRDefault="003214DF" w:rsidP="003214DF">
      <w:pPr>
        <w:pStyle w:val="ListParagraph"/>
        <w:ind w:left="405"/>
      </w:pPr>
    </w:p>
    <w:p w:rsidR="003214DF" w:rsidRPr="005538DE" w:rsidRDefault="009E47FF" w:rsidP="003214DF">
      <w:pPr>
        <w:pStyle w:val="ListParagraph"/>
        <w:numPr>
          <w:ilvl w:val="0"/>
          <w:numId w:val="6"/>
        </w:numPr>
        <w:rPr>
          <w:b/>
          <w:sz w:val="28"/>
          <w:szCs w:val="28"/>
        </w:rPr>
      </w:pPr>
      <w:r w:rsidRPr="005538DE">
        <w:rPr>
          <w:b/>
          <w:sz w:val="28"/>
          <w:szCs w:val="28"/>
        </w:rPr>
        <w:t>Equipment</w:t>
      </w:r>
    </w:p>
    <w:p w:rsidR="00481035" w:rsidRPr="005538DE" w:rsidRDefault="009E47FF" w:rsidP="003214DF">
      <w:pPr>
        <w:pStyle w:val="ListParagraph"/>
        <w:ind w:left="405"/>
        <w:rPr>
          <w:b/>
          <w:sz w:val="24"/>
          <w:szCs w:val="24"/>
        </w:rPr>
      </w:pPr>
      <w:r w:rsidRPr="005538DE">
        <w:rPr>
          <w:sz w:val="24"/>
          <w:szCs w:val="24"/>
        </w:rPr>
        <w:t>Equipment should be replaced on a rotational basis.</w:t>
      </w:r>
      <w:r w:rsidR="00CD0251" w:rsidRPr="005538DE">
        <w:rPr>
          <w:sz w:val="24"/>
          <w:szCs w:val="24"/>
        </w:rPr>
        <w:t xml:space="preserve">  Additional simulation equipment</w:t>
      </w:r>
      <w:r w:rsidR="005538DE">
        <w:rPr>
          <w:sz w:val="24"/>
          <w:szCs w:val="24"/>
        </w:rPr>
        <w:t xml:space="preserve"> is</w:t>
      </w:r>
      <w:r w:rsidR="00CD0251" w:rsidRPr="005538DE">
        <w:rPr>
          <w:sz w:val="24"/>
          <w:szCs w:val="24"/>
        </w:rPr>
        <w:t xml:space="preserve"> needed to compete with simulation labs currently being developed at local high schools.</w:t>
      </w:r>
    </w:p>
    <w:p w:rsidR="00C664F5" w:rsidRPr="005538DE" w:rsidRDefault="00481035" w:rsidP="00C664F5">
      <w:pPr>
        <w:rPr>
          <w:b/>
          <w:sz w:val="28"/>
          <w:szCs w:val="28"/>
        </w:rPr>
      </w:pPr>
      <w:r w:rsidRPr="005538DE">
        <w:rPr>
          <w:b/>
          <w:sz w:val="28"/>
          <w:szCs w:val="28"/>
        </w:rPr>
        <w:t>External Conditions</w:t>
      </w:r>
      <w:r w:rsidR="00C664F5" w:rsidRPr="005538DE">
        <w:rPr>
          <w:b/>
          <w:sz w:val="28"/>
          <w:szCs w:val="28"/>
        </w:rPr>
        <w:t xml:space="preserve"> (</w:t>
      </w:r>
      <w:r w:rsidR="008031B6" w:rsidRPr="005538DE">
        <w:rPr>
          <w:b/>
          <w:sz w:val="28"/>
          <w:szCs w:val="28"/>
        </w:rPr>
        <w:t xml:space="preserve">such as </w:t>
      </w:r>
      <w:r w:rsidR="00C664F5" w:rsidRPr="005538DE">
        <w:rPr>
          <w:b/>
          <w:sz w:val="28"/>
          <w:szCs w:val="28"/>
        </w:rPr>
        <w:t xml:space="preserve">state funding, </w:t>
      </w:r>
      <w:r w:rsidR="008031B6" w:rsidRPr="005538DE">
        <w:rPr>
          <w:b/>
          <w:sz w:val="28"/>
          <w:szCs w:val="28"/>
        </w:rPr>
        <w:t>accrediting agencies</w:t>
      </w:r>
      <w:r w:rsidR="00C664F5" w:rsidRPr="005538DE">
        <w:rPr>
          <w:b/>
          <w:sz w:val="28"/>
          <w:szCs w:val="28"/>
        </w:rPr>
        <w:t>, advisory committees, postsecondary policy changes)</w:t>
      </w:r>
      <w:r w:rsidRPr="005538DE">
        <w:rPr>
          <w:b/>
          <w:sz w:val="28"/>
          <w:szCs w:val="28"/>
        </w:rPr>
        <w:t>:</w:t>
      </w:r>
    </w:p>
    <w:p w:rsidR="009E47FF" w:rsidRPr="005538DE" w:rsidRDefault="009E47FF" w:rsidP="00C664F5">
      <w:pPr>
        <w:rPr>
          <w:sz w:val="24"/>
          <w:szCs w:val="24"/>
        </w:rPr>
      </w:pPr>
      <w:r w:rsidRPr="005538DE">
        <w:rPr>
          <w:sz w:val="24"/>
          <w:szCs w:val="24"/>
        </w:rPr>
        <w:t>The EMT program is currently accredited by the Commission on Accreditation of Allied Health Education Programs (CAAHEP) through the Committee on Accreditation of Emergency Medical Services Programs(CoAEMSP). CAAHEP standards state:</w:t>
      </w:r>
    </w:p>
    <w:p w:rsidR="00A45D67" w:rsidRDefault="009E47FF" w:rsidP="00C664F5">
      <w:r>
        <w:t xml:space="preserve"> III. B. 2 Medical Director</w:t>
      </w:r>
    </w:p>
    <w:p w:rsidR="009E47FF" w:rsidRDefault="009E47FF" w:rsidP="00A45D67">
      <w:r>
        <w:t xml:space="preserve"> a. Responsibilities</w:t>
      </w:r>
      <w:r w:rsidR="00A45D67">
        <w:t xml:space="preserve">: </w:t>
      </w:r>
      <w:r>
        <w:t xml:space="preserve"> The medical director must be responsible for all medical aspects of the program, including but not limited to:</w:t>
      </w:r>
    </w:p>
    <w:p w:rsidR="009E47FF" w:rsidRDefault="009E47FF" w:rsidP="00A45D67">
      <w:pPr>
        <w:ind w:left="720"/>
      </w:pPr>
      <w:r>
        <w:t>1. Review and approval of the educational content of the program curriculum to certify its ongoing appropriateness and medical accuracy.</w:t>
      </w:r>
    </w:p>
    <w:p w:rsidR="009E47FF" w:rsidRDefault="009E47FF" w:rsidP="00A45D67">
      <w:pPr>
        <w:ind w:left="720"/>
      </w:pPr>
      <w:r>
        <w:t>2. Review and approval of the quality of medical instruction, supervision, and evaluation of the students in all areas of the program.</w:t>
      </w:r>
    </w:p>
    <w:p w:rsidR="009E47FF" w:rsidRDefault="009E47FF" w:rsidP="00A45D67">
      <w:pPr>
        <w:ind w:left="720" w:firstLine="45"/>
      </w:pPr>
      <w:r>
        <w:t>3. Review and approval of the progress of each student throughout the program and assist in the development of appropriate corrective measures when a student does not show adequate progress.</w:t>
      </w:r>
    </w:p>
    <w:p w:rsidR="009E47FF" w:rsidRDefault="009E47FF" w:rsidP="00A45D67">
      <w:pPr>
        <w:ind w:left="720" w:firstLine="45"/>
      </w:pPr>
      <w:r>
        <w:t>4. Assurance of the competence of each graduate of the program in the cognitive, psychomotor, and affective domains.</w:t>
      </w:r>
    </w:p>
    <w:p w:rsidR="009E47FF" w:rsidRDefault="009E47FF" w:rsidP="00A45D67">
      <w:pPr>
        <w:ind w:firstLine="720"/>
      </w:pPr>
      <w:r>
        <w:t xml:space="preserve"> 5. Responsibility for cooperative involvement with the program director.</w:t>
      </w:r>
    </w:p>
    <w:p w:rsidR="00F92A6C" w:rsidRDefault="009E47FF" w:rsidP="00A45D67">
      <w:pPr>
        <w:ind w:firstLine="720"/>
      </w:pPr>
      <w:r>
        <w:t xml:space="preserve"> 6. Adequate controls to assure the quality of the delegated responsibilities.</w:t>
      </w:r>
    </w:p>
    <w:p w:rsidR="00F92A6C" w:rsidRPr="00CD0251" w:rsidRDefault="009E47FF" w:rsidP="00F92A6C">
      <w:pPr>
        <w:ind w:left="720"/>
        <w:rPr>
          <w:i/>
        </w:rPr>
      </w:pPr>
      <w:r w:rsidRPr="00CD0251">
        <w:rPr>
          <w:i/>
        </w:rPr>
        <w:t xml:space="preserve"> For most programs, the medical director should commit a significant amount of time to the program; for which appropriate compensation is often necessary.</w:t>
      </w:r>
    </w:p>
    <w:p w:rsidR="00690FCA" w:rsidRDefault="00690FCA" w:rsidP="00F92A6C">
      <w:pPr>
        <w:rPr>
          <w:sz w:val="24"/>
          <w:szCs w:val="24"/>
        </w:rPr>
      </w:pPr>
    </w:p>
    <w:p w:rsidR="005538DE" w:rsidRDefault="009E47FF" w:rsidP="00F92A6C">
      <w:pPr>
        <w:rPr>
          <w:sz w:val="24"/>
          <w:szCs w:val="24"/>
        </w:rPr>
      </w:pPr>
      <w:r w:rsidRPr="005538DE">
        <w:rPr>
          <w:sz w:val="24"/>
          <w:szCs w:val="24"/>
        </w:rPr>
        <w:t>The EMS program currently contracts wi</w:t>
      </w:r>
      <w:r w:rsidR="00CD0251" w:rsidRPr="005538DE">
        <w:rPr>
          <w:sz w:val="24"/>
          <w:szCs w:val="24"/>
        </w:rPr>
        <w:t xml:space="preserve">th </w:t>
      </w:r>
      <w:r w:rsidR="005538DE">
        <w:rPr>
          <w:sz w:val="24"/>
          <w:szCs w:val="24"/>
        </w:rPr>
        <w:t xml:space="preserve">the </w:t>
      </w:r>
      <w:r w:rsidR="005538DE" w:rsidRPr="00690FCA">
        <w:rPr>
          <w:sz w:val="24"/>
          <w:szCs w:val="24"/>
        </w:rPr>
        <w:t>University of Alabama Health Services Foundation on Behalf of Emergency Medicine (</w:t>
      </w:r>
      <w:r w:rsidR="00CD0251" w:rsidRPr="00690FCA">
        <w:rPr>
          <w:sz w:val="24"/>
          <w:szCs w:val="24"/>
        </w:rPr>
        <w:t>Dr.</w:t>
      </w:r>
      <w:r w:rsidR="005538DE" w:rsidRPr="00690FCA">
        <w:rPr>
          <w:sz w:val="24"/>
          <w:szCs w:val="24"/>
        </w:rPr>
        <w:t xml:space="preserve"> William</w:t>
      </w:r>
      <w:r w:rsidR="00CD0251" w:rsidRPr="00690FCA">
        <w:rPr>
          <w:sz w:val="24"/>
          <w:szCs w:val="24"/>
        </w:rPr>
        <w:t xml:space="preserve"> Ferguson</w:t>
      </w:r>
      <w:r w:rsidR="005538DE">
        <w:rPr>
          <w:sz w:val="24"/>
          <w:szCs w:val="24"/>
        </w:rPr>
        <w:t>)</w:t>
      </w:r>
      <w:r w:rsidRPr="005538DE">
        <w:rPr>
          <w:sz w:val="24"/>
          <w:szCs w:val="24"/>
        </w:rPr>
        <w:t xml:space="preserve"> for 16 hours per month at a rat</w:t>
      </w:r>
      <w:r w:rsidR="00CD0251" w:rsidRPr="005538DE">
        <w:rPr>
          <w:sz w:val="24"/>
          <w:szCs w:val="24"/>
        </w:rPr>
        <w:t>e of $100 per hour. Dr. Ferguson regularly exceeds his</w:t>
      </w:r>
      <w:r w:rsidRPr="005538DE">
        <w:rPr>
          <w:sz w:val="24"/>
          <w:szCs w:val="24"/>
        </w:rPr>
        <w:t xml:space="preserve"> contractual obligations to the EMS program. Consideration should be given to contracting an Assistant Medical Director to share in these responsibilities. </w:t>
      </w:r>
    </w:p>
    <w:p w:rsidR="00F92A6C" w:rsidRDefault="009E47FF" w:rsidP="00F92A6C">
      <w:pPr>
        <w:rPr>
          <w:sz w:val="24"/>
          <w:szCs w:val="24"/>
        </w:rPr>
      </w:pPr>
      <w:r w:rsidRPr="005538DE">
        <w:rPr>
          <w:sz w:val="24"/>
          <w:szCs w:val="24"/>
        </w:rPr>
        <w:t>According to the United States Department of Labor Bureau of Labor Statistics, Employment of emergency medical technicians (EMTs) and paramedics is expected to grow by 33 percent from 2010 to 2020, much faster than the average for all occupations.</w:t>
      </w:r>
    </w:p>
    <w:p w:rsidR="00E91C39" w:rsidRPr="00690FCA" w:rsidRDefault="00E91C39" w:rsidP="00E91C39">
      <w:pPr>
        <w:rPr>
          <w:sz w:val="24"/>
          <w:szCs w:val="24"/>
        </w:rPr>
      </w:pPr>
      <w:r w:rsidRPr="00690FCA">
        <w:rPr>
          <w:sz w:val="24"/>
          <w:szCs w:val="24"/>
        </w:rPr>
        <w:t xml:space="preserve">The Alabama Community College System has a new Board of Trustees that was appointed by the Governor and confirmed by the senate on May 27, 2015. New policies may be developed that </w:t>
      </w:r>
      <w:r w:rsidR="009C6C08" w:rsidRPr="00690FCA">
        <w:rPr>
          <w:sz w:val="24"/>
          <w:szCs w:val="24"/>
        </w:rPr>
        <w:t>may</w:t>
      </w:r>
      <w:r w:rsidRPr="00690FCA">
        <w:rPr>
          <w:sz w:val="24"/>
          <w:szCs w:val="24"/>
        </w:rPr>
        <w:t xml:space="preserve"> reflect changes within the </w:t>
      </w:r>
      <w:r w:rsidR="009C6C08" w:rsidRPr="00690FCA">
        <w:rPr>
          <w:sz w:val="24"/>
          <w:szCs w:val="24"/>
        </w:rPr>
        <w:t>EMS</w:t>
      </w:r>
      <w:r w:rsidRPr="00690FCA">
        <w:rPr>
          <w:sz w:val="24"/>
          <w:szCs w:val="24"/>
        </w:rPr>
        <w:t xml:space="preserve"> program</w:t>
      </w:r>
    </w:p>
    <w:p w:rsidR="00F92A6C" w:rsidRPr="009C6C08" w:rsidRDefault="003214DF" w:rsidP="00F92A6C">
      <w:pPr>
        <w:rPr>
          <w:b/>
          <w:sz w:val="28"/>
          <w:szCs w:val="28"/>
        </w:rPr>
      </w:pPr>
      <w:r w:rsidRPr="009C6C08">
        <w:rPr>
          <w:b/>
          <w:sz w:val="28"/>
          <w:szCs w:val="28"/>
        </w:rPr>
        <w:t>2013-2014</w:t>
      </w:r>
      <w:r w:rsidR="009E47FF" w:rsidRPr="009C6C08">
        <w:rPr>
          <w:b/>
          <w:sz w:val="28"/>
          <w:szCs w:val="28"/>
        </w:rPr>
        <w:t xml:space="preserve"> Accomplishments: </w:t>
      </w:r>
    </w:p>
    <w:p w:rsidR="00F92A6C" w:rsidRDefault="00A45D67" w:rsidP="009C6C08">
      <w:pPr>
        <w:pStyle w:val="ListParagraph"/>
        <w:numPr>
          <w:ilvl w:val="0"/>
          <w:numId w:val="25"/>
        </w:numPr>
      </w:pPr>
      <w:r>
        <w:t xml:space="preserve">Addition of </w:t>
      </w:r>
      <w:r w:rsidR="003403BD">
        <w:t>five (5) iPads and one (1) Panasonic Toughbook to Shelby skills lab</w:t>
      </w:r>
    </w:p>
    <w:p w:rsidR="00F92A6C" w:rsidRPr="006B058D" w:rsidRDefault="009C6C08" w:rsidP="00F92A6C">
      <w:pPr>
        <w:pStyle w:val="ListParagraph"/>
        <w:numPr>
          <w:ilvl w:val="0"/>
          <w:numId w:val="25"/>
        </w:numPr>
      </w:pPr>
      <w:r>
        <w:t>Moved skills lab</w:t>
      </w:r>
      <w:r w:rsidR="003E192D">
        <w:t xml:space="preserve"> from GSB 320 to GSB 302</w:t>
      </w:r>
      <w:r>
        <w:t xml:space="preserve"> for </w:t>
      </w:r>
      <w:r w:rsidRPr="006B058D">
        <w:t>larger space</w:t>
      </w:r>
    </w:p>
    <w:p w:rsidR="00F92A6C" w:rsidRDefault="009C6C08" w:rsidP="00F92A6C">
      <w:pPr>
        <w:pStyle w:val="ListParagraph"/>
        <w:numPr>
          <w:ilvl w:val="0"/>
          <w:numId w:val="25"/>
        </w:numPr>
      </w:pPr>
      <w:r>
        <w:t xml:space="preserve">Maintained adequate </w:t>
      </w:r>
      <w:r w:rsidR="003E192D">
        <w:t>supplies for EMS labs</w:t>
      </w:r>
    </w:p>
    <w:p w:rsidR="00F92A6C" w:rsidRPr="009C6C08" w:rsidRDefault="003214DF" w:rsidP="00F92A6C">
      <w:pPr>
        <w:rPr>
          <w:b/>
          <w:sz w:val="28"/>
          <w:szCs w:val="28"/>
        </w:rPr>
      </w:pPr>
      <w:r w:rsidRPr="009C6C08">
        <w:rPr>
          <w:b/>
          <w:sz w:val="28"/>
          <w:szCs w:val="28"/>
        </w:rPr>
        <w:t>2014-2015</w:t>
      </w:r>
      <w:r w:rsidR="009E47FF" w:rsidRPr="009C6C08">
        <w:rPr>
          <w:b/>
          <w:sz w:val="28"/>
          <w:szCs w:val="28"/>
        </w:rPr>
        <w:t xml:space="preserve"> Accomplishments:</w:t>
      </w:r>
    </w:p>
    <w:p w:rsidR="00F92A6C" w:rsidRDefault="003403BD" w:rsidP="009C6C08">
      <w:pPr>
        <w:pStyle w:val="ListParagraph"/>
        <w:numPr>
          <w:ilvl w:val="0"/>
          <w:numId w:val="24"/>
        </w:numPr>
      </w:pPr>
      <w:r>
        <w:t>Establish Spain Park High School dual enrollment course</w:t>
      </w:r>
    </w:p>
    <w:p w:rsidR="00F92A6C" w:rsidRDefault="003403BD" w:rsidP="009C6C08">
      <w:pPr>
        <w:pStyle w:val="ListParagraph"/>
        <w:numPr>
          <w:ilvl w:val="0"/>
          <w:numId w:val="24"/>
        </w:numPr>
      </w:pPr>
      <w:r>
        <w:t>Hired full</w:t>
      </w:r>
      <w:r w:rsidR="003E192D">
        <w:t>-</w:t>
      </w:r>
      <w:r>
        <w:t>time instructor to replace one lost to retirement</w:t>
      </w:r>
    </w:p>
    <w:p w:rsidR="009C6C08" w:rsidRDefault="009C6C08" w:rsidP="00F92A6C">
      <w:pPr>
        <w:pStyle w:val="ListParagraph"/>
        <w:numPr>
          <w:ilvl w:val="0"/>
          <w:numId w:val="24"/>
        </w:numPr>
      </w:pPr>
      <w:r>
        <w:t>Hired part-time (25 hr) office manager housed in  Shelby Campus EMS/PTA Suite</w:t>
      </w:r>
    </w:p>
    <w:p w:rsidR="009C6C08" w:rsidRDefault="009C6C08" w:rsidP="00F92A6C">
      <w:pPr>
        <w:pStyle w:val="ListParagraph"/>
        <w:numPr>
          <w:ilvl w:val="0"/>
          <w:numId w:val="24"/>
        </w:numPr>
      </w:pPr>
      <w:r>
        <w:t>Hired two L-19 EMS Instructors/Lab Assistants to replace ones lost to attrition</w:t>
      </w:r>
    </w:p>
    <w:p w:rsidR="00420086" w:rsidRPr="009C6C08" w:rsidRDefault="009B5375" w:rsidP="00420086">
      <w:pPr>
        <w:rPr>
          <w:b/>
          <w:sz w:val="28"/>
          <w:szCs w:val="28"/>
        </w:rPr>
      </w:pPr>
      <w:r w:rsidRPr="009C6C08">
        <w:rPr>
          <w:b/>
          <w:sz w:val="28"/>
          <w:szCs w:val="28"/>
        </w:rPr>
        <w:t>Unit Goals 2015-2016</w:t>
      </w:r>
      <w:r w:rsidR="00F92A6C" w:rsidRPr="009C6C08">
        <w:rPr>
          <w:b/>
          <w:sz w:val="28"/>
          <w:szCs w:val="28"/>
        </w:rPr>
        <w:t>:</w:t>
      </w:r>
    </w:p>
    <w:tbl>
      <w:tblPr>
        <w:tblStyle w:val="TableGrid"/>
        <w:tblW w:w="0" w:type="auto"/>
        <w:tblLook w:val="04A0" w:firstRow="1" w:lastRow="0" w:firstColumn="1" w:lastColumn="0" w:noHBand="0" w:noVBand="1"/>
      </w:tblPr>
      <w:tblGrid>
        <w:gridCol w:w="1782"/>
        <w:gridCol w:w="1897"/>
        <w:gridCol w:w="2368"/>
        <w:gridCol w:w="3529"/>
      </w:tblGrid>
      <w:tr w:rsidR="006D3F84" w:rsidTr="009B5375">
        <w:tc>
          <w:tcPr>
            <w:tcW w:w="2394" w:type="dxa"/>
          </w:tcPr>
          <w:p w:rsidR="009B5375" w:rsidRPr="009C6C08" w:rsidRDefault="009B5375" w:rsidP="00420086">
            <w:pPr>
              <w:rPr>
                <w:b/>
                <w:sz w:val="24"/>
                <w:szCs w:val="24"/>
              </w:rPr>
            </w:pPr>
            <w:r w:rsidRPr="009C6C08">
              <w:rPr>
                <w:b/>
                <w:sz w:val="24"/>
                <w:szCs w:val="24"/>
              </w:rPr>
              <w:t>Unit Goals</w:t>
            </w:r>
          </w:p>
        </w:tc>
        <w:tc>
          <w:tcPr>
            <w:tcW w:w="2394" w:type="dxa"/>
          </w:tcPr>
          <w:p w:rsidR="009B5375" w:rsidRPr="009C6C08" w:rsidRDefault="009B5375" w:rsidP="00420086">
            <w:pPr>
              <w:rPr>
                <w:b/>
                <w:sz w:val="24"/>
                <w:szCs w:val="24"/>
              </w:rPr>
            </w:pPr>
            <w:r w:rsidRPr="009C6C08">
              <w:rPr>
                <w:b/>
                <w:sz w:val="24"/>
                <w:szCs w:val="24"/>
              </w:rPr>
              <w:t>Objectives</w:t>
            </w:r>
          </w:p>
        </w:tc>
        <w:tc>
          <w:tcPr>
            <w:tcW w:w="2394" w:type="dxa"/>
          </w:tcPr>
          <w:p w:rsidR="009B5375" w:rsidRPr="009C6C08" w:rsidRDefault="009B5375" w:rsidP="00420086">
            <w:pPr>
              <w:rPr>
                <w:b/>
                <w:sz w:val="24"/>
                <w:szCs w:val="24"/>
              </w:rPr>
            </w:pPr>
            <w:r w:rsidRPr="009C6C08">
              <w:rPr>
                <w:b/>
                <w:sz w:val="24"/>
                <w:szCs w:val="24"/>
              </w:rPr>
              <w:t>Method of Assessment</w:t>
            </w:r>
          </w:p>
        </w:tc>
        <w:tc>
          <w:tcPr>
            <w:tcW w:w="2394" w:type="dxa"/>
          </w:tcPr>
          <w:p w:rsidR="009B5375" w:rsidRPr="009C6C08" w:rsidRDefault="009B5375" w:rsidP="00420086">
            <w:pPr>
              <w:rPr>
                <w:b/>
                <w:sz w:val="24"/>
                <w:szCs w:val="24"/>
              </w:rPr>
            </w:pPr>
            <w:r w:rsidRPr="009C6C08">
              <w:rPr>
                <w:b/>
                <w:sz w:val="24"/>
                <w:szCs w:val="24"/>
              </w:rPr>
              <w:t>Additional Funding Request</w:t>
            </w:r>
          </w:p>
        </w:tc>
      </w:tr>
      <w:tr w:rsidR="006D3F84" w:rsidTr="009B5375">
        <w:tc>
          <w:tcPr>
            <w:tcW w:w="2394" w:type="dxa"/>
          </w:tcPr>
          <w:p w:rsidR="009B5375" w:rsidRDefault="009C6C08" w:rsidP="009C6C08">
            <w:r w:rsidRPr="009C6C08">
              <w:rPr>
                <w:b/>
                <w:u w:val="single"/>
              </w:rPr>
              <w:t>Goal 1</w:t>
            </w:r>
            <w:r>
              <w:rPr>
                <w:u w:val="single"/>
              </w:rPr>
              <w:t xml:space="preserve">:  </w:t>
            </w:r>
            <w:r w:rsidR="009B5375" w:rsidRPr="009C6C08">
              <w:t>Attract, recruit and retain quality full-ti</w:t>
            </w:r>
            <w:r w:rsidR="00B42308" w:rsidRPr="009C6C08">
              <w:t>me and part-time faculty to meet</w:t>
            </w:r>
            <w:r w:rsidR="009B5375" w:rsidRPr="009C6C08">
              <w:t xml:space="preserve"> the needs of the program.</w:t>
            </w:r>
          </w:p>
          <w:p w:rsidR="009C6C08" w:rsidRDefault="009C6C08" w:rsidP="009C6C08"/>
          <w:p w:rsidR="009C6C08" w:rsidRPr="00690FCA" w:rsidRDefault="009C6C08" w:rsidP="009C6C08">
            <w:pPr>
              <w:rPr>
                <w:b/>
                <w:u w:val="single"/>
              </w:rPr>
            </w:pPr>
            <w:r w:rsidRPr="00690FCA">
              <w:rPr>
                <w:b/>
                <w:u w:val="single"/>
              </w:rPr>
              <w:t>Program Outcome</w:t>
            </w:r>
          </w:p>
          <w:p w:rsidR="00947EB8" w:rsidRPr="00690FCA" w:rsidRDefault="00947EB8" w:rsidP="00947EB8">
            <w:pPr>
              <w:pStyle w:val="Default"/>
              <w:spacing w:after="200"/>
              <w:rPr>
                <w:color w:val="auto"/>
                <w:sz w:val="22"/>
                <w:szCs w:val="22"/>
              </w:rPr>
            </w:pPr>
            <w:r w:rsidRPr="00690FCA">
              <w:rPr>
                <w:color w:val="auto"/>
                <w:sz w:val="22"/>
                <w:szCs w:val="22"/>
              </w:rPr>
              <w:t xml:space="preserve">Employers and graduates will report 80% satisfaction with educational preparation. </w:t>
            </w:r>
          </w:p>
          <w:p w:rsidR="00947EB8" w:rsidRPr="00947EB8" w:rsidRDefault="00947EB8" w:rsidP="009C6C08"/>
        </w:tc>
        <w:tc>
          <w:tcPr>
            <w:tcW w:w="2394" w:type="dxa"/>
          </w:tcPr>
          <w:p w:rsidR="009B5375" w:rsidRDefault="00947EB8" w:rsidP="00947EB8">
            <w:r>
              <w:t xml:space="preserve">1. </w:t>
            </w:r>
            <w:r w:rsidR="009B5375" w:rsidRPr="00947EB8">
              <w:t>Fill Program Director’s Position</w:t>
            </w:r>
          </w:p>
          <w:p w:rsidR="00947EB8" w:rsidRPr="00947EB8" w:rsidRDefault="00947EB8" w:rsidP="00947EB8">
            <w:pPr>
              <w:pStyle w:val="ListParagraph"/>
            </w:pPr>
          </w:p>
          <w:p w:rsidR="009B5375" w:rsidRDefault="00947EB8" w:rsidP="00947EB8">
            <w:r>
              <w:t xml:space="preserve">2. </w:t>
            </w:r>
            <w:r w:rsidR="009B5375" w:rsidRPr="00947EB8">
              <w:t>Replace full-time instructor who resigned in June 2015 with a qualified Instructor</w:t>
            </w:r>
          </w:p>
          <w:p w:rsidR="00947EB8" w:rsidRPr="00947EB8" w:rsidRDefault="00947EB8" w:rsidP="00947EB8"/>
          <w:p w:rsidR="009B5375" w:rsidRDefault="00947EB8" w:rsidP="00947EB8">
            <w:r>
              <w:t xml:space="preserve">3. </w:t>
            </w:r>
            <w:r w:rsidR="009B5375" w:rsidRPr="00947EB8">
              <w:t xml:space="preserve">Hire </w:t>
            </w:r>
            <w:r w:rsidR="005048A6" w:rsidRPr="00947EB8">
              <w:t>credentialed</w:t>
            </w:r>
            <w:r w:rsidR="009B5375" w:rsidRPr="00947EB8">
              <w:t xml:space="preserve"> and </w:t>
            </w:r>
            <w:r w:rsidR="005048A6" w:rsidRPr="00947EB8">
              <w:t>experienced</w:t>
            </w:r>
            <w:r w:rsidR="009B5375" w:rsidRPr="00947EB8">
              <w:t xml:space="preserve"> qualified part-time (L-19) faculty as needed</w:t>
            </w:r>
          </w:p>
          <w:p w:rsidR="00947EB8" w:rsidRPr="00947EB8" w:rsidRDefault="00947EB8" w:rsidP="00947EB8"/>
          <w:p w:rsidR="009B5375" w:rsidRPr="00947EB8" w:rsidRDefault="00947EB8" w:rsidP="00947EB8">
            <w:r>
              <w:t xml:space="preserve">4. </w:t>
            </w:r>
            <w:r w:rsidR="009B5375" w:rsidRPr="00947EB8">
              <w:t>Retain current medical director.</w:t>
            </w:r>
          </w:p>
        </w:tc>
        <w:tc>
          <w:tcPr>
            <w:tcW w:w="2394" w:type="dxa"/>
          </w:tcPr>
          <w:p w:rsidR="009B5375" w:rsidRDefault="00947EB8" w:rsidP="00947EB8">
            <w:r>
              <w:t xml:space="preserve">1. </w:t>
            </w:r>
            <w:r w:rsidR="005048A6" w:rsidRPr="00947EB8">
              <w:t xml:space="preserve">Replacement will meet minimum qualifications as required by </w:t>
            </w:r>
            <w:r w:rsidR="00A45D67" w:rsidRPr="00947EB8">
              <w:t>CoAEMSP</w:t>
            </w:r>
          </w:p>
          <w:p w:rsidR="00947EB8" w:rsidRPr="00947EB8" w:rsidRDefault="00947EB8" w:rsidP="00947EB8">
            <w:pPr>
              <w:pStyle w:val="ListParagraph"/>
            </w:pPr>
          </w:p>
          <w:p w:rsidR="005048A6" w:rsidRDefault="00947EB8" w:rsidP="00947EB8">
            <w:r>
              <w:t xml:space="preserve">2. </w:t>
            </w:r>
            <w:r w:rsidR="005048A6" w:rsidRPr="00947EB8">
              <w:t>100% of full-time and part-time instructors will meet the minimum qualifications as stated in the CAAHEP standards</w:t>
            </w:r>
          </w:p>
          <w:p w:rsidR="00947EB8" w:rsidRPr="00947EB8" w:rsidRDefault="00947EB8" w:rsidP="00947EB8">
            <w:pPr>
              <w:pStyle w:val="ListParagraph"/>
            </w:pPr>
          </w:p>
          <w:p w:rsidR="005048A6" w:rsidRPr="00947EB8" w:rsidRDefault="00947EB8" w:rsidP="00947EB8">
            <w:r>
              <w:t xml:space="preserve">3. </w:t>
            </w:r>
            <w:r w:rsidR="005048A6" w:rsidRPr="00947EB8">
              <w:t>Execute a renewed contract with the current Medical Director</w:t>
            </w:r>
          </w:p>
        </w:tc>
        <w:tc>
          <w:tcPr>
            <w:tcW w:w="2394" w:type="dxa"/>
          </w:tcPr>
          <w:p w:rsidR="009B5375" w:rsidRDefault="00947EB8" w:rsidP="00947EB8">
            <w:r>
              <w:t xml:space="preserve">1. Program </w:t>
            </w:r>
            <w:r w:rsidR="005048A6" w:rsidRPr="00947EB8">
              <w:t>Director’s salary: $50,000-$70,000</w:t>
            </w:r>
          </w:p>
          <w:p w:rsidR="00947EB8" w:rsidRPr="00947EB8" w:rsidRDefault="00947EB8" w:rsidP="00947EB8"/>
          <w:p w:rsidR="005048A6" w:rsidRDefault="00947EB8" w:rsidP="00947EB8">
            <w:r>
              <w:t xml:space="preserve">2. Program </w:t>
            </w:r>
            <w:r w:rsidR="005048A6" w:rsidRPr="00947EB8">
              <w:t>Instructor’s salary: $45,000-$50,000</w:t>
            </w:r>
          </w:p>
          <w:p w:rsidR="00947EB8" w:rsidRPr="00947EB8" w:rsidRDefault="00947EB8" w:rsidP="00947EB8"/>
          <w:p w:rsidR="005048A6" w:rsidRDefault="00947EB8" w:rsidP="00947EB8">
            <w:r>
              <w:t xml:space="preserve">3. </w:t>
            </w:r>
            <w:r w:rsidR="005048A6" w:rsidRPr="00947EB8">
              <w:t>Medical Director’s Contract: $19,200.00</w:t>
            </w:r>
          </w:p>
          <w:p w:rsidR="00947EB8" w:rsidRPr="00947EB8" w:rsidRDefault="00947EB8" w:rsidP="00947EB8"/>
          <w:p w:rsidR="005048A6" w:rsidRPr="00947EB8" w:rsidRDefault="00947EB8" w:rsidP="00947EB8">
            <w:r>
              <w:t xml:space="preserve">4. Hire </w:t>
            </w:r>
            <w:r w:rsidR="005048A6" w:rsidRPr="00947EB8">
              <w:t>Part-time (L-19)</w:t>
            </w:r>
            <w:r>
              <w:t xml:space="preserve"> Instructor/Lab Assistant at current rate of pay $24-$26/hr.</w:t>
            </w:r>
          </w:p>
        </w:tc>
      </w:tr>
      <w:tr w:rsidR="006D3F84" w:rsidTr="009B5375">
        <w:tc>
          <w:tcPr>
            <w:tcW w:w="2394" w:type="dxa"/>
          </w:tcPr>
          <w:p w:rsidR="009B5375" w:rsidRDefault="00947EB8" w:rsidP="00947EB8">
            <w:r>
              <w:rPr>
                <w:b/>
                <w:u w:val="single"/>
              </w:rPr>
              <w:t>Goal 2</w:t>
            </w:r>
            <w:r>
              <w:rPr>
                <w:u w:val="single"/>
              </w:rPr>
              <w:t>:</w:t>
            </w:r>
            <w:r>
              <w:t xml:space="preserve">  </w:t>
            </w:r>
            <w:r w:rsidRPr="00947EB8">
              <w:t>Maintain Program</w:t>
            </w:r>
            <w:r w:rsidR="005048A6" w:rsidRPr="00947EB8">
              <w:t xml:space="preserve"> accreditation</w:t>
            </w:r>
          </w:p>
          <w:p w:rsidR="00947EB8" w:rsidRDefault="00947EB8" w:rsidP="00947EB8">
            <w:pPr>
              <w:rPr>
                <w:b/>
              </w:rPr>
            </w:pPr>
          </w:p>
          <w:p w:rsidR="00947EB8" w:rsidRPr="00690FCA" w:rsidRDefault="00947EB8" w:rsidP="00947EB8">
            <w:pPr>
              <w:rPr>
                <w:b/>
                <w:u w:val="single"/>
              </w:rPr>
            </w:pPr>
            <w:r w:rsidRPr="00690FCA">
              <w:rPr>
                <w:b/>
                <w:u w:val="single"/>
              </w:rPr>
              <w:t>Program Outcome</w:t>
            </w:r>
          </w:p>
          <w:p w:rsidR="00303258" w:rsidRPr="00690FCA" w:rsidRDefault="00303258" w:rsidP="00303258">
            <w:pPr>
              <w:pStyle w:val="Default"/>
              <w:rPr>
                <w:color w:val="auto"/>
                <w:sz w:val="22"/>
                <w:szCs w:val="22"/>
              </w:rPr>
            </w:pPr>
            <w:r w:rsidRPr="00690FCA">
              <w:rPr>
                <w:color w:val="auto"/>
                <w:sz w:val="22"/>
                <w:szCs w:val="22"/>
              </w:rPr>
              <w:t xml:space="preserve">Employers and graduates will report 80% satisfaction with educational preparation. </w:t>
            </w:r>
          </w:p>
          <w:p w:rsidR="00947EB8" w:rsidRDefault="00947EB8" w:rsidP="00947EB8">
            <w:pPr>
              <w:rPr>
                <w:b/>
              </w:rPr>
            </w:pPr>
          </w:p>
          <w:p w:rsidR="00947EB8" w:rsidRPr="00947EB8" w:rsidRDefault="00947EB8" w:rsidP="00947EB8">
            <w:pPr>
              <w:rPr>
                <w:b/>
              </w:rPr>
            </w:pPr>
          </w:p>
        </w:tc>
        <w:tc>
          <w:tcPr>
            <w:tcW w:w="2394" w:type="dxa"/>
          </w:tcPr>
          <w:p w:rsidR="009B5375" w:rsidRDefault="00303258" w:rsidP="00303258">
            <w:r>
              <w:t xml:space="preserve">1. </w:t>
            </w:r>
            <w:r w:rsidR="005048A6" w:rsidRPr="00947EB8">
              <w:t>Continue paying CoAEMSP and CAAHEP annual fees</w:t>
            </w:r>
          </w:p>
          <w:p w:rsidR="00303258" w:rsidRDefault="00303258" w:rsidP="00303258">
            <w:pPr>
              <w:pStyle w:val="ListParagraph"/>
            </w:pPr>
          </w:p>
          <w:p w:rsidR="00303258" w:rsidRPr="00303258" w:rsidRDefault="00303258" w:rsidP="00303258">
            <w:r w:rsidRPr="00690FCA">
              <w:t>2. Provide appropriate personnel</w:t>
            </w:r>
          </w:p>
        </w:tc>
        <w:tc>
          <w:tcPr>
            <w:tcW w:w="2394" w:type="dxa"/>
          </w:tcPr>
          <w:p w:rsidR="009B5375" w:rsidRPr="00947EB8" w:rsidRDefault="005048A6" w:rsidP="00947EB8">
            <w:r w:rsidRPr="00947EB8">
              <w:t>Assure the fees are paid</w:t>
            </w:r>
          </w:p>
        </w:tc>
        <w:tc>
          <w:tcPr>
            <w:tcW w:w="2394" w:type="dxa"/>
          </w:tcPr>
          <w:p w:rsidR="009B5375" w:rsidRDefault="001C275B" w:rsidP="001C275B">
            <w:r>
              <w:t xml:space="preserve">1. </w:t>
            </w:r>
            <w:r w:rsidR="00A45D67" w:rsidRPr="00947EB8">
              <w:t>CoAEMSP</w:t>
            </w:r>
            <w:r w:rsidR="005048A6" w:rsidRPr="00947EB8">
              <w:t xml:space="preserve"> and </w:t>
            </w:r>
            <w:r w:rsidR="00EB66C0" w:rsidRPr="00947EB8">
              <w:t>CAAHEP fees totaling $1,650.00</w:t>
            </w:r>
          </w:p>
          <w:p w:rsidR="00303258" w:rsidRDefault="00303258" w:rsidP="00303258">
            <w:pPr>
              <w:pStyle w:val="ListParagraph"/>
            </w:pPr>
          </w:p>
          <w:p w:rsidR="00303258" w:rsidRPr="00690FCA" w:rsidRDefault="00303258" w:rsidP="001C275B">
            <w:r w:rsidRPr="00690FCA">
              <w:t xml:space="preserve">2. See Goal 1 for estimated Personnel costs </w:t>
            </w:r>
          </w:p>
          <w:p w:rsidR="00303258" w:rsidRDefault="00303258" w:rsidP="00947EB8"/>
          <w:p w:rsidR="00303258" w:rsidRPr="00947EB8" w:rsidRDefault="00303258" w:rsidP="00947EB8"/>
        </w:tc>
      </w:tr>
      <w:tr w:rsidR="006D3F84" w:rsidTr="009B5375">
        <w:tc>
          <w:tcPr>
            <w:tcW w:w="2394" w:type="dxa"/>
          </w:tcPr>
          <w:p w:rsidR="009B5375" w:rsidRPr="001C275B" w:rsidRDefault="00303258" w:rsidP="00303258">
            <w:r w:rsidRPr="001C275B">
              <w:rPr>
                <w:b/>
                <w:u w:val="single"/>
              </w:rPr>
              <w:t xml:space="preserve">Goal </w:t>
            </w:r>
            <w:r w:rsidR="00A45D67" w:rsidRPr="001C275B">
              <w:rPr>
                <w:b/>
                <w:u w:val="single"/>
              </w:rPr>
              <w:t>3</w:t>
            </w:r>
            <w:r w:rsidRPr="001C275B">
              <w:rPr>
                <w:b/>
              </w:rPr>
              <w:t>:</w:t>
            </w:r>
            <w:r w:rsidR="00A45D67" w:rsidRPr="001C275B">
              <w:rPr>
                <w:b/>
              </w:rPr>
              <w:t xml:space="preserve"> </w:t>
            </w:r>
            <w:r w:rsidRPr="001C275B">
              <w:rPr>
                <w:b/>
              </w:rPr>
              <w:t xml:space="preserve"> </w:t>
            </w:r>
            <w:r w:rsidR="00A45D67" w:rsidRPr="001C275B">
              <w:t>Faculty</w:t>
            </w:r>
            <w:r w:rsidR="00EB66C0" w:rsidRPr="001C275B">
              <w:t xml:space="preserve"> and students have access to technology and resources sufficient to achieve course and program outcomes.</w:t>
            </w:r>
          </w:p>
          <w:p w:rsidR="00303258" w:rsidRPr="001C275B" w:rsidRDefault="00303258" w:rsidP="00303258"/>
          <w:p w:rsidR="00303258" w:rsidRPr="001C275B" w:rsidRDefault="00303258" w:rsidP="00303258">
            <w:pPr>
              <w:rPr>
                <w:b/>
                <w:u w:val="single"/>
              </w:rPr>
            </w:pPr>
            <w:r w:rsidRPr="001C275B">
              <w:rPr>
                <w:b/>
                <w:u w:val="single"/>
              </w:rPr>
              <w:t>Program Outcomes:</w:t>
            </w:r>
          </w:p>
          <w:p w:rsidR="00303258" w:rsidRPr="001C275B" w:rsidRDefault="00303258" w:rsidP="00303258">
            <w:pPr>
              <w:pStyle w:val="Default"/>
              <w:rPr>
                <w:color w:val="auto"/>
                <w:sz w:val="22"/>
                <w:szCs w:val="22"/>
              </w:rPr>
            </w:pPr>
            <w:r w:rsidRPr="001C275B">
              <w:rPr>
                <w:color w:val="auto"/>
                <w:sz w:val="22"/>
                <w:szCs w:val="22"/>
              </w:rPr>
              <w:t xml:space="preserve">Students admitted into each level of the Emergency Medical Services program will complete their training level at a rate of 70% </w:t>
            </w:r>
          </w:p>
          <w:p w:rsidR="00303258" w:rsidRPr="001C275B" w:rsidRDefault="00303258" w:rsidP="00303258">
            <w:pPr>
              <w:pStyle w:val="Default"/>
              <w:rPr>
                <w:color w:val="auto"/>
                <w:sz w:val="22"/>
                <w:szCs w:val="22"/>
              </w:rPr>
            </w:pPr>
          </w:p>
          <w:p w:rsidR="00303258" w:rsidRPr="001C275B" w:rsidRDefault="00303258" w:rsidP="00303258">
            <w:pPr>
              <w:pStyle w:val="Default"/>
              <w:rPr>
                <w:b/>
                <w:color w:val="auto"/>
                <w:sz w:val="22"/>
                <w:szCs w:val="22"/>
                <w:u w:val="single"/>
              </w:rPr>
            </w:pPr>
            <w:r w:rsidRPr="001C275B">
              <w:rPr>
                <w:b/>
                <w:color w:val="auto"/>
                <w:sz w:val="22"/>
                <w:szCs w:val="22"/>
                <w:u w:val="single"/>
              </w:rPr>
              <w:t>Program Student Learning Outcome</w:t>
            </w:r>
            <w:r w:rsidR="006D3F84" w:rsidRPr="001C275B">
              <w:rPr>
                <w:b/>
                <w:color w:val="auto"/>
                <w:sz w:val="22"/>
                <w:szCs w:val="22"/>
                <w:u w:val="single"/>
              </w:rPr>
              <w:t xml:space="preserve"> #2</w:t>
            </w:r>
            <w:r w:rsidRPr="001C275B">
              <w:rPr>
                <w:b/>
                <w:color w:val="auto"/>
                <w:sz w:val="22"/>
                <w:szCs w:val="22"/>
                <w:u w:val="single"/>
              </w:rPr>
              <w:t>:</w:t>
            </w:r>
          </w:p>
          <w:p w:rsidR="00303258" w:rsidRPr="001C275B" w:rsidRDefault="00303258" w:rsidP="00303258">
            <w:pPr>
              <w:pStyle w:val="Default"/>
              <w:rPr>
                <w:color w:val="auto"/>
                <w:sz w:val="22"/>
                <w:szCs w:val="22"/>
              </w:rPr>
            </w:pPr>
            <w:r w:rsidRPr="001C275B">
              <w:rPr>
                <w:color w:val="auto"/>
                <w:sz w:val="22"/>
                <w:szCs w:val="22"/>
              </w:rPr>
              <w:t xml:space="preserve">Display technical proficiency in all of the skills necessary to fulfill the role of an entry- level Emergency Medical Technician, Advanced Emergency Medical Technician, or Paramedic. </w:t>
            </w:r>
          </w:p>
          <w:p w:rsidR="00303258" w:rsidRPr="001C275B" w:rsidRDefault="00303258" w:rsidP="00303258">
            <w:pPr>
              <w:pStyle w:val="Default"/>
              <w:rPr>
                <w:color w:val="auto"/>
                <w:sz w:val="22"/>
                <w:szCs w:val="22"/>
              </w:rPr>
            </w:pPr>
          </w:p>
          <w:p w:rsidR="00303258" w:rsidRPr="001C275B" w:rsidRDefault="00303258" w:rsidP="00303258">
            <w:pPr>
              <w:rPr>
                <w:b/>
              </w:rPr>
            </w:pPr>
          </w:p>
        </w:tc>
        <w:tc>
          <w:tcPr>
            <w:tcW w:w="2394" w:type="dxa"/>
          </w:tcPr>
          <w:p w:rsidR="009B5375" w:rsidRPr="001C275B" w:rsidRDefault="00303258" w:rsidP="00303258">
            <w:r w:rsidRPr="001C275B">
              <w:t xml:space="preserve">1. </w:t>
            </w:r>
            <w:r w:rsidR="00EB66C0" w:rsidRPr="001C275B">
              <w:t>Replace worn lab equipment</w:t>
            </w:r>
          </w:p>
          <w:p w:rsidR="00303258" w:rsidRPr="001C275B" w:rsidRDefault="00303258" w:rsidP="00303258">
            <w:pPr>
              <w:pStyle w:val="ListParagraph"/>
            </w:pPr>
          </w:p>
          <w:p w:rsidR="00EB66C0" w:rsidRPr="001C275B" w:rsidRDefault="00EB66C0" w:rsidP="00420086">
            <w:r w:rsidRPr="001C275B">
              <w:t>2. Replace necessary supplies</w:t>
            </w:r>
          </w:p>
          <w:p w:rsidR="00303258" w:rsidRPr="001C275B" w:rsidRDefault="00303258" w:rsidP="00420086"/>
          <w:p w:rsidR="00EB66C0" w:rsidRPr="001C275B" w:rsidRDefault="00303258" w:rsidP="00303258">
            <w:r w:rsidRPr="001C275B">
              <w:t xml:space="preserve">3. </w:t>
            </w:r>
            <w:r w:rsidR="00EB66C0" w:rsidRPr="001C275B">
              <w:t>Maintain high fidelity simulation equipment</w:t>
            </w:r>
            <w:r w:rsidR="006B058D" w:rsidRPr="001C275B">
              <w:t xml:space="preserve"> - contract warranty with mannequin manufacturer</w:t>
            </w:r>
          </w:p>
          <w:p w:rsidR="00303258" w:rsidRPr="001C275B" w:rsidRDefault="00303258" w:rsidP="00420086"/>
          <w:p w:rsidR="001C275B" w:rsidRPr="001C275B" w:rsidRDefault="00303258" w:rsidP="006B058D">
            <w:r w:rsidRPr="001C275B">
              <w:t xml:space="preserve">4. </w:t>
            </w:r>
            <w:r w:rsidR="002B08DE" w:rsidRPr="001C275B">
              <w:t>Add additional high fidelity mannequin</w:t>
            </w:r>
            <w:r w:rsidR="006B058D" w:rsidRPr="001C275B">
              <w:t xml:space="preserve"> for EMS program at Jefferson Campus. This prehospital high fidelity mannequin has necessary capable support systems, protection plans and warranties. Currently both mannequins are at the Shelby </w:t>
            </w:r>
          </w:p>
          <w:p w:rsidR="002B08DE" w:rsidRPr="001C275B" w:rsidRDefault="006B058D" w:rsidP="006B058D">
            <w:r w:rsidRPr="001C275B">
              <w:t xml:space="preserve">Campus and none at the Jefferson Campus. The </w:t>
            </w:r>
            <w:r w:rsidR="00166E89" w:rsidRPr="001C275B">
              <w:t>prehospital mannequin</w:t>
            </w:r>
            <w:r w:rsidRPr="001C275B">
              <w:t xml:space="preserve"> will allow for intubation with ET tubes, LMA, orotracheal, nasotracheal and fiber optic techniques; airway occlusion, and the bilateral needle decompression of pneumothorax – nursing mannequins will not allow for this.</w:t>
            </w:r>
          </w:p>
          <w:p w:rsidR="001C275B" w:rsidRPr="001C275B" w:rsidRDefault="001C275B" w:rsidP="006B058D"/>
          <w:p w:rsidR="001C275B" w:rsidRPr="001C275B" w:rsidRDefault="001C275B" w:rsidP="001C275B">
            <w:r w:rsidRPr="001C275B">
              <w:t xml:space="preserve">5. Purchase </w:t>
            </w:r>
            <w:r w:rsidRPr="001C275B">
              <w:t>5</w:t>
            </w:r>
            <w:r w:rsidRPr="001C275B">
              <w:t xml:space="preserve"> iPad tablets for Shelby Campus</w:t>
            </w:r>
            <w:r w:rsidRPr="001C275B">
              <w:t>. Currently there are 5 iPads used in the Lab at Shelby</w:t>
            </w:r>
          </w:p>
          <w:p w:rsidR="001C275B" w:rsidRPr="001C275B" w:rsidRDefault="001C275B" w:rsidP="001C275B"/>
          <w:p w:rsidR="001C275B" w:rsidRPr="001C275B" w:rsidRDefault="001C275B" w:rsidP="006B058D">
            <w:pPr>
              <w:rPr>
                <w:b/>
              </w:rPr>
            </w:pPr>
          </w:p>
        </w:tc>
        <w:tc>
          <w:tcPr>
            <w:tcW w:w="2394" w:type="dxa"/>
          </w:tcPr>
          <w:p w:rsidR="001C275B" w:rsidRDefault="001C275B" w:rsidP="00420086">
            <w:r>
              <w:t>1. Equipment and supplies purchased and/or replaced</w:t>
            </w:r>
          </w:p>
          <w:p w:rsidR="001C275B" w:rsidRDefault="001C275B" w:rsidP="00420086"/>
          <w:p w:rsidR="001C275B" w:rsidRDefault="001C275B" w:rsidP="00420086">
            <w:r>
              <w:t>2. Student evaluations/satisfaction</w:t>
            </w:r>
          </w:p>
          <w:p w:rsidR="006D3F84" w:rsidRPr="006D3F84" w:rsidRDefault="006D3F84" w:rsidP="006D3F84"/>
          <w:p w:rsidR="00AD6DAE" w:rsidRPr="006D3F84" w:rsidRDefault="006D3F84" w:rsidP="006D3F84">
            <w:r w:rsidRPr="006D3F84">
              <w:t xml:space="preserve">3. </w:t>
            </w:r>
            <w:r w:rsidR="00AD6DAE" w:rsidRPr="006D3F84">
              <w:t>Contract warranty with mannequin manufacture</w:t>
            </w:r>
            <w:r w:rsidRPr="006D3F84">
              <w:t>r</w:t>
            </w:r>
          </w:p>
          <w:p w:rsidR="006D3F84" w:rsidRPr="006D3F84" w:rsidRDefault="006D3F84" w:rsidP="006D3F84">
            <w:pPr>
              <w:pStyle w:val="ListParagraph"/>
            </w:pPr>
          </w:p>
          <w:p w:rsidR="006B058D" w:rsidRDefault="00A45D67" w:rsidP="00690FCA">
            <w:r w:rsidRPr="006D3F84">
              <w:t xml:space="preserve">4. </w:t>
            </w:r>
            <w:r w:rsidRPr="00690FCA">
              <w:t>Purchase</w:t>
            </w:r>
            <w:r w:rsidR="00A411E9" w:rsidRPr="00690FCA">
              <w:t xml:space="preserve"> </w:t>
            </w:r>
            <w:r w:rsidR="00690FCA">
              <w:t xml:space="preserve">prehospital </w:t>
            </w:r>
            <w:r w:rsidR="00A411E9" w:rsidRPr="00690FCA">
              <w:t>high fidelity mannequin</w:t>
            </w:r>
            <w:r w:rsidR="00BF760B" w:rsidRPr="00690FCA">
              <w:t xml:space="preserve"> for </w:t>
            </w:r>
            <w:r w:rsidR="006D3F84" w:rsidRPr="00690FCA">
              <w:t xml:space="preserve">Jefferson Campus </w:t>
            </w:r>
            <w:r w:rsidR="00A411E9" w:rsidRPr="00690FCA">
              <w:t xml:space="preserve">with necessary capable </w:t>
            </w:r>
            <w:r w:rsidR="00C04650" w:rsidRPr="00690FCA">
              <w:t>support systems, protection plans and warranties.</w:t>
            </w:r>
            <w:r w:rsidR="00BF760B" w:rsidRPr="00690FCA">
              <w:t xml:space="preserve"> </w:t>
            </w:r>
          </w:p>
          <w:p w:rsidR="006B058D" w:rsidRDefault="006B058D" w:rsidP="00690FCA"/>
          <w:p w:rsidR="00523AC4" w:rsidRDefault="00523AC4" w:rsidP="00690FCA"/>
          <w:p w:rsidR="00523AC4" w:rsidRPr="00C04650" w:rsidRDefault="00523AC4" w:rsidP="00690FCA">
            <w:pPr>
              <w:rPr>
                <w:b/>
              </w:rPr>
            </w:pPr>
          </w:p>
        </w:tc>
        <w:tc>
          <w:tcPr>
            <w:tcW w:w="2394" w:type="dxa"/>
          </w:tcPr>
          <w:p w:rsidR="009B5375" w:rsidRDefault="00AD6DAE" w:rsidP="00420086">
            <w:pPr>
              <w:rPr>
                <w:b/>
              </w:rPr>
            </w:pPr>
            <w:r>
              <w:rPr>
                <w:b/>
              </w:rPr>
              <w:t>1. Replace worn lab equipment</w:t>
            </w:r>
          </w:p>
          <w:tbl>
            <w:tblPr>
              <w:tblStyle w:val="TableGrid"/>
              <w:tblW w:w="0" w:type="auto"/>
              <w:tblLook w:val="04A0" w:firstRow="1" w:lastRow="0" w:firstColumn="1" w:lastColumn="0" w:noHBand="0" w:noVBand="1"/>
            </w:tblPr>
            <w:tblGrid>
              <w:gridCol w:w="567"/>
              <w:gridCol w:w="1058"/>
              <w:gridCol w:w="746"/>
              <w:gridCol w:w="827"/>
            </w:tblGrid>
            <w:tr w:rsidR="00B42308" w:rsidTr="00B42308">
              <w:tc>
                <w:tcPr>
                  <w:tcW w:w="567" w:type="dxa"/>
                </w:tcPr>
                <w:p w:rsidR="006E2F44" w:rsidRPr="00B42308" w:rsidRDefault="006E2F44" w:rsidP="00420086">
                  <w:pPr>
                    <w:rPr>
                      <w:b/>
                      <w:sz w:val="16"/>
                      <w:szCs w:val="16"/>
                    </w:rPr>
                  </w:pPr>
                  <w:r w:rsidRPr="00B42308">
                    <w:rPr>
                      <w:b/>
                      <w:sz w:val="16"/>
                      <w:szCs w:val="16"/>
                    </w:rPr>
                    <w:t>Qty</w:t>
                  </w:r>
                </w:p>
              </w:tc>
              <w:tc>
                <w:tcPr>
                  <w:tcW w:w="712" w:type="dxa"/>
                </w:tcPr>
                <w:p w:rsidR="006E2F44" w:rsidRPr="00B42308" w:rsidRDefault="006E2F44" w:rsidP="00420086">
                  <w:pPr>
                    <w:rPr>
                      <w:b/>
                      <w:sz w:val="16"/>
                      <w:szCs w:val="16"/>
                    </w:rPr>
                  </w:pPr>
                  <w:r w:rsidRPr="00B42308">
                    <w:rPr>
                      <w:b/>
                      <w:sz w:val="16"/>
                      <w:szCs w:val="16"/>
                    </w:rPr>
                    <w:t>Item</w:t>
                  </w:r>
                </w:p>
              </w:tc>
              <w:tc>
                <w:tcPr>
                  <w:tcW w:w="727" w:type="dxa"/>
                </w:tcPr>
                <w:p w:rsidR="006E2F44" w:rsidRPr="00B42308" w:rsidRDefault="006E2F44" w:rsidP="00420086">
                  <w:pPr>
                    <w:rPr>
                      <w:b/>
                      <w:sz w:val="16"/>
                      <w:szCs w:val="16"/>
                    </w:rPr>
                  </w:pPr>
                  <w:r w:rsidRPr="00B42308">
                    <w:rPr>
                      <w:b/>
                      <w:sz w:val="16"/>
                      <w:szCs w:val="16"/>
                    </w:rPr>
                    <w:t>Unit Cost</w:t>
                  </w:r>
                </w:p>
              </w:tc>
              <w:tc>
                <w:tcPr>
                  <w:tcW w:w="806" w:type="dxa"/>
                </w:tcPr>
                <w:p w:rsidR="006E2F44" w:rsidRPr="00B42308" w:rsidRDefault="006E2F44" w:rsidP="00420086">
                  <w:pPr>
                    <w:rPr>
                      <w:b/>
                      <w:sz w:val="16"/>
                      <w:szCs w:val="16"/>
                    </w:rPr>
                  </w:pPr>
                  <w:r w:rsidRPr="00B42308">
                    <w:rPr>
                      <w:b/>
                      <w:sz w:val="16"/>
                      <w:szCs w:val="16"/>
                    </w:rPr>
                    <w:t>Total cost</w:t>
                  </w:r>
                </w:p>
              </w:tc>
            </w:tr>
            <w:tr w:rsidR="00B42308" w:rsidTr="00B42308">
              <w:tc>
                <w:tcPr>
                  <w:tcW w:w="567" w:type="dxa"/>
                </w:tcPr>
                <w:p w:rsidR="006E2F44" w:rsidRPr="00B42308" w:rsidRDefault="00B42308" w:rsidP="00420086">
                  <w:pPr>
                    <w:rPr>
                      <w:b/>
                      <w:sz w:val="16"/>
                      <w:szCs w:val="16"/>
                    </w:rPr>
                  </w:pPr>
                  <w:r w:rsidRPr="00B42308">
                    <w:rPr>
                      <w:b/>
                      <w:sz w:val="16"/>
                      <w:szCs w:val="16"/>
                    </w:rPr>
                    <w:t>2</w:t>
                  </w:r>
                </w:p>
              </w:tc>
              <w:tc>
                <w:tcPr>
                  <w:tcW w:w="712" w:type="dxa"/>
                </w:tcPr>
                <w:p w:rsidR="006E2F44" w:rsidRPr="00B42308" w:rsidRDefault="00B42308" w:rsidP="00420086">
                  <w:pPr>
                    <w:rPr>
                      <w:b/>
                      <w:sz w:val="16"/>
                      <w:szCs w:val="16"/>
                    </w:rPr>
                  </w:pPr>
                  <w:r w:rsidRPr="00B42308">
                    <w:rPr>
                      <w:b/>
                      <w:sz w:val="16"/>
                      <w:szCs w:val="16"/>
                    </w:rPr>
                    <w:t>AED Trainer</w:t>
                  </w:r>
                </w:p>
              </w:tc>
              <w:tc>
                <w:tcPr>
                  <w:tcW w:w="727" w:type="dxa"/>
                </w:tcPr>
                <w:p w:rsidR="006E2F44" w:rsidRPr="00B42308" w:rsidRDefault="00B42308" w:rsidP="00420086">
                  <w:pPr>
                    <w:rPr>
                      <w:b/>
                      <w:sz w:val="16"/>
                      <w:szCs w:val="16"/>
                    </w:rPr>
                  </w:pPr>
                  <w:r>
                    <w:rPr>
                      <w:b/>
                      <w:sz w:val="16"/>
                      <w:szCs w:val="16"/>
                    </w:rPr>
                    <w:t>$560.00</w:t>
                  </w:r>
                </w:p>
              </w:tc>
              <w:tc>
                <w:tcPr>
                  <w:tcW w:w="806" w:type="dxa"/>
                </w:tcPr>
                <w:p w:rsidR="006E2F44" w:rsidRPr="00B42308" w:rsidRDefault="00B42308" w:rsidP="00420086">
                  <w:pPr>
                    <w:rPr>
                      <w:b/>
                      <w:sz w:val="16"/>
                      <w:szCs w:val="16"/>
                    </w:rPr>
                  </w:pPr>
                  <w:r w:rsidRPr="00B42308">
                    <w:rPr>
                      <w:b/>
                      <w:sz w:val="16"/>
                      <w:szCs w:val="16"/>
                    </w:rPr>
                    <w:t>$1120.00</w:t>
                  </w:r>
                </w:p>
              </w:tc>
            </w:tr>
            <w:tr w:rsidR="00B42308" w:rsidTr="00B42308">
              <w:tc>
                <w:tcPr>
                  <w:tcW w:w="567" w:type="dxa"/>
                </w:tcPr>
                <w:p w:rsidR="006E2F44" w:rsidRPr="00B42308" w:rsidRDefault="00B42308" w:rsidP="00420086">
                  <w:pPr>
                    <w:rPr>
                      <w:b/>
                      <w:sz w:val="16"/>
                      <w:szCs w:val="16"/>
                    </w:rPr>
                  </w:pPr>
                  <w:r w:rsidRPr="00B42308">
                    <w:rPr>
                      <w:b/>
                      <w:sz w:val="16"/>
                      <w:szCs w:val="16"/>
                    </w:rPr>
                    <w:t>2</w:t>
                  </w:r>
                </w:p>
              </w:tc>
              <w:tc>
                <w:tcPr>
                  <w:tcW w:w="712" w:type="dxa"/>
                </w:tcPr>
                <w:p w:rsidR="006E2F44" w:rsidRPr="00B42308" w:rsidRDefault="00B42308" w:rsidP="00420086">
                  <w:pPr>
                    <w:rPr>
                      <w:b/>
                      <w:sz w:val="16"/>
                      <w:szCs w:val="16"/>
                    </w:rPr>
                  </w:pPr>
                  <w:r w:rsidRPr="00B42308">
                    <w:rPr>
                      <w:b/>
                      <w:sz w:val="16"/>
                      <w:szCs w:val="16"/>
                    </w:rPr>
                    <w:t>12 Lead simulator</w:t>
                  </w:r>
                </w:p>
              </w:tc>
              <w:tc>
                <w:tcPr>
                  <w:tcW w:w="727" w:type="dxa"/>
                </w:tcPr>
                <w:p w:rsidR="006E2F44" w:rsidRPr="00B42308" w:rsidRDefault="00B42308" w:rsidP="00420086">
                  <w:pPr>
                    <w:rPr>
                      <w:b/>
                      <w:sz w:val="16"/>
                      <w:szCs w:val="16"/>
                    </w:rPr>
                  </w:pPr>
                  <w:r>
                    <w:rPr>
                      <w:b/>
                      <w:sz w:val="16"/>
                      <w:szCs w:val="16"/>
                    </w:rPr>
                    <w:t>$710.00</w:t>
                  </w:r>
                </w:p>
              </w:tc>
              <w:tc>
                <w:tcPr>
                  <w:tcW w:w="806" w:type="dxa"/>
                </w:tcPr>
                <w:p w:rsidR="006E2F44" w:rsidRPr="00B42308" w:rsidRDefault="00B42308" w:rsidP="00420086">
                  <w:pPr>
                    <w:rPr>
                      <w:b/>
                      <w:sz w:val="16"/>
                      <w:szCs w:val="16"/>
                    </w:rPr>
                  </w:pPr>
                  <w:r>
                    <w:rPr>
                      <w:b/>
                      <w:sz w:val="16"/>
                      <w:szCs w:val="16"/>
                    </w:rPr>
                    <w:t>$1420.00</w:t>
                  </w:r>
                </w:p>
              </w:tc>
            </w:tr>
            <w:tr w:rsidR="00B42308" w:rsidTr="00B42308">
              <w:tc>
                <w:tcPr>
                  <w:tcW w:w="567" w:type="dxa"/>
                </w:tcPr>
                <w:p w:rsidR="006E2F44" w:rsidRPr="00B42308" w:rsidRDefault="00B42308" w:rsidP="00420086">
                  <w:pPr>
                    <w:rPr>
                      <w:b/>
                      <w:sz w:val="16"/>
                      <w:szCs w:val="16"/>
                    </w:rPr>
                  </w:pPr>
                  <w:r>
                    <w:rPr>
                      <w:b/>
                      <w:sz w:val="16"/>
                      <w:szCs w:val="16"/>
                    </w:rPr>
                    <w:t>8</w:t>
                  </w:r>
                </w:p>
              </w:tc>
              <w:tc>
                <w:tcPr>
                  <w:tcW w:w="712" w:type="dxa"/>
                </w:tcPr>
                <w:p w:rsidR="006E2F44" w:rsidRPr="00B42308" w:rsidRDefault="00B42308" w:rsidP="00420086">
                  <w:pPr>
                    <w:rPr>
                      <w:b/>
                      <w:sz w:val="16"/>
                      <w:szCs w:val="16"/>
                    </w:rPr>
                  </w:pPr>
                  <w:r>
                    <w:rPr>
                      <w:b/>
                      <w:sz w:val="16"/>
                      <w:szCs w:val="16"/>
                    </w:rPr>
                    <w:t>IV arm skin replacement</w:t>
                  </w:r>
                </w:p>
              </w:tc>
              <w:tc>
                <w:tcPr>
                  <w:tcW w:w="727" w:type="dxa"/>
                </w:tcPr>
                <w:p w:rsidR="006E2F44" w:rsidRPr="00B42308" w:rsidRDefault="00B42308" w:rsidP="00420086">
                  <w:pPr>
                    <w:rPr>
                      <w:b/>
                      <w:sz w:val="16"/>
                      <w:szCs w:val="16"/>
                    </w:rPr>
                  </w:pPr>
                  <w:r>
                    <w:rPr>
                      <w:b/>
                      <w:sz w:val="16"/>
                      <w:szCs w:val="16"/>
                    </w:rPr>
                    <w:t>$130.00</w:t>
                  </w:r>
                </w:p>
              </w:tc>
              <w:tc>
                <w:tcPr>
                  <w:tcW w:w="806" w:type="dxa"/>
                </w:tcPr>
                <w:p w:rsidR="006E2F44" w:rsidRPr="00B42308" w:rsidRDefault="00B42308" w:rsidP="00420086">
                  <w:pPr>
                    <w:rPr>
                      <w:b/>
                      <w:sz w:val="16"/>
                      <w:szCs w:val="16"/>
                    </w:rPr>
                  </w:pPr>
                  <w:r>
                    <w:rPr>
                      <w:b/>
                      <w:sz w:val="16"/>
                      <w:szCs w:val="16"/>
                    </w:rPr>
                    <w:t>$1040.00</w:t>
                  </w:r>
                </w:p>
              </w:tc>
            </w:tr>
            <w:tr w:rsidR="00B42308" w:rsidTr="00B42308">
              <w:tc>
                <w:tcPr>
                  <w:tcW w:w="567" w:type="dxa"/>
                </w:tcPr>
                <w:p w:rsidR="00B42308" w:rsidRPr="00B42308" w:rsidRDefault="0083153E" w:rsidP="00420086">
                  <w:pPr>
                    <w:rPr>
                      <w:b/>
                      <w:sz w:val="16"/>
                      <w:szCs w:val="16"/>
                    </w:rPr>
                  </w:pPr>
                  <w:r>
                    <w:rPr>
                      <w:b/>
                      <w:sz w:val="16"/>
                      <w:szCs w:val="16"/>
                    </w:rPr>
                    <w:t>8 pk</w:t>
                  </w:r>
                </w:p>
              </w:tc>
              <w:tc>
                <w:tcPr>
                  <w:tcW w:w="712" w:type="dxa"/>
                </w:tcPr>
                <w:p w:rsidR="00B42308" w:rsidRPr="00B42308" w:rsidRDefault="0083153E" w:rsidP="00420086">
                  <w:pPr>
                    <w:rPr>
                      <w:b/>
                      <w:sz w:val="16"/>
                      <w:szCs w:val="16"/>
                    </w:rPr>
                  </w:pPr>
                  <w:r>
                    <w:rPr>
                      <w:b/>
                      <w:sz w:val="16"/>
                      <w:szCs w:val="16"/>
                    </w:rPr>
                    <w:t>IO skin replacement</w:t>
                  </w:r>
                </w:p>
              </w:tc>
              <w:tc>
                <w:tcPr>
                  <w:tcW w:w="727" w:type="dxa"/>
                </w:tcPr>
                <w:p w:rsidR="00B42308" w:rsidRPr="00B42308" w:rsidRDefault="0083153E" w:rsidP="00420086">
                  <w:pPr>
                    <w:rPr>
                      <w:b/>
                      <w:sz w:val="16"/>
                      <w:szCs w:val="16"/>
                    </w:rPr>
                  </w:pPr>
                  <w:r>
                    <w:rPr>
                      <w:b/>
                      <w:sz w:val="16"/>
                      <w:szCs w:val="16"/>
                    </w:rPr>
                    <w:t>$83.00</w:t>
                  </w:r>
                </w:p>
              </w:tc>
              <w:tc>
                <w:tcPr>
                  <w:tcW w:w="806" w:type="dxa"/>
                </w:tcPr>
                <w:p w:rsidR="00B42308" w:rsidRPr="00B42308" w:rsidRDefault="0083153E" w:rsidP="00420086">
                  <w:pPr>
                    <w:rPr>
                      <w:b/>
                      <w:sz w:val="16"/>
                      <w:szCs w:val="16"/>
                    </w:rPr>
                  </w:pPr>
                  <w:r>
                    <w:rPr>
                      <w:b/>
                      <w:sz w:val="16"/>
                      <w:szCs w:val="16"/>
                    </w:rPr>
                    <w:t>$664.00</w:t>
                  </w:r>
                </w:p>
              </w:tc>
            </w:tr>
            <w:tr w:rsidR="0083153E" w:rsidTr="00B42308">
              <w:tc>
                <w:tcPr>
                  <w:tcW w:w="567" w:type="dxa"/>
                </w:tcPr>
                <w:p w:rsidR="0083153E" w:rsidRPr="00B42308" w:rsidRDefault="0083153E" w:rsidP="00420086">
                  <w:pPr>
                    <w:rPr>
                      <w:b/>
                      <w:sz w:val="16"/>
                      <w:szCs w:val="16"/>
                    </w:rPr>
                  </w:pPr>
                  <w:r>
                    <w:rPr>
                      <w:b/>
                      <w:sz w:val="16"/>
                      <w:szCs w:val="16"/>
                    </w:rPr>
                    <w:t>5 pk</w:t>
                  </w:r>
                </w:p>
              </w:tc>
              <w:tc>
                <w:tcPr>
                  <w:tcW w:w="712" w:type="dxa"/>
                </w:tcPr>
                <w:p w:rsidR="0083153E" w:rsidRPr="00B42308" w:rsidRDefault="0083153E" w:rsidP="00420086">
                  <w:pPr>
                    <w:rPr>
                      <w:b/>
                      <w:sz w:val="16"/>
                      <w:szCs w:val="16"/>
                    </w:rPr>
                  </w:pPr>
                  <w:r>
                    <w:rPr>
                      <w:b/>
                      <w:sz w:val="16"/>
                      <w:szCs w:val="16"/>
                    </w:rPr>
                    <w:t>IO Bone replacement</w:t>
                  </w:r>
                </w:p>
              </w:tc>
              <w:tc>
                <w:tcPr>
                  <w:tcW w:w="727" w:type="dxa"/>
                </w:tcPr>
                <w:p w:rsidR="0083153E" w:rsidRPr="00B42308" w:rsidRDefault="0083153E" w:rsidP="00420086">
                  <w:pPr>
                    <w:rPr>
                      <w:b/>
                      <w:sz w:val="16"/>
                      <w:szCs w:val="16"/>
                    </w:rPr>
                  </w:pPr>
                  <w:r>
                    <w:rPr>
                      <w:b/>
                      <w:sz w:val="16"/>
                      <w:szCs w:val="16"/>
                    </w:rPr>
                    <w:t>$137.00</w:t>
                  </w:r>
                </w:p>
              </w:tc>
              <w:tc>
                <w:tcPr>
                  <w:tcW w:w="806" w:type="dxa"/>
                </w:tcPr>
                <w:p w:rsidR="0083153E" w:rsidRPr="00B42308" w:rsidRDefault="0083153E" w:rsidP="00420086">
                  <w:pPr>
                    <w:rPr>
                      <w:b/>
                      <w:sz w:val="16"/>
                      <w:szCs w:val="16"/>
                    </w:rPr>
                  </w:pPr>
                  <w:r>
                    <w:rPr>
                      <w:b/>
                      <w:sz w:val="16"/>
                      <w:szCs w:val="16"/>
                    </w:rPr>
                    <w:t>$685</w:t>
                  </w:r>
                </w:p>
              </w:tc>
            </w:tr>
          </w:tbl>
          <w:p w:rsidR="006D3F84" w:rsidRDefault="006D3F84" w:rsidP="0083153E">
            <w:pPr>
              <w:pStyle w:val="ListParagraph"/>
              <w:ind w:left="0"/>
              <w:rPr>
                <w:b/>
              </w:rPr>
            </w:pPr>
          </w:p>
          <w:p w:rsidR="00AD6DAE" w:rsidRPr="006D3F84" w:rsidRDefault="0083153E" w:rsidP="0083153E">
            <w:pPr>
              <w:pStyle w:val="ListParagraph"/>
              <w:ind w:left="0"/>
            </w:pPr>
            <w:r>
              <w:rPr>
                <w:b/>
              </w:rPr>
              <w:t>2.</w:t>
            </w:r>
            <w:r w:rsidRPr="006D3F84">
              <w:t>Purchase supplies $5,000</w:t>
            </w:r>
          </w:p>
          <w:p w:rsidR="006D3F84" w:rsidRPr="006D3F84" w:rsidRDefault="006D3F84" w:rsidP="0083153E">
            <w:pPr>
              <w:pStyle w:val="ListParagraph"/>
              <w:ind w:left="0"/>
            </w:pPr>
          </w:p>
          <w:p w:rsidR="0083153E" w:rsidRPr="006D3F84" w:rsidRDefault="0083153E" w:rsidP="0083153E">
            <w:pPr>
              <w:pStyle w:val="ListParagraph"/>
              <w:ind w:left="0"/>
            </w:pPr>
            <w:r w:rsidRPr="006D3F84">
              <w:t>3.Annual warranty two high fidelity mannequins totaling $9504.00</w:t>
            </w:r>
          </w:p>
          <w:p w:rsidR="006D3F84" w:rsidRPr="006D3F84" w:rsidRDefault="006D3F84" w:rsidP="0083153E">
            <w:pPr>
              <w:pStyle w:val="ListParagraph"/>
              <w:ind w:left="0"/>
            </w:pPr>
          </w:p>
          <w:p w:rsidR="00C04650" w:rsidRPr="006D3F84" w:rsidRDefault="00C04650" w:rsidP="0083153E">
            <w:pPr>
              <w:pStyle w:val="ListParagraph"/>
              <w:ind w:left="0"/>
            </w:pPr>
            <w:r w:rsidRPr="006D3F84">
              <w:t>4.</w:t>
            </w:r>
            <w:r w:rsidR="006D3F84">
              <w:t xml:space="preserve"> Purchase a</w:t>
            </w:r>
            <w:r w:rsidRPr="006D3F84">
              <w:t>dditional high fidelity mannequin</w:t>
            </w:r>
          </w:p>
          <w:tbl>
            <w:tblPr>
              <w:tblStyle w:val="TableGrid"/>
              <w:tblW w:w="0" w:type="auto"/>
              <w:tblLook w:val="04A0" w:firstRow="1" w:lastRow="0" w:firstColumn="1" w:lastColumn="0" w:noHBand="0" w:noVBand="1"/>
            </w:tblPr>
            <w:tblGrid>
              <w:gridCol w:w="538"/>
              <w:gridCol w:w="1360"/>
              <w:gridCol w:w="662"/>
              <w:gridCol w:w="743"/>
            </w:tblGrid>
            <w:tr w:rsidR="00C04650" w:rsidTr="003E12ED">
              <w:tc>
                <w:tcPr>
                  <w:tcW w:w="538" w:type="dxa"/>
                </w:tcPr>
                <w:p w:rsidR="00C04650" w:rsidRPr="006D3F84" w:rsidRDefault="00C04650" w:rsidP="0083153E">
                  <w:pPr>
                    <w:pStyle w:val="ListParagraph"/>
                    <w:ind w:left="0"/>
                  </w:pPr>
                  <w:r w:rsidRPr="006D3F84">
                    <w:t>Qty</w:t>
                  </w:r>
                </w:p>
              </w:tc>
              <w:tc>
                <w:tcPr>
                  <w:tcW w:w="1360" w:type="dxa"/>
                </w:tcPr>
                <w:p w:rsidR="00C04650" w:rsidRPr="006D3F84" w:rsidRDefault="00C04650" w:rsidP="0083153E">
                  <w:pPr>
                    <w:pStyle w:val="ListParagraph"/>
                    <w:ind w:left="0"/>
                  </w:pPr>
                  <w:r w:rsidRPr="006D3F84">
                    <w:t>Item</w:t>
                  </w:r>
                </w:p>
              </w:tc>
              <w:tc>
                <w:tcPr>
                  <w:tcW w:w="662" w:type="dxa"/>
                </w:tcPr>
                <w:p w:rsidR="00C04650" w:rsidRPr="006D3F84" w:rsidRDefault="00C04650" w:rsidP="0083153E">
                  <w:pPr>
                    <w:pStyle w:val="ListParagraph"/>
                    <w:ind w:left="0"/>
                  </w:pPr>
                  <w:r w:rsidRPr="006D3F84">
                    <w:t>Unit cost</w:t>
                  </w:r>
                </w:p>
              </w:tc>
              <w:tc>
                <w:tcPr>
                  <w:tcW w:w="743" w:type="dxa"/>
                </w:tcPr>
                <w:p w:rsidR="00C04650" w:rsidRPr="006D3F84" w:rsidRDefault="00C04650" w:rsidP="0083153E">
                  <w:pPr>
                    <w:pStyle w:val="ListParagraph"/>
                    <w:ind w:left="0"/>
                  </w:pPr>
                  <w:r w:rsidRPr="006D3F84">
                    <w:t>Total cost</w:t>
                  </w:r>
                </w:p>
              </w:tc>
            </w:tr>
            <w:tr w:rsidR="00C04650" w:rsidTr="003E12ED">
              <w:tc>
                <w:tcPr>
                  <w:tcW w:w="538" w:type="dxa"/>
                </w:tcPr>
                <w:p w:rsidR="00C04650" w:rsidRPr="006D3F84" w:rsidRDefault="00C04650" w:rsidP="0083153E">
                  <w:pPr>
                    <w:pStyle w:val="ListParagraph"/>
                    <w:ind w:left="0"/>
                    <w:rPr>
                      <w:sz w:val="16"/>
                      <w:szCs w:val="16"/>
                    </w:rPr>
                  </w:pPr>
                  <w:r w:rsidRPr="006D3F84">
                    <w:rPr>
                      <w:sz w:val="16"/>
                      <w:szCs w:val="16"/>
                    </w:rPr>
                    <w:t>1</w:t>
                  </w:r>
                </w:p>
              </w:tc>
              <w:tc>
                <w:tcPr>
                  <w:tcW w:w="1360" w:type="dxa"/>
                </w:tcPr>
                <w:p w:rsidR="00C04650" w:rsidRPr="006D3F84" w:rsidRDefault="00690FCA" w:rsidP="0083153E">
                  <w:pPr>
                    <w:pStyle w:val="ListParagraph"/>
                    <w:ind w:left="0"/>
                    <w:rPr>
                      <w:sz w:val="16"/>
                      <w:szCs w:val="16"/>
                    </w:rPr>
                  </w:pPr>
                  <w:r>
                    <w:rPr>
                      <w:sz w:val="16"/>
                      <w:szCs w:val="16"/>
                    </w:rPr>
                    <w:t>MegaCode Kelly(prehospital)</w:t>
                  </w:r>
                </w:p>
              </w:tc>
              <w:tc>
                <w:tcPr>
                  <w:tcW w:w="662" w:type="dxa"/>
                </w:tcPr>
                <w:p w:rsidR="00C04650" w:rsidRPr="006D3F84" w:rsidRDefault="00C04650" w:rsidP="0083153E">
                  <w:pPr>
                    <w:pStyle w:val="ListParagraph"/>
                    <w:ind w:left="0"/>
                    <w:rPr>
                      <w:sz w:val="16"/>
                      <w:szCs w:val="16"/>
                    </w:rPr>
                  </w:pPr>
                  <w:r w:rsidRPr="006D3F84">
                    <w:rPr>
                      <w:sz w:val="16"/>
                      <w:szCs w:val="16"/>
                    </w:rPr>
                    <w:t>$8,250</w:t>
                  </w:r>
                </w:p>
              </w:tc>
              <w:tc>
                <w:tcPr>
                  <w:tcW w:w="743" w:type="dxa"/>
                </w:tcPr>
                <w:p w:rsidR="00C04650" w:rsidRPr="006D3F84" w:rsidRDefault="00C04650" w:rsidP="0083153E">
                  <w:pPr>
                    <w:pStyle w:val="ListParagraph"/>
                    <w:ind w:left="0"/>
                    <w:rPr>
                      <w:sz w:val="16"/>
                      <w:szCs w:val="16"/>
                    </w:rPr>
                  </w:pPr>
                  <w:r w:rsidRPr="006D3F84">
                    <w:rPr>
                      <w:sz w:val="16"/>
                      <w:szCs w:val="16"/>
                    </w:rPr>
                    <w:t>$8,250</w:t>
                  </w:r>
                </w:p>
              </w:tc>
            </w:tr>
            <w:tr w:rsidR="00C04650" w:rsidTr="003E12ED">
              <w:tc>
                <w:tcPr>
                  <w:tcW w:w="538" w:type="dxa"/>
                </w:tcPr>
                <w:p w:rsidR="00C04650" w:rsidRPr="006D3F84" w:rsidRDefault="00C04650" w:rsidP="0083153E">
                  <w:pPr>
                    <w:pStyle w:val="ListParagraph"/>
                    <w:ind w:left="0"/>
                    <w:rPr>
                      <w:sz w:val="16"/>
                      <w:szCs w:val="16"/>
                    </w:rPr>
                  </w:pPr>
                  <w:r w:rsidRPr="006D3F84">
                    <w:rPr>
                      <w:sz w:val="16"/>
                      <w:szCs w:val="16"/>
                    </w:rPr>
                    <w:t>1</w:t>
                  </w:r>
                </w:p>
              </w:tc>
              <w:tc>
                <w:tcPr>
                  <w:tcW w:w="1360" w:type="dxa"/>
                </w:tcPr>
                <w:p w:rsidR="00C04650" w:rsidRPr="006D3F84" w:rsidRDefault="00C04650" w:rsidP="0083153E">
                  <w:pPr>
                    <w:pStyle w:val="ListParagraph"/>
                    <w:ind w:left="0"/>
                    <w:rPr>
                      <w:sz w:val="16"/>
                      <w:szCs w:val="16"/>
                    </w:rPr>
                  </w:pPr>
                  <w:r w:rsidRPr="006D3F84">
                    <w:rPr>
                      <w:sz w:val="16"/>
                      <w:szCs w:val="16"/>
                    </w:rPr>
                    <w:t>SimPad System</w:t>
                  </w:r>
                </w:p>
              </w:tc>
              <w:tc>
                <w:tcPr>
                  <w:tcW w:w="662" w:type="dxa"/>
                </w:tcPr>
                <w:p w:rsidR="00C04650" w:rsidRPr="006D3F84" w:rsidRDefault="00C04650" w:rsidP="0083153E">
                  <w:pPr>
                    <w:pStyle w:val="ListParagraph"/>
                    <w:ind w:left="0"/>
                    <w:rPr>
                      <w:sz w:val="16"/>
                      <w:szCs w:val="16"/>
                    </w:rPr>
                  </w:pPr>
                  <w:r w:rsidRPr="006D3F84">
                    <w:rPr>
                      <w:sz w:val="16"/>
                      <w:szCs w:val="16"/>
                    </w:rPr>
                    <w:t>$3,895</w:t>
                  </w:r>
                </w:p>
              </w:tc>
              <w:tc>
                <w:tcPr>
                  <w:tcW w:w="743" w:type="dxa"/>
                </w:tcPr>
                <w:p w:rsidR="00C04650" w:rsidRPr="006D3F84" w:rsidRDefault="00C04650" w:rsidP="0083153E">
                  <w:pPr>
                    <w:pStyle w:val="ListParagraph"/>
                    <w:ind w:left="0"/>
                    <w:rPr>
                      <w:sz w:val="16"/>
                      <w:szCs w:val="16"/>
                    </w:rPr>
                  </w:pPr>
                  <w:r w:rsidRPr="006D3F84">
                    <w:rPr>
                      <w:sz w:val="16"/>
                      <w:szCs w:val="16"/>
                    </w:rPr>
                    <w:t>$3,895</w:t>
                  </w:r>
                </w:p>
              </w:tc>
            </w:tr>
            <w:tr w:rsidR="00C04650" w:rsidTr="003E12ED">
              <w:tc>
                <w:tcPr>
                  <w:tcW w:w="538" w:type="dxa"/>
                </w:tcPr>
                <w:p w:rsidR="00C04650" w:rsidRPr="006D3F84" w:rsidRDefault="00C04650" w:rsidP="0083153E">
                  <w:pPr>
                    <w:pStyle w:val="ListParagraph"/>
                    <w:ind w:left="0"/>
                    <w:rPr>
                      <w:sz w:val="16"/>
                      <w:szCs w:val="16"/>
                    </w:rPr>
                  </w:pPr>
                  <w:r w:rsidRPr="006D3F84">
                    <w:rPr>
                      <w:sz w:val="16"/>
                      <w:szCs w:val="16"/>
                    </w:rPr>
                    <w:t>1</w:t>
                  </w:r>
                </w:p>
              </w:tc>
              <w:tc>
                <w:tcPr>
                  <w:tcW w:w="1360" w:type="dxa"/>
                </w:tcPr>
                <w:p w:rsidR="00C04650" w:rsidRPr="006D3F84" w:rsidRDefault="00C04650" w:rsidP="0083153E">
                  <w:pPr>
                    <w:pStyle w:val="ListParagraph"/>
                    <w:ind w:left="0"/>
                    <w:rPr>
                      <w:sz w:val="16"/>
                      <w:szCs w:val="16"/>
                    </w:rPr>
                  </w:pPr>
                  <w:r w:rsidRPr="006D3F84">
                    <w:rPr>
                      <w:sz w:val="16"/>
                      <w:szCs w:val="16"/>
                    </w:rPr>
                    <w:t>SimPad Protection Plan (2 yr)</w:t>
                  </w:r>
                </w:p>
              </w:tc>
              <w:tc>
                <w:tcPr>
                  <w:tcW w:w="662" w:type="dxa"/>
                </w:tcPr>
                <w:p w:rsidR="00C04650" w:rsidRPr="006D3F84" w:rsidRDefault="00C04650" w:rsidP="0083153E">
                  <w:pPr>
                    <w:pStyle w:val="ListParagraph"/>
                    <w:ind w:left="0"/>
                    <w:rPr>
                      <w:sz w:val="16"/>
                      <w:szCs w:val="16"/>
                    </w:rPr>
                  </w:pPr>
                  <w:r w:rsidRPr="006D3F84">
                    <w:rPr>
                      <w:sz w:val="16"/>
                      <w:szCs w:val="16"/>
                    </w:rPr>
                    <w:t>$890</w:t>
                  </w:r>
                </w:p>
              </w:tc>
              <w:tc>
                <w:tcPr>
                  <w:tcW w:w="743" w:type="dxa"/>
                </w:tcPr>
                <w:p w:rsidR="00C04650" w:rsidRPr="006D3F84" w:rsidRDefault="00C04650" w:rsidP="0083153E">
                  <w:pPr>
                    <w:pStyle w:val="ListParagraph"/>
                    <w:ind w:left="0"/>
                    <w:rPr>
                      <w:sz w:val="16"/>
                      <w:szCs w:val="16"/>
                    </w:rPr>
                  </w:pPr>
                  <w:r w:rsidRPr="006D3F84">
                    <w:rPr>
                      <w:sz w:val="16"/>
                      <w:szCs w:val="16"/>
                    </w:rPr>
                    <w:t>$890</w:t>
                  </w:r>
                </w:p>
              </w:tc>
            </w:tr>
            <w:tr w:rsidR="00C04650" w:rsidTr="003E12ED">
              <w:tc>
                <w:tcPr>
                  <w:tcW w:w="538" w:type="dxa"/>
                </w:tcPr>
                <w:p w:rsidR="00C04650" w:rsidRPr="006D3F84" w:rsidRDefault="00C04650" w:rsidP="0083153E">
                  <w:pPr>
                    <w:pStyle w:val="ListParagraph"/>
                    <w:ind w:left="0"/>
                    <w:rPr>
                      <w:sz w:val="16"/>
                      <w:szCs w:val="16"/>
                    </w:rPr>
                  </w:pPr>
                  <w:r w:rsidRPr="006D3F84">
                    <w:rPr>
                      <w:sz w:val="16"/>
                      <w:szCs w:val="16"/>
                    </w:rPr>
                    <w:t>1yr</w:t>
                  </w:r>
                </w:p>
              </w:tc>
              <w:tc>
                <w:tcPr>
                  <w:tcW w:w="1360" w:type="dxa"/>
                </w:tcPr>
                <w:p w:rsidR="00C04650" w:rsidRPr="006D3F84" w:rsidRDefault="00C04650" w:rsidP="0083153E">
                  <w:pPr>
                    <w:pStyle w:val="ListParagraph"/>
                    <w:ind w:left="0"/>
                    <w:rPr>
                      <w:sz w:val="16"/>
                      <w:szCs w:val="16"/>
                    </w:rPr>
                  </w:pPr>
                  <w:r w:rsidRPr="006D3F84">
                    <w:rPr>
                      <w:sz w:val="16"/>
                      <w:szCs w:val="16"/>
                    </w:rPr>
                    <w:t>Preventative Maintenance Warranty</w:t>
                  </w:r>
                </w:p>
              </w:tc>
              <w:tc>
                <w:tcPr>
                  <w:tcW w:w="662" w:type="dxa"/>
                </w:tcPr>
                <w:p w:rsidR="00C04650" w:rsidRPr="006D3F84" w:rsidRDefault="002B08DE" w:rsidP="0083153E">
                  <w:pPr>
                    <w:pStyle w:val="ListParagraph"/>
                    <w:ind w:left="0"/>
                    <w:rPr>
                      <w:sz w:val="16"/>
                      <w:szCs w:val="16"/>
                    </w:rPr>
                  </w:pPr>
                  <w:r w:rsidRPr="006D3F84">
                    <w:rPr>
                      <w:sz w:val="16"/>
                      <w:szCs w:val="16"/>
                    </w:rPr>
                    <w:t>$1655</w:t>
                  </w:r>
                </w:p>
              </w:tc>
              <w:tc>
                <w:tcPr>
                  <w:tcW w:w="743" w:type="dxa"/>
                </w:tcPr>
                <w:p w:rsidR="00C04650" w:rsidRPr="006D3F84" w:rsidRDefault="002B08DE" w:rsidP="0083153E">
                  <w:pPr>
                    <w:pStyle w:val="ListParagraph"/>
                    <w:ind w:left="0"/>
                    <w:rPr>
                      <w:sz w:val="16"/>
                      <w:szCs w:val="16"/>
                    </w:rPr>
                  </w:pPr>
                  <w:r w:rsidRPr="006D3F84">
                    <w:rPr>
                      <w:sz w:val="16"/>
                      <w:szCs w:val="16"/>
                    </w:rPr>
                    <w:t>$1,655</w:t>
                  </w:r>
                </w:p>
              </w:tc>
            </w:tr>
            <w:tr w:rsidR="00BF760B" w:rsidTr="003E12ED">
              <w:tc>
                <w:tcPr>
                  <w:tcW w:w="538" w:type="dxa"/>
                </w:tcPr>
                <w:p w:rsidR="00BF760B" w:rsidRPr="006D3F84" w:rsidRDefault="00BF760B" w:rsidP="0083153E">
                  <w:pPr>
                    <w:pStyle w:val="ListParagraph"/>
                    <w:ind w:left="0"/>
                    <w:rPr>
                      <w:sz w:val="16"/>
                      <w:szCs w:val="16"/>
                    </w:rPr>
                  </w:pPr>
                </w:p>
              </w:tc>
              <w:tc>
                <w:tcPr>
                  <w:tcW w:w="1360" w:type="dxa"/>
                </w:tcPr>
                <w:p w:rsidR="00BF760B" w:rsidRPr="006D3F84" w:rsidRDefault="00BF760B" w:rsidP="0083153E">
                  <w:pPr>
                    <w:pStyle w:val="ListParagraph"/>
                    <w:ind w:left="0"/>
                    <w:rPr>
                      <w:sz w:val="16"/>
                      <w:szCs w:val="16"/>
                    </w:rPr>
                  </w:pPr>
                  <w:r>
                    <w:rPr>
                      <w:sz w:val="16"/>
                      <w:szCs w:val="16"/>
                    </w:rPr>
                    <w:t>Total Est. Cost</w:t>
                  </w:r>
                </w:p>
              </w:tc>
              <w:tc>
                <w:tcPr>
                  <w:tcW w:w="662" w:type="dxa"/>
                </w:tcPr>
                <w:p w:rsidR="00BF760B" w:rsidRPr="006D3F84" w:rsidRDefault="00BF760B" w:rsidP="0083153E">
                  <w:pPr>
                    <w:pStyle w:val="ListParagraph"/>
                    <w:ind w:left="0"/>
                    <w:rPr>
                      <w:sz w:val="16"/>
                      <w:szCs w:val="16"/>
                    </w:rPr>
                  </w:pPr>
                </w:p>
              </w:tc>
              <w:tc>
                <w:tcPr>
                  <w:tcW w:w="743" w:type="dxa"/>
                </w:tcPr>
                <w:p w:rsidR="00BF760B" w:rsidRPr="006D3F84" w:rsidRDefault="00BF760B" w:rsidP="0083153E">
                  <w:pPr>
                    <w:pStyle w:val="ListParagraph"/>
                    <w:ind w:left="0"/>
                    <w:rPr>
                      <w:sz w:val="16"/>
                      <w:szCs w:val="16"/>
                    </w:rPr>
                  </w:pPr>
                  <w:r>
                    <w:rPr>
                      <w:sz w:val="16"/>
                      <w:szCs w:val="16"/>
                    </w:rPr>
                    <w:t>$14,690</w:t>
                  </w:r>
                </w:p>
              </w:tc>
            </w:tr>
          </w:tbl>
          <w:p w:rsidR="00C04650" w:rsidRDefault="003E12ED" w:rsidP="0083153E">
            <w:pPr>
              <w:pStyle w:val="ListParagraph"/>
              <w:ind w:left="0"/>
            </w:pPr>
            <w:r>
              <w:t>5</w:t>
            </w:r>
            <w:r w:rsidR="00523AC4">
              <w:t xml:space="preserve">. Purchase </w:t>
            </w:r>
            <w:r w:rsidR="00800907">
              <w:t xml:space="preserve">5 </w:t>
            </w:r>
            <w:r w:rsidR="00523AC4">
              <w:t>iPad tablets at $400 each for a total of $200</w:t>
            </w:r>
            <w:r w:rsidR="00800907">
              <w:t>0</w:t>
            </w:r>
          </w:p>
          <w:p w:rsidR="003E12ED" w:rsidRDefault="003E12ED" w:rsidP="0083153E">
            <w:pPr>
              <w:pStyle w:val="ListParagraph"/>
              <w:ind w:left="0"/>
            </w:pPr>
          </w:p>
          <w:p w:rsidR="003E12ED" w:rsidRPr="0083153E" w:rsidRDefault="00800907" w:rsidP="006B058D">
            <w:pPr>
              <w:rPr>
                <w:b/>
              </w:rPr>
            </w:pPr>
            <w:r>
              <w:t xml:space="preserve">6. </w:t>
            </w:r>
            <w:r w:rsidR="006B058D" w:rsidRPr="001C275B">
              <w:t xml:space="preserve">Replace broken ambulance stretcher at Jefferson Campus @ </w:t>
            </w:r>
            <w:r w:rsidRPr="001C275B">
              <w:t xml:space="preserve">estimated cost of </w:t>
            </w:r>
            <w:r w:rsidR="003E12ED" w:rsidRPr="001C275B">
              <w:t>$5285</w:t>
            </w:r>
          </w:p>
        </w:tc>
      </w:tr>
    </w:tbl>
    <w:p w:rsidR="00166E89" w:rsidRDefault="00166E89" w:rsidP="00420086">
      <w:pPr>
        <w:rPr>
          <w:b/>
          <w:sz w:val="28"/>
          <w:szCs w:val="28"/>
        </w:rPr>
      </w:pPr>
    </w:p>
    <w:p w:rsidR="00F92A6C" w:rsidRPr="00BF760B" w:rsidRDefault="009B5375" w:rsidP="00420086">
      <w:pPr>
        <w:rPr>
          <w:b/>
          <w:sz w:val="28"/>
          <w:szCs w:val="28"/>
        </w:rPr>
      </w:pPr>
      <w:bookmarkStart w:id="0" w:name="_GoBack"/>
      <w:bookmarkEnd w:id="0"/>
      <w:r w:rsidRPr="00BF760B">
        <w:rPr>
          <w:b/>
          <w:sz w:val="28"/>
          <w:szCs w:val="28"/>
        </w:rPr>
        <w:t>Unit Goals 2016-2017</w:t>
      </w:r>
      <w:r w:rsidR="00F92A6C" w:rsidRPr="00BF760B">
        <w:rPr>
          <w:b/>
          <w:sz w:val="28"/>
          <w:szCs w:val="28"/>
        </w:rPr>
        <w:t>:</w:t>
      </w:r>
    </w:p>
    <w:tbl>
      <w:tblPr>
        <w:tblStyle w:val="TableGrid"/>
        <w:tblW w:w="0" w:type="auto"/>
        <w:tblLook w:val="04A0" w:firstRow="1" w:lastRow="0" w:firstColumn="1" w:lastColumn="0" w:noHBand="0" w:noVBand="1"/>
      </w:tblPr>
      <w:tblGrid>
        <w:gridCol w:w="2394"/>
        <w:gridCol w:w="2394"/>
        <w:gridCol w:w="2394"/>
        <w:gridCol w:w="2394"/>
      </w:tblGrid>
      <w:tr w:rsidR="00EE0089" w:rsidTr="00EE0089">
        <w:tc>
          <w:tcPr>
            <w:tcW w:w="2394" w:type="dxa"/>
          </w:tcPr>
          <w:p w:rsidR="00EE0089" w:rsidRDefault="00132EC5" w:rsidP="00420086">
            <w:pPr>
              <w:rPr>
                <w:b/>
              </w:rPr>
            </w:pPr>
            <w:r>
              <w:rPr>
                <w:b/>
              </w:rPr>
              <w:t>Unit Goals</w:t>
            </w:r>
          </w:p>
        </w:tc>
        <w:tc>
          <w:tcPr>
            <w:tcW w:w="2394" w:type="dxa"/>
          </w:tcPr>
          <w:p w:rsidR="00EE0089" w:rsidRDefault="00A45D67" w:rsidP="00420086">
            <w:pPr>
              <w:rPr>
                <w:b/>
              </w:rPr>
            </w:pPr>
            <w:r>
              <w:rPr>
                <w:b/>
              </w:rPr>
              <w:t>Objectives</w:t>
            </w:r>
          </w:p>
        </w:tc>
        <w:tc>
          <w:tcPr>
            <w:tcW w:w="2394" w:type="dxa"/>
          </w:tcPr>
          <w:p w:rsidR="00EE0089" w:rsidRDefault="00132EC5" w:rsidP="00420086">
            <w:pPr>
              <w:rPr>
                <w:b/>
              </w:rPr>
            </w:pPr>
            <w:r>
              <w:rPr>
                <w:b/>
              </w:rPr>
              <w:t>Method of Assessment</w:t>
            </w:r>
          </w:p>
        </w:tc>
        <w:tc>
          <w:tcPr>
            <w:tcW w:w="2394" w:type="dxa"/>
          </w:tcPr>
          <w:p w:rsidR="00EE0089" w:rsidRDefault="00132EC5" w:rsidP="00420086">
            <w:pPr>
              <w:rPr>
                <w:b/>
              </w:rPr>
            </w:pPr>
            <w:r>
              <w:rPr>
                <w:b/>
              </w:rPr>
              <w:t>Additional Funding Request</w:t>
            </w:r>
          </w:p>
        </w:tc>
      </w:tr>
      <w:tr w:rsidR="00EE0089" w:rsidTr="00EE0089">
        <w:tc>
          <w:tcPr>
            <w:tcW w:w="2394" w:type="dxa"/>
          </w:tcPr>
          <w:p w:rsidR="00EE0089" w:rsidRDefault="00BF760B" w:rsidP="00BF760B">
            <w:r>
              <w:rPr>
                <w:b/>
                <w:u w:val="single"/>
              </w:rPr>
              <w:t>Goal 1:</w:t>
            </w:r>
            <w:r>
              <w:t xml:space="preserve"> </w:t>
            </w:r>
            <w:r w:rsidR="00A45D67">
              <w:t xml:space="preserve"> Attract</w:t>
            </w:r>
            <w:r w:rsidR="00132EC5">
              <w:t>, recruit and retain quality full-time and part-time faculty to meet the needs of the program.</w:t>
            </w:r>
          </w:p>
          <w:p w:rsidR="00BF760B" w:rsidRDefault="00BF760B" w:rsidP="00BF760B"/>
          <w:p w:rsidR="00BF760B" w:rsidRPr="007D135D" w:rsidRDefault="00BF760B" w:rsidP="00BF760B">
            <w:pPr>
              <w:rPr>
                <w:b/>
                <w:u w:val="single"/>
              </w:rPr>
            </w:pPr>
            <w:r w:rsidRPr="007D135D">
              <w:rPr>
                <w:b/>
                <w:u w:val="single"/>
              </w:rPr>
              <w:t>Program Outcome</w:t>
            </w:r>
          </w:p>
          <w:p w:rsidR="00BF760B" w:rsidRPr="007D135D" w:rsidRDefault="00BF760B" w:rsidP="00BF760B">
            <w:pPr>
              <w:pStyle w:val="Default"/>
              <w:spacing w:after="200"/>
              <w:rPr>
                <w:color w:val="auto"/>
                <w:sz w:val="22"/>
                <w:szCs w:val="22"/>
              </w:rPr>
            </w:pPr>
            <w:r w:rsidRPr="007D135D">
              <w:rPr>
                <w:color w:val="auto"/>
                <w:sz w:val="22"/>
                <w:szCs w:val="22"/>
              </w:rPr>
              <w:t xml:space="preserve">Employers and graduates will report 80% satisfaction with educational preparation. </w:t>
            </w:r>
          </w:p>
          <w:p w:rsidR="00BF760B" w:rsidRPr="00132EC5" w:rsidRDefault="00BF760B" w:rsidP="00BF760B"/>
        </w:tc>
        <w:tc>
          <w:tcPr>
            <w:tcW w:w="2394" w:type="dxa"/>
          </w:tcPr>
          <w:p w:rsidR="00EE0089" w:rsidRDefault="00BF760B" w:rsidP="00BF760B">
            <w:r>
              <w:t xml:space="preserve">1. </w:t>
            </w:r>
            <w:r w:rsidR="00A45D67" w:rsidRPr="00132EC5">
              <w:t>Hire</w:t>
            </w:r>
            <w:r w:rsidR="00132EC5" w:rsidRPr="00132EC5">
              <w:t xml:space="preserve"> credentialed and experienced qualified part-time faculty as needed.</w:t>
            </w:r>
          </w:p>
          <w:p w:rsidR="00BF760B" w:rsidRPr="00132EC5" w:rsidRDefault="00BF760B" w:rsidP="00BF760B"/>
          <w:p w:rsidR="00132EC5" w:rsidRDefault="00132EC5" w:rsidP="00BF760B">
            <w:pPr>
              <w:rPr>
                <w:b/>
              </w:rPr>
            </w:pPr>
            <w:r w:rsidRPr="00132EC5">
              <w:t>2.</w:t>
            </w:r>
            <w:r w:rsidR="00BF760B">
              <w:t xml:space="preserve"> </w:t>
            </w:r>
            <w:r w:rsidRPr="00132EC5">
              <w:t>Retain current Medical Director</w:t>
            </w:r>
          </w:p>
        </w:tc>
        <w:tc>
          <w:tcPr>
            <w:tcW w:w="2394" w:type="dxa"/>
          </w:tcPr>
          <w:p w:rsidR="00EE0089" w:rsidRDefault="00132EC5" w:rsidP="00420086">
            <w:r>
              <w:t>1. 100% of part-time and full time instructors will meet the minimum qualifications as stated in the CAAHEP standards.</w:t>
            </w:r>
          </w:p>
          <w:p w:rsidR="00BF760B" w:rsidRDefault="00BF760B" w:rsidP="00420086"/>
          <w:p w:rsidR="00132EC5" w:rsidRPr="00132EC5" w:rsidRDefault="00132EC5" w:rsidP="00420086">
            <w:r>
              <w:t>2. Execute a renewed contract with current Medical Director.</w:t>
            </w:r>
          </w:p>
        </w:tc>
        <w:tc>
          <w:tcPr>
            <w:tcW w:w="2394" w:type="dxa"/>
          </w:tcPr>
          <w:p w:rsidR="00EE0089" w:rsidRDefault="00132EC5" w:rsidP="00420086">
            <w:r>
              <w:t>1. Contract Medical Director at $19,200.00</w:t>
            </w:r>
          </w:p>
          <w:p w:rsidR="00BF760B" w:rsidRDefault="00BF760B" w:rsidP="00420086"/>
          <w:p w:rsidR="00BF760B" w:rsidRPr="00132EC5" w:rsidRDefault="00BF760B" w:rsidP="00BF760B">
            <w:r>
              <w:t>2. Hire part-time/L19 as needed at college current rate of pay</w:t>
            </w:r>
          </w:p>
        </w:tc>
      </w:tr>
      <w:tr w:rsidR="00EE0089" w:rsidTr="00EE0089">
        <w:tc>
          <w:tcPr>
            <w:tcW w:w="2394" w:type="dxa"/>
          </w:tcPr>
          <w:p w:rsidR="00EE0089" w:rsidRDefault="00BF760B" w:rsidP="00BF760B">
            <w:r>
              <w:rPr>
                <w:b/>
                <w:u w:val="single"/>
              </w:rPr>
              <w:t>Goal 2:</w:t>
            </w:r>
            <w:r>
              <w:rPr>
                <w:b/>
              </w:rPr>
              <w:t xml:space="preserve">  </w:t>
            </w:r>
            <w:r w:rsidR="00132EC5">
              <w:t>Maintain Program accreditations</w:t>
            </w:r>
          </w:p>
          <w:p w:rsidR="008D3126" w:rsidRDefault="008D3126" w:rsidP="00BF760B"/>
          <w:p w:rsidR="008D3126" w:rsidRPr="007D135D" w:rsidRDefault="008D3126" w:rsidP="008D3126">
            <w:pPr>
              <w:rPr>
                <w:b/>
                <w:u w:val="single"/>
              </w:rPr>
            </w:pPr>
            <w:r w:rsidRPr="007D135D">
              <w:rPr>
                <w:b/>
                <w:u w:val="single"/>
              </w:rPr>
              <w:t>Program Outcome</w:t>
            </w:r>
          </w:p>
          <w:p w:rsidR="008D3126" w:rsidRPr="007D135D" w:rsidRDefault="008D3126" w:rsidP="008D3126">
            <w:pPr>
              <w:pStyle w:val="Default"/>
              <w:rPr>
                <w:color w:val="auto"/>
                <w:sz w:val="22"/>
                <w:szCs w:val="22"/>
              </w:rPr>
            </w:pPr>
            <w:r w:rsidRPr="007D135D">
              <w:rPr>
                <w:color w:val="auto"/>
                <w:sz w:val="22"/>
                <w:szCs w:val="22"/>
              </w:rPr>
              <w:t xml:space="preserve">Employers and graduates will report 80% satisfaction with educational preparation. </w:t>
            </w:r>
          </w:p>
          <w:p w:rsidR="008D3126" w:rsidRPr="00132EC5" w:rsidRDefault="008D3126" w:rsidP="00BF760B"/>
        </w:tc>
        <w:tc>
          <w:tcPr>
            <w:tcW w:w="2394" w:type="dxa"/>
          </w:tcPr>
          <w:p w:rsidR="00EE0089" w:rsidRDefault="00132EC5" w:rsidP="00420086">
            <w:r w:rsidRPr="00132EC5">
              <w:t>1.Continue paying</w:t>
            </w:r>
            <w:r>
              <w:t xml:space="preserve"> CoAEMSP and CAAHEP annual fees</w:t>
            </w:r>
          </w:p>
          <w:p w:rsidR="008D3126" w:rsidRDefault="008D3126" w:rsidP="00420086"/>
          <w:p w:rsidR="008D3126" w:rsidRPr="00132EC5" w:rsidRDefault="008D3126" w:rsidP="00420086">
            <w:r w:rsidRPr="007D135D">
              <w:t>2. Provide appropriate personnel</w:t>
            </w:r>
          </w:p>
        </w:tc>
        <w:tc>
          <w:tcPr>
            <w:tcW w:w="2394" w:type="dxa"/>
          </w:tcPr>
          <w:p w:rsidR="00EE0089" w:rsidRPr="00132EC5" w:rsidRDefault="00132EC5" w:rsidP="00420086">
            <w:r>
              <w:t>1.Assure fees are paid</w:t>
            </w:r>
          </w:p>
        </w:tc>
        <w:tc>
          <w:tcPr>
            <w:tcW w:w="2394" w:type="dxa"/>
          </w:tcPr>
          <w:p w:rsidR="00EE0089" w:rsidRDefault="00132EC5" w:rsidP="00420086">
            <w:r>
              <w:t>1.</w:t>
            </w:r>
            <w:r w:rsidR="008D3126">
              <w:t xml:space="preserve"> </w:t>
            </w:r>
            <w:r>
              <w:t>CoAEMSP and CAAHEP fees totaling $1,650.00</w:t>
            </w:r>
          </w:p>
          <w:p w:rsidR="008D3126" w:rsidRDefault="008D3126" w:rsidP="00420086"/>
          <w:p w:rsidR="008D3126" w:rsidRPr="007D135D" w:rsidRDefault="008D3126" w:rsidP="008D3126">
            <w:r w:rsidRPr="007D135D">
              <w:t>2. At College current rate of pay (as needed)</w:t>
            </w:r>
          </w:p>
          <w:p w:rsidR="008D3126" w:rsidRDefault="008D3126" w:rsidP="008D3126"/>
          <w:p w:rsidR="008D3126" w:rsidRPr="00132EC5" w:rsidRDefault="008D3126" w:rsidP="00420086"/>
        </w:tc>
      </w:tr>
      <w:tr w:rsidR="00EE0089" w:rsidRPr="00166E89" w:rsidTr="00EE0089">
        <w:tc>
          <w:tcPr>
            <w:tcW w:w="2394" w:type="dxa"/>
          </w:tcPr>
          <w:p w:rsidR="00EE0089" w:rsidRPr="00166E89" w:rsidRDefault="008D3126" w:rsidP="008D3126">
            <w:r w:rsidRPr="00166E89">
              <w:rPr>
                <w:b/>
                <w:u w:val="single"/>
              </w:rPr>
              <w:t xml:space="preserve">Goal </w:t>
            </w:r>
            <w:r w:rsidR="00A45D67" w:rsidRPr="00166E89">
              <w:rPr>
                <w:u w:val="single"/>
              </w:rPr>
              <w:t>3</w:t>
            </w:r>
            <w:r w:rsidRPr="00166E89">
              <w:t xml:space="preserve">: </w:t>
            </w:r>
            <w:r w:rsidR="00A45D67" w:rsidRPr="00166E89">
              <w:t xml:space="preserve"> Faculty</w:t>
            </w:r>
            <w:r w:rsidR="00132EC5" w:rsidRPr="00166E89">
              <w:t xml:space="preserve"> and students have access to technology and resources sufficient to achieve course and program outcomes.</w:t>
            </w:r>
          </w:p>
          <w:p w:rsidR="008D3126" w:rsidRPr="00166E89" w:rsidRDefault="008D3126" w:rsidP="008D3126"/>
          <w:p w:rsidR="008D3126" w:rsidRPr="00166E89" w:rsidRDefault="008D3126" w:rsidP="008D3126">
            <w:pPr>
              <w:rPr>
                <w:b/>
                <w:u w:val="single"/>
              </w:rPr>
            </w:pPr>
            <w:r w:rsidRPr="00166E89">
              <w:rPr>
                <w:b/>
                <w:u w:val="single"/>
              </w:rPr>
              <w:t>Program Outcomes:</w:t>
            </w:r>
          </w:p>
          <w:p w:rsidR="008D3126" w:rsidRPr="00166E89" w:rsidRDefault="008D3126" w:rsidP="008D3126">
            <w:pPr>
              <w:pStyle w:val="Default"/>
              <w:rPr>
                <w:color w:val="auto"/>
                <w:sz w:val="22"/>
                <w:szCs w:val="22"/>
              </w:rPr>
            </w:pPr>
            <w:r w:rsidRPr="00166E89">
              <w:rPr>
                <w:color w:val="auto"/>
                <w:sz w:val="22"/>
                <w:szCs w:val="22"/>
              </w:rPr>
              <w:t xml:space="preserve">Students admitted into each level of the Emergency Medical Services program will complete their training level at a rate of 70% </w:t>
            </w:r>
          </w:p>
          <w:p w:rsidR="008D3126" w:rsidRPr="00166E89" w:rsidRDefault="008D3126" w:rsidP="008D3126">
            <w:pPr>
              <w:pStyle w:val="Default"/>
              <w:rPr>
                <w:color w:val="auto"/>
                <w:sz w:val="22"/>
                <w:szCs w:val="22"/>
              </w:rPr>
            </w:pPr>
          </w:p>
          <w:p w:rsidR="008D3126" w:rsidRPr="00166E89" w:rsidRDefault="008D3126" w:rsidP="008D3126">
            <w:pPr>
              <w:pStyle w:val="Default"/>
              <w:rPr>
                <w:b/>
                <w:color w:val="auto"/>
                <w:sz w:val="22"/>
                <w:szCs w:val="22"/>
                <w:u w:val="single"/>
              </w:rPr>
            </w:pPr>
            <w:r w:rsidRPr="00166E89">
              <w:rPr>
                <w:b/>
                <w:color w:val="auto"/>
                <w:sz w:val="22"/>
                <w:szCs w:val="22"/>
                <w:u w:val="single"/>
              </w:rPr>
              <w:t>Program Student Learning Outcome #2:</w:t>
            </w:r>
          </w:p>
          <w:p w:rsidR="008D3126" w:rsidRPr="00166E89" w:rsidRDefault="008D3126" w:rsidP="008D3126">
            <w:pPr>
              <w:pStyle w:val="Default"/>
              <w:rPr>
                <w:color w:val="auto"/>
                <w:sz w:val="22"/>
                <w:szCs w:val="22"/>
              </w:rPr>
            </w:pPr>
            <w:r w:rsidRPr="00166E89">
              <w:rPr>
                <w:color w:val="auto"/>
                <w:sz w:val="22"/>
                <w:szCs w:val="22"/>
              </w:rPr>
              <w:t xml:space="preserve">Display technical proficiency in all of the skills necessary to fulfill the role of an entry- level Emergency Medical Technician, Advanced Emergency Medical Technician, or Paramedic. </w:t>
            </w:r>
          </w:p>
          <w:p w:rsidR="008D3126" w:rsidRPr="00166E89" w:rsidRDefault="008D3126" w:rsidP="008D3126">
            <w:pPr>
              <w:pStyle w:val="Default"/>
              <w:rPr>
                <w:color w:val="auto"/>
                <w:sz w:val="22"/>
                <w:szCs w:val="22"/>
              </w:rPr>
            </w:pPr>
          </w:p>
          <w:p w:rsidR="008D3126" w:rsidRPr="00166E89" w:rsidRDefault="008D3126" w:rsidP="008D3126"/>
        </w:tc>
        <w:tc>
          <w:tcPr>
            <w:tcW w:w="2394" w:type="dxa"/>
          </w:tcPr>
          <w:p w:rsidR="00EE0089" w:rsidRPr="00166E89" w:rsidRDefault="002B08DE" w:rsidP="00420086">
            <w:r w:rsidRPr="00166E89">
              <w:t>1.Replace</w:t>
            </w:r>
            <w:r w:rsidR="00A61EAD" w:rsidRPr="00166E89">
              <w:t>/upgrade</w:t>
            </w:r>
            <w:r w:rsidRPr="00166E89">
              <w:t xml:space="preserve"> and repair worn lab equipment</w:t>
            </w:r>
          </w:p>
          <w:p w:rsidR="008D3126" w:rsidRPr="00166E89" w:rsidRDefault="008D3126" w:rsidP="00420086"/>
          <w:p w:rsidR="002B08DE" w:rsidRPr="00166E89" w:rsidRDefault="002B08DE" w:rsidP="00420086">
            <w:r w:rsidRPr="00166E89">
              <w:t>2.Replace necessary Supplies</w:t>
            </w:r>
          </w:p>
          <w:p w:rsidR="008D3126" w:rsidRPr="00166E89" w:rsidRDefault="008D3126" w:rsidP="00420086"/>
          <w:p w:rsidR="002B08DE" w:rsidRPr="00166E89" w:rsidRDefault="002B08DE" w:rsidP="00420086">
            <w:r w:rsidRPr="00166E89">
              <w:t>3.Contract warranty with mannequin manufacturer</w:t>
            </w:r>
          </w:p>
          <w:p w:rsidR="008D3126" w:rsidRPr="00166E89" w:rsidRDefault="008D3126" w:rsidP="00420086"/>
          <w:p w:rsidR="002B08DE" w:rsidRPr="00166E89" w:rsidRDefault="00800907" w:rsidP="00800907">
            <w:r w:rsidRPr="00166E89">
              <w:t>4. Add additional 5</w:t>
            </w:r>
            <w:r w:rsidR="002B08DE" w:rsidRPr="00166E89">
              <w:t xml:space="preserve"> iPad tablets to skills lab</w:t>
            </w:r>
            <w:r w:rsidR="00585D9B" w:rsidRPr="00166E89">
              <w:t xml:space="preserve"> at Shelby Campus</w:t>
            </w:r>
          </w:p>
          <w:p w:rsidR="008D3126" w:rsidRPr="00166E89" w:rsidRDefault="008D3126" w:rsidP="00420086"/>
          <w:p w:rsidR="002B08DE" w:rsidRPr="00166E89" w:rsidRDefault="002B08DE" w:rsidP="00800907">
            <w:r w:rsidRPr="00166E89">
              <w:t>5</w:t>
            </w:r>
            <w:r w:rsidR="007D135D" w:rsidRPr="00166E89">
              <w:t>.</w:t>
            </w:r>
            <w:r w:rsidR="00800907" w:rsidRPr="00166E89">
              <w:t xml:space="preserve"> A</w:t>
            </w:r>
            <w:r w:rsidR="007D135D" w:rsidRPr="00166E89">
              <w:t>dd ambulance simulator to enhance the skills and realism of simulation training.  The simulator would be used by all levels of students.  The simulator would also provide a safe environment by not exposing students and faculty observers to weather or moving vehicles.</w:t>
            </w:r>
          </w:p>
        </w:tc>
        <w:tc>
          <w:tcPr>
            <w:tcW w:w="2394" w:type="dxa"/>
          </w:tcPr>
          <w:p w:rsidR="002B08DE" w:rsidRPr="00166E89" w:rsidRDefault="003E12ED" w:rsidP="008D3126">
            <w:r w:rsidRPr="00166E89">
              <w:t>1</w:t>
            </w:r>
            <w:r w:rsidR="008D3126" w:rsidRPr="00166E89">
              <w:t xml:space="preserve">. </w:t>
            </w:r>
            <w:r w:rsidR="002B08DE" w:rsidRPr="00166E89">
              <w:t xml:space="preserve">Replace </w:t>
            </w:r>
            <w:r w:rsidR="008F3840" w:rsidRPr="00166E89">
              <w:t>expendable</w:t>
            </w:r>
            <w:r w:rsidR="002B08DE" w:rsidRPr="00166E89">
              <w:t xml:space="preserve"> medical supplies used in psychomotor instruction</w:t>
            </w:r>
          </w:p>
          <w:p w:rsidR="008D3126" w:rsidRPr="00166E89" w:rsidRDefault="008D3126" w:rsidP="00420086"/>
          <w:p w:rsidR="002B08DE" w:rsidRPr="00166E89" w:rsidRDefault="007F7653" w:rsidP="007F7653">
            <w:r w:rsidRPr="00166E89">
              <w:t>2.</w:t>
            </w:r>
            <w:r w:rsidR="008D3126" w:rsidRPr="00166E89">
              <w:t>C</w:t>
            </w:r>
            <w:r w:rsidR="002B08DE" w:rsidRPr="00166E89">
              <w:t>ontract warranty with mannequin manufacturer</w:t>
            </w:r>
          </w:p>
          <w:p w:rsidR="007F7653" w:rsidRPr="00166E89" w:rsidRDefault="007F7653" w:rsidP="007F7653">
            <w:pPr>
              <w:pStyle w:val="ListParagraph"/>
            </w:pPr>
          </w:p>
          <w:p w:rsidR="002B08DE" w:rsidRPr="00166E89" w:rsidRDefault="003E12ED" w:rsidP="00420086">
            <w:r w:rsidRPr="00166E89">
              <w:t>3</w:t>
            </w:r>
            <w:r w:rsidR="002B08DE" w:rsidRPr="00166E89">
              <w:t>.</w:t>
            </w:r>
            <w:r w:rsidR="008D3126" w:rsidRPr="00166E89">
              <w:t xml:space="preserve"> </w:t>
            </w:r>
            <w:r w:rsidR="002B08DE" w:rsidRPr="00166E89">
              <w:t xml:space="preserve">Purchase </w:t>
            </w:r>
            <w:r w:rsidR="008F3840" w:rsidRPr="00166E89">
              <w:t>five (5) iPad tablets</w:t>
            </w:r>
            <w:r w:rsidR="00523AC4" w:rsidRPr="00166E89">
              <w:t xml:space="preserve"> for Shelby Campus</w:t>
            </w:r>
          </w:p>
          <w:p w:rsidR="008D3126" w:rsidRPr="00166E89" w:rsidRDefault="008D3126" w:rsidP="00420086"/>
          <w:p w:rsidR="008F3840" w:rsidRPr="00166E89" w:rsidRDefault="003E12ED" w:rsidP="003E12ED">
            <w:r w:rsidRPr="00166E89">
              <w:t>4.</w:t>
            </w:r>
            <w:r w:rsidR="008D3126" w:rsidRPr="00166E89">
              <w:t xml:space="preserve"> </w:t>
            </w:r>
            <w:r w:rsidR="008F3840" w:rsidRPr="00166E89">
              <w:t>Purchase ambulance simulator</w:t>
            </w:r>
          </w:p>
        </w:tc>
        <w:tc>
          <w:tcPr>
            <w:tcW w:w="2394" w:type="dxa"/>
          </w:tcPr>
          <w:p w:rsidR="008D3126" w:rsidRPr="00166E89" w:rsidRDefault="008D3126" w:rsidP="00420086"/>
          <w:p w:rsidR="008F3840" w:rsidRPr="00166E89" w:rsidRDefault="003E12ED" w:rsidP="008D3126">
            <w:r w:rsidRPr="00166E89">
              <w:t>1</w:t>
            </w:r>
            <w:r w:rsidR="008D3126" w:rsidRPr="00166E89">
              <w:t xml:space="preserve">. </w:t>
            </w:r>
            <w:r w:rsidR="008F3840" w:rsidRPr="00166E89">
              <w:t>Purchase supplies at $5000</w:t>
            </w:r>
          </w:p>
          <w:p w:rsidR="008D3126" w:rsidRPr="00166E89" w:rsidRDefault="008D3126" w:rsidP="00420086"/>
          <w:p w:rsidR="008F3840" w:rsidRPr="00166E89" w:rsidRDefault="003E12ED" w:rsidP="008D3126">
            <w:r w:rsidRPr="00166E89">
              <w:t>2</w:t>
            </w:r>
            <w:r w:rsidR="008D3126" w:rsidRPr="00166E89">
              <w:t xml:space="preserve">. </w:t>
            </w:r>
            <w:r w:rsidR="008F3840" w:rsidRPr="00166E89">
              <w:t>Warranty for high fidelity mannequins at $9504</w:t>
            </w:r>
          </w:p>
          <w:p w:rsidR="008D3126" w:rsidRPr="00166E89" w:rsidRDefault="008D3126" w:rsidP="00420086"/>
          <w:p w:rsidR="008F3840" w:rsidRPr="00166E89" w:rsidRDefault="003E12ED" w:rsidP="00420086">
            <w:r w:rsidRPr="00166E89">
              <w:t>3</w:t>
            </w:r>
            <w:r w:rsidR="008F3840" w:rsidRPr="00166E89">
              <w:t>.</w:t>
            </w:r>
            <w:r w:rsidR="008D3126" w:rsidRPr="00166E89">
              <w:t xml:space="preserve"> </w:t>
            </w:r>
            <w:r w:rsidR="008F3840" w:rsidRPr="00166E89">
              <w:t>Purchase iPad tablets at $400 each for a total of $2000</w:t>
            </w:r>
          </w:p>
          <w:p w:rsidR="008D3126" w:rsidRPr="00166E89" w:rsidRDefault="008D3126" w:rsidP="00420086"/>
          <w:p w:rsidR="008F3840" w:rsidRPr="00166E89" w:rsidRDefault="003E12ED" w:rsidP="00420086">
            <w:r w:rsidRPr="00166E89">
              <w:t>4</w:t>
            </w:r>
            <w:r w:rsidR="008F3840" w:rsidRPr="00166E89">
              <w:t>.</w:t>
            </w:r>
            <w:r w:rsidR="008D3126" w:rsidRPr="00166E89">
              <w:t xml:space="preserve"> </w:t>
            </w:r>
            <w:r w:rsidR="008F3840" w:rsidRPr="00166E89">
              <w:t>Purchase ambulance simulator at $41,295</w:t>
            </w:r>
          </w:p>
        </w:tc>
      </w:tr>
    </w:tbl>
    <w:p w:rsidR="00EE0089" w:rsidRPr="00166E89" w:rsidRDefault="00EE0089" w:rsidP="00420086">
      <w:pPr>
        <w:rPr>
          <w:b/>
        </w:rPr>
      </w:pPr>
    </w:p>
    <w:p w:rsidR="00BB4C08" w:rsidRDefault="00BB4C08" w:rsidP="008F3840">
      <w:pPr>
        <w:pStyle w:val="ListParagraph"/>
        <w:ind w:left="1080"/>
        <w:rPr>
          <w:b/>
        </w:rPr>
      </w:pPr>
    </w:p>
    <w:sectPr w:rsidR="00BB4C0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91" w:rsidRDefault="00A24091" w:rsidP="007D08A3">
      <w:pPr>
        <w:spacing w:after="0" w:line="240" w:lineRule="auto"/>
      </w:pPr>
      <w:r>
        <w:separator/>
      </w:r>
    </w:p>
  </w:endnote>
  <w:endnote w:type="continuationSeparator" w:id="0">
    <w:p w:rsidR="00A24091" w:rsidRDefault="00A24091"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00590"/>
      <w:docPartObj>
        <w:docPartGallery w:val="Page Numbers (Bottom of Page)"/>
        <w:docPartUnique/>
      </w:docPartObj>
    </w:sdtPr>
    <w:sdtEndPr>
      <w:rPr>
        <w:noProof/>
      </w:rPr>
    </w:sdtEndPr>
    <w:sdtContent>
      <w:p w:rsidR="0049060C" w:rsidRDefault="0049060C">
        <w:pPr>
          <w:pStyle w:val="Footer"/>
        </w:pPr>
        <w:r>
          <w:fldChar w:fldCharType="begin"/>
        </w:r>
        <w:r>
          <w:instrText xml:space="preserve"> PAGE   \* MERGEFORMAT </w:instrText>
        </w:r>
        <w:r>
          <w:fldChar w:fldCharType="separate"/>
        </w:r>
        <w:r w:rsidR="00A24091">
          <w:rPr>
            <w:noProof/>
          </w:rPr>
          <w:t>1</w:t>
        </w:r>
        <w:r>
          <w:rPr>
            <w:noProof/>
          </w:rPr>
          <w:fldChar w:fldCharType="end"/>
        </w:r>
      </w:p>
    </w:sdtContent>
  </w:sdt>
  <w:p w:rsidR="006B058D" w:rsidRDefault="006B0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91" w:rsidRDefault="00A24091" w:rsidP="007D08A3">
      <w:pPr>
        <w:spacing w:after="0" w:line="240" w:lineRule="auto"/>
      </w:pPr>
      <w:r>
        <w:separator/>
      </w:r>
    </w:p>
  </w:footnote>
  <w:footnote w:type="continuationSeparator" w:id="0">
    <w:p w:rsidR="00A24091" w:rsidRDefault="00A24091"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C4D"/>
    <w:multiLevelType w:val="hybridMultilevel"/>
    <w:tmpl w:val="54E0AF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2775"/>
    <w:multiLevelType w:val="hybridMultilevel"/>
    <w:tmpl w:val="8ADE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245A5"/>
    <w:multiLevelType w:val="hybridMultilevel"/>
    <w:tmpl w:val="96CA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2D3EF0"/>
    <w:multiLevelType w:val="hybridMultilevel"/>
    <w:tmpl w:val="5F3E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67C56"/>
    <w:multiLevelType w:val="hybridMultilevel"/>
    <w:tmpl w:val="9B9C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816BA"/>
    <w:multiLevelType w:val="hybridMultilevel"/>
    <w:tmpl w:val="26481A0A"/>
    <w:lvl w:ilvl="0" w:tplc="F1B06D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B6313"/>
    <w:multiLevelType w:val="hybridMultilevel"/>
    <w:tmpl w:val="2438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F68A5"/>
    <w:multiLevelType w:val="hybridMultilevel"/>
    <w:tmpl w:val="15D0103A"/>
    <w:lvl w:ilvl="0" w:tplc="02E6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22F9"/>
    <w:multiLevelType w:val="hybridMultilevel"/>
    <w:tmpl w:val="7CE49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A9605E"/>
    <w:multiLevelType w:val="hybridMultilevel"/>
    <w:tmpl w:val="2EE4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120D4"/>
    <w:multiLevelType w:val="hybridMultilevel"/>
    <w:tmpl w:val="173CC268"/>
    <w:lvl w:ilvl="0" w:tplc="D12881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2674C"/>
    <w:multiLevelType w:val="hybridMultilevel"/>
    <w:tmpl w:val="2F92806E"/>
    <w:lvl w:ilvl="0" w:tplc="58BA30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21366"/>
    <w:multiLevelType w:val="hybridMultilevel"/>
    <w:tmpl w:val="48B6ED6C"/>
    <w:lvl w:ilvl="0" w:tplc="02E6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D115E"/>
    <w:multiLevelType w:val="hybridMultilevel"/>
    <w:tmpl w:val="FFB20EA4"/>
    <w:lvl w:ilvl="0" w:tplc="02E6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E1F76"/>
    <w:multiLevelType w:val="hybridMultilevel"/>
    <w:tmpl w:val="02222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43445"/>
    <w:multiLevelType w:val="hybridMultilevel"/>
    <w:tmpl w:val="1E6A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A6985"/>
    <w:multiLevelType w:val="hybridMultilevel"/>
    <w:tmpl w:val="5A7A6202"/>
    <w:lvl w:ilvl="0" w:tplc="02E6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F20C47"/>
    <w:multiLevelType w:val="hybridMultilevel"/>
    <w:tmpl w:val="A55C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8B6AD9"/>
    <w:multiLevelType w:val="hybridMultilevel"/>
    <w:tmpl w:val="85D23FD4"/>
    <w:lvl w:ilvl="0" w:tplc="02E6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287062"/>
    <w:multiLevelType w:val="hybridMultilevel"/>
    <w:tmpl w:val="0344A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5A7249"/>
    <w:multiLevelType w:val="hybridMultilevel"/>
    <w:tmpl w:val="BD64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D445D"/>
    <w:multiLevelType w:val="hybridMultilevel"/>
    <w:tmpl w:val="B578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06AE9"/>
    <w:multiLevelType w:val="hybridMultilevel"/>
    <w:tmpl w:val="F21CE1AC"/>
    <w:lvl w:ilvl="0" w:tplc="2FDECBC0">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C41C85"/>
    <w:multiLevelType w:val="hybridMultilevel"/>
    <w:tmpl w:val="6F36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1956F5"/>
    <w:multiLevelType w:val="hybridMultilevel"/>
    <w:tmpl w:val="2E70D996"/>
    <w:lvl w:ilvl="0" w:tplc="A3C8B9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nsid w:val="7DB25F09"/>
    <w:multiLevelType w:val="hybridMultilevel"/>
    <w:tmpl w:val="4CB8B84E"/>
    <w:lvl w:ilvl="0" w:tplc="FEEC468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11"/>
  </w:num>
  <w:num w:numId="4">
    <w:abstractNumId w:val="5"/>
  </w:num>
  <w:num w:numId="5">
    <w:abstractNumId w:val="22"/>
  </w:num>
  <w:num w:numId="6">
    <w:abstractNumId w:val="29"/>
  </w:num>
  <w:num w:numId="7">
    <w:abstractNumId w:val="10"/>
  </w:num>
  <w:num w:numId="8">
    <w:abstractNumId w:val="30"/>
  </w:num>
  <w:num w:numId="9">
    <w:abstractNumId w:val="2"/>
  </w:num>
  <w:num w:numId="10">
    <w:abstractNumId w:val="6"/>
  </w:num>
  <w:num w:numId="11">
    <w:abstractNumId w:val="12"/>
  </w:num>
  <w:num w:numId="12">
    <w:abstractNumId w:val="24"/>
  </w:num>
  <w:num w:numId="13">
    <w:abstractNumId w:val="18"/>
  </w:num>
  <w:num w:numId="14">
    <w:abstractNumId w:val="20"/>
  </w:num>
  <w:num w:numId="15">
    <w:abstractNumId w:val="7"/>
  </w:num>
  <w:num w:numId="16">
    <w:abstractNumId w:val="13"/>
  </w:num>
  <w:num w:numId="17">
    <w:abstractNumId w:val="0"/>
  </w:num>
  <w:num w:numId="18">
    <w:abstractNumId w:val="4"/>
  </w:num>
  <w:num w:numId="19">
    <w:abstractNumId w:val="26"/>
  </w:num>
  <w:num w:numId="20">
    <w:abstractNumId w:val="15"/>
  </w:num>
  <w:num w:numId="21">
    <w:abstractNumId w:val="16"/>
  </w:num>
  <w:num w:numId="22">
    <w:abstractNumId w:val="9"/>
  </w:num>
  <w:num w:numId="23">
    <w:abstractNumId w:val="21"/>
  </w:num>
  <w:num w:numId="24">
    <w:abstractNumId w:val="19"/>
  </w:num>
  <w:num w:numId="25">
    <w:abstractNumId w:val="27"/>
  </w:num>
  <w:num w:numId="26">
    <w:abstractNumId w:val="8"/>
  </w:num>
  <w:num w:numId="27">
    <w:abstractNumId w:val="14"/>
  </w:num>
  <w:num w:numId="28">
    <w:abstractNumId w:val="1"/>
  </w:num>
  <w:num w:numId="29">
    <w:abstractNumId w:val="17"/>
  </w:num>
  <w:num w:numId="30">
    <w:abstractNumId w:val="2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3657F"/>
    <w:rsid w:val="00077854"/>
    <w:rsid w:val="000A7774"/>
    <w:rsid w:val="000A791A"/>
    <w:rsid w:val="001131CC"/>
    <w:rsid w:val="00132EC5"/>
    <w:rsid w:val="00144F9A"/>
    <w:rsid w:val="00166E89"/>
    <w:rsid w:val="00182101"/>
    <w:rsid w:val="001B0992"/>
    <w:rsid w:val="001C275B"/>
    <w:rsid w:val="001D13DD"/>
    <w:rsid w:val="0022410F"/>
    <w:rsid w:val="00265A85"/>
    <w:rsid w:val="00276054"/>
    <w:rsid w:val="002B08DE"/>
    <w:rsid w:val="00303258"/>
    <w:rsid w:val="003214DF"/>
    <w:rsid w:val="0032498A"/>
    <w:rsid w:val="003403BD"/>
    <w:rsid w:val="00392354"/>
    <w:rsid w:val="003C57FC"/>
    <w:rsid w:val="003E12ED"/>
    <w:rsid w:val="003E192D"/>
    <w:rsid w:val="00420086"/>
    <w:rsid w:val="0045386F"/>
    <w:rsid w:val="00481035"/>
    <w:rsid w:val="0049060C"/>
    <w:rsid w:val="004A629F"/>
    <w:rsid w:val="004B4C63"/>
    <w:rsid w:val="004C43A8"/>
    <w:rsid w:val="005048A6"/>
    <w:rsid w:val="005237E5"/>
    <w:rsid w:val="00523AC4"/>
    <w:rsid w:val="00542B60"/>
    <w:rsid w:val="005538DE"/>
    <w:rsid w:val="00585D9B"/>
    <w:rsid w:val="005C2E0E"/>
    <w:rsid w:val="00632821"/>
    <w:rsid w:val="006666EC"/>
    <w:rsid w:val="006907AF"/>
    <w:rsid w:val="00690FCA"/>
    <w:rsid w:val="006B058D"/>
    <w:rsid w:val="006B2617"/>
    <w:rsid w:val="006D3F84"/>
    <w:rsid w:val="006E2F44"/>
    <w:rsid w:val="007D08A3"/>
    <w:rsid w:val="007D135D"/>
    <w:rsid w:val="007F7653"/>
    <w:rsid w:val="00800907"/>
    <w:rsid w:val="008031B6"/>
    <w:rsid w:val="008106F6"/>
    <w:rsid w:val="0083153E"/>
    <w:rsid w:val="00873756"/>
    <w:rsid w:val="008B1658"/>
    <w:rsid w:val="008B4EF7"/>
    <w:rsid w:val="008B5C3B"/>
    <w:rsid w:val="008C7289"/>
    <w:rsid w:val="008D3126"/>
    <w:rsid w:val="008F3840"/>
    <w:rsid w:val="00947EB8"/>
    <w:rsid w:val="009A44EA"/>
    <w:rsid w:val="009B5375"/>
    <w:rsid w:val="009C6C08"/>
    <w:rsid w:val="009E47FF"/>
    <w:rsid w:val="00A24091"/>
    <w:rsid w:val="00A411E9"/>
    <w:rsid w:val="00A45D67"/>
    <w:rsid w:val="00A5259F"/>
    <w:rsid w:val="00A61EAD"/>
    <w:rsid w:val="00A63E95"/>
    <w:rsid w:val="00AA5B54"/>
    <w:rsid w:val="00AB794A"/>
    <w:rsid w:val="00AD6DAE"/>
    <w:rsid w:val="00AE6467"/>
    <w:rsid w:val="00B20B1F"/>
    <w:rsid w:val="00B42308"/>
    <w:rsid w:val="00BB4C08"/>
    <w:rsid w:val="00BF760B"/>
    <w:rsid w:val="00C04650"/>
    <w:rsid w:val="00C17BFA"/>
    <w:rsid w:val="00C2591C"/>
    <w:rsid w:val="00C664F5"/>
    <w:rsid w:val="00C964B4"/>
    <w:rsid w:val="00CB2A82"/>
    <w:rsid w:val="00CD0251"/>
    <w:rsid w:val="00D25F20"/>
    <w:rsid w:val="00D30D1F"/>
    <w:rsid w:val="00D369A9"/>
    <w:rsid w:val="00D63626"/>
    <w:rsid w:val="00D71FCA"/>
    <w:rsid w:val="00E4388F"/>
    <w:rsid w:val="00E91C39"/>
    <w:rsid w:val="00EB66C0"/>
    <w:rsid w:val="00EE0089"/>
    <w:rsid w:val="00F61765"/>
    <w:rsid w:val="00F92A6C"/>
    <w:rsid w:val="00F97CF8"/>
    <w:rsid w:val="00FB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07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778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47EB8"/>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7F76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7653"/>
    <w:rPr>
      <w:sz w:val="20"/>
      <w:szCs w:val="20"/>
    </w:rPr>
  </w:style>
  <w:style w:type="character" w:styleId="EndnoteReference">
    <w:name w:val="endnote reference"/>
    <w:basedOn w:val="DefaultParagraphFont"/>
    <w:uiPriority w:val="99"/>
    <w:semiHidden/>
    <w:unhideWhenUsed/>
    <w:rsid w:val="007F7653"/>
    <w:rPr>
      <w:vertAlign w:val="superscript"/>
    </w:rPr>
  </w:style>
  <w:style w:type="paragraph" w:styleId="FootnoteText">
    <w:name w:val="footnote text"/>
    <w:basedOn w:val="Normal"/>
    <w:link w:val="FootnoteTextChar"/>
    <w:uiPriority w:val="99"/>
    <w:semiHidden/>
    <w:unhideWhenUsed/>
    <w:rsid w:val="007F7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653"/>
    <w:rPr>
      <w:sz w:val="20"/>
      <w:szCs w:val="20"/>
    </w:rPr>
  </w:style>
  <w:style w:type="character" w:styleId="FootnoteReference">
    <w:name w:val="footnote reference"/>
    <w:basedOn w:val="DefaultParagraphFont"/>
    <w:uiPriority w:val="99"/>
    <w:semiHidden/>
    <w:unhideWhenUsed/>
    <w:rsid w:val="007F76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07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778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47EB8"/>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7F76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7653"/>
    <w:rPr>
      <w:sz w:val="20"/>
      <w:szCs w:val="20"/>
    </w:rPr>
  </w:style>
  <w:style w:type="character" w:styleId="EndnoteReference">
    <w:name w:val="endnote reference"/>
    <w:basedOn w:val="DefaultParagraphFont"/>
    <w:uiPriority w:val="99"/>
    <w:semiHidden/>
    <w:unhideWhenUsed/>
    <w:rsid w:val="007F7653"/>
    <w:rPr>
      <w:vertAlign w:val="superscript"/>
    </w:rPr>
  </w:style>
  <w:style w:type="paragraph" w:styleId="FootnoteText">
    <w:name w:val="footnote text"/>
    <w:basedOn w:val="Normal"/>
    <w:link w:val="FootnoteTextChar"/>
    <w:uiPriority w:val="99"/>
    <w:semiHidden/>
    <w:unhideWhenUsed/>
    <w:rsid w:val="007F7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653"/>
    <w:rPr>
      <w:sz w:val="20"/>
      <w:szCs w:val="20"/>
    </w:rPr>
  </w:style>
  <w:style w:type="character" w:styleId="FootnoteReference">
    <w:name w:val="footnote reference"/>
    <w:basedOn w:val="DefaultParagraphFont"/>
    <w:uiPriority w:val="99"/>
    <w:semiHidden/>
    <w:unhideWhenUsed/>
    <w:rsid w:val="007F7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13695-14BF-4690-BE2E-AC97EB31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Norma Grant Bell</cp:lastModifiedBy>
  <cp:revision>3</cp:revision>
  <cp:lastPrinted>2015-11-04T15:25:00Z</cp:lastPrinted>
  <dcterms:created xsi:type="dcterms:W3CDTF">2015-11-04T15:23:00Z</dcterms:created>
  <dcterms:modified xsi:type="dcterms:W3CDTF">2015-11-04T16:07:00Z</dcterms:modified>
</cp:coreProperties>
</file>