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27897C54" w14:textId="77777777" w:rsidTr="00F26A57">
        <w:trPr>
          <w:gridAfter w:val="1"/>
          <w:wAfter w:w="13" w:type="dxa"/>
        </w:trPr>
        <w:tc>
          <w:tcPr>
            <w:tcW w:w="6588" w:type="dxa"/>
            <w:gridSpan w:val="3"/>
          </w:tcPr>
          <w:p w14:paraId="701B3B07" w14:textId="77777777" w:rsidR="00F26A57" w:rsidRPr="00B81C69" w:rsidRDefault="00F26A57" w:rsidP="00041174">
            <w:pPr>
              <w:rPr>
                <w:b/>
                <w:sz w:val="24"/>
                <w:szCs w:val="24"/>
              </w:rPr>
            </w:pPr>
            <w:r>
              <w:rPr>
                <w:noProof/>
              </w:rPr>
              <w:drawing>
                <wp:inline distT="0" distB="0" distL="0" distR="0" wp14:anchorId="0677996A" wp14:editId="35452C7C">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FB46B69" w14:textId="77777777" w:rsidR="00F26A57" w:rsidRPr="00490115" w:rsidRDefault="00F26A57" w:rsidP="00041174">
            <w:pPr>
              <w:jc w:val="right"/>
              <w:rPr>
                <w:b/>
                <w:sz w:val="36"/>
                <w:szCs w:val="36"/>
              </w:rPr>
            </w:pPr>
            <w:r w:rsidRPr="00490115">
              <w:rPr>
                <w:b/>
                <w:sz w:val="36"/>
                <w:szCs w:val="36"/>
              </w:rPr>
              <w:t>Goal Progress Report</w:t>
            </w:r>
          </w:p>
        </w:tc>
      </w:tr>
      <w:tr w:rsidR="00F26A57" w:rsidRPr="00B81C69" w14:paraId="623C53ED" w14:textId="77777777" w:rsidTr="00F26A57">
        <w:tc>
          <w:tcPr>
            <w:tcW w:w="1291" w:type="dxa"/>
          </w:tcPr>
          <w:p w14:paraId="60736C8B" w14:textId="77777777" w:rsidR="00F26A57" w:rsidRDefault="00F26A57" w:rsidP="00041174">
            <w:pPr>
              <w:rPr>
                <w:b/>
                <w:sz w:val="28"/>
                <w:szCs w:val="28"/>
              </w:rPr>
            </w:pPr>
          </w:p>
          <w:p w14:paraId="4717FC05" w14:textId="77777777" w:rsidR="00F26A57" w:rsidRDefault="00F26A57" w:rsidP="00041174">
            <w:pPr>
              <w:rPr>
                <w:b/>
                <w:sz w:val="28"/>
                <w:szCs w:val="28"/>
              </w:rPr>
            </w:pPr>
          </w:p>
          <w:p w14:paraId="7E2C1864" w14:textId="77777777" w:rsidR="00F26A57" w:rsidRPr="00D554AC" w:rsidRDefault="00F26A57" w:rsidP="00041174">
            <w:pPr>
              <w:rPr>
                <w:b/>
                <w:sz w:val="28"/>
                <w:szCs w:val="28"/>
              </w:rPr>
            </w:pPr>
            <w:r w:rsidRPr="00D554AC">
              <w:rPr>
                <w:b/>
                <w:sz w:val="28"/>
                <w:szCs w:val="28"/>
              </w:rPr>
              <w:t>Program:</w:t>
            </w:r>
          </w:p>
        </w:tc>
        <w:tc>
          <w:tcPr>
            <w:tcW w:w="5207" w:type="dxa"/>
            <w:tcBorders>
              <w:bottom w:val="single" w:sz="6" w:space="0" w:color="auto"/>
            </w:tcBorders>
          </w:tcPr>
          <w:p w14:paraId="7CB0A697" w14:textId="77777777" w:rsidR="00192907" w:rsidRDefault="00192907" w:rsidP="00041174">
            <w:pPr>
              <w:rPr>
                <w:b/>
                <w:sz w:val="24"/>
                <w:szCs w:val="24"/>
              </w:rPr>
            </w:pPr>
          </w:p>
          <w:p w14:paraId="1FF3EF36" w14:textId="77777777" w:rsidR="00F26A57" w:rsidRPr="00192907" w:rsidRDefault="00192907" w:rsidP="00192907">
            <w:pPr>
              <w:rPr>
                <w:sz w:val="24"/>
                <w:szCs w:val="24"/>
              </w:rPr>
            </w:pPr>
            <w:r>
              <w:rPr>
                <w:sz w:val="24"/>
                <w:szCs w:val="24"/>
              </w:rPr>
              <w:t>Biology – Jefferson campus</w:t>
            </w:r>
          </w:p>
        </w:tc>
        <w:tc>
          <w:tcPr>
            <w:tcW w:w="2610" w:type="dxa"/>
            <w:gridSpan w:val="2"/>
          </w:tcPr>
          <w:p w14:paraId="6C2CA3EF" w14:textId="77777777" w:rsidR="00F26A57" w:rsidRDefault="00F26A57" w:rsidP="00041174">
            <w:pPr>
              <w:rPr>
                <w:b/>
                <w:sz w:val="24"/>
                <w:szCs w:val="24"/>
              </w:rPr>
            </w:pPr>
            <w:r>
              <w:rPr>
                <w:b/>
                <w:sz w:val="24"/>
                <w:szCs w:val="24"/>
              </w:rPr>
              <w:t xml:space="preserve">  </w:t>
            </w:r>
          </w:p>
          <w:p w14:paraId="079A064F" w14:textId="77777777" w:rsidR="00F26A57" w:rsidRDefault="00F26A57" w:rsidP="00041174">
            <w:pPr>
              <w:rPr>
                <w:b/>
                <w:sz w:val="28"/>
                <w:szCs w:val="28"/>
              </w:rPr>
            </w:pPr>
          </w:p>
          <w:p w14:paraId="3AF0A931" w14:textId="77777777" w:rsidR="00F26A57" w:rsidRPr="00D554AC" w:rsidRDefault="00F26A57" w:rsidP="0004117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3D9781E3" w14:textId="77777777" w:rsidR="00192907" w:rsidRDefault="00192907" w:rsidP="00192907">
            <w:pPr>
              <w:rPr>
                <w:sz w:val="24"/>
                <w:szCs w:val="24"/>
              </w:rPr>
            </w:pPr>
          </w:p>
          <w:p w14:paraId="785EA712" w14:textId="1A0AC0CE" w:rsidR="00F26A57" w:rsidRPr="00192907" w:rsidRDefault="00C7062B" w:rsidP="002D788A">
            <w:pPr>
              <w:rPr>
                <w:sz w:val="24"/>
                <w:szCs w:val="24"/>
              </w:rPr>
            </w:pPr>
            <w:r>
              <w:rPr>
                <w:sz w:val="24"/>
                <w:szCs w:val="24"/>
              </w:rPr>
              <w:t>201</w:t>
            </w:r>
            <w:r w:rsidR="00C109BC">
              <w:rPr>
                <w:sz w:val="24"/>
                <w:szCs w:val="24"/>
              </w:rPr>
              <w:t>7</w:t>
            </w:r>
            <w:r>
              <w:rPr>
                <w:sz w:val="24"/>
                <w:szCs w:val="24"/>
              </w:rPr>
              <w:t xml:space="preserve"> - 2019</w:t>
            </w:r>
          </w:p>
        </w:tc>
      </w:tr>
    </w:tbl>
    <w:p w14:paraId="3F6C84A3"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0"/>
        <w:gridCol w:w="3264"/>
        <w:gridCol w:w="3217"/>
        <w:gridCol w:w="3243"/>
      </w:tblGrid>
      <w:tr w:rsidR="00F26A57" w:rsidRPr="00D554AC" w14:paraId="662475BF" w14:textId="77777777" w:rsidTr="00BA2375">
        <w:tc>
          <w:tcPr>
            <w:tcW w:w="12944" w:type="dxa"/>
            <w:gridSpan w:val="4"/>
            <w:tcBorders>
              <w:bottom w:val="single" w:sz="6" w:space="0" w:color="auto"/>
            </w:tcBorders>
            <w:shd w:val="clear" w:color="auto" w:fill="D9D9D9" w:themeFill="background1" w:themeFillShade="D9"/>
          </w:tcPr>
          <w:p w14:paraId="41293D60" w14:textId="77777777" w:rsidR="00F26A57" w:rsidRPr="00D554AC" w:rsidRDefault="00F26A57" w:rsidP="00041174">
            <w:pPr>
              <w:jc w:val="center"/>
              <w:rPr>
                <w:b/>
                <w:sz w:val="32"/>
                <w:szCs w:val="32"/>
              </w:rPr>
            </w:pPr>
          </w:p>
        </w:tc>
      </w:tr>
      <w:tr w:rsidR="00F26A57" w:rsidRPr="00D554AC" w14:paraId="4E33D5B9" w14:textId="77777777" w:rsidTr="00BA2375">
        <w:trPr>
          <w:trHeight w:val="54"/>
        </w:trPr>
        <w:tc>
          <w:tcPr>
            <w:tcW w:w="3220" w:type="dxa"/>
            <w:tcBorders>
              <w:left w:val="single" w:sz="6" w:space="0" w:color="auto"/>
              <w:bottom w:val="double" w:sz="4" w:space="0" w:color="auto"/>
              <w:right w:val="single" w:sz="6" w:space="0" w:color="auto"/>
            </w:tcBorders>
          </w:tcPr>
          <w:p w14:paraId="1FC6137B" w14:textId="77777777" w:rsidR="00F26A57" w:rsidRPr="00490115" w:rsidRDefault="00F26A57" w:rsidP="00041174">
            <w:pPr>
              <w:jc w:val="center"/>
              <w:rPr>
                <w:b/>
                <w:sz w:val="16"/>
                <w:szCs w:val="16"/>
              </w:rPr>
            </w:pPr>
          </w:p>
          <w:p w14:paraId="0CE6092A" w14:textId="77777777" w:rsidR="00F26A57" w:rsidRPr="00D554AC" w:rsidRDefault="00F26A57" w:rsidP="00041174">
            <w:pPr>
              <w:jc w:val="center"/>
              <w:rPr>
                <w:b/>
                <w:sz w:val="24"/>
                <w:szCs w:val="24"/>
              </w:rPr>
            </w:pPr>
            <w:r>
              <w:rPr>
                <w:b/>
                <w:sz w:val="24"/>
                <w:szCs w:val="24"/>
              </w:rPr>
              <w:t>Goals</w:t>
            </w:r>
          </w:p>
        </w:tc>
        <w:tc>
          <w:tcPr>
            <w:tcW w:w="3264" w:type="dxa"/>
            <w:tcBorders>
              <w:left w:val="single" w:sz="6" w:space="0" w:color="auto"/>
              <w:bottom w:val="thinThickSmallGap" w:sz="12" w:space="0" w:color="auto"/>
              <w:right w:val="single" w:sz="4" w:space="0" w:color="auto"/>
            </w:tcBorders>
          </w:tcPr>
          <w:p w14:paraId="6FFA3B90" w14:textId="77777777" w:rsidR="00F26A57" w:rsidRPr="00D554AC" w:rsidRDefault="00F26A57" w:rsidP="00041174">
            <w:pPr>
              <w:jc w:val="center"/>
              <w:rPr>
                <w:b/>
                <w:sz w:val="24"/>
                <w:szCs w:val="24"/>
              </w:rPr>
            </w:pPr>
            <w:r>
              <w:rPr>
                <w:b/>
                <w:sz w:val="24"/>
                <w:szCs w:val="24"/>
              </w:rPr>
              <w:t>Request &amp; Justification/Resources</w:t>
            </w:r>
          </w:p>
        </w:tc>
        <w:tc>
          <w:tcPr>
            <w:tcW w:w="3217" w:type="dxa"/>
            <w:tcBorders>
              <w:left w:val="single" w:sz="4" w:space="0" w:color="auto"/>
              <w:bottom w:val="thinThickSmallGap" w:sz="12" w:space="0" w:color="auto"/>
              <w:right w:val="single" w:sz="6" w:space="0" w:color="auto"/>
            </w:tcBorders>
          </w:tcPr>
          <w:p w14:paraId="6DCC0310" w14:textId="77777777" w:rsidR="00F26A57" w:rsidRPr="00490115" w:rsidRDefault="00F26A57" w:rsidP="00041174">
            <w:pPr>
              <w:jc w:val="center"/>
              <w:rPr>
                <w:b/>
                <w:sz w:val="16"/>
                <w:szCs w:val="16"/>
              </w:rPr>
            </w:pPr>
          </w:p>
          <w:p w14:paraId="469E717A" w14:textId="77777777" w:rsidR="00F26A57" w:rsidRPr="00D554AC" w:rsidRDefault="00F26A57" w:rsidP="00041174">
            <w:pPr>
              <w:jc w:val="center"/>
              <w:rPr>
                <w:b/>
                <w:sz w:val="24"/>
                <w:szCs w:val="24"/>
              </w:rPr>
            </w:pPr>
            <w:r>
              <w:rPr>
                <w:b/>
                <w:sz w:val="24"/>
                <w:szCs w:val="24"/>
              </w:rPr>
              <w:t>Goal Progress</w:t>
            </w:r>
          </w:p>
        </w:tc>
        <w:tc>
          <w:tcPr>
            <w:tcW w:w="3243" w:type="dxa"/>
            <w:tcBorders>
              <w:left w:val="single" w:sz="6" w:space="0" w:color="auto"/>
              <w:bottom w:val="thinThickSmallGap" w:sz="12" w:space="0" w:color="auto"/>
            </w:tcBorders>
          </w:tcPr>
          <w:p w14:paraId="4774281E" w14:textId="77777777" w:rsidR="00F26A57" w:rsidRPr="00D554AC" w:rsidRDefault="00F26A57" w:rsidP="00041174">
            <w:pPr>
              <w:jc w:val="center"/>
              <w:rPr>
                <w:b/>
                <w:sz w:val="24"/>
                <w:szCs w:val="24"/>
              </w:rPr>
            </w:pPr>
            <w:r>
              <w:rPr>
                <w:b/>
                <w:sz w:val="24"/>
                <w:szCs w:val="24"/>
              </w:rPr>
              <w:t>Strategies Implemented &amp; Follow-up</w:t>
            </w:r>
          </w:p>
        </w:tc>
      </w:tr>
      <w:tr w:rsidR="00F26A57" w14:paraId="26C43400" w14:textId="77777777" w:rsidTr="00BA2375">
        <w:trPr>
          <w:trHeight w:val="54"/>
        </w:trPr>
        <w:tc>
          <w:tcPr>
            <w:tcW w:w="3220" w:type="dxa"/>
            <w:tcBorders>
              <w:top w:val="thinThickSmallGap" w:sz="12" w:space="0" w:color="auto"/>
              <w:right w:val="single" w:sz="6" w:space="0" w:color="auto"/>
            </w:tcBorders>
          </w:tcPr>
          <w:p w14:paraId="359AF758" w14:textId="77777777" w:rsidR="00F26A57" w:rsidRDefault="00737E2C" w:rsidP="00041174">
            <w:r>
              <w:rPr>
                <w:b/>
              </w:rPr>
              <w:t>Install projection Technology in the five Biology laboratories</w:t>
            </w:r>
          </w:p>
          <w:p w14:paraId="150FBC58" w14:textId="77777777" w:rsidR="00F26A57" w:rsidRDefault="00F26A57" w:rsidP="00041174"/>
        </w:tc>
        <w:tc>
          <w:tcPr>
            <w:tcW w:w="3264" w:type="dxa"/>
            <w:tcBorders>
              <w:top w:val="thinThickSmallGap" w:sz="12" w:space="0" w:color="auto"/>
              <w:left w:val="single" w:sz="6" w:space="0" w:color="auto"/>
              <w:right w:val="single" w:sz="4" w:space="0" w:color="auto"/>
            </w:tcBorders>
          </w:tcPr>
          <w:p w14:paraId="17B9397D" w14:textId="40174766" w:rsidR="00F26A57" w:rsidRDefault="00EE4B0F" w:rsidP="00593DD3">
            <w:r>
              <w:t xml:space="preserve">This goal will help to meet </w:t>
            </w:r>
            <w:proofErr w:type="gramStart"/>
            <w:r>
              <w:t>all of</w:t>
            </w:r>
            <w:proofErr w:type="gramEnd"/>
            <w:r>
              <w:t xml:space="preserve"> our departmental and student learning outcomes by enhancing the educational experience in lab.  Also adding projectors and dedicated computers to our laboratories will allow us to be consistent with the laboratories at all the other Jefferson State Campuses</w:t>
            </w:r>
          </w:p>
        </w:tc>
        <w:tc>
          <w:tcPr>
            <w:tcW w:w="3217" w:type="dxa"/>
            <w:tcBorders>
              <w:top w:val="thinThickSmallGap" w:sz="12" w:space="0" w:color="auto"/>
              <w:left w:val="single" w:sz="4" w:space="0" w:color="auto"/>
              <w:right w:val="single" w:sz="6" w:space="0" w:color="auto"/>
            </w:tcBorders>
          </w:tcPr>
          <w:p w14:paraId="37DF28C2" w14:textId="04B11C31" w:rsidR="00F26A57" w:rsidRDefault="004D59CF" w:rsidP="00041174">
            <w:r w:rsidRPr="00266ABF">
              <w:t xml:space="preserve">We have not yet received funding approval to purchase the projectors and computers.  </w:t>
            </w:r>
          </w:p>
        </w:tc>
        <w:tc>
          <w:tcPr>
            <w:tcW w:w="3243" w:type="dxa"/>
            <w:tcBorders>
              <w:top w:val="thinThickSmallGap" w:sz="12" w:space="0" w:color="auto"/>
              <w:left w:val="single" w:sz="6" w:space="0" w:color="auto"/>
            </w:tcBorders>
          </w:tcPr>
          <w:p w14:paraId="072B64BC" w14:textId="77777777" w:rsidR="00F26A57" w:rsidRDefault="00041174" w:rsidP="00041174">
            <w:r>
              <w:t xml:space="preserve">As funds permit, we plan to put projectors and dedicated computers in the four laboratories.  Until then, instructors can utilize the computer/projector carts. </w:t>
            </w:r>
          </w:p>
        </w:tc>
      </w:tr>
      <w:tr w:rsidR="00F26A57" w14:paraId="0E318D6C" w14:textId="77777777" w:rsidTr="00BA2375">
        <w:trPr>
          <w:trHeight w:val="54"/>
        </w:trPr>
        <w:tc>
          <w:tcPr>
            <w:tcW w:w="3220" w:type="dxa"/>
            <w:tcBorders>
              <w:right w:val="single" w:sz="6" w:space="0" w:color="auto"/>
            </w:tcBorders>
          </w:tcPr>
          <w:p w14:paraId="500BA437" w14:textId="77777777" w:rsidR="00737E2C" w:rsidRDefault="00737E2C" w:rsidP="00737E2C">
            <w:r>
              <w:rPr>
                <w:b/>
              </w:rPr>
              <w:t>Replace the autoclave and walk in incubator in the microbiology laboratory</w:t>
            </w:r>
          </w:p>
          <w:p w14:paraId="69A79F01" w14:textId="77777777" w:rsidR="00F26A57" w:rsidRPr="00192907" w:rsidRDefault="00F26A57" w:rsidP="00041174">
            <w:pPr>
              <w:rPr>
                <w:b/>
              </w:rPr>
            </w:pPr>
          </w:p>
          <w:p w14:paraId="5E8BDF13" w14:textId="77777777" w:rsidR="00F26A57" w:rsidRPr="00192907" w:rsidRDefault="00F26A57" w:rsidP="00737E2C">
            <w:pPr>
              <w:rPr>
                <w:b/>
              </w:rPr>
            </w:pPr>
          </w:p>
        </w:tc>
        <w:tc>
          <w:tcPr>
            <w:tcW w:w="3264" w:type="dxa"/>
            <w:tcBorders>
              <w:left w:val="single" w:sz="6" w:space="0" w:color="auto"/>
              <w:right w:val="single" w:sz="4" w:space="0" w:color="auto"/>
            </w:tcBorders>
          </w:tcPr>
          <w:p w14:paraId="36F9C374" w14:textId="77777777" w:rsidR="00593DD3" w:rsidRDefault="00041174" w:rsidP="00041174">
            <w:r>
              <w:t xml:space="preserve">Each semester the walk in incubator and the autoclave are inoperable for various times.  For the incubator, this can negatively impact student experiments.  For the autoclave this can make it difficult to prepare the media necessary for the student laboratory activities. </w:t>
            </w:r>
          </w:p>
        </w:tc>
        <w:tc>
          <w:tcPr>
            <w:tcW w:w="3217" w:type="dxa"/>
            <w:tcBorders>
              <w:left w:val="single" w:sz="4" w:space="0" w:color="auto"/>
              <w:right w:val="single" w:sz="6" w:space="0" w:color="auto"/>
            </w:tcBorders>
          </w:tcPr>
          <w:p w14:paraId="2FE27C6B" w14:textId="77777777" w:rsidR="00B6646D" w:rsidRPr="00266ABF" w:rsidRDefault="00B6646D" w:rsidP="00B6646D">
            <w:r w:rsidRPr="00266ABF">
              <w:t xml:space="preserve">We have received both the autoclave and incubator this year.  Both are currently in use </w:t>
            </w:r>
          </w:p>
          <w:p w14:paraId="26CC1408" w14:textId="1ECBD84F" w:rsidR="00F26A57" w:rsidRDefault="00B6646D" w:rsidP="00B6646D">
            <w:pPr>
              <w:ind w:left="720" w:hanging="720"/>
            </w:pPr>
            <w:r w:rsidRPr="00266ABF">
              <w:br/>
            </w:r>
          </w:p>
        </w:tc>
        <w:tc>
          <w:tcPr>
            <w:tcW w:w="3243" w:type="dxa"/>
            <w:tcBorders>
              <w:left w:val="single" w:sz="6" w:space="0" w:color="auto"/>
            </w:tcBorders>
          </w:tcPr>
          <w:p w14:paraId="7E29370B" w14:textId="771BE6B3" w:rsidR="00F26A57" w:rsidRDefault="00C109BC" w:rsidP="00041174">
            <w:r w:rsidRPr="00266ABF">
              <w:t>This goal has been met</w:t>
            </w:r>
          </w:p>
        </w:tc>
      </w:tr>
      <w:tr w:rsidR="00BA2375" w14:paraId="2C2B900C" w14:textId="77777777" w:rsidTr="00BA2375">
        <w:trPr>
          <w:trHeight w:val="54"/>
        </w:trPr>
        <w:tc>
          <w:tcPr>
            <w:tcW w:w="3220" w:type="dxa"/>
            <w:tcBorders>
              <w:right w:val="single" w:sz="6" w:space="0" w:color="auto"/>
            </w:tcBorders>
          </w:tcPr>
          <w:p w14:paraId="1E0B156B" w14:textId="77777777" w:rsidR="00BA2375" w:rsidRDefault="00BA2375" w:rsidP="00BA2375">
            <w:pPr>
              <w:rPr>
                <w:b/>
              </w:rPr>
            </w:pPr>
            <w:r>
              <w:rPr>
                <w:b/>
              </w:rPr>
              <w:t>Increase the number of functional microscopes</w:t>
            </w:r>
          </w:p>
          <w:p w14:paraId="2A4171A7" w14:textId="77777777" w:rsidR="00BA2375" w:rsidRDefault="00BA2375" w:rsidP="00BA2375"/>
          <w:p w14:paraId="2BB1EDF5" w14:textId="77777777" w:rsidR="00BA2375" w:rsidRDefault="00BA2375" w:rsidP="00BA2375"/>
        </w:tc>
        <w:tc>
          <w:tcPr>
            <w:tcW w:w="3264" w:type="dxa"/>
            <w:tcBorders>
              <w:left w:val="single" w:sz="6" w:space="0" w:color="auto"/>
              <w:right w:val="single" w:sz="4" w:space="0" w:color="auto"/>
            </w:tcBorders>
          </w:tcPr>
          <w:p w14:paraId="6402A51F" w14:textId="77777777" w:rsidR="00BA2375" w:rsidRDefault="00BA2375" w:rsidP="00BA2375">
            <w:r>
              <w:lastRenderedPageBreak/>
              <w:t xml:space="preserve">All of our laboratory sections require the use of microscopes.  </w:t>
            </w:r>
            <w:r>
              <w:lastRenderedPageBreak/>
              <w:t xml:space="preserve">In order to save money, microscopes had only been serviced every other year.  This was proving inadequate.  </w:t>
            </w:r>
          </w:p>
        </w:tc>
        <w:tc>
          <w:tcPr>
            <w:tcW w:w="3217" w:type="dxa"/>
            <w:tcBorders>
              <w:left w:val="single" w:sz="4" w:space="0" w:color="auto"/>
              <w:right w:val="single" w:sz="6" w:space="0" w:color="auto"/>
            </w:tcBorders>
          </w:tcPr>
          <w:p w14:paraId="54857D4A" w14:textId="2E533ACE" w:rsidR="00BA2375" w:rsidRDefault="00BA2375" w:rsidP="00BA2375">
            <w:r w:rsidRPr="00473AD2">
              <w:lastRenderedPageBreak/>
              <w:t xml:space="preserve">We have received 10 new microscopes that we allocated to </w:t>
            </w:r>
            <w:r w:rsidRPr="00473AD2">
              <w:lastRenderedPageBreak/>
              <w:t>the microbiology lab.  The microscopes are currently in use.</w:t>
            </w:r>
          </w:p>
        </w:tc>
        <w:tc>
          <w:tcPr>
            <w:tcW w:w="3243" w:type="dxa"/>
            <w:tcBorders>
              <w:left w:val="single" w:sz="6" w:space="0" w:color="auto"/>
            </w:tcBorders>
          </w:tcPr>
          <w:p w14:paraId="2024505C" w14:textId="29DBC343" w:rsidR="00BA2375" w:rsidRDefault="00AD518B" w:rsidP="00BA2375">
            <w:r w:rsidRPr="00473AD2">
              <w:lastRenderedPageBreak/>
              <w:t xml:space="preserve">As funds become </w:t>
            </w:r>
            <w:proofErr w:type="gramStart"/>
            <w:r w:rsidRPr="00473AD2">
              <w:t>available</w:t>
            </w:r>
            <w:proofErr w:type="gramEnd"/>
            <w:r w:rsidRPr="00473AD2">
              <w:t xml:space="preserve"> we will continue to purchase new </w:t>
            </w:r>
            <w:r w:rsidRPr="00473AD2">
              <w:lastRenderedPageBreak/>
              <w:t>microscopes to replace the older models</w:t>
            </w:r>
          </w:p>
        </w:tc>
      </w:tr>
      <w:tr w:rsidR="004D636B" w14:paraId="48414801" w14:textId="77777777" w:rsidTr="00BA2375">
        <w:trPr>
          <w:trHeight w:val="54"/>
        </w:trPr>
        <w:tc>
          <w:tcPr>
            <w:tcW w:w="3220" w:type="dxa"/>
            <w:tcBorders>
              <w:right w:val="single" w:sz="6" w:space="0" w:color="auto"/>
            </w:tcBorders>
          </w:tcPr>
          <w:p w14:paraId="1E41DFCC" w14:textId="77777777" w:rsidR="004D636B" w:rsidRDefault="004D636B" w:rsidP="004D636B">
            <w:r w:rsidRPr="00642B1E">
              <w:rPr>
                <w:b/>
              </w:rPr>
              <w:lastRenderedPageBreak/>
              <w:t>Update the Physiology simulation technology</w:t>
            </w:r>
          </w:p>
        </w:tc>
        <w:tc>
          <w:tcPr>
            <w:tcW w:w="3264" w:type="dxa"/>
            <w:tcBorders>
              <w:left w:val="single" w:sz="6" w:space="0" w:color="auto"/>
              <w:right w:val="single" w:sz="4" w:space="0" w:color="auto"/>
            </w:tcBorders>
          </w:tcPr>
          <w:p w14:paraId="60335ADE" w14:textId="0CC6BB1F" w:rsidR="004D636B" w:rsidRDefault="004D636B" w:rsidP="004D636B">
            <w:r w:rsidRPr="00D545A5">
              <w:t xml:space="preserve">Physiological simulation technology can increase a </w:t>
            </w:r>
            <w:proofErr w:type="spellStart"/>
            <w:proofErr w:type="gramStart"/>
            <w:r w:rsidRPr="00D545A5">
              <w:t>students</w:t>
            </w:r>
            <w:proofErr w:type="spellEnd"/>
            <w:proofErr w:type="gramEnd"/>
            <w:r w:rsidRPr="00D545A5">
              <w:t xml:space="preserve"> knowledge of the complex physiological processes that they must understand to successfully complete the course.  Studies have shown that augmenting traditional teaching methods with technology can help to spur interest and learning in students </w:t>
            </w:r>
          </w:p>
        </w:tc>
        <w:tc>
          <w:tcPr>
            <w:tcW w:w="3217" w:type="dxa"/>
            <w:tcBorders>
              <w:left w:val="single" w:sz="4" w:space="0" w:color="auto"/>
              <w:right w:val="single" w:sz="6" w:space="0" w:color="auto"/>
            </w:tcBorders>
          </w:tcPr>
          <w:p w14:paraId="7F3A03EC" w14:textId="77777777" w:rsidR="00CB34F9" w:rsidRPr="00D545A5" w:rsidRDefault="00CB34F9" w:rsidP="00CB34F9">
            <w:r w:rsidRPr="00D545A5">
              <w:t xml:space="preserve">We received a state STEAM grant and have purchased Vernier data collection probes to utilize during physiology labs.  </w:t>
            </w:r>
          </w:p>
          <w:p w14:paraId="2173346B" w14:textId="2D0104DA" w:rsidR="004D636B" w:rsidRDefault="004D636B" w:rsidP="004D636B"/>
          <w:p w14:paraId="1B23F3A4" w14:textId="4A355060" w:rsidR="00E468BF" w:rsidRDefault="00E468BF" w:rsidP="004D636B">
            <w:r>
              <w:t xml:space="preserve">Faculty Received training </w:t>
            </w:r>
            <w:r w:rsidR="003F1D6A">
              <w:t xml:space="preserve">on how to use the devices </w:t>
            </w:r>
            <w:r>
              <w:t xml:space="preserve">in December of 2018 </w:t>
            </w:r>
          </w:p>
          <w:p w14:paraId="2D31D49C" w14:textId="6FB58318" w:rsidR="00CB34F9" w:rsidRDefault="00CB34F9" w:rsidP="004D636B"/>
        </w:tc>
        <w:tc>
          <w:tcPr>
            <w:tcW w:w="3243" w:type="dxa"/>
            <w:tcBorders>
              <w:left w:val="single" w:sz="6" w:space="0" w:color="auto"/>
            </w:tcBorders>
          </w:tcPr>
          <w:p w14:paraId="6BB635F7" w14:textId="551F8315" w:rsidR="004D636B" w:rsidRDefault="003F1D6A" w:rsidP="004D636B">
            <w:r>
              <w:t>This goal has been met</w:t>
            </w:r>
            <w:r w:rsidR="004D636B">
              <w:t xml:space="preserve">  </w:t>
            </w:r>
          </w:p>
        </w:tc>
      </w:tr>
      <w:tr w:rsidR="00C10AD0" w14:paraId="61F1368A" w14:textId="77777777" w:rsidTr="00BA2375">
        <w:trPr>
          <w:trHeight w:val="54"/>
        </w:trPr>
        <w:tc>
          <w:tcPr>
            <w:tcW w:w="3220" w:type="dxa"/>
            <w:tcBorders>
              <w:right w:val="single" w:sz="6" w:space="0" w:color="auto"/>
            </w:tcBorders>
          </w:tcPr>
          <w:p w14:paraId="7091282F" w14:textId="798D5896" w:rsidR="00C10AD0" w:rsidRPr="00642B1E" w:rsidRDefault="00C10AD0" w:rsidP="00C10AD0">
            <w:pPr>
              <w:rPr>
                <w:b/>
              </w:rPr>
            </w:pPr>
            <w:r>
              <w:rPr>
                <w:b/>
              </w:rPr>
              <w:t>Update the Anatomy Models</w:t>
            </w:r>
          </w:p>
        </w:tc>
        <w:tc>
          <w:tcPr>
            <w:tcW w:w="3264" w:type="dxa"/>
            <w:tcBorders>
              <w:left w:val="single" w:sz="6" w:space="0" w:color="auto"/>
              <w:right w:val="single" w:sz="4" w:space="0" w:color="auto"/>
            </w:tcBorders>
          </w:tcPr>
          <w:p w14:paraId="0BBF84BE" w14:textId="3E8C6F40" w:rsidR="00C10AD0" w:rsidRPr="00D545A5" w:rsidRDefault="00C10AD0" w:rsidP="00C10AD0">
            <w:r w:rsidRPr="00D545A5">
              <w:t>We utilize human models in anatomy and physiology to teach the students anatomy.  If the models are worn, missing pieces or damaged that impacts our ability to successfully illustrate human anatomy</w:t>
            </w:r>
          </w:p>
        </w:tc>
        <w:tc>
          <w:tcPr>
            <w:tcW w:w="3217" w:type="dxa"/>
            <w:tcBorders>
              <w:left w:val="single" w:sz="4" w:space="0" w:color="auto"/>
              <w:right w:val="single" w:sz="6" w:space="0" w:color="auto"/>
            </w:tcBorders>
          </w:tcPr>
          <w:p w14:paraId="4D5435A1" w14:textId="29E6C921" w:rsidR="00C10AD0" w:rsidRPr="00D545A5" w:rsidRDefault="00C10AD0" w:rsidP="00C10AD0">
            <w:r w:rsidRPr="00D545A5">
              <w:t xml:space="preserve">We received budget approval to purchase new models.  An assortment of models was ordered from Fisher biology and </w:t>
            </w:r>
            <w:r>
              <w:t>has arrived.  Models are currently being utilized in the BIO 201 and BIO 202 labs</w:t>
            </w:r>
          </w:p>
        </w:tc>
        <w:tc>
          <w:tcPr>
            <w:tcW w:w="3243" w:type="dxa"/>
            <w:tcBorders>
              <w:left w:val="single" w:sz="6" w:space="0" w:color="auto"/>
            </w:tcBorders>
          </w:tcPr>
          <w:p w14:paraId="329A3BB4" w14:textId="5EF1DD88" w:rsidR="00C10AD0" w:rsidRDefault="00C10AD0" w:rsidP="00C10AD0">
            <w:r w:rsidRPr="00D545A5">
              <w:t>This goal has been met</w:t>
            </w:r>
          </w:p>
        </w:tc>
      </w:tr>
      <w:tr w:rsidR="004D636B" w14:paraId="3CB2B9FE" w14:textId="77777777" w:rsidTr="00BA2375">
        <w:trPr>
          <w:trHeight w:val="54"/>
        </w:trPr>
        <w:tc>
          <w:tcPr>
            <w:tcW w:w="3220" w:type="dxa"/>
            <w:tcBorders>
              <w:right w:val="single" w:sz="6" w:space="0" w:color="auto"/>
            </w:tcBorders>
          </w:tcPr>
          <w:p w14:paraId="0B743132" w14:textId="77777777" w:rsidR="004D636B" w:rsidRDefault="004D636B" w:rsidP="004D636B">
            <w:r w:rsidRPr="001314DE">
              <w:rPr>
                <w:b/>
              </w:rPr>
              <w:t>Maintain adequate computer technology</w:t>
            </w:r>
          </w:p>
        </w:tc>
        <w:tc>
          <w:tcPr>
            <w:tcW w:w="3264" w:type="dxa"/>
            <w:tcBorders>
              <w:left w:val="single" w:sz="6" w:space="0" w:color="auto"/>
              <w:right w:val="single" w:sz="4" w:space="0" w:color="auto"/>
            </w:tcBorders>
          </w:tcPr>
          <w:p w14:paraId="0390150C" w14:textId="1F0329C3" w:rsidR="004D636B" w:rsidRDefault="00584A1C" w:rsidP="004D636B">
            <w:r w:rsidRPr="00D545A5">
              <w:t xml:space="preserve">Ensuring we have adequate computer technology will allow us to continue delivering a </w:t>
            </w:r>
            <w:proofErr w:type="gramStart"/>
            <w:r w:rsidRPr="00D545A5">
              <w:t>high quality</w:t>
            </w:r>
            <w:proofErr w:type="gramEnd"/>
            <w:r w:rsidRPr="00D545A5">
              <w:t xml:space="preserve"> educational experience</w:t>
            </w:r>
          </w:p>
        </w:tc>
        <w:tc>
          <w:tcPr>
            <w:tcW w:w="3217" w:type="dxa"/>
            <w:tcBorders>
              <w:left w:val="single" w:sz="4" w:space="0" w:color="auto"/>
              <w:right w:val="single" w:sz="6" w:space="0" w:color="auto"/>
            </w:tcBorders>
          </w:tcPr>
          <w:p w14:paraId="49842495" w14:textId="04C1BCF1" w:rsidR="004D636B" w:rsidRDefault="00E655BF" w:rsidP="004D636B">
            <w:r>
              <w:t>Faculty computers have been updated as needed.  Currently awaiting approval to update the BIO 202 laboratory computers</w:t>
            </w:r>
            <w:r w:rsidR="004D636B">
              <w:t xml:space="preserve"> </w:t>
            </w:r>
          </w:p>
        </w:tc>
        <w:tc>
          <w:tcPr>
            <w:tcW w:w="3243" w:type="dxa"/>
            <w:tcBorders>
              <w:left w:val="single" w:sz="6" w:space="0" w:color="auto"/>
            </w:tcBorders>
          </w:tcPr>
          <w:p w14:paraId="6D7C3CF2" w14:textId="77777777" w:rsidR="004D636B" w:rsidRDefault="004D636B" w:rsidP="004D636B">
            <w:r>
              <w:t xml:space="preserve">Technology will continue to be monitored both in classrooms, laboratories and faculty offices. </w:t>
            </w:r>
          </w:p>
          <w:p w14:paraId="523B016E" w14:textId="77777777" w:rsidR="004D636B" w:rsidRDefault="004D636B" w:rsidP="004D636B"/>
        </w:tc>
      </w:tr>
      <w:tr w:rsidR="006207E3" w14:paraId="3FCA567D" w14:textId="77777777" w:rsidTr="00BA2375">
        <w:trPr>
          <w:trHeight w:val="54"/>
        </w:trPr>
        <w:tc>
          <w:tcPr>
            <w:tcW w:w="3220" w:type="dxa"/>
            <w:tcBorders>
              <w:right w:val="single" w:sz="6" w:space="0" w:color="auto"/>
            </w:tcBorders>
          </w:tcPr>
          <w:p w14:paraId="2C01CD98" w14:textId="77777777" w:rsidR="006207E3" w:rsidRDefault="006207E3" w:rsidP="006207E3">
            <w:pPr>
              <w:rPr>
                <w:b/>
              </w:rPr>
            </w:pPr>
            <w:r>
              <w:rPr>
                <w:b/>
              </w:rPr>
              <w:t>Update classrooms and laboratories as needed</w:t>
            </w:r>
          </w:p>
          <w:p w14:paraId="65B63632" w14:textId="77777777" w:rsidR="006207E3" w:rsidRPr="001314DE" w:rsidRDefault="006207E3" w:rsidP="006207E3">
            <w:pPr>
              <w:rPr>
                <w:b/>
              </w:rPr>
            </w:pPr>
          </w:p>
        </w:tc>
        <w:tc>
          <w:tcPr>
            <w:tcW w:w="3264" w:type="dxa"/>
            <w:tcBorders>
              <w:left w:val="single" w:sz="6" w:space="0" w:color="auto"/>
              <w:right w:val="single" w:sz="4" w:space="0" w:color="auto"/>
            </w:tcBorders>
          </w:tcPr>
          <w:p w14:paraId="1A49F7CE" w14:textId="5C38FF62" w:rsidR="006207E3" w:rsidRPr="00D545A5" w:rsidRDefault="006207E3" w:rsidP="006207E3">
            <w:r>
              <w:t xml:space="preserve">This goal will help us to meet </w:t>
            </w:r>
            <w:proofErr w:type="gramStart"/>
            <w:r>
              <w:t>all of</w:t>
            </w:r>
            <w:proofErr w:type="gramEnd"/>
            <w:r>
              <w:t xml:space="preserve"> our departmental and student learning outcomes by ensuring our classrooms and laboratories are modern and functional</w:t>
            </w:r>
          </w:p>
        </w:tc>
        <w:tc>
          <w:tcPr>
            <w:tcW w:w="3217" w:type="dxa"/>
            <w:tcBorders>
              <w:left w:val="single" w:sz="4" w:space="0" w:color="auto"/>
              <w:right w:val="single" w:sz="6" w:space="0" w:color="auto"/>
            </w:tcBorders>
          </w:tcPr>
          <w:p w14:paraId="22B452EF" w14:textId="5204BF30" w:rsidR="006207E3" w:rsidRDefault="006207E3" w:rsidP="006207E3">
            <w:r>
              <w:t xml:space="preserve">New desks and chairs were purchased </w:t>
            </w:r>
            <w:r w:rsidR="00272A60">
              <w:t>and installed in rooms</w:t>
            </w:r>
            <w:r>
              <w:t xml:space="preserve"> RCH 244 and RCH 245.  </w:t>
            </w:r>
            <w:r w:rsidR="00272A60">
              <w:t xml:space="preserve">  Students and faculty have responded positively to the new furniture.  </w:t>
            </w:r>
          </w:p>
        </w:tc>
        <w:tc>
          <w:tcPr>
            <w:tcW w:w="3243" w:type="dxa"/>
            <w:tcBorders>
              <w:left w:val="single" w:sz="6" w:space="0" w:color="auto"/>
            </w:tcBorders>
          </w:tcPr>
          <w:p w14:paraId="7ADE5E08" w14:textId="21CF8B96" w:rsidR="006207E3" w:rsidRDefault="00272A60" w:rsidP="006207E3">
            <w:r>
              <w:t xml:space="preserve">The next budget will include a request to </w:t>
            </w:r>
            <w:r w:rsidR="00720837">
              <w:t xml:space="preserve">purchase chairs and desks for RCH 235.  </w:t>
            </w:r>
            <w:r w:rsidR="006207E3" w:rsidRPr="00473AD2">
              <w:t xml:space="preserve"> </w:t>
            </w:r>
          </w:p>
        </w:tc>
      </w:tr>
      <w:tr w:rsidR="004D636B" w14:paraId="04C91FD0" w14:textId="77777777" w:rsidTr="00BA2375">
        <w:trPr>
          <w:trHeight w:val="54"/>
        </w:trPr>
        <w:tc>
          <w:tcPr>
            <w:tcW w:w="3220" w:type="dxa"/>
            <w:tcBorders>
              <w:right w:val="single" w:sz="6" w:space="0" w:color="auto"/>
            </w:tcBorders>
          </w:tcPr>
          <w:p w14:paraId="2F9627BB" w14:textId="77777777" w:rsidR="004D636B" w:rsidRPr="001314DE" w:rsidRDefault="004D636B" w:rsidP="004D636B">
            <w:pPr>
              <w:rPr>
                <w:b/>
              </w:rPr>
            </w:pPr>
            <w:r>
              <w:rPr>
                <w:b/>
              </w:rPr>
              <w:t xml:space="preserve">Assess the feasibility of starting a Gross Anatomy class at the Jefferson Campus </w:t>
            </w:r>
          </w:p>
        </w:tc>
        <w:tc>
          <w:tcPr>
            <w:tcW w:w="3264" w:type="dxa"/>
            <w:tcBorders>
              <w:left w:val="single" w:sz="6" w:space="0" w:color="auto"/>
              <w:right w:val="single" w:sz="4" w:space="0" w:color="auto"/>
            </w:tcBorders>
          </w:tcPr>
          <w:p w14:paraId="2E7EFE56" w14:textId="77777777" w:rsidR="004D636B" w:rsidRDefault="004D636B" w:rsidP="004D636B">
            <w:r>
              <w:t xml:space="preserve">A human gross anatomy lab could set us apart from area community colleges.  Advanced students </w:t>
            </w:r>
            <w:r>
              <w:lastRenderedPageBreak/>
              <w:t xml:space="preserve">could take human gross anatomy as an elective in preparation for many of the healthcare professional programs we offer or before they transfer to </w:t>
            </w:r>
            <w:proofErr w:type="gramStart"/>
            <w:r>
              <w:t>4 year</w:t>
            </w:r>
            <w:proofErr w:type="gramEnd"/>
            <w:r>
              <w:t xml:space="preserve"> degree programs. </w:t>
            </w:r>
          </w:p>
        </w:tc>
        <w:tc>
          <w:tcPr>
            <w:tcW w:w="3217" w:type="dxa"/>
            <w:tcBorders>
              <w:left w:val="single" w:sz="4" w:space="0" w:color="auto"/>
              <w:right w:val="single" w:sz="6" w:space="0" w:color="auto"/>
            </w:tcBorders>
          </w:tcPr>
          <w:p w14:paraId="58EFF512" w14:textId="3976FFF9" w:rsidR="004D636B" w:rsidRDefault="007C5879" w:rsidP="004D636B">
            <w:r>
              <w:lastRenderedPageBreak/>
              <w:t>In lieu of setting up a traditional cadaver lab we instead looked at virtual reality technology</w:t>
            </w:r>
            <w:r w:rsidR="004D636B">
              <w:t xml:space="preserve"> </w:t>
            </w:r>
            <w:r w:rsidR="00BC5A13">
              <w:t xml:space="preserve">from </w:t>
            </w:r>
            <w:proofErr w:type="spellStart"/>
            <w:r w:rsidR="006749CD">
              <w:lastRenderedPageBreak/>
              <w:t>Vizitech</w:t>
            </w:r>
            <w:proofErr w:type="spellEnd"/>
            <w:r w:rsidR="006749CD">
              <w:t xml:space="preserve">.  A grant was submitted to the ACCS with a request for funding for </w:t>
            </w:r>
            <w:r w:rsidR="0068790A">
              <w:t xml:space="preserve">the virtual reality anatomy and physiology system.  </w:t>
            </w:r>
          </w:p>
        </w:tc>
        <w:tc>
          <w:tcPr>
            <w:tcW w:w="3243" w:type="dxa"/>
            <w:tcBorders>
              <w:left w:val="single" w:sz="6" w:space="0" w:color="auto"/>
            </w:tcBorders>
          </w:tcPr>
          <w:p w14:paraId="0899867D" w14:textId="6A484CAD" w:rsidR="004D636B" w:rsidRDefault="0068790A" w:rsidP="004D636B">
            <w:r>
              <w:lastRenderedPageBreak/>
              <w:t>We are currently waiting to see if that grant has been funded.</w:t>
            </w:r>
            <w:r w:rsidR="004D636B">
              <w:t xml:space="preserve"> </w:t>
            </w:r>
          </w:p>
        </w:tc>
      </w:tr>
      <w:tr w:rsidR="004D636B" w:rsidRPr="002A44E2" w14:paraId="13C6E450" w14:textId="77777777" w:rsidTr="00BA2375">
        <w:tc>
          <w:tcPr>
            <w:tcW w:w="6484" w:type="dxa"/>
            <w:gridSpan w:val="2"/>
            <w:tcBorders>
              <w:right w:val="single" w:sz="4" w:space="0" w:color="auto"/>
            </w:tcBorders>
          </w:tcPr>
          <w:p w14:paraId="32D61D18" w14:textId="77777777" w:rsidR="004D636B" w:rsidRPr="002A44E2" w:rsidRDefault="004D636B" w:rsidP="004D636B">
            <w:pPr>
              <w:rPr>
                <w:sz w:val="12"/>
                <w:szCs w:val="12"/>
              </w:rPr>
            </w:pPr>
          </w:p>
          <w:p w14:paraId="5B26F3D7" w14:textId="77777777" w:rsidR="004D636B" w:rsidRPr="002A44E2" w:rsidRDefault="004D636B" w:rsidP="004D636B">
            <w:pPr>
              <w:rPr>
                <w:b/>
                <w:sz w:val="12"/>
                <w:szCs w:val="12"/>
              </w:rPr>
            </w:pPr>
          </w:p>
          <w:p w14:paraId="00655BF2" w14:textId="23C62649" w:rsidR="004D636B" w:rsidRDefault="004D636B" w:rsidP="004D636B">
            <w:r>
              <w:rPr>
                <w:b/>
              </w:rPr>
              <w:t>S</w:t>
            </w:r>
            <w:r w:rsidRPr="00D554AC">
              <w:rPr>
                <w:b/>
              </w:rPr>
              <w:t>ubmission date</w:t>
            </w:r>
            <w:r>
              <w:rPr>
                <w:b/>
              </w:rPr>
              <w:t xml:space="preserve">: </w:t>
            </w:r>
            <w:r w:rsidR="00E33C15">
              <w:rPr>
                <w:b/>
              </w:rPr>
              <w:t>8</w:t>
            </w:r>
            <w:r>
              <w:rPr>
                <w:b/>
              </w:rPr>
              <w:t>/</w:t>
            </w:r>
            <w:r w:rsidR="00E33C15">
              <w:rPr>
                <w:b/>
              </w:rPr>
              <w:t>19</w:t>
            </w:r>
            <w:r>
              <w:rPr>
                <w:b/>
              </w:rPr>
              <w:t>/1</w:t>
            </w:r>
            <w:r w:rsidR="0068790A">
              <w:rPr>
                <w:b/>
              </w:rPr>
              <w:t>9</w:t>
            </w:r>
          </w:p>
        </w:tc>
        <w:tc>
          <w:tcPr>
            <w:tcW w:w="6460" w:type="dxa"/>
            <w:gridSpan w:val="2"/>
            <w:tcBorders>
              <w:left w:val="single" w:sz="4" w:space="0" w:color="auto"/>
            </w:tcBorders>
          </w:tcPr>
          <w:p w14:paraId="4B85086A" w14:textId="77777777" w:rsidR="004D636B" w:rsidRPr="00490115" w:rsidRDefault="004D636B" w:rsidP="004D636B">
            <w:pPr>
              <w:rPr>
                <w:sz w:val="12"/>
                <w:szCs w:val="12"/>
              </w:rPr>
            </w:pPr>
          </w:p>
          <w:p w14:paraId="49A09882" w14:textId="77777777" w:rsidR="004D636B" w:rsidRPr="00490115" w:rsidRDefault="004D636B" w:rsidP="004D636B">
            <w:pPr>
              <w:rPr>
                <w:sz w:val="12"/>
                <w:szCs w:val="12"/>
              </w:rPr>
            </w:pPr>
          </w:p>
          <w:p w14:paraId="31079ED3" w14:textId="77777777" w:rsidR="004D636B" w:rsidRDefault="004D636B" w:rsidP="004D636B">
            <w:pPr>
              <w:rPr>
                <w:b/>
              </w:rPr>
            </w:pPr>
            <w:r w:rsidRPr="00102B7D">
              <w:rPr>
                <w:b/>
              </w:rPr>
              <w:t>Submitted by:</w:t>
            </w:r>
            <w:r>
              <w:rPr>
                <w:b/>
              </w:rPr>
              <w:t xml:space="preserve"> Erin Arnold</w:t>
            </w:r>
          </w:p>
          <w:p w14:paraId="0C64D833" w14:textId="77777777" w:rsidR="004D636B" w:rsidRPr="002A44E2" w:rsidRDefault="004D636B" w:rsidP="004D636B">
            <w:pPr>
              <w:rPr>
                <w:b/>
                <w:sz w:val="8"/>
                <w:szCs w:val="8"/>
              </w:rPr>
            </w:pPr>
          </w:p>
        </w:tc>
      </w:tr>
    </w:tbl>
    <w:p w14:paraId="503184FD" w14:textId="77777777" w:rsidR="00F26A57" w:rsidRDefault="00F26A57">
      <w:bookmarkStart w:id="0" w:name="_GoBack"/>
      <w:bookmarkEnd w:id="0"/>
    </w:p>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41174"/>
    <w:rsid w:val="00144A8E"/>
    <w:rsid w:val="00192907"/>
    <w:rsid w:val="001C5180"/>
    <w:rsid w:val="001D23AF"/>
    <w:rsid w:val="002034B9"/>
    <w:rsid w:val="00272A60"/>
    <w:rsid w:val="002D788A"/>
    <w:rsid w:val="0032306D"/>
    <w:rsid w:val="003C037F"/>
    <w:rsid w:val="003F1D6A"/>
    <w:rsid w:val="004C7EB5"/>
    <w:rsid w:val="004D59CF"/>
    <w:rsid w:val="004D636B"/>
    <w:rsid w:val="00542B1D"/>
    <w:rsid w:val="00584A1C"/>
    <w:rsid w:val="00593DD3"/>
    <w:rsid w:val="005E6D71"/>
    <w:rsid w:val="006207E3"/>
    <w:rsid w:val="006749CD"/>
    <w:rsid w:val="0068790A"/>
    <w:rsid w:val="00720837"/>
    <w:rsid w:val="00737E2C"/>
    <w:rsid w:val="007C5879"/>
    <w:rsid w:val="008D18CC"/>
    <w:rsid w:val="00AD518B"/>
    <w:rsid w:val="00B6646D"/>
    <w:rsid w:val="00BA2375"/>
    <w:rsid w:val="00BC5A13"/>
    <w:rsid w:val="00C109BC"/>
    <w:rsid w:val="00C10AD0"/>
    <w:rsid w:val="00C7062B"/>
    <w:rsid w:val="00CB34F9"/>
    <w:rsid w:val="00CB3B9A"/>
    <w:rsid w:val="00E33C15"/>
    <w:rsid w:val="00E468BF"/>
    <w:rsid w:val="00E655BF"/>
    <w:rsid w:val="00EE4B0F"/>
    <w:rsid w:val="00F26A57"/>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6177"/>
  <w15:docId w15:val="{D2811D97-0F82-4B19-ADB3-66A02DE5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9" ma:contentTypeDescription="Create a new document." ma:contentTypeScope="" ma:versionID="6668f57982926f820b90c10ccc741734">
  <xsd:schema xmlns:xsd="http://www.w3.org/2001/XMLSchema" xmlns:xs="http://www.w3.org/2001/XMLSchema" xmlns:p="http://schemas.microsoft.com/office/2006/metadata/properties" xmlns:ns3="2b43126b-fafd-46fa-b365-3f58aa63f6f9" targetNamespace="http://schemas.microsoft.com/office/2006/metadata/properties" ma:root="true" ma:fieldsID="a546fcac7c011f2d7b40c2bbdc3c160a" ns3:_="">
    <xsd:import namespace="2b43126b-fafd-46fa-b365-3f58aa63f6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B8371-96FC-47F3-92BE-8EF8A5B9A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7084D-40C1-4604-ACC6-C694618DAE69}">
  <ds:schemaRefs>
    <ds:schemaRef ds:uri="http://schemas.microsoft.com/sharepoint/v3/contenttype/forms"/>
  </ds:schemaRefs>
</ds:datastoreItem>
</file>

<file path=customXml/itemProps3.xml><?xml version="1.0" encoding="utf-8"?>
<ds:datastoreItem xmlns:ds="http://schemas.openxmlformats.org/officeDocument/2006/customXml" ds:itemID="{FF93C353-0BC6-4308-B9F4-9D8D759E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17</cp:revision>
  <dcterms:created xsi:type="dcterms:W3CDTF">2019-08-19T21:47:00Z</dcterms:created>
  <dcterms:modified xsi:type="dcterms:W3CDTF">2019-08-19T22:02:00Z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