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8AE7" w14:textId="7BC35510" w:rsidR="00C25696" w:rsidRDefault="00C936B5" w:rsidP="00C936B5">
      <w:pPr>
        <w:jc w:val="center"/>
      </w:pPr>
      <w:bookmarkStart w:id="0" w:name="_GoBack"/>
      <w:bookmarkEnd w:id="0"/>
      <w:r>
        <w:t>Distance Education Division</w:t>
      </w:r>
    </w:p>
    <w:p w14:paraId="0FA3533B" w14:textId="26FC7741" w:rsidR="00C936B5" w:rsidRDefault="00C936B5" w:rsidP="00C936B5">
      <w:pPr>
        <w:jc w:val="center"/>
      </w:pPr>
      <w:r>
        <w:t>September 2016 – August 2017 Strategic Plan Goals Revision</w:t>
      </w:r>
    </w:p>
    <w:p w14:paraId="3E77CD5C" w14:textId="2BEB5D20" w:rsidR="009D2117" w:rsidRPr="009D2117" w:rsidRDefault="009D2117" w:rsidP="009D2117">
      <w:pPr>
        <w:rPr>
          <w:b/>
          <w:u w:val="single"/>
        </w:rPr>
      </w:pPr>
      <w:r w:rsidRPr="009D2117">
        <w:rPr>
          <w:b/>
          <w:u w:val="single"/>
        </w:rPr>
        <w:t>2015 – 2016 Accomplishments</w:t>
      </w:r>
    </w:p>
    <w:p w14:paraId="039E2624" w14:textId="5DDDE109" w:rsidR="00500A60" w:rsidRDefault="000D6053" w:rsidP="009D2117">
      <w:r>
        <w:rPr>
          <w:rFonts w:cs="Times New Roman"/>
        </w:rPr>
        <w:t>P</w:t>
      </w:r>
      <w:r w:rsidR="009D2117" w:rsidRPr="00F5586F">
        <w:rPr>
          <w:rFonts w:cs="Times New Roman"/>
        </w:rPr>
        <w:t>resentation</w:t>
      </w:r>
      <w:r w:rsidR="009D2117">
        <w:rPr>
          <w:rFonts w:cs="Times New Roman"/>
        </w:rPr>
        <w:t>s</w:t>
      </w:r>
      <w:r w:rsidR="009D2117" w:rsidRPr="00F5586F">
        <w:rPr>
          <w:rFonts w:cs="Times New Roman"/>
        </w:rPr>
        <w:t xml:space="preserve"> of the Canvas LMS w</w:t>
      </w:r>
      <w:r>
        <w:rPr>
          <w:rFonts w:cs="Times New Roman"/>
        </w:rPr>
        <w:t>ere</w:t>
      </w:r>
      <w:r w:rsidR="009D2117" w:rsidRPr="00F5586F">
        <w:rPr>
          <w:rFonts w:cs="Times New Roman"/>
        </w:rPr>
        <w:t xml:space="preserve"> conducted for </w:t>
      </w:r>
      <w:r w:rsidR="009D2117">
        <w:rPr>
          <w:rFonts w:cs="Times New Roman"/>
        </w:rPr>
        <w:t>faculty and staff</w:t>
      </w:r>
      <w:r>
        <w:rPr>
          <w:rFonts w:cs="Times New Roman"/>
        </w:rPr>
        <w:t xml:space="preserve"> at Jefferson Campus in September</w:t>
      </w:r>
      <w:r w:rsidRPr="00F5586F">
        <w:rPr>
          <w:rFonts w:cs="Times New Roman"/>
        </w:rPr>
        <w:t xml:space="preserve"> 2015</w:t>
      </w:r>
      <w:r>
        <w:rPr>
          <w:rFonts w:cs="Times New Roman"/>
        </w:rPr>
        <w:t>,</w:t>
      </w:r>
      <w:r w:rsidRPr="00F5586F">
        <w:rPr>
          <w:rFonts w:cs="Times New Roman"/>
        </w:rPr>
        <w:t xml:space="preserve"> </w:t>
      </w:r>
      <w:r>
        <w:rPr>
          <w:rFonts w:cs="Times New Roman"/>
        </w:rPr>
        <w:t>and at the Shelby-Hoover Campus in August 2016</w:t>
      </w:r>
      <w:r w:rsidR="009D2117">
        <w:rPr>
          <w:rFonts w:cs="Times New Roman"/>
        </w:rPr>
        <w:t xml:space="preserve">. </w:t>
      </w:r>
    </w:p>
    <w:p w14:paraId="6E52ED0F" w14:textId="7936AAA9" w:rsidR="009D2117" w:rsidRDefault="009D2117" w:rsidP="009D2117">
      <w:pPr>
        <w:pStyle w:val="PlainText"/>
        <w:rPr>
          <w:rFonts w:asciiTheme="minorHAnsi" w:hAnsiTheme="minorHAnsi"/>
          <w:szCs w:val="22"/>
        </w:rPr>
      </w:pPr>
      <w:r w:rsidRPr="00F5586F">
        <w:rPr>
          <w:rFonts w:asciiTheme="minorHAnsi" w:hAnsiTheme="minorHAnsi"/>
          <w:szCs w:val="22"/>
        </w:rPr>
        <w:t>Zac Alexander, Matt Boehm and Kevin Townes contributed to the dual enrollment program by teaching courses</w:t>
      </w:r>
      <w:r w:rsidR="00DD7046">
        <w:rPr>
          <w:rFonts w:asciiTheme="minorHAnsi" w:hAnsiTheme="minorHAnsi"/>
          <w:szCs w:val="22"/>
        </w:rPr>
        <w:t xml:space="preserve"> at high schools</w:t>
      </w:r>
      <w:r w:rsidRPr="00F5586F">
        <w:rPr>
          <w:rFonts w:asciiTheme="minorHAnsi" w:hAnsiTheme="minorHAnsi"/>
          <w:szCs w:val="22"/>
        </w:rPr>
        <w:t xml:space="preserve"> in </w:t>
      </w:r>
      <w:r w:rsidR="00DD7046">
        <w:rPr>
          <w:rFonts w:asciiTheme="minorHAnsi" w:hAnsiTheme="minorHAnsi"/>
          <w:szCs w:val="22"/>
        </w:rPr>
        <w:t>multiple school districts</w:t>
      </w:r>
      <w:r w:rsidRPr="00F5586F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</w:t>
      </w:r>
    </w:p>
    <w:p w14:paraId="32D3883A" w14:textId="781DE7F7" w:rsidR="009D2117" w:rsidRDefault="009D2117" w:rsidP="009D2117">
      <w:pPr>
        <w:pStyle w:val="PlainText"/>
        <w:rPr>
          <w:rFonts w:asciiTheme="minorHAnsi" w:hAnsiTheme="minorHAnsi"/>
          <w:szCs w:val="22"/>
        </w:rPr>
      </w:pPr>
    </w:p>
    <w:p w14:paraId="2E58F933" w14:textId="2379B1CD" w:rsidR="009D2117" w:rsidRDefault="009D2117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Zac Alexander helped expand the college’s dual enrollment program by teaching dual enrollment history at Hoover High School.</w:t>
      </w:r>
    </w:p>
    <w:p w14:paraId="0A5AC220" w14:textId="56D60B62" w:rsidR="009D2117" w:rsidRDefault="009D2117" w:rsidP="009D2117">
      <w:pPr>
        <w:pStyle w:val="PlainText"/>
        <w:rPr>
          <w:rFonts w:asciiTheme="minorHAnsi" w:hAnsiTheme="minorHAnsi"/>
          <w:szCs w:val="22"/>
        </w:rPr>
      </w:pPr>
    </w:p>
    <w:p w14:paraId="6BFE3725" w14:textId="2E82647A" w:rsidR="009D2117" w:rsidRDefault="009D2117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Kevin Townes helped expand the college’s dual enrollment program by teaching dual enrollment speech at Helena High School.</w:t>
      </w:r>
    </w:p>
    <w:p w14:paraId="5B557842" w14:textId="78F350F1" w:rsidR="009D2117" w:rsidRDefault="009D2117" w:rsidP="009D2117">
      <w:pPr>
        <w:pStyle w:val="PlainText"/>
        <w:rPr>
          <w:rFonts w:asciiTheme="minorHAnsi" w:hAnsiTheme="minorHAnsi"/>
          <w:szCs w:val="22"/>
        </w:rPr>
      </w:pPr>
    </w:p>
    <w:p w14:paraId="17958044" w14:textId="77777777" w:rsidR="00875C73" w:rsidRDefault="009D2117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Greg McCallister provided ongoing technological support to Campus Police.</w:t>
      </w:r>
    </w:p>
    <w:p w14:paraId="40065D61" w14:textId="77777777" w:rsidR="00875C73" w:rsidRDefault="00875C73" w:rsidP="009D2117">
      <w:pPr>
        <w:pStyle w:val="PlainText"/>
        <w:rPr>
          <w:rFonts w:asciiTheme="minorHAnsi" w:hAnsiTheme="minorHAnsi"/>
          <w:szCs w:val="22"/>
        </w:rPr>
      </w:pPr>
    </w:p>
    <w:p w14:paraId="6C9AA71D" w14:textId="5F3D073B" w:rsidR="00045C91" w:rsidRDefault="00875C73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Greg McCallister, Valerie McCombs and Alan Davis provide</w:t>
      </w:r>
      <w:r w:rsidR="00B90032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 xml:space="preserve"> technical support to ADA in fulfilling requests to caption media resources.</w:t>
      </w:r>
    </w:p>
    <w:p w14:paraId="541FED0C" w14:textId="77777777" w:rsidR="00045C91" w:rsidRDefault="00045C91" w:rsidP="009D2117">
      <w:pPr>
        <w:pStyle w:val="PlainText"/>
        <w:rPr>
          <w:rFonts w:asciiTheme="minorHAnsi" w:hAnsiTheme="minorHAnsi"/>
          <w:szCs w:val="22"/>
        </w:rPr>
      </w:pPr>
    </w:p>
    <w:p w14:paraId="2522ECA6" w14:textId="77777777" w:rsidR="00045C91" w:rsidRDefault="00045C91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Matt </w:t>
      </w:r>
      <w:proofErr w:type="spellStart"/>
      <w:r>
        <w:rPr>
          <w:rFonts w:asciiTheme="minorHAnsi" w:hAnsiTheme="minorHAnsi"/>
          <w:szCs w:val="22"/>
        </w:rPr>
        <w:t>Bohem</w:t>
      </w:r>
      <w:proofErr w:type="spellEnd"/>
      <w:r>
        <w:rPr>
          <w:rFonts w:asciiTheme="minorHAnsi" w:hAnsiTheme="minorHAnsi"/>
          <w:szCs w:val="22"/>
        </w:rPr>
        <w:t xml:space="preserve"> served as QSA faculty advisor.</w:t>
      </w:r>
    </w:p>
    <w:p w14:paraId="11BA6CC7" w14:textId="77777777" w:rsidR="00045C91" w:rsidRDefault="00045C91" w:rsidP="009D2117">
      <w:pPr>
        <w:pStyle w:val="PlainText"/>
        <w:rPr>
          <w:rFonts w:asciiTheme="minorHAnsi" w:hAnsiTheme="minorHAnsi"/>
          <w:szCs w:val="22"/>
        </w:rPr>
      </w:pPr>
    </w:p>
    <w:p w14:paraId="29752D01" w14:textId="04707F51" w:rsidR="009D2117" w:rsidRDefault="00045C91" w:rsidP="009D211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Shay Culbertson and Alberto Luna expanded the college’s distance education offerings by teaching Internet SPA 101 and SPA 102</w:t>
      </w:r>
      <w:r w:rsidR="00052751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</w:t>
      </w:r>
      <w:r w:rsidR="009D2117">
        <w:rPr>
          <w:rFonts w:asciiTheme="minorHAnsi" w:hAnsiTheme="minorHAnsi"/>
          <w:szCs w:val="22"/>
        </w:rPr>
        <w:t xml:space="preserve"> </w:t>
      </w:r>
    </w:p>
    <w:p w14:paraId="49733BAE" w14:textId="4A5CA544" w:rsidR="000D6053" w:rsidRDefault="000D6053" w:rsidP="000D6053">
      <w:pPr>
        <w:pStyle w:val="PlainText"/>
        <w:rPr>
          <w:rFonts w:asciiTheme="minorHAnsi" w:hAnsiTheme="minorHAnsi"/>
          <w:szCs w:val="22"/>
        </w:rPr>
      </w:pPr>
      <w:r>
        <w:br/>
      </w:r>
      <w:r w:rsidRPr="00DD6D76">
        <w:rPr>
          <w:rFonts w:asciiTheme="minorHAnsi" w:hAnsiTheme="minorHAnsi"/>
          <w:szCs w:val="22"/>
        </w:rPr>
        <w:t xml:space="preserve">Zac Alexander helped organize </w:t>
      </w:r>
      <w:r>
        <w:rPr>
          <w:rFonts w:asciiTheme="minorHAnsi" w:hAnsiTheme="minorHAnsi"/>
          <w:szCs w:val="22"/>
        </w:rPr>
        <w:t xml:space="preserve">the 2015 </w:t>
      </w:r>
      <w:r w:rsidRPr="00DD6D76">
        <w:rPr>
          <w:rFonts w:asciiTheme="minorHAnsi" w:hAnsiTheme="minorHAnsi"/>
          <w:szCs w:val="22"/>
        </w:rPr>
        <w:t xml:space="preserve">Constitution Day </w:t>
      </w:r>
      <w:r>
        <w:rPr>
          <w:rFonts w:asciiTheme="minorHAnsi" w:hAnsiTheme="minorHAnsi"/>
          <w:szCs w:val="22"/>
        </w:rPr>
        <w:t>Program</w:t>
      </w:r>
      <w:r w:rsidR="00B90032">
        <w:rPr>
          <w:rFonts w:asciiTheme="minorHAnsi" w:hAnsiTheme="minorHAnsi"/>
          <w:szCs w:val="22"/>
        </w:rPr>
        <w:t>.</w:t>
      </w:r>
    </w:p>
    <w:p w14:paraId="6DD14ED4" w14:textId="77777777" w:rsidR="007C7026" w:rsidRDefault="007C7026" w:rsidP="007C7026">
      <w:pPr>
        <w:spacing w:after="0" w:line="240" w:lineRule="auto"/>
      </w:pPr>
    </w:p>
    <w:p w14:paraId="18A5906A" w14:textId="3350227E" w:rsidR="007C7026" w:rsidRDefault="007C7026" w:rsidP="007C7026">
      <w:pPr>
        <w:spacing w:after="0" w:line="240" w:lineRule="auto"/>
      </w:pPr>
      <w:r w:rsidRPr="00DD6D76">
        <w:t xml:space="preserve">Valerie McCombs attended the </w:t>
      </w:r>
      <w:r>
        <w:t>April 2015 Blackboard Users Conference at Troy University.</w:t>
      </w:r>
    </w:p>
    <w:p w14:paraId="24481850" w14:textId="7CD9750C" w:rsidR="007C7026" w:rsidRDefault="007C7026" w:rsidP="007C7026">
      <w:pPr>
        <w:spacing w:after="0" w:line="240" w:lineRule="auto"/>
      </w:pPr>
    </w:p>
    <w:p w14:paraId="1E0E69B2" w14:textId="77777777" w:rsidR="00073A94" w:rsidRDefault="00073A94" w:rsidP="00073A94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Videoconference equipment was moved from Jefferson Campus FSC 400 to Clanton Campus to improve videoconference capabilities.</w:t>
      </w:r>
    </w:p>
    <w:p w14:paraId="16DBD73A" w14:textId="77777777" w:rsidR="00073A94" w:rsidRDefault="00073A94" w:rsidP="007C7026">
      <w:pPr>
        <w:spacing w:after="0" w:line="240" w:lineRule="auto"/>
      </w:pPr>
    </w:p>
    <w:p w14:paraId="3D6C5235" w14:textId="57F616F7" w:rsidR="007C7026" w:rsidRDefault="007C7026" w:rsidP="007C7026">
      <w:pPr>
        <w:spacing w:after="0" w:line="240" w:lineRule="auto"/>
      </w:pPr>
      <w:r>
        <w:t xml:space="preserve">Blackboard, </w:t>
      </w:r>
      <w:proofErr w:type="spellStart"/>
      <w:r>
        <w:t>Tegrity</w:t>
      </w:r>
      <w:proofErr w:type="spellEnd"/>
      <w:r w:rsidR="002F4A86">
        <w:t xml:space="preserve"> and</w:t>
      </w:r>
      <w:r>
        <w:t xml:space="preserve"> Respondus annual licenses were renewed, along with ITC Membership and New Media Consortium Membership.  </w:t>
      </w:r>
      <w:r w:rsidRPr="00016960">
        <w:rPr>
          <w:b/>
          <w:u w:val="single"/>
        </w:rPr>
        <w:t>This completes Strategic Plan Goal 1</w:t>
      </w:r>
      <w:r>
        <w:t>.</w:t>
      </w:r>
    </w:p>
    <w:p w14:paraId="0AEBD33C" w14:textId="7D04CF11" w:rsidR="00016960" w:rsidRDefault="00016960" w:rsidP="007C7026">
      <w:pPr>
        <w:spacing w:after="0" w:line="240" w:lineRule="auto"/>
      </w:pPr>
    </w:p>
    <w:p w14:paraId="3C88ADFF" w14:textId="49B60401" w:rsidR="00016960" w:rsidRDefault="00016960" w:rsidP="00016960">
      <w:pPr>
        <w:spacing w:after="0" w:line="240" w:lineRule="auto"/>
      </w:pPr>
      <w:r>
        <w:t xml:space="preserve">An HP Color LaserJet Pro MFP document processor was purchased for BDH 101.    </w:t>
      </w:r>
      <w:r w:rsidRPr="00016960">
        <w:rPr>
          <w:b/>
          <w:u w:val="single"/>
        </w:rPr>
        <w:t xml:space="preserve">This completes Strategic Plan Goal </w:t>
      </w:r>
      <w:r>
        <w:rPr>
          <w:b/>
          <w:u w:val="single"/>
        </w:rPr>
        <w:t>2</w:t>
      </w:r>
      <w:r>
        <w:t>.</w:t>
      </w:r>
    </w:p>
    <w:p w14:paraId="66C4728D" w14:textId="0025970A" w:rsidR="00016960" w:rsidRDefault="00016960" w:rsidP="00016960">
      <w:pPr>
        <w:spacing w:after="0" w:line="240" w:lineRule="auto"/>
      </w:pPr>
    </w:p>
    <w:p w14:paraId="3D1FF934" w14:textId="6239E5DB" w:rsidR="00016960" w:rsidRDefault="00016960" w:rsidP="00016960">
      <w:pPr>
        <w:spacing w:after="0" w:line="240" w:lineRule="auto"/>
      </w:pPr>
      <w:r>
        <w:t xml:space="preserve">Alberto Luna, Shay Culbertson and </w:t>
      </w:r>
      <w:proofErr w:type="spellStart"/>
      <w:r>
        <w:t>Stayce</w:t>
      </w:r>
      <w:proofErr w:type="spellEnd"/>
      <w:r>
        <w:t xml:space="preserve"> Thompson represented Jefferson State at Fiesta Birmingham 2015, and attended </w:t>
      </w:r>
      <w:r w:rsidRPr="000B496C">
        <w:t>Latino Interest Meetings</w:t>
      </w:r>
      <w:r>
        <w:t xml:space="preserve">.  </w:t>
      </w:r>
      <w:r w:rsidRPr="00016960">
        <w:rPr>
          <w:b/>
          <w:u w:val="single"/>
        </w:rPr>
        <w:t xml:space="preserve">This completes Strategic Plan Goal </w:t>
      </w:r>
      <w:r>
        <w:rPr>
          <w:b/>
          <w:u w:val="single"/>
        </w:rPr>
        <w:t>3</w:t>
      </w:r>
      <w:r>
        <w:t>.</w:t>
      </w:r>
    </w:p>
    <w:p w14:paraId="6FD106DE" w14:textId="185F96D8" w:rsidR="00F048E5" w:rsidRDefault="00F048E5">
      <w:pPr>
        <w:spacing w:after="160" w:line="259" w:lineRule="auto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br w:type="page"/>
      </w:r>
    </w:p>
    <w:p w14:paraId="2015097A" w14:textId="09F889B0" w:rsidR="00016960" w:rsidRPr="000B496C" w:rsidRDefault="00016960" w:rsidP="00016960">
      <w:r w:rsidRPr="00016960">
        <w:lastRenderedPageBreak/>
        <w:t>Under</w:t>
      </w:r>
      <w:r>
        <w:t xml:space="preserve"> the leadership of Kevin Townes and Ashley Kitchens, Neil Simon’s </w:t>
      </w:r>
      <w:r w:rsidRPr="00016960">
        <w:rPr>
          <w:i/>
        </w:rPr>
        <w:t>Plaza Suite</w:t>
      </w:r>
      <w:r>
        <w:t xml:space="preserve"> was performed at the Shelby-Hoover Campus on April 21, 2016, and at the Clanton Campus on April 23, 2016.    </w:t>
      </w:r>
      <w:r w:rsidRPr="00016960">
        <w:rPr>
          <w:b/>
          <w:u w:val="single"/>
        </w:rPr>
        <w:t xml:space="preserve">This completes Strategic Plan Goal </w:t>
      </w:r>
      <w:r>
        <w:rPr>
          <w:b/>
          <w:u w:val="single"/>
        </w:rPr>
        <w:t>4</w:t>
      </w:r>
      <w:r>
        <w:t>.</w:t>
      </w:r>
    </w:p>
    <w:p w14:paraId="3CB90B76" w14:textId="6F6AE2B3" w:rsidR="00CC3250" w:rsidRDefault="00AC4C55" w:rsidP="00AC4C55">
      <w:r>
        <w:t xml:space="preserve">The Distance Education Committee approved a Standardized Course Introduction Template for use in all Internet and Hybrid courses.  Instructors first used </w:t>
      </w:r>
      <w:r w:rsidR="007307AB">
        <w:t xml:space="preserve">the </w:t>
      </w:r>
      <w:r>
        <w:t xml:space="preserve">Standardized Course Introduction in summer 2016 Internet and Hybrid courses.  </w:t>
      </w:r>
      <w:r w:rsidR="007307AB">
        <w:rPr>
          <w:b/>
          <w:u w:val="single"/>
        </w:rPr>
        <w:t>This advances</w:t>
      </w:r>
      <w:r w:rsidRPr="00016960">
        <w:rPr>
          <w:b/>
          <w:u w:val="single"/>
        </w:rPr>
        <w:t xml:space="preserve"> Strategic Plan Goal </w:t>
      </w:r>
      <w:r>
        <w:rPr>
          <w:b/>
          <w:u w:val="single"/>
        </w:rPr>
        <w:t>5</w:t>
      </w:r>
      <w:r w:rsidR="007307AB">
        <w:rPr>
          <w:b/>
          <w:u w:val="single"/>
        </w:rPr>
        <w:t xml:space="preserve">, but more </w:t>
      </w:r>
      <w:r w:rsidR="00FE0F1A">
        <w:rPr>
          <w:b/>
          <w:u w:val="single"/>
        </w:rPr>
        <w:t>will</w:t>
      </w:r>
      <w:r w:rsidR="007307AB">
        <w:rPr>
          <w:b/>
          <w:u w:val="single"/>
        </w:rPr>
        <w:t xml:space="preserve"> be accomplished</w:t>
      </w:r>
      <w:r>
        <w:t>.</w:t>
      </w:r>
    </w:p>
    <w:p w14:paraId="2E3D37AB" w14:textId="4696286A" w:rsidR="00A53F0C" w:rsidRDefault="00CC3250" w:rsidP="00AC4C55">
      <w:pPr>
        <w:rPr>
          <w:b/>
        </w:rPr>
      </w:pPr>
      <w:r>
        <w:t>The IT Dep</w:t>
      </w:r>
      <w:r w:rsidR="00D023C9">
        <w:t xml:space="preserve">artment purchased a GoToMeeting </w:t>
      </w:r>
      <w:proofErr w:type="spellStart"/>
      <w:r w:rsidR="00D023C9">
        <w:t>webconference</w:t>
      </w:r>
      <w:proofErr w:type="spellEnd"/>
      <w:r w:rsidR="00D023C9">
        <w:t xml:space="preserve"> room in December 2015, and began implementation of Office 365 in summer 2016.  Skype for Business is a robust </w:t>
      </w:r>
      <w:proofErr w:type="spellStart"/>
      <w:r w:rsidR="00D023C9">
        <w:t>webconference</w:t>
      </w:r>
      <w:proofErr w:type="spellEnd"/>
      <w:r w:rsidR="00D023C9">
        <w:t xml:space="preserve"> service included in the colleges Office 365 agreement.  The Distance Education D</w:t>
      </w:r>
      <w:r w:rsidR="00F6572B">
        <w:t>ivision</w:t>
      </w:r>
      <w:r w:rsidR="00D023C9">
        <w:t xml:space="preserve"> purchased a set of webcams in December 2015, which will be useful as Skype use becomes more common.  IT is including integrated webcams in all future laptop purchases.    </w:t>
      </w:r>
      <w:r w:rsidR="00D023C9" w:rsidRPr="00016960">
        <w:rPr>
          <w:b/>
          <w:u w:val="single"/>
        </w:rPr>
        <w:t xml:space="preserve">This completes Strategic Plan Goal </w:t>
      </w:r>
      <w:r w:rsidR="00D023C9">
        <w:rPr>
          <w:b/>
          <w:u w:val="single"/>
        </w:rPr>
        <w:t>8</w:t>
      </w:r>
      <w:r w:rsidR="00D023C9">
        <w:t xml:space="preserve">.  </w:t>
      </w:r>
      <w:r w:rsidR="00A53F0C" w:rsidRPr="00042BCD">
        <w:rPr>
          <w:b/>
        </w:rPr>
        <w:t xml:space="preserve"> </w:t>
      </w:r>
    </w:p>
    <w:p w14:paraId="1E05E050" w14:textId="7625EC22" w:rsidR="003B2AA7" w:rsidRDefault="003B2AA7" w:rsidP="003B2AA7">
      <w:pPr>
        <w:pStyle w:val="PlainTex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Valerie McCombs conducted the following Workshops/Training Sessions</w:t>
      </w:r>
    </w:p>
    <w:p w14:paraId="627B2CC9" w14:textId="77777777" w:rsidR="003B2AA7" w:rsidRPr="00485893" w:rsidRDefault="003B2AA7" w:rsidP="003B2AA7">
      <w:pPr>
        <w:pStyle w:val="PlainText"/>
        <w:numPr>
          <w:ilvl w:val="0"/>
          <w:numId w:val="61"/>
        </w:numPr>
        <w:rPr>
          <w:rFonts w:asciiTheme="minorHAnsi" w:hAnsiTheme="minorHAnsi"/>
          <w:szCs w:val="22"/>
        </w:rPr>
      </w:pPr>
      <w:r w:rsidRPr="00485893">
        <w:rPr>
          <w:rFonts w:asciiTheme="minorHAnsi" w:hAnsiTheme="minorHAnsi"/>
          <w:szCs w:val="22"/>
        </w:rPr>
        <w:t>November 2015 ADA Workshop addressing accommodations in distance education courses.</w:t>
      </w:r>
    </w:p>
    <w:p w14:paraId="2A71FF0D" w14:textId="77777777" w:rsidR="003B2AA7" w:rsidRPr="00485893" w:rsidRDefault="003B2AA7" w:rsidP="003B2AA7">
      <w:pPr>
        <w:pStyle w:val="PlainText"/>
        <w:numPr>
          <w:ilvl w:val="0"/>
          <w:numId w:val="61"/>
        </w:numPr>
        <w:rPr>
          <w:rFonts w:asciiTheme="minorHAnsi" w:hAnsiTheme="minorHAnsi"/>
          <w:szCs w:val="22"/>
        </w:rPr>
      </w:pPr>
      <w:r w:rsidRPr="00485893">
        <w:rPr>
          <w:rFonts w:asciiTheme="minorHAnsi" w:hAnsiTheme="minorHAnsi"/>
          <w:szCs w:val="22"/>
        </w:rPr>
        <w:t>April 2015 Blackboard Basics for Shelby-Hoover Communications Department</w:t>
      </w:r>
    </w:p>
    <w:p w14:paraId="72525C01" w14:textId="1AED5458" w:rsidR="003B2AA7" w:rsidRPr="00485893" w:rsidRDefault="007360D2" w:rsidP="003B2AA7">
      <w:pPr>
        <w:pStyle w:val="PlainText"/>
        <w:numPr>
          <w:ilvl w:val="0"/>
          <w:numId w:val="61"/>
        </w:numPr>
        <w:rPr>
          <w:rFonts w:asciiTheme="minorHAnsi" w:hAnsiTheme="minorHAnsi"/>
          <w:szCs w:val="22"/>
        </w:rPr>
      </w:pPr>
      <w:r w:rsidRPr="00485893">
        <w:rPr>
          <w:rFonts w:asciiTheme="minorHAnsi" w:hAnsiTheme="minorHAnsi"/>
          <w:szCs w:val="22"/>
        </w:rPr>
        <w:t>June</w:t>
      </w:r>
      <w:r w:rsidR="003B2AA7" w:rsidRPr="00485893">
        <w:rPr>
          <w:rFonts w:asciiTheme="minorHAnsi" w:hAnsiTheme="minorHAnsi"/>
          <w:szCs w:val="22"/>
        </w:rPr>
        <w:t xml:space="preserve"> 2016 Blackboard Workshop – Clanton Campus</w:t>
      </w:r>
    </w:p>
    <w:p w14:paraId="234A3836" w14:textId="77777777" w:rsidR="00485893" w:rsidRPr="00485893" w:rsidRDefault="00485893" w:rsidP="00485893">
      <w:pPr>
        <w:pStyle w:val="NormalWeb"/>
        <w:numPr>
          <w:ilvl w:val="0"/>
          <w:numId w:val="6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85893">
        <w:rPr>
          <w:rFonts w:ascii="Calibri" w:hAnsi="Calibri" w:cs="Arial"/>
          <w:color w:val="212121"/>
          <w:sz w:val="22"/>
          <w:szCs w:val="22"/>
        </w:rPr>
        <w:t>August 2016 Blackboard Workshop at Shelby-Hoover Campus</w:t>
      </w:r>
    </w:p>
    <w:p w14:paraId="583281BC" w14:textId="5DF15FE8" w:rsidR="00485893" w:rsidRPr="00485893" w:rsidRDefault="00485893" w:rsidP="00485893">
      <w:pPr>
        <w:pStyle w:val="NormalWeb"/>
        <w:numPr>
          <w:ilvl w:val="0"/>
          <w:numId w:val="6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85893">
        <w:rPr>
          <w:rFonts w:ascii="Calibri" w:hAnsi="Calibri" w:cs="Arial"/>
          <w:color w:val="212121"/>
          <w:sz w:val="22"/>
          <w:szCs w:val="22"/>
        </w:rPr>
        <w:t>Tac</w:t>
      </w:r>
      <w:r w:rsidR="00FE0F1A">
        <w:rPr>
          <w:rFonts w:ascii="Calibri" w:hAnsi="Calibri" w:cs="Arial"/>
          <w:color w:val="212121"/>
          <w:sz w:val="22"/>
          <w:szCs w:val="22"/>
        </w:rPr>
        <w:t xml:space="preserve">kling Technology Presentation in ORI 101 </w:t>
      </w:r>
      <w:r w:rsidRPr="00485893">
        <w:rPr>
          <w:rFonts w:ascii="Calibri" w:hAnsi="Calibri" w:cs="Arial"/>
          <w:color w:val="212121"/>
          <w:sz w:val="22"/>
          <w:szCs w:val="22"/>
        </w:rPr>
        <w:t>Student Orientation Courses</w:t>
      </w:r>
    </w:p>
    <w:p w14:paraId="5A6508FE" w14:textId="2B0BC60C" w:rsidR="00485893" w:rsidRPr="00485893" w:rsidRDefault="00485893" w:rsidP="00485893">
      <w:pPr>
        <w:pStyle w:val="NormalWeb"/>
        <w:numPr>
          <w:ilvl w:val="1"/>
          <w:numId w:val="6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485893">
        <w:rPr>
          <w:rFonts w:ascii="Calibri" w:hAnsi="Calibri" w:cs="Arial"/>
          <w:color w:val="212121"/>
          <w:sz w:val="22"/>
          <w:szCs w:val="22"/>
        </w:rPr>
        <w:t>Fall 2015 - 2 sessions at Jefferson; 2 sessions at Shelby</w:t>
      </w:r>
    </w:p>
    <w:p w14:paraId="03F57A2B" w14:textId="77777777" w:rsidR="00BD2A14" w:rsidRPr="00BD2A14" w:rsidRDefault="00485893" w:rsidP="00BD2A14">
      <w:pPr>
        <w:pStyle w:val="NormalWeb"/>
        <w:numPr>
          <w:ilvl w:val="1"/>
          <w:numId w:val="61"/>
        </w:numPr>
        <w:shd w:val="clear" w:color="auto" w:fill="FFFFFF"/>
        <w:rPr>
          <w:sz w:val="22"/>
          <w:szCs w:val="22"/>
        </w:rPr>
      </w:pPr>
      <w:r w:rsidRPr="00485893">
        <w:rPr>
          <w:rFonts w:ascii="Calibri" w:hAnsi="Calibri" w:cs="Arial"/>
          <w:color w:val="212121"/>
          <w:sz w:val="22"/>
          <w:szCs w:val="22"/>
        </w:rPr>
        <w:t>Spring 2016 - 2 sessions at Jefferson; 2 sessions at Shelby</w:t>
      </w:r>
    </w:p>
    <w:p w14:paraId="6F2FF0DE" w14:textId="58C0A9A0" w:rsidR="00BD2A14" w:rsidRPr="00BD2A14" w:rsidRDefault="00BD2A14" w:rsidP="00433048">
      <w:pPr>
        <w:pStyle w:val="NormalWeb"/>
        <w:numPr>
          <w:ilvl w:val="1"/>
          <w:numId w:val="61"/>
        </w:numPr>
        <w:shd w:val="clear" w:color="auto" w:fill="FFFFFF"/>
        <w:rPr>
          <w:sz w:val="22"/>
          <w:szCs w:val="22"/>
        </w:rPr>
      </w:pPr>
      <w:r w:rsidRPr="00BD2A14">
        <w:rPr>
          <w:rFonts w:ascii="Calibri" w:hAnsi="Calibri" w:cs="Arial"/>
          <w:color w:val="212121"/>
          <w:sz w:val="22"/>
          <w:szCs w:val="22"/>
        </w:rPr>
        <w:t xml:space="preserve">July 2016 </w:t>
      </w:r>
      <w:r>
        <w:rPr>
          <w:rFonts w:ascii="Calibri" w:hAnsi="Calibri" w:cs="Arial"/>
          <w:color w:val="212121"/>
          <w:sz w:val="22"/>
          <w:szCs w:val="22"/>
        </w:rPr>
        <w:t>session for</w:t>
      </w:r>
      <w:r w:rsidRPr="00BD2A14">
        <w:rPr>
          <w:rFonts w:ascii="Calibri" w:hAnsi="Calibri" w:cs="Arial"/>
          <w:color w:val="212121"/>
          <w:sz w:val="22"/>
          <w:szCs w:val="22"/>
        </w:rPr>
        <w:t xml:space="preserve"> Summer Boost Students at Jefferson Campus</w:t>
      </w:r>
    </w:p>
    <w:p w14:paraId="13917F8D" w14:textId="4C0984C8" w:rsidR="003B2AA7" w:rsidRPr="00485893" w:rsidRDefault="003B2AA7" w:rsidP="0068144B">
      <w:pPr>
        <w:pStyle w:val="PlainText"/>
        <w:numPr>
          <w:ilvl w:val="0"/>
          <w:numId w:val="61"/>
        </w:numPr>
        <w:rPr>
          <w:szCs w:val="22"/>
        </w:rPr>
      </w:pPr>
      <w:r w:rsidRPr="00485893">
        <w:rPr>
          <w:b/>
          <w:szCs w:val="22"/>
          <w:u w:val="single"/>
        </w:rPr>
        <w:t xml:space="preserve">This </w:t>
      </w:r>
      <w:r w:rsidR="00DD4939" w:rsidRPr="00485893">
        <w:rPr>
          <w:b/>
          <w:szCs w:val="22"/>
          <w:u w:val="single"/>
        </w:rPr>
        <w:t>meets</w:t>
      </w:r>
      <w:r w:rsidRPr="00485893">
        <w:rPr>
          <w:b/>
          <w:szCs w:val="22"/>
          <w:u w:val="single"/>
        </w:rPr>
        <w:t xml:space="preserve"> Strategic Plan Goal </w:t>
      </w:r>
      <w:r w:rsidR="0032111B" w:rsidRPr="00485893">
        <w:rPr>
          <w:b/>
          <w:szCs w:val="22"/>
          <w:u w:val="single"/>
        </w:rPr>
        <w:t>9, which is ongoing for 2016-17</w:t>
      </w:r>
      <w:r w:rsidRPr="00485893">
        <w:rPr>
          <w:szCs w:val="22"/>
        </w:rPr>
        <w:t>.</w:t>
      </w:r>
    </w:p>
    <w:p w14:paraId="100FBD05" w14:textId="77777777" w:rsidR="007360D2" w:rsidRDefault="007360D2" w:rsidP="00AC4C55"/>
    <w:p w14:paraId="1B59ED12" w14:textId="389FBFC2" w:rsidR="005500C3" w:rsidRDefault="005500C3" w:rsidP="00AC4C55">
      <w:r>
        <w:t xml:space="preserve">The IT Department implemented </w:t>
      </w:r>
      <w:r w:rsidR="00DC0150">
        <w:t xml:space="preserve">a </w:t>
      </w:r>
      <w:r>
        <w:t>ticket</w:t>
      </w:r>
      <w:r w:rsidR="00DC0150">
        <w:t>-</w:t>
      </w:r>
      <w:r>
        <w:t xml:space="preserve">based </w:t>
      </w:r>
      <w:r w:rsidR="00DC0150">
        <w:t xml:space="preserve">email </w:t>
      </w:r>
      <w:r>
        <w:t>helpdesk system in spring</w:t>
      </w:r>
      <w:r w:rsidR="00D633B9">
        <w:t xml:space="preserve"> 2016</w:t>
      </w:r>
      <w:r w:rsidR="00DC0150">
        <w:t xml:space="preserve">, consolidating many email help accounts, including </w:t>
      </w:r>
      <w:proofErr w:type="spellStart"/>
      <w:r w:rsidR="00DC0150">
        <w:t>webcthelp</w:t>
      </w:r>
      <w:proofErr w:type="spellEnd"/>
      <w:r w:rsidR="00DC0150">
        <w:t>.  ITS staff in the Distance Education Division provid</w:t>
      </w:r>
      <w:r w:rsidR="00FE0F1A">
        <w:t>e</w:t>
      </w:r>
      <w:r w:rsidR="00DC0150">
        <w:t xml:space="preserve"> assistance to faculty and students</w:t>
      </w:r>
      <w:r w:rsidR="00FC3983">
        <w:t xml:space="preserve"> through th</w:t>
      </w:r>
      <w:r w:rsidR="008F602E">
        <w:t>is improved</w:t>
      </w:r>
      <w:r w:rsidR="00FC3983">
        <w:t xml:space="preserve"> system</w:t>
      </w:r>
      <w:r w:rsidR="00DC0150">
        <w:t xml:space="preserve">.    </w:t>
      </w:r>
      <w:r w:rsidR="00DC0150" w:rsidRPr="00016960">
        <w:rPr>
          <w:b/>
          <w:u w:val="single"/>
        </w:rPr>
        <w:t xml:space="preserve">This completes Strategic Plan Goal </w:t>
      </w:r>
      <w:r w:rsidR="00DC0150">
        <w:rPr>
          <w:b/>
          <w:u w:val="single"/>
        </w:rPr>
        <w:t>11</w:t>
      </w:r>
      <w:r w:rsidR="00DC0150">
        <w:t xml:space="preserve">.  </w:t>
      </w:r>
      <w:r w:rsidR="00D633B9">
        <w:t xml:space="preserve"> </w:t>
      </w:r>
      <w:r>
        <w:t xml:space="preserve"> </w:t>
      </w:r>
    </w:p>
    <w:p w14:paraId="01C44279" w14:textId="6B693335" w:rsidR="00EB2423" w:rsidRDefault="00EB2423" w:rsidP="00AC4C55">
      <w:r>
        <w:t>A Surface 4 was purchased for Alan Davis, but this is the only computer upgrade associated with Strategic Plan Goal 7 that was necessary in 2015-2016.</w:t>
      </w:r>
    </w:p>
    <w:p w14:paraId="2B34FA08" w14:textId="6D396FA5" w:rsidR="00D12693" w:rsidRDefault="00D12693" w:rsidP="00AC4C55">
      <w:r>
        <w:t>Faculty peer evaluations where completed for s</w:t>
      </w:r>
      <w:r w:rsidRPr="00D12693">
        <w:t>ome</w:t>
      </w:r>
      <w:r>
        <w:t xml:space="preserve"> fall 2015 Internet and Hybrid course, but the process is incomplete.  The evaluation process described in Strategic Plan Goal 10 will be co</w:t>
      </w:r>
      <w:r w:rsidR="00EB2D9E">
        <w:t>ntinued</w:t>
      </w:r>
      <w:r>
        <w:t xml:space="preserve"> in 2016-17.</w:t>
      </w:r>
    </w:p>
    <w:p w14:paraId="044422EF" w14:textId="7D2D3995" w:rsidR="00EF3A7E" w:rsidRDefault="00EF3A7E" w:rsidP="00AC4C55">
      <w:r>
        <w:t>Alan Davis accepted the expanded position of Associate Dean of Developmental Education and Distance Education.</w:t>
      </w:r>
    </w:p>
    <w:p w14:paraId="61E891E7" w14:textId="77777777" w:rsidR="00B90032" w:rsidRDefault="00B9003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6B1BC29" w14:textId="077BD92C" w:rsidR="00016960" w:rsidRPr="006902D0" w:rsidRDefault="00DC0150" w:rsidP="00016960">
      <w:pPr>
        <w:rPr>
          <w:rFonts w:cs="Arial"/>
        </w:rPr>
      </w:pPr>
      <w:r w:rsidRPr="00DC0150">
        <w:rPr>
          <w:b/>
        </w:rPr>
        <w:lastRenderedPageBreak/>
        <w:t xml:space="preserve">Remaining and Revised Strategic Plan Goals for </w:t>
      </w:r>
      <w:r w:rsidR="00A53F0C" w:rsidRPr="000B496C">
        <w:rPr>
          <w:b/>
        </w:rPr>
        <w:t>September 201</w:t>
      </w:r>
      <w:r>
        <w:rPr>
          <w:b/>
        </w:rPr>
        <w:t>6</w:t>
      </w:r>
      <w:r w:rsidR="00A53F0C" w:rsidRPr="000B496C">
        <w:rPr>
          <w:b/>
        </w:rPr>
        <w:t xml:space="preserve"> – August 2017</w:t>
      </w:r>
    </w:p>
    <w:p w14:paraId="08BAEA68" w14:textId="64C1E476" w:rsidR="008920A6" w:rsidRPr="00042BCD" w:rsidRDefault="008920A6" w:rsidP="008920A6">
      <w:pPr>
        <w:rPr>
          <w:b/>
        </w:rPr>
      </w:pPr>
      <w:r>
        <w:rPr>
          <w:b/>
        </w:rPr>
        <w:t xml:space="preserve">Revised </w:t>
      </w:r>
      <w:r w:rsidRPr="00042BCD">
        <w:rPr>
          <w:b/>
        </w:rPr>
        <w:t xml:space="preserve">Goal </w:t>
      </w:r>
      <w:r>
        <w:rPr>
          <w:b/>
        </w:rPr>
        <w:t>5</w:t>
      </w:r>
      <w:r w:rsidRPr="00042BCD">
        <w:rPr>
          <w:b/>
        </w:rPr>
        <w:t xml:space="preserve">:   </w:t>
      </w:r>
      <w:r>
        <w:t>Improve use of</w:t>
      </w:r>
      <w:r w:rsidRPr="00042BCD">
        <w:t xml:space="preserve"> standard student orientation materials for courses that use Blackboard 9.</w:t>
      </w:r>
    </w:p>
    <w:p w14:paraId="05BF3C46" w14:textId="77777777" w:rsidR="008920A6" w:rsidRPr="00042BCD" w:rsidRDefault="008920A6" w:rsidP="008920A6">
      <w:pPr>
        <w:pStyle w:val="ListParagraph"/>
        <w:numPr>
          <w:ilvl w:val="0"/>
          <w:numId w:val="20"/>
        </w:numPr>
      </w:pPr>
      <w:r w:rsidRPr="00042BCD">
        <w:t xml:space="preserve">Objectives </w:t>
      </w:r>
    </w:p>
    <w:p w14:paraId="0BAFD9C2" w14:textId="77777777" w:rsidR="008920A6" w:rsidRDefault="008920A6" w:rsidP="008920A6">
      <w:pPr>
        <w:pStyle w:val="ListParagraph"/>
        <w:numPr>
          <w:ilvl w:val="0"/>
          <w:numId w:val="23"/>
        </w:numPr>
      </w:pPr>
      <w:r>
        <w:t>Assist instructors with implementation of Standard Course Introduction materials.</w:t>
      </w:r>
    </w:p>
    <w:p w14:paraId="14780E84" w14:textId="403DAD0C" w:rsidR="008920A6" w:rsidRPr="00042BCD" w:rsidRDefault="008920A6" w:rsidP="008920A6">
      <w:pPr>
        <w:pStyle w:val="ListParagraph"/>
        <w:numPr>
          <w:ilvl w:val="0"/>
          <w:numId w:val="23"/>
        </w:numPr>
      </w:pPr>
      <w:r>
        <w:t>Communicate presence of Standard Course Introduction materials to students as an advising tool.</w:t>
      </w:r>
      <w:r w:rsidRPr="00042BCD">
        <w:t xml:space="preserve">  </w:t>
      </w:r>
    </w:p>
    <w:p w14:paraId="5CD1A38F" w14:textId="77777777" w:rsidR="008920A6" w:rsidRPr="00042BCD" w:rsidRDefault="008920A6" w:rsidP="008920A6">
      <w:pPr>
        <w:pStyle w:val="ListParagraph"/>
        <w:ind w:left="1440"/>
      </w:pPr>
      <w:r w:rsidRPr="00042BCD">
        <w:t xml:space="preserve"> </w:t>
      </w:r>
    </w:p>
    <w:p w14:paraId="717C9B55" w14:textId="77777777" w:rsidR="008920A6" w:rsidRPr="00042BCD" w:rsidRDefault="008920A6" w:rsidP="008920A6">
      <w:pPr>
        <w:pStyle w:val="ListParagraph"/>
        <w:numPr>
          <w:ilvl w:val="0"/>
          <w:numId w:val="24"/>
        </w:numPr>
      </w:pPr>
      <w:r w:rsidRPr="00042BCD">
        <w:t>Method of Assessment - The objectives will be met when</w:t>
      </w:r>
    </w:p>
    <w:p w14:paraId="43734DEA" w14:textId="77777777" w:rsidR="008920A6" w:rsidRDefault="008920A6" w:rsidP="008920A6">
      <w:pPr>
        <w:pStyle w:val="ListParagraph"/>
        <w:numPr>
          <w:ilvl w:val="0"/>
          <w:numId w:val="25"/>
        </w:numPr>
      </w:pPr>
      <w:r>
        <w:t>Standard Course Introduction is implemented in all Internet and Hybrid courses.</w:t>
      </w:r>
    </w:p>
    <w:p w14:paraId="54600BC8" w14:textId="4BB856E5" w:rsidR="008920A6" w:rsidRPr="00042BCD" w:rsidRDefault="008920A6" w:rsidP="008920A6">
      <w:pPr>
        <w:pStyle w:val="ListParagraph"/>
        <w:numPr>
          <w:ilvl w:val="0"/>
          <w:numId w:val="25"/>
        </w:numPr>
      </w:pPr>
      <w:r>
        <w:t xml:space="preserve">Presence of materials is communicated to students </w:t>
      </w:r>
      <w:r w:rsidR="00881119">
        <w:t>during registration periods</w:t>
      </w:r>
      <w:r>
        <w:t>.</w:t>
      </w:r>
      <w:r w:rsidRPr="00042BCD">
        <w:t xml:space="preserve"> </w:t>
      </w:r>
      <w:r w:rsidRPr="00042BCD">
        <w:br/>
      </w:r>
    </w:p>
    <w:p w14:paraId="03B0D3E6" w14:textId="77777777" w:rsidR="008920A6" w:rsidRPr="00042BCD" w:rsidRDefault="008920A6" w:rsidP="008920A6">
      <w:pPr>
        <w:pStyle w:val="ListParagraph"/>
        <w:numPr>
          <w:ilvl w:val="0"/>
          <w:numId w:val="24"/>
        </w:numPr>
      </w:pPr>
      <w:r w:rsidRPr="00042BCD">
        <w:t xml:space="preserve">Additional Funding Requests </w:t>
      </w:r>
    </w:p>
    <w:p w14:paraId="31BDC2AC" w14:textId="77777777" w:rsidR="008920A6" w:rsidRPr="00042BCD" w:rsidRDefault="008920A6" w:rsidP="008920A6">
      <w:pPr>
        <w:pStyle w:val="ListParagraph"/>
        <w:numPr>
          <w:ilvl w:val="1"/>
          <w:numId w:val="24"/>
        </w:numPr>
        <w:rPr>
          <w:b/>
        </w:rPr>
      </w:pPr>
      <w:r w:rsidRPr="00042BCD">
        <w:t>No additional funding requested at this time.</w:t>
      </w:r>
      <w:r w:rsidRPr="00042BCD">
        <w:rPr>
          <w:b/>
        </w:rPr>
        <w:t xml:space="preserve"> </w:t>
      </w:r>
    </w:p>
    <w:p w14:paraId="0C6E9475" w14:textId="1E7C2893" w:rsidR="00A53F0C" w:rsidRDefault="00C33830" w:rsidP="00A53F0C">
      <w:r>
        <w:rPr>
          <w:b/>
        </w:rPr>
        <w:br/>
      </w:r>
      <w:r w:rsidR="000B496C">
        <w:rPr>
          <w:b/>
        </w:rPr>
        <w:t>Goal 6</w:t>
      </w:r>
      <w:r w:rsidR="00A53F0C">
        <w:rPr>
          <w:b/>
        </w:rPr>
        <w:t xml:space="preserve">:  </w:t>
      </w:r>
      <w:r w:rsidR="00A53F0C" w:rsidRPr="00750020">
        <w:t xml:space="preserve"> </w:t>
      </w:r>
      <w:r w:rsidR="00A53F0C">
        <w:t>Renew annual licenses and memberships related to the college’s distance education program.</w:t>
      </w:r>
    </w:p>
    <w:p w14:paraId="09420E12" w14:textId="77777777" w:rsidR="00A53F0C" w:rsidRPr="00750020" w:rsidRDefault="00A53F0C" w:rsidP="000B496C">
      <w:pPr>
        <w:pStyle w:val="ListParagraph"/>
        <w:numPr>
          <w:ilvl w:val="0"/>
          <w:numId w:val="53"/>
        </w:numPr>
      </w:pPr>
      <w:r w:rsidRPr="00750020">
        <w:t>Objectives</w:t>
      </w:r>
    </w:p>
    <w:p w14:paraId="4622798B" w14:textId="3407514D" w:rsidR="00A53F0C" w:rsidRPr="00750020" w:rsidRDefault="00A53F0C" w:rsidP="000B496C">
      <w:pPr>
        <w:pStyle w:val="ListParagraph"/>
        <w:numPr>
          <w:ilvl w:val="0"/>
          <w:numId w:val="54"/>
        </w:numPr>
      </w:pPr>
      <w:r>
        <w:t>All annual licenses and memberships related to the college’s distance education program</w:t>
      </w:r>
      <w:r w:rsidRPr="00750020">
        <w:t xml:space="preserve"> </w:t>
      </w:r>
      <w:r>
        <w:t>will be renewed for 2016-17</w:t>
      </w:r>
      <w:r w:rsidR="00882C1E">
        <w:t>.</w:t>
      </w:r>
      <w:r w:rsidRPr="00750020">
        <w:br/>
      </w:r>
    </w:p>
    <w:p w14:paraId="339D9B65" w14:textId="77777777" w:rsidR="00A53F0C" w:rsidRPr="00750020" w:rsidRDefault="00A53F0C" w:rsidP="000B496C">
      <w:pPr>
        <w:pStyle w:val="ListParagraph"/>
        <w:numPr>
          <w:ilvl w:val="0"/>
          <w:numId w:val="53"/>
        </w:numPr>
      </w:pPr>
      <w:r w:rsidRPr="00750020">
        <w:t>Method of Assessment - The objectives will be met when</w:t>
      </w:r>
    </w:p>
    <w:p w14:paraId="405F399F" w14:textId="1B553DEA" w:rsidR="00A53F0C" w:rsidRDefault="00A53F0C" w:rsidP="000B496C">
      <w:pPr>
        <w:pStyle w:val="ListParagraph"/>
        <w:numPr>
          <w:ilvl w:val="1"/>
          <w:numId w:val="53"/>
        </w:numPr>
      </w:pPr>
      <w:r>
        <w:t>All licenses and memberships are renewed for 2016-17</w:t>
      </w:r>
      <w:r w:rsidR="00B948C9">
        <w:t>.</w:t>
      </w:r>
    </w:p>
    <w:p w14:paraId="203270FD" w14:textId="77777777" w:rsidR="00A53F0C" w:rsidRPr="00750020" w:rsidRDefault="00A53F0C" w:rsidP="00A53F0C">
      <w:pPr>
        <w:pStyle w:val="ListParagraph"/>
        <w:ind w:left="1440"/>
      </w:pPr>
    </w:p>
    <w:p w14:paraId="4A2566C9" w14:textId="40AD5B5F" w:rsidR="00A53F0C" w:rsidRPr="00750020" w:rsidRDefault="00A53F0C" w:rsidP="000B496C">
      <w:pPr>
        <w:pStyle w:val="ListParagraph"/>
        <w:numPr>
          <w:ilvl w:val="0"/>
          <w:numId w:val="53"/>
        </w:numPr>
      </w:pPr>
      <w:r w:rsidRPr="00750020">
        <w:t xml:space="preserve">Additional Funding Requests </w:t>
      </w:r>
    </w:p>
    <w:p w14:paraId="17E514CC" w14:textId="06C6F544" w:rsidR="00A53F0C" w:rsidRPr="004C5E96" w:rsidRDefault="00A53F0C" w:rsidP="000B496C">
      <w:pPr>
        <w:pStyle w:val="ListParagraph"/>
        <w:numPr>
          <w:ilvl w:val="0"/>
          <w:numId w:val="55"/>
        </w:numPr>
        <w:rPr>
          <w:b/>
          <w:u w:val="single"/>
        </w:rPr>
      </w:pPr>
      <w:r>
        <w:t xml:space="preserve">Blackboard Learn LMS License </w:t>
      </w:r>
      <w:r w:rsidR="00DC0150">
        <w:t>- $53,068.85 (August 2016 Renewal)</w:t>
      </w:r>
    </w:p>
    <w:p w14:paraId="4A5B9F8A" w14:textId="70850ABF" w:rsidR="00A53F0C" w:rsidRPr="004C5E96" w:rsidRDefault="00A53F0C" w:rsidP="000B496C">
      <w:pPr>
        <w:pStyle w:val="ListParagraph"/>
        <w:numPr>
          <w:ilvl w:val="0"/>
          <w:numId w:val="55"/>
        </w:numPr>
        <w:rPr>
          <w:b/>
          <w:u w:val="single"/>
        </w:rPr>
      </w:pPr>
      <w:proofErr w:type="spellStart"/>
      <w:r>
        <w:t>Tegrity</w:t>
      </w:r>
      <w:proofErr w:type="spellEnd"/>
      <w:r>
        <w:t xml:space="preserve"> Lecture Capture License</w:t>
      </w:r>
      <w:r w:rsidR="00DC0150">
        <w:t xml:space="preserve"> - $37,202.00 (June 2016 Renewal)</w:t>
      </w:r>
    </w:p>
    <w:p w14:paraId="38044B46" w14:textId="40031FCC" w:rsidR="00A53F0C" w:rsidRPr="004C5E96" w:rsidRDefault="00A53F0C" w:rsidP="000B496C">
      <w:pPr>
        <w:pStyle w:val="ListParagraph"/>
        <w:numPr>
          <w:ilvl w:val="0"/>
          <w:numId w:val="55"/>
        </w:numPr>
        <w:rPr>
          <w:b/>
          <w:u w:val="single"/>
        </w:rPr>
      </w:pPr>
      <w:r>
        <w:t>Respondus Exam Creation and Management License</w:t>
      </w:r>
      <w:r w:rsidR="00DC0150">
        <w:t xml:space="preserve"> - $2095</w:t>
      </w:r>
      <w:r w:rsidR="00BB47A8">
        <w:t>.00</w:t>
      </w:r>
      <w:r w:rsidR="00DC0150">
        <w:t xml:space="preserve"> (July 2016 Renewal)</w:t>
      </w:r>
    </w:p>
    <w:p w14:paraId="17C8839D" w14:textId="6A60A8CE" w:rsidR="00A53F0C" w:rsidRPr="004C5E96" w:rsidRDefault="00A53F0C" w:rsidP="000B496C">
      <w:pPr>
        <w:pStyle w:val="ListParagraph"/>
        <w:numPr>
          <w:ilvl w:val="0"/>
          <w:numId w:val="55"/>
        </w:numPr>
        <w:rPr>
          <w:b/>
          <w:u w:val="single"/>
        </w:rPr>
      </w:pPr>
      <w:r>
        <w:t>Instructional Technology Council Membership</w:t>
      </w:r>
      <w:r w:rsidR="009F6FD5">
        <w:t xml:space="preserve"> - $495.00 (July 2016 Renewal)</w:t>
      </w:r>
    </w:p>
    <w:p w14:paraId="7BDA0C30" w14:textId="46AC9F23" w:rsidR="000B496C" w:rsidRDefault="00B90032" w:rsidP="000B496C">
      <w:r>
        <w:rPr>
          <w:b/>
        </w:rPr>
        <w:t xml:space="preserve">Revised </w:t>
      </w:r>
      <w:r w:rsidR="000B496C" w:rsidRPr="00750020">
        <w:rPr>
          <w:b/>
        </w:rPr>
        <w:t xml:space="preserve">Goal </w:t>
      </w:r>
      <w:r w:rsidR="004B3E83">
        <w:rPr>
          <w:b/>
        </w:rPr>
        <w:t>7</w:t>
      </w:r>
      <w:r w:rsidR="000B496C" w:rsidRPr="00750020">
        <w:rPr>
          <w:b/>
        </w:rPr>
        <w:t xml:space="preserve">:  </w:t>
      </w:r>
      <w:r w:rsidR="000B496C" w:rsidRPr="00750020">
        <w:t>Acquire ne</w:t>
      </w:r>
      <w:r w:rsidR="000B496C">
        <w:t xml:space="preserve">w </w:t>
      </w:r>
      <w:r w:rsidR="000B496C" w:rsidRPr="00750020">
        <w:t>computer</w:t>
      </w:r>
      <w:r w:rsidR="000B496C">
        <w:t xml:space="preserve">s </w:t>
      </w:r>
      <w:r w:rsidR="000B496C" w:rsidRPr="00750020">
        <w:t>for Distance Education Division</w:t>
      </w:r>
      <w:r w:rsidR="000B496C">
        <w:t xml:space="preserve"> faculty and staff.</w:t>
      </w:r>
    </w:p>
    <w:p w14:paraId="1E6057DC" w14:textId="77777777" w:rsidR="000B496C" w:rsidRPr="00750020" w:rsidRDefault="000B496C" w:rsidP="000B496C">
      <w:pPr>
        <w:pStyle w:val="ListParagraph"/>
        <w:numPr>
          <w:ilvl w:val="0"/>
          <w:numId w:val="51"/>
        </w:numPr>
      </w:pPr>
      <w:r w:rsidRPr="00750020">
        <w:t>Objectives</w:t>
      </w:r>
    </w:p>
    <w:p w14:paraId="7117651E" w14:textId="20A2074F" w:rsidR="000B496C" w:rsidRPr="00750020" w:rsidRDefault="000B496C" w:rsidP="000B496C">
      <w:pPr>
        <w:pStyle w:val="ListParagraph"/>
        <w:numPr>
          <w:ilvl w:val="0"/>
          <w:numId w:val="56"/>
        </w:numPr>
      </w:pPr>
      <w:r>
        <w:t xml:space="preserve">Determine the best options (desktop, laptop, </w:t>
      </w:r>
      <w:r w:rsidR="00F76DB4">
        <w:t>Surface</w:t>
      </w:r>
      <w:r>
        <w:t xml:space="preserve">) for faculty and ITS staff based on daily use. </w:t>
      </w:r>
    </w:p>
    <w:p w14:paraId="298F13B4" w14:textId="1D958F14" w:rsidR="000B496C" w:rsidRPr="00750020" w:rsidRDefault="000B496C" w:rsidP="000B496C">
      <w:pPr>
        <w:pStyle w:val="ListParagraph"/>
        <w:numPr>
          <w:ilvl w:val="0"/>
          <w:numId w:val="56"/>
        </w:numPr>
      </w:pPr>
      <w:r w:rsidRPr="00750020">
        <w:t>Acquire new computer</w:t>
      </w:r>
      <w:r w:rsidR="00F76DB4">
        <w:t>s</w:t>
      </w:r>
      <w:r>
        <w:t xml:space="preserve"> for six faculty</w:t>
      </w:r>
      <w:r w:rsidRPr="00750020">
        <w:t xml:space="preserve"> for two ITS staff.</w:t>
      </w:r>
    </w:p>
    <w:p w14:paraId="70F3B821" w14:textId="5DDC84BE" w:rsidR="000B496C" w:rsidRPr="00750020" w:rsidRDefault="000B496C" w:rsidP="00F76DB4">
      <w:pPr>
        <w:pStyle w:val="ListParagraph"/>
        <w:ind w:left="1440"/>
      </w:pPr>
    </w:p>
    <w:p w14:paraId="50EBBEBA" w14:textId="77777777" w:rsidR="000B496C" w:rsidRPr="00750020" w:rsidRDefault="000B496C" w:rsidP="000B496C">
      <w:pPr>
        <w:pStyle w:val="ListParagraph"/>
        <w:numPr>
          <w:ilvl w:val="0"/>
          <w:numId w:val="51"/>
        </w:numPr>
      </w:pPr>
      <w:r w:rsidRPr="00750020">
        <w:t>Method of Assessment - The objectives will be met when</w:t>
      </w:r>
    </w:p>
    <w:p w14:paraId="7F00BF68" w14:textId="77777777" w:rsidR="000B496C" w:rsidRPr="00750020" w:rsidRDefault="000B496C" w:rsidP="000B496C">
      <w:pPr>
        <w:pStyle w:val="ListParagraph"/>
        <w:numPr>
          <w:ilvl w:val="1"/>
          <w:numId w:val="51"/>
        </w:numPr>
      </w:pPr>
      <w:r>
        <w:t>Faculty have updated computers/devices that allow them to deliver effective instruction</w:t>
      </w:r>
      <w:r w:rsidRPr="00750020">
        <w:t>.</w:t>
      </w:r>
    </w:p>
    <w:p w14:paraId="77125B76" w14:textId="668FA8C7" w:rsidR="000B496C" w:rsidRPr="00750020" w:rsidRDefault="000B496C" w:rsidP="00DF3B16">
      <w:pPr>
        <w:pStyle w:val="ListParagraph"/>
        <w:numPr>
          <w:ilvl w:val="1"/>
          <w:numId w:val="51"/>
        </w:numPr>
      </w:pPr>
      <w:r w:rsidRPr="00750020">
        <w:lastRenderedPageBreak/>
        <w:t xml:space="preserve">ITS staff have </w:t>
      </w:r>
      <w:r>
        <w:t>updated</w:t>
      </w:r>
      <w:r w:rsidRPr="00750020">
        <w:t xml:space="preserve"> </w:t>
      </w:r>
      <w:r w:rsidR="00695B89">
        <w:t xml:space="preserve">primary </w:t>
      </w:r>
      <w:r w:rsidRPr="00750020">
        <w:t>computers</w:t>
      </w:r>
      <w:r>
        <w:t>/devices that allow them to assist faculty and students.</w:t>
      </w:r>
      <w:r w:rsidRPr="00750020">
        <w:br/>
      </w:r>
    </w:p>
    <w:p w14:paraId="164BC065" w14:textId="77777777" w:rsidR="000B496C" w:rsidRPr="00750020" w:rsidRDefault="000B496C" w:rsidP="000B496C">
      <w:pPr>
        <w:pStyle w:val="ListParagraph"/>
        <w:numPr>
          <w:ilvl w:val="0"/>
          <w:numId w:val="51"/>
        </w:numPr>
      </w:pPr>
      <w:r w:rsidRPr="00750020">
        <w:t xml:space="preserve">Additional Funding Requests </w:t>
      </w:r>
    </w:p>
    <w:p w14:paraId="7320A659" w14:textId="47F49876" w:rsidR="000B496C" w:rsidRPr="00750020" w:rsidRDefault="000B496C" w:rsidP="000B496C">
      <w:pPr>
        <w:pStyle w:val="ListParagraph"/>
        <w:numPr>
          <w:ilvl w:val="0"/>
          <w:numId w:val="57"/>
        </w:numPr>
      </w:pPr>
      <w:r>
        <w:t xml:space="preserve">6 laptop or desktop computers </w:t>
      </w:r>
      <w:r w:rsidRPr="00750020">
        <w:t>@ $</w:t>
      </w:r>
      <w:r>
        <w:t>1</w:t>
      </w:r>
      <w:r w:rsidRPr="00750020">
        <w:t>,</w:t>
      </w:r>
      <w:r w:rsidR="000D7184">
        <w:t>8</w:t>
      </w:r>
      <w:r w:rsidRPr="00750020">
        <w:t>00 each</w:t>
      </w:r>
      <w:r>
        <w:t xml:space="preserve"> for faculty</w:t>
      </w:r>
      <w:r w:rsidRPr="00750020">
        <w:t xml:space="preserve"> </w:t>
      </w:r>
    </w:p>
    <w:p w14:paraId="469AA55C" w14:textId="5302ED81" w:rsidR="000B496C" w:rsidRDefault="00531BFB" w:rsidP="000B496C">
      <w:pPr>
        <w:pStyle w:val="ListParagraph"/>
        <w:numPr>
          <w:ilvl w:val="0"/>
          <w:numId w:val="57"/>
        </w:numPr>
      </w:pPr>
      <w:r>
        <w:t>2</w:t>
      </w:r>
      <w:r w:rsidR="000B496C">
        <w:t xml:space="preserve"> Surface 4</w:t>
      </w:r>
      <w:r w:rsidR="00441D5D">
        <w:t xml:space="preserve"> </w:t>
      </w:r>
      <w:r w:rsidR="000B496C" w:rsidRPr="00750020">
        <w:t>@ $</w:t>
      </w:r>
      <w:r w:rsidR="000B496C">
        <w:t>2,0</w:t>
      </w:r>
      <w:r w:rsidR="000B496C" w:rsidRPr="00750020">
        <w:t>00 each</w:t>
      </w:r>
      <w:r w:rsidR="000B496C">
        <w:t xml:space="preserve"> for </w:t>
      </w:r>
      <w:r w:rsidR="000B496C" w:rsidRPr="00750020">
        <w:t>ITS staff</w:t>
      </w:r>
      <w:r w:rsidR="000D7184">
        <w:t>.</w:t>
      </w:r>
      <w:r w:rsidR="00441D5D">
        <w:t xml:space="preserve">  (Laptop or desktop could be purchased instead, if preferred.) </w:t>
      </w:r>
      <w:r w:rsidR="000B496C">
        <w:t xml:space="preserve"> </w:t>
      </w:r>
    </w:p>
    <w:p w14:paraId="5C33327D" w14:textId="0C981624" w:rsidR="000B496C" w:rsidRPr="000B496C" w:rsidRDefault="000B496C" w:rsidP="00B05F9D">
      <w:pPr>
        <w:pStyle w:val="ListParagraph"/>
        <w:numPr>
          <w:ilvl w:val="0"/>
          <w:numId w:val="57"/>
        </w:numPr>
        <w:rPr>
          <w:b/>
        </w:rPr>
      </w:pPr>
      <w:r>
        <w:t>$1,</w:t>
      </w:r>
      <w:r w:rsidR="00320F96">
        <w:t>500</w:t>
      </w:r>
      <w:r>
        <w:t xml:space="preserve"> for accessories (Surface docking stations, adaptors, </w:t>
      </w:r>
      <w:proofErr w:type="spellStart"/>
      <w:r>
        <w:t>etc</w:t>
      </w:r>
      <w:proofErr w:type="spellEnd"/>
      <w:r>
        <w:t>) as needed</w:t>
      </w:r>
      <w:r w:rsidR="00320F96">
        <w:t>.</w:t>
      </w:r>
    </w:p>
    <w:p w14:paraId="05AB5351" w14:textId="020AD1EA" w:rsidR="00C25696" w:rsidRPr="008770F5" w:rsidRDefault="00C25696" w:rsidP="00C25696">
      <w:pPr>
        <w:rPr>
          <w:b/>
        </w:rPr>
      </w:pPr>
      <w:r w:rsidRPr="008770F5">
        <w:rPr>
          <w:b/>
        </w:rPr>
        <w:t xml:space="preserve">Goal </w:t>
      </w:r>
      <w:r w:rsidR="004B3E83">
        <w:rPr>
          <w:b/>
        </w:rPr>
        <w:t>9</w:t>
      </w:r>
      <w:r w:rsidRPr="008770F5">
        <w:rPr>
          <w:b/>
        </w:rPr>
        <w:t xml:space="preserve">:   </w:t>
      </w:r>
      <w:r w:rsidRPr="008770F5">
        <w:t>Offer Blackboard 9 Training Sessions</w:t>
      </w:r>
    </w:p>
    <w:p w14:paraId="18A7FF7A" w14:textId="77777777" w:rsidR="00C25696" w:rsidRPr="008770F5" w:rsidRDefault="00C25696" w:rsidP="00C25696">
      <w:pPr>
        <w:pStyle w:val="ListParagraph"/>
        <w:numPr>
          <w:ilvl w:val="0"/>
          <w:numId w:val="19"/>
        </w:numPr>
      </w:pPr>
      <w:r w:rsidRPr="008770F5">
        <w:t xml:space="preserve">Objectives </w:t>
      </w:r>
    </w:p>
    <w:p w14:paraId="0000B5E1" w14:textId="77777777" w:rsidR="00C25696" w:rsidRPr="008770F5" w:rsidRDefault="00C25696" w:rsidP="00C25696">
      <w:pPr>
        <w:pStyle w:val="ListParagraph"/>
        <w:numPr>
          <w:ilvl w:val="0"/>
          <w:numId w:val="15"/>
        </w:numPr>
      </w:pPr>
      <w:r w:rsidRPr="008770F5">
        <w:t>Prepare faculty to use Blackboard 9 learning management system.</w:t>
      </w:r>
    </w:p>
    <w:p w14:paraId="364E21F3" w14:textId="77777777" w:rsidR="00C25696" w:rsidRPr="008770F5" w:rsidRDefault="00C25696" w:rsidP="00C25696">
      <w:pPr>
        <w:pStyle w:val="ListParagraph"/>
        <w:ind w:left="1440"/>
      </w:pPr>
    </w:p>
    <w:p w14:paraId="6E793D5E" w14:textId="77777777" w:rsidR="00C25696" w:rsidRPr="008770F5" w:rsidRDefault="00C25696" w:rsidP="00C25696">
      <w:pPr>
        <w:pStyle w:val="ListParagraph"/>
        <w:numPr>
          <w:ilvl w:val="0"/>
          <w:numId w:val="19"/>
        </w:numPr>
      </w:pPr>
      <w:r w:rsidRPr="008770F5">
        <w:t>Method of Assessment - The objectives will be met when</w:t>
      </w:r>
    </w:p>
    <w:p w14:paraId="3C3441D3" w14:textId="346A8621" w:rsidR="00C25696" w:rsidRPr="008770F5" w:rsidRDefault="00C25696" w:rsidP="00C25696">
      <w:pPr>
        <w:pStyle w:val="ListParagraph"/>
        <w:numPr>
          <w:ilvl w:val="0"/>
          <w:numId w:val="12"/>
        </w:numPr>
      </w:pPr>
      <w:r w:rsidRPr="008770F5">
        <w:t>Live training session</w:t>
      </w:r>
      <w:r w:rsidR="0077563F" w:rsidRPr="008770F5">
        <w:t xml:space="preserve">s are offered </w:t>
      </w:r>
      <w:r w:rsidRPr="008770F5">
        <w:t xml:space="preserve">at </w:t>
      </w:r>
      <w:r w:rsidR="0077563F" w:rsidRPr="008770F5">
        <w:t>different campuses</w:t>
      </w:r>
      <w:r w:rsidRPr="008770F5">
        <w:t>.</w:t>
      </w:r>
    </w:p>
    <w:p w14:paraId="3BCE0D1A" w14:textId="77777777" w:rsidR="00C25696" w:rsidRPr="008770F5" w:rsidRDefault="00C25696" w:rsidP="00C25696">
      <w:pPr>
        <w:pStyle w:val="ListParagraph"/>
        <w:numPr>
          <w:ilvl w:val="0"/>
          <w:numId w:val="12"/>
        </w:numPr>
      </w:pPr>
      <w:r w:rsidRPr="008770F5">
        <w:t>Online training resources are available through the college webpage and through Blackboard.</w:t>
      </w:r>
    </w:p>
    <w:p w14:paraId="6AD962ED" w14:textId="77777777" w:rsidR="00C25696" w:rsidRPr="008770F5" w:rsidRDefault="00C25696" w:rsidP="00C25696">
      <w:pPr>
        <w:pStyle w:val="ListParagraph"/>
        <w:numPr>
          <w:ilvl w:val="0"/>
          <w:numId w:val="12"/>
        </w:numPr>
      </w:pPr>
      <w:r w:rsidRPr="008770F5">
        <w:t>Feedback from faculty indicates training needs are met.</w:t>
      </w:r>
    </w:p>
    <w:p w14:paraId="30B51F0D" w14:textId="77777777" w:rsidR="00C25696" w:rsidRPr="008770F5" w:rsidRDefault="00C25696" w:rsidP="00C25696">
      <w:pPr>
        <w:pStyle w:val="ListParagraph"/>
        <w:ind w:left="1440"/>
      </w:pPr>
    </w:p>
    <w:p w14:paraId="2F75006D" w14:textId="77777777" w:rsidR="00C25696" w:rsidRPr="008770F5" w:rsidRDefault="00C25696" w:rsidP="00C25696">
      <w:pPr>
        <w:pStyle w:val="ListParagraph"/>
        <w:numPr>
          <w:ilvl w:val="0"/>
          <w:numId w:val="19"/>
        </w:numPr>
      </w:pPr>
      <w:r w:rsidRPr="008770F5">
        <w:t xml:space="preserve">Additional Funding Requests </w:t>
      </w:r>
    </w:p>
    <w:p w14:paraId="369E331C" w14:textId="77777777" w:rsidR="00C25696" w:rsidRPr="008770F5" w:rsidRDefault="00C25696" w:rsidP="00C25696">
      <w:pPr>
        <w:pStyle w:val="ListParagraph"/>
        <w:numPr>
          <w:ilvl w:val="0"/>
          <w:numId w:val="13"/>
        </w:numPr>
      </w:pPr>
      <w:r w:rsidRPr="008770F5">
        <w:t xml:space="preserve"> No additional funding needed. </w:t>
      </w:r>
    </w:p>
    <w:p w14:paraId="6E1B8705" w14:textId="37C76565" w:rsidR="00C25696" w:rsidRPr="008770F5" w:rsidRDefault="00C25696" w:rsidP="00C25696">
      <w:r w:rsidRPr="008770F5">
        <w:rPr>
          <w:b/>
        </w:rPr>
        <w:t xml:space="preserve">Goal </w:t>
      </w:r>
      <w:r w:rsidR="004B3E83">
        <w:rPr>
          <w:b/>
        </w:rPr>
        <w:t>10</w:t>
      </w:r>
      <w:r w:rsidRPr="008770F5">
        <w:rPr>
          <w:b/>
        </w:rPr>
        <w:t xml:space="preserve">:   </w:t>
      </w:r>
      <w:r w:rsidRPr="008770F5">
        <w:t xml:space="preserve">Continue assessment of Internet and hybrid/blended courses. </w:t>
      </w:r>
    </w:p>
    <w:p w14:paraId="3117C074" w14:textId="77777777" w:rsidR="00C25696" w:rsidRPr="008770F5" w:rsidRDefault="00C25696" w:rsidP="00C25696">
      <w:pPr>
        <w:pStyle w:val="ListParagraph"/>
        <w:numPr>
          <w:ilvl w:val="0"/>
          <w:numId w:val="26"/>
        </w:numPr>
      </w:pPr>
      <w:r w:rsidRPr="008770F5">
        <w:t xml:space="preserve">Objectives </w:t>
      </w:r>
    </w:p>
    <w:p w14:paraId="773F02DF" w14:textId="1EAF9480" w:rsidR="00C25696" w:rsidRPr="008770F5" w:rsidRDefault="00C25696" w:rsidP="00C25696">
      <w:pPr>
        <w:pStyle w:val="ListParagraph"/>
        <w:numPr>
          <w:ilvl w:val="0"/>
          <w:numId w:val="29"/>
        </w:numPr>
      </w:pPr>
      <w:r w:rsidRPr="008770F5">
        <w:t>Instructors teaching Internet and hybrid/blended courses will work together to evaluate their courses to insure course objectives and college quality standards are met.</w:t>
      </w:r>
    </w:p>
    <w:p w14:paraId="475E11F5" w14:textId="77777777" w:rsidR="00C25696" w:rsidRPr="008770F5" w:rsidRDefault="00C25696" w:rsidP="00C25696">
      <w:pPr>
        <w:pStyle w:val="ListParagraph"/>
        <w:ind w:left="1440"/>
      </w:pPr>
    </w:p>
    <w:p w14:paraId="7EE3C209" w14:textId="77777777" w:rsidR="00C25696" w:rsidRPr="008770F5" w:rsidRDefault="00C25696" w:rsidP="00C25696">
      <w:pPr>
        <w:pStyle w:val="ListParagraph"/>
        <w:numPr>
          <w:ilvl w:val="0"/>
          <w:numId w:val="26"/>
        </w:numPr>
      </w:pPr>
      <w:r w:rsidRPr="008770F5">
        <w:t>Method of Assessment - The objectives will be met when</w:t>
      </w:r>
    </w:p>
    <w:p w14:paraId="0297D1E7" w14:textId="3879047B" w:rsidR="00C25696" w:rsidRPr="008770F5" w:rsidRDefault="00C25696" w:rsidP="00C25696">
      <w:pPr>
        <w:pStyle w:val="ListParagraph"/>
        <w:numPr>
          <w:ilvl w:val="0"/>
          <w:numId w:val="27"/>
        </w:numPr>
      </w:pPr>
      <w:r w:rsidRPr="008770F5">
        <w:t>Assessment forms for Fall 201</w:t>
      </w:r>
      <w:r w:rsidR="00A53F0C" w:rsidRPr="008770F5">
        <w:t>5</w:t>
      </w:r>
      <w:r w:rsidRPr="008770F5">
        <w:t xml:space="preserve"> – Summer 201</w:t>
      </w:r>
      <w:r w:rsidR="00A53F0C" w:rsidRPr="008770F5">
        <w:t>7</w:t>
      </w:r>
      <w:r w:rsidRPr="008770F5">
        <w:t xml:space="preserve"> Internet and hybrid instructors/course combinations are submitted and reviewed.</w:t>
      </w:r>
    </w:p>
    <w:p w14:paraId="155C3D7F" w14:textId="77777777" w:rsidR="00C25696" w:rsidRPr="008770F5" w:rsidRDefault="00C25696" w:rsidP="00C25696">
      <w:pPr>
        <w:pStyle w:val="ListParagraph"/>
        <w:ind w:left="1440"/>
      </w:pPr>
      <w:r w:rsidRPr="008770F5">
        <w:t xml:space="preserve"> </w:t>
      </w:r>
    </w:p>
    <w:p w14:paraId="0EAFFBEC" w14:textId="77777777" w:rsidR="00C25696" w:rsidRPr="008770F5" w:rsidRDefault="00C25696" w:rsidP="00C25696">
      <w:pPr>
        <w:pStyle w:val="ListParagraph"/>
        <w:numPr>
          <w:ilvl w:val="0"/>
          <w:numId w:val="26"/>
        </w:numPr>
      </w:pPr>
      <w:r w:rsidRPr="008770F5">
        <w:t xml:space="preserve">Additional Funding Requests </w:t>
      </w:r>
    </w:p>
    <w:p w14:paraId="10603B7E" w14:textId="77777777" w:rsidR="00C25696" w:rsidRPr="008770F5" w:rsidRDefault="00C25696" w:rsidP="00C25696">
      <w:pPr>
        <w:pStyle w:val="ListParagraph"/>
        <w:numPr>
          <w:ilvl w:val="0"/>
          <w:numId w:val="28"/>
        </w:numPr>
      </w:pPr>
      <w:r w:rsidRPr="008770F5">
        <w:t xml:space="preserve"> No additional funding needed. </w:t>
      </w:r>
    </w:p>
    <w:p w14:paraId="56D7116F" w14:textId="77777777" w:rsidR="00C25696" w:rsidRPr="008770F5" w:rsidRDefault="00C25696" w:rsidP="00C2569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</w:rPr>
      </w:pPr>
    </w:p>
    <w:p w14:paraId="5FCE5D06" w14:textId="4DBE70DD" w:rsidR="00C25696" w:rsidRPr="008770F5" w:rsidRDefault="00C25696" w:rsidP="00C25696">
      <w:r w:rsidRPr="008770F5">
        <w:rPr>
          <w:b/>
        </w:rPr>
        <w:t xml:space="preserve">Goal </w:t>
      </w:r>
      <w:r w:rsidR="0077563F" w:rsidRPr="008770F5">
        <w:rPr>
          <w:b/>
        </w:rPr>
        <w:t>1</w:t>
      </w:r>
      <w:r w:rsidR="0085743C">
        <w:rPr>
          <w:b/>
        </w:rPr>
        <w:t>2</w:t>
      </w:r>
      <w:r w:rsidRPr="008770F5">
        <w:rPr>
          <w:b/>
        </w:rPr>
        <w:t xml:space="preserve">:  </w:t>
      </w:r>
      <w:r w:rsidRPr="008770F5">
        <w:t xml:space="preserve">Conduct needs assessment related to </w:t>
      </w:r>
      <w:r w:rsidR="00707556" w:rsidRPr="008770F5">
        <w:t xml:space="preserve">lecture capture resources and aging </w:t>
      </w:r>
      <w:r w:rsidRPr="008770F5">
        <w:t>interactive videoconference</w:t>
      </w:r>
      <w:r w:rsidR="00707556" w:rsidRPr="008770F5">
        <w:t xml:space="preserve"> equipment</w:t>
      </w:r>
      <w:r w:rsidRPr="008770F5">
        <w:t>.</w:t>
      </w:r>
    </w:p>
    <w:p w14:paraId="0AD39460" w14:textId="77777777" w:rsidR="00C25696" w:rsidRPr="008770F5" w:rsidRDefault="00C25696" w:rsidP="00C25696">
      <w:pPr>
        <w:pStyle w:val="ListParagraph"/>
        <w:numPr>
          <w:ilvl w:val="0"/>
          <w:numId w:val="11"/>
        </w:numPr>
      </w:pPr>
      <w:r w:rsidRPr="008770F5">
        <w:t>Objectives</w:t>
      </w:r>
    </w:p>
    <w:p w14:paraId="71EFD2EE" w14:textId="77777777" w:rsidR="00C25696" w:rsidRPr="008770F5" w:rsidRDefault="00C25696" w:rsidP="00C25696">
      <w:pPr>
        <w:pStyle w:val="ListParagraph"/>
        <w:numPr>
          <w:ilvl w:val="0"/>
          <w:numId w:val="17"/>
        </w:numPr>
      </w:pPr>
      <w:r w:rsidRPr="008770F5">
        <w:t>Determine the state of existing interactive videoconference resources.</w:t>
      </w:r>
    </w:p>
    <w:p w14:paraId="187BED2C" w14:textId="77777777" w:rsidR="00C25696" w:rsidRPr="008770F5" w:rsidRDefault="00C25696" w:rsidP="00C25696">
      <w:pPr>
        <w:pStyle w:val="ListParagraph"/>
        <w:numPr>
          <w:ilvl w:val="0"/>
          <w:numId w:val="17"/>
        </w:numPr>
      </w:pPr>
      <w:r w:rsidRPr="008770F5">
        <w:t xml:space="preserve">Determine the state of existing lecture capture resources. </w:t>
      </w:r>
    </w:p>
    <w:p w14:paraId="65467C6F" w14:textId="77777777" w:rsidR="00C25696" w:rsidRPr="008770F5" w:rsidRDefault="00C25696" w:rsidP="00C25696">
      <w:pPr>
        <w:pStyle w:val="ListParagraph"/>
        <w:numPr>
          <w:ilvl w:val="0"/>
          <w:numId w:val="17"/>
        </w:numPr>
      </w:pPr>
      <w:r w:rsidRPr="008770F5">
        <w:t>Determine current use of both resources.</w:t>
      </w:r>
    </w:p>
    <w:p w14:paraId="5C20AB27" w14:textId="77777777" w:rsidR="00C25696" w:rsidRPr="008770F5" w:rsidRDefault="00C25696" w:rsidP="00C25696">
      <w:pPr>
        <w:pStyle w:val="ListParagraph"/>
        <w:numPr>
          <w:ilvl w:val="0"/>
          <w:numId w:val="17"/>
        </w:numPr>
      </w:pPr>
      <w:r w:rsidRPr="008770F5">
        <w:lastRenderedPageBreak/>
        <w:t>Explore possibilities for expanded use of both resources to meet college-wide needs.</w:t>
      </w:r>
    </w:p>
    <w:p w14:paraId="6C52E888" w14:textId="77777777" w:rsidR="00C25696" w:rsidRPr="008770F5" w:rsidRDefault="00C25696" w:rsidP="00C25696">
      <w:pPr>
        <w:pStyle w:val="ListParagraph"/>
        <w:numPr>
          <w:ilvl w:val="0"/>
          <w:numId w:val="17"/>
        </w:numPr>
      </w:pPr>
      <w:r w:rsidRPr="008770F5">
        <w:t>Explore alternatives to current approaches and resources that could benefit the college.</w:t>
      </w:r>
    </w:p>
    <w:p w14:paraId="43AFA2CA" w14:textId="77777777" w:rsidR="00C25696" w:rsidRPr="008770F5" w:rsidRDefault="00C25696" w:rsidP="00C25696">
      <w:pPr>
        <w:pStyle w:val="ListParagraph"/>
        <w:ind w:left="1080"/>
      </w:pPr>
    </w:p>
    <w:p w14:paraId="4405031D" w14:textId="77777777" w:rsidR="00C25696" w:rsidRPr="008770F5" w:rsidRDefault="00C25696" w:rsidP="00C25696">
      <w:pPr>
        <w:pStyle w:val="ListParagraph"/>
        <w:numPr>
          <w:ilvl w:val="0"/>
          <w:numId w:val="11"/>
        </w:numPr>
      </w:pPr>
      <w:r w:rsidRPr="008770F5">
        <w:t>Method of Assessment - The objectives will be met when</w:t>
      </w:r>
    </w:p>
    <w:p w14:paraId="0F554050" w14:textId="2C42FF55" w:rsidR="00C25696" w:rsidRPr="008770F5" w:rsidRDefault="00C25696" w:rsidP="00C25696">
      <w:pPr>
        <w:pStyle w:val="ListParagraph"/>
        <w:numPr>
          <w:ilvl w:val="0"/>
          <w:numId w:val="14"/>
        </w:numPr>
      </w:pPr>
      <w:r w:rsidRPr="008770F5">
        <w:t xml:space="preserve">A </w:t>
      </w:r>
      <w:r w:rsidR="00B078BE">
        <w:t>brief</w:t>
      </w:r>
      <w:r w:rsidR="004356ED">
        <w:t xml:space="preserve"> </w:t>
      </w:r>
      <w:r w:rsidRPr="008770F5">
        <w:t>needs assessment report is prepared addressing items stated in the objectives, and recommending any changes that should be considered.</w:t>
      </w:r>
      <w:r w:rsidRPr="008770F5">
        <w:br/>
      </w:r>
    </w:p>
    <w:p w14:paraId="5490E932" w14:textId="77777777" w:rsidR="00C25696" w:rsidRPr="008770F5" w:rsidRDefault="00C25696" w:rsidP="00C25696">
      <w:pPr>
        <w:pStyle w:val="ListParagraph"/>
        <w:numPr>
          <w:ilvl w:val="0"/>
          <w:numId w:val="11"/>
        </w:numPr>
      </w:pPr>
      <w:r w:rsidRPr="008770F5">
        <w:t xml:space="preserve">Additional Funding Requests </w:t>
      </w:r>
    </w:p>
    <w:p w14:paraId="58D290A3" w14:textId="7AE3EE52" w:rsidR="006F33F9" w:rsidRPr="000F3E69" w:rsidRDefault="00C25696" w:rsidP="0077563F">
      <w:pPr>
        <w:pStyle w:val="ListParagraph"/>
        <w:numPr>
          <w:ilvl w:val="1"/>
          <w:numId w:val="6"/>
        </w:numPr>
        <w:rPr>
          <w:b/>
        </w:rPr>
      </w:pPr>
      <w:r w:rsidRPr="008770F5">
        <w:t>No additional funding requested at this time.</w:t>
      </w:r>
      <w:r w:rsidR="00441D5D">
        <w:t xml:space="preserve">    However, the college should be</w:t>
      </w:r>
      <w:r w:rsidR="004356ED">
        <w:t xml:space="preserve"> prepared to repair or replace</w:t>
      </w:r>
      <w:r w:rsidR="00441D5D">
        <w:t xml:space="preserve"> VC unit</w:t>
      </w:r>
      <w:r w:rsidR="004356ED">
        <w:t>s</w:t>
      </w:r>
      <w:r w:rsidR="00441D5D">
        <w:t xml:space="preserve"> in the event that failure interferes with scheduled class meetings.</w:t>
      </w:r>
      <w:r w:rsidR="004356ED">
        <w:t xml:space="preserve">  This could cost several thousand dollars, if required.</w:t>
      </w:r>
    </w:p>
    <w:p w14:paraId="563AA2B4" w14:textId="26280717" w:rsidR="000F3E69" w:rsidRPr="008770F5" w:rsidRDefault="000F3E69" w:rsidP="000F3E69">
      <w:r w:rsidRPr="008770F5">
        <w:rPr>
          <w:b/>
        </w:rPr>
        <w:t>Goal 1</w:t>
      </w:r>
      <w:r>
        <w:rPr>
          <w:b/>
        </w:rPr>
        <w:t>3</w:t>
      </w:r>
      <w:r w:rsidRPr="008770F5">
        <w:rPr>
          <w:b/>
        </w:rPr>
        <w:t xml:space="preserve">:  </w:t>
      </w:r>
      <w:r>
        <w:t>Explore the need for LMS Upgrade</w:t>
      </w:r>
      <w:r w:rsidR="00ED5319">
        <w:t>.</w:t>
      </w:r>
    </w:p>
    <w:p w14:paraId="2280C236" w14:textId="77777777" w:rsidR="000F3E69" w:rsidRPr="008770F5" w:rsidRDefault="000F3E69" w:rsidP="000F3E69">
      <w:pPr>
        <w:pStyle w:val="ListParagraph"/>
        <w:numPr>
          <w:ilvl w:val="0"/>
          <w:numId w:val="59"/>
        </w:numPr>
      </w:pPr>
      <w:r w:rsidRPr="008770F5">
        <w:t>Objectives</w:t>
      </w:r>
    </w:p>
    <w:p w14:paraId="40A75DE5" w14:textId="319BD099" w:rsidR="000F3E69" w:rsidRDefault="000F3E69" w:rsidP="000F3E69">
      <w:pPr>
        <w:pStyle w:val="ListParagraph"/>
        <w:numPr>
          <w:ilvl w:val="0"/>
          <w:numId w:val="60"/>
        </w:numPr>
      </w:pPr>
      <w:r>
        <w:t>Determine benefits associated with upgrad</w:t>
      </w:r>
      <w:r w:rsidR="00A56EA5">
        <w:t>ing</w:t>
      </w:r>
      <w:r>
        <w:t xml:space="preserve"> to a SaaS LMS model</w:t>
      </w:r>
      <w:r w:rsidR="00A56EA5">
        <w:t>.</w:t>
      </w:r>
    </w:p>
    <w:p w14:paraId="6FC9F095" w14:textId="627F44F4" w:rsidR="000F3E69" w:rsidRDefault="000F3E69" w:rsidP="000F3E69">
      <w:pPr>
        <w:pStyle w:val="ListParagraph"/>
        <w:numPr>
          <w:ilvl w:val="0"/>
          <w:numId w:val="60"/>
        </w:numPr>
      </w:pPr>
      <w:r>
        <w:t>Determine additional costs associate</w:t>
      </w:r>
      <w:r w:rsidR="008733B8">
        <w:t>d</w:t>
      </w:r>
      <w:r>
        <w:t xml:space="preserve"> with such an upgrade</w:t>
      </w:r>
      <w:r w:rsidR="00A56EA5">
        <w:t>.</w:t>
      </w:r>
    </w:p>
    <w:p w14:paraId="311F6E87" w14:textId="5AEAC7EB" w:rsidR="000F3E69" w:rsidRDefault="000F3E69" w:rsidP="000F3E69">
      <w:pPr>
        <w:pStyle w:val="ListParagraph"/>
        <w:numPr>
          <w:ilvl w:val="0"/>
          <w:numId w:val="60"/>
        </w:numPr>
      </w:pPr>
      <w:r>
        <w:t>Compare benefits of Canvas, Blackboard Ultra and other LMS options</w:t>
      </w:r>
      <w:r w:rsidR="00A56EA5">
        <w:t>.</w:t>
      </w:r>
    </w:p>
    <w:p w14:paraId="1DE00830" w14:textId="1A0D9F47" w:rsidR="000F3E69" w:rsidRDefault="000F3E69" w:rsidP="000F3E69">
      <w:pPr>
        <w:pStyle w:val="ListParagraph"/>
        <w:numPr>
          <w:ilvl w:val="0"/>
          <w:numId w:val="60"/>
        </w:numPr>
      </w:pPr>
      <w:r>
        <w:t xml:space="preserve">Determine faculty interest in an LMS </w:t>
      </w:r>
      <w:r w:rsidR="00A56EA5">
        <w:t>upgrade.</w:t>
      </w:r>
    </w:p>
    <w:p w14:paraId="36A6D66E" w14:textId="77777777" w:rsidR="000F3E69" w:rsidRPr="008770F5" w:rsidRDefault="000F3E69" w:rsidP="000F3E69">
      <w:pPr>
        <w:pStyle w:val="ListParagraph"/>
        <w:ind w:left="1440"/>
      </w:pPr>
    </w:p>
    <w:p w14:paraId="397D0E42" w14:textId="77777777" w:rsidR="000F3E69" w:rsidRPr="008770F5" w:rsidRDefault="000F3E69" w:rsidP="000F3E69">
      <w:pPr>
        <w:pStyle w:val="ListParagraph"/>
        <w:numPr>
          <w:ilvl w:val="0"/>
          <w:numId w:val="59"/>
        </w:numPr>
      </w:pPr>
      <w:r w:rsidRPr="008770F5">
        <w:t>Method of Assessment - The objectives will be met when</w:t>
      </w:r>
    </w:p>
    <w:p w14:paraId="0D98BAB8" w14:textId="274822C3" w:rsidR="000F3E69" w:rsidRPr="008770F5" w:rsidRDefault="000F3E69" w:rsidP="000F3E69">
      <w:pPr>
        <w:pStyle w:val="ListParagraph"/>
        <w:numPr>
          <w:ilvl w:val="0"/>
          <w:numId w:val="14"/>
        </w:numPr>
      </w:pPr>
      <w:r w:rsidRPr="008770F5">
        <w:t xml:space="preserve">A </w:t>
      </w:r>
      <w:r w:rsidR="008D2AD4">
        <w:t>brief</w:t>
      </w:r>
      <w:r>
        <w:t xml:space="preserve"> </w:t>
      </w:r>
      <w:r w:rsidRPr="008770F5">
        <w:t>needs assessment report is prepared addressing item</w:t>
      </w:r>
      <w:r w:rsidR="008D2AD4">
        <w:t xml:space="preserve">s stated in the objectives, </w:t>
      </w:r>
      <w:r w:rsidRPr="008770F5">
        <w:t>recommending any changes that should be considered.</w:t>
      </w:r>
      <w:r w:rsidRPr="008770F5">
        <w:br/>
      </w:r>
    </w:p>
    <w:p w14:paraId="373FD5EC" w14:textId="77777777" w:rsidR="000F3E69" w:rsidRPr="008770F5" w:rsidRDefault="000F3E69" w:rsidP="000F3E69">
      <w:pPr>
        <w:pStyle w:val="ListParagraph"/>
        <w:numPr>
          <w:ilvl w:val="0"/>
          <w:numId w:val="59"/>
        </w:numPr>
      </w:pPr>
      <w:r w:rsidRPr="008770F5">
        <w:t xml:space="preserve">Additional Funding Requests </w:t>
      </w:r>
    </w:p>
    <w:p w14:paraId="0616B949" w14:textId="4EC354C0" w:rsidR="000F3E69" w:rsidRPr="00DC0150" w:rsidRDefault="000F3E69" w:rsidP="00B40864">
      <w:pPr>
        <w:pStyle w:val="ListParagraph"/>
        <w:numPr>
          <w:ilvl w:val="1"/>
          <w:numId w:val="6"/>
        </w:numPr>
        <w:rPr>
          <w:b/>
        </w:rPr>
      </w:pPr>
      <w:r w:rsidRPr="008770F5">
        <w:t>No additional funding requested at this time.</w:t>
      </w:r>
      <w:r>
        <w:t xml:space="preserve">   Blackboard Learn hosted on JSCC servers (</w:t>
      </w:r>
      <w:r w:rsidR="00B23F2B">
        <w:t>$53,068.85 July 2016 Renewal</w:t>
      </w:r>
      <w:r>
        <w:t xml:space="preserve">) provides adequate service, but migration to a cloud based service model seems inevitable.   The annual cost to transition appears to be $120,000 - $150,000, annually.  Enhanced recording functionally provided by the transition could eliminate the need for </w:t>
      </w:r>
      <w:proofErr w:type="spellStart"/>
      <w:r>
        <w:t>Tegrity</w:t>
      </w:r>
      <w:proofErr w:type="spellEnd"/>
      <w:r>
        <w:t xml:space="preserve"> </w:t>
      </w:r>
      <w:r w:rsidRPr="00A635AB">
        <w:t>($37,202.00</w:t>
      </w:r>
      <w:r>
        <w:t xml:space="preserve">), but this has not been proven.  More research is needed to determine the best course of action. </w:t>
      </w:r>
    </w:p>
    <w:sectPr w:rsidR="000F3E69" w:rsidRPr="00DC0150" w:rsidSect="0056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M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19C"/>
    <w:multiLevelType w:val="hybridMultilevel"/>
    <w:tmpl w:val="0FF8EE18"/>
    <w:lvl w:ilvl="0" w:tplc="746A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1366"/>
    <w:multiLevelType w:val="hybridMultilevel"/>
    <w:tmpl w:val="55CE442A"/>
    <w:lvl w:ilvl="0" w:tplc="7E1EEA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1579F"/>
    <w:multiLevelType w:val="hybridMultilevel"/>
    <w:tmpl w:val="E83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A0F"/>
    <w:multiLevelType w:val="hybridMultilevel"/>
    <w:tmpl w:val="984403DA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367E1"/>
    <w:multiLevelType w:val="hybridMultilevel"/>
    <w:tmpl w:val="6B1CA2FC"/>
    <w:lvl w:ilvl="0" w:tplc="356CF92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C6C13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02782A"/>
    <w:multiLevelType w:val="hybridMultilevel"/>
    <w:tmpl w:val="F566F440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C4B96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0580B"/>
    <w:multiLevelType w:val="hybridMultilevel"/>
    <w:tmpl w:val="E12E34E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10D5749B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12295"/>
    <w:multiLevelType w:val="hybridMultilevel"/>
    <w:tmpl w:val="8B52615E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373E21"/>
    <w:multiLevelType w:val="hybridMultilevel"/>
    <w:tmpl w:val="5BF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C20F1"/>
    <w:multiLevelType w:val="hybridMultilevel"/>
    <w:tmpl w:val="6B121310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14109"/>
    <w:multiLevelType w:val="hybridMultilevel"/>
    <w:tmpl w:val="65143304"/>
    <w:lvl w:ilvl="0" w:tplc="1994C97C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66EF7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5F4040"/>
    <w:multiLevelType w:val="hybridMultilevel"/>
    <w:tmpl w:val="1774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16EDF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4B133D"/>
    <w:multiLevelType w:val="hybridMultilevel"/>
    <w:tmpl w:val="3E304730"/>
    <w:lvl w:ilvl="0" w:tplc="64069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E1F26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2294523"/>
    <w:multiLevelType w:val="hybridMultilevel"/>
    <w:tmpl w:val="05E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542FE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437161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F60C32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156A3E"/>
    <w:multiLevelType w:val="hybridMultilevel"/>
    <w:tmpl w:val="4F8ACE52"/>
    <w:lvl w:ilvl="0" w:tplc="3B8254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AA12415"/>
    <w:multiLevelType w:val="hybridMultilevel"/>
    <w:tmpl w:val="3886DA90"/>
    <w:lvl w:ilvl="0" w:tplc="851CE3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62179D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0B1432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7C0D86"/>
    <w:multiLevelType w:val="hybridMultilevel"/>
    <w:tmpl w:val="E43215F0"/>
    <w:lvl w:ilvl="0" w:tplc="75F0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F3C3B3D"/>
    <w:multiLevelType w:val="hybridMultilevel"/>
    <w:tmpl w:val="984403DA"/>
    <w:lvl w:ilvl="0" w:tplc="F05C9FB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674CF1"/>
    <w:multiLevelType w:val="hybridMultilevel"/>
    <w:tmpl w:val="BE1E3064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CE1377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55374A"/>
    <w:multiLevelType w:val="hybridMultilevel"/>
    <w:tmpl w:val="2B6648D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6261F20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100DE5"/>
    <w:multiLevelType w:val="hybridMultilevel"/>
    <w:tmpl w:val="4A448B52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72C4C1D"/>
    <w:multiLevelType w:val="hybridMultilevel"/>
    <w:tmpl w:val="7A4668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E5E6C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91C3305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ED2AB4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533D2D"/>
    <w:multiLevelType w:val="hybridMultilevel"/>
    <w:tmpl w:val="DDEC55D0"/>
    <w:lvl w:ilvl="0" w:tplc="EC367E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042952"/>
    <w:multiLevelType w:val="hybridMultilevel"/>
    <w:tmpl w:val="C3F08822"/>
    <w:lvl w:ilvl="0" w:tplc="2DEAD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A864A26"/>
    <w:multiLevelType w:val="hybridMultilevel"/>
    <w:tmpl w:val="DDEC55D0"/>
    <w:lvl w:ilvl="0" w:tplc="EC367E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67A6D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B314D40"/>
    <w:multiLevelType w:val="hybridMultilevel"/>
    <w:tmpl w:val="B29E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4655A"/>
    <w:multiLevelType w:val="hybridMultilevel"/>
    <w:tmpl w:val="0106A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6529C5"/>
    <w:multiLevelType w:val="hybridMultilevel"/>
    <w:tmpl w:val="CA42B928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EA7C31F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1D2C2D"/>
    <w:multiLevelType w:val="hybridMultilevel"/>
    <w:tmpl w:val="BE1E3064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67A55FC"/>
    <w:multiLevelType w:val="hybridMultilevel"/>
    <w:tmpl w:val="DEB0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DC634A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C734E2"/>
    <w:multiLevelType w:val="hybridMultilevel"/>
    <w:tmpl w:val="354E621C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3828B6"/>
    <w:multiLevelType w:val="hybridMultilevel"/>
    <w:tmpl w:val="329E433A"/>
    <w:lvl w:ilvl="0" w:tplc="D9A2D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EC3276F"/>
    <w:multiLevelType w:val="hybridMultilevel"/>
    <w:tmpl w:val="FE327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6F4A1C"/>
    <w:multiLevelType w:val="hybridMultilevel"/>
    <w:tmpl w:val="CE9E2F5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2" w15:restartNumberingAfterBreak="0">
    <w:nsid w:val="64705F82"/>
    <w:multiLevelType w:val="hybridMultilevel"/>
    <w:tmpl w:val="814CA392"/>
    <w:lvl w:ilvl="0" w:tplc="C8A4F37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FE5295"/>
    <w:multiLevelType w:val="hybridMultilevel"/>
    <w:tmpl w:val="A808C95C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A39E5D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B0B4D64"/>
    <w:multiLevelType w:val="hybridMultilevel"/>
    <w:tmpl w:val="8B52615E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2A25BF"/>
    <w:multiLevelType w:val="hybridMultilevel"/>
    <w:tmpl w:val="AE0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B13E9B"/>
    <w:multiLevelType w:val="hybridMultilevel"/>
    <w:tmpl w:val="36AA892A"/>
    <w:lvl w:ilvl="0" w:tplc="7340F9C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F9466E"/>
    <w:multiLevelType w:val="hybridMultilevel"/>
    <w:tmpl w:val="1ED4EC46"/>
    <w:lvl w:ilvl="0" w:tplc="81BC8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FF35CEC"/>
    <w:multiLevelType w:val="hybridMultilevel"/>
    <w:tmpl w:val="7458C90A"/>
    <w:lvl w:ilvl="0" w:tplc="37DC75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58"/>
  </w:num>
  <w:num w:numId="4">
    <w:abstractNumId w:val="8"/>
  </w:num>
  <w:num w:numId="5">
    <w:abstractNumId w:val="51"/>
  </w:num>
  <w:num w:numId="6">
    <w:abstractNumId w:val="44"/>
  </w:num>
  <w:num w:numId="7">
    <w:abstractNumId w:val="52"/>
  </w:num>
  <w:num w:numId="8">
    <w:abstractNumId w:val="25"/>
  </w:num>
  <w:num w:numId="9">
    <w:abstractNumId w:val="39"/>
  </w:num>
  <w:num w:numId="10">
    <w:abstractNumId w:val="24"/>
  </w:num>
  <w:num w:numId="11">
    <w:abstractNumId w:val="30"/>
  </w:num>
  <w:num w:numId="12">
    <w:abstractNumId w:val="0"/>
  </w:num>
  <w:num w:numId="13">
    <w:abstractNumId w:val="4"/>
  </w:num>
  <w:num w:numId="14">
    <w:abstractNumId w:val="28"/>
  </w:num>
  <w:num w:numId="15">
    <w:abstractNumId w:val="41"/>
  </w:num>
  <w:num w:numId="16">
    <w:abstractNumId w:val="6"/>
  </w:num>
  <w:num w:numId="17">
    <w:abstractNumId w:val="54"/>
  </w:num>
  <w:num w:numId="18">
    <w:abstractNumId w:val="14"/>
  </w:num>
  <w:num w:numId="19">
    <w:abstractNumId w:val="29"/>
  </w:num>
  <w:num w:numId="20">
    <w:abstractNumId w:val="12"/>
  </w:num>
  <w:num w:numId="21">
    <w:abstractNumId w:val="3"/>
  </w:num>
  <w:num w:numId="22">
    <w:abstractNumId w:val="34"/>
  </w:num>
  <w:num w:numId="23">
    <w:abstractNumId w:val="5"/>
  </w:num>
  <w:num w:numId="24">
    <w:abstractNumId w:val="13"/>
  </w:num>
  <w:num w:numId="25">
    <w:abstractNumId w:val="57"/>
  </w:num>
  <w:num w:numId="26">
    <w:abstractNumId w:val="32"/>
  </w:num>
  <w:num w:numId="27">
    <w:abstractNumId w:val="40"/>
  </w:num>
  <w:num w:numId="28">
    <w:abstractNumId w:val="38"/>
  </w:num>
  <w:num w:numId="29">
    <w:abstractNumId w:val="48"/>
  </w:num>
  <w:num w:numId="30">
    <w:abstractNumId w:val="53"/>
  </w:num>
  <w:num w:numId="31">
    <w:abstractNumId w:val="4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0"/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</w:num>
  <w:num w:numId="38">
    <w:abstractNumId w:val="19"/>
  </w:num>
  <w:num w:numId="39">
    <w:abstractNumId w:val="46"/>
  </w:num>
  <w:num w:numId="40">
    <w:abstractNumId w:val="15"/>
  </w:num>
  <w:num w:numId="41">
    <w:abstractNumId w:val="42"/>
  </w:num>
  <w:num w:numId="42">
    <w:abstractNumId w:val="27"/>
  </w:num>
  <w:num w:numId="43">
    <w:abstractNumId w:val="36"/>
  </w:num>
  <w:num w:numId="44">
    <w:abstractNumId w:val="22"/>
  </w:num>
  <w:num w:numId="45">
    <w:abstractNumId w:val="47"/>
  </w:num>
  <w:num w:numId="46">
    <w:abstractNumId w:val="7"/>
  </w:num>
  <w:num w:numId="47">
    <w:abstractNumId w:val="9"/>
  </w:num>
  <w:num w:numId="48">
    <w:abstractNumId w:val="56"/>
  </w:num>
  <w:num w:numId="49">
    <w:abstractNumId w:val="33"/>
  </w:num>
  <w:num w:numId="50">
    <w:abstractNumId w:val="18"/>
  </w:num>
  <w:num w:numId="51">
    <w:abstractNumId w:val="16"/>
  </w:num>
  <w:num w:numId="52">
    <w:abstractNumId w:val="37"/>
  </w:num>
  <w:num w:numId="53">
    <w:abstractNumId w:val="35"/>
  </w:num>
  <w:num w:numId="54">
    <w:abstractNumId w:val="26"/>
  </w:num>
  <w:num w:numId="55">
    <w:abstractNumId w:val="20"/>
  </w:num>
  <w:num w:numId="56">
    <w:abstractNumId w:val="49"/>
  </w:num>
  <w:num w:numId="57">
    <w:abstractNumId w:val="21"/>
  </w:num>
  <w:num w:numId="58">
    <w:abstractNumId w:val="17"/>
  </w:num>
  <w:num w:numId="59">
    <w:abstractNumId w:val="45"/>
  </w:num>
  <w:num w:numId="60">
    <w:abstractNumId w:val="10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D7"/>
    <w:rsid w:val="00016960"/>
    <w:rsid w:val="00026BE2"/>
    <w:rsid w:val="00042BCD"/>
    <w:rsid w:val="00045C91"/>
    <w:rsid w:val="00052751"/>
    <w:rsid w:val="00067E25"/>
    <w:rsid w:val="00073A94"/>
    <w:rsid w:val="00091FA9"/>
    <w:rsid w:val="000A0144"/>
    <w:rsid w:val="000B496C"/>
    <w:rsid w:val="000D6053"/>
    <w:rsid w:val="000D7184"/>
    <w:rsid w:val="000F3E69"/>
    <w:rsid w:val="001127EB"/>
    <w:rsid w:val="00153613"/>
    <w:rsid w:val="001B4B21"/>
    <w:rsid w:val="001C6766"/>
    <w:rsid w:val="002539E2"/>
    <w:rsid w:val="002C34E7"/>
    <w:rsid w:val="002F3254"/>
    <w:rsid w:val="002F4A86"/>
    <w:rsid w:val="00307F52"/>
    <w:rsid w:val="00320F96"/>
    <w:rsid w:val="0032111B"/>
    <w:rsid w:val="00326F89"/>
    <w:rsid w:val="0036489F"/>
    <w:rsid w:val="003B2AA7"/>
    <w:rsid w:val="003E3273"/>
    <w:rsid w:val="003F2B10"/>
    <w:rsid w:val="00412A19"/>
    <w:rsid w:val="00430655"/>
    <w:rsid w:val="004356ED"/>
    <w:rsid w:val="00441B36"/>
    <w:rsid w:val="00441D5D"/>
    <w:rsid w:val="00462F7D"/>
    <w:rsid w:val="00474324"/>
    <w:rsid w:val="00485893"/>
    <w:rsid w:val="004B3E83"/>
    <w:rsid w:val="004C5E96"/>
    <w:rsid w:val="004C6BFA"/>
    <w:rsid w:val="004E3D68"/>
    <w:rsid w:val="00500A60"/>
    <w:rsid w:val="00506201"/>
    <w:rsid w:val="00525966"/>
    <w:rsid w:val="00531BFB"/>
    <w:rsid w:val="005500C3"/>
    <w:rsid w:val="0056274E"/>
    <w:rsid w:val="005E5E15"/>
    <w:rsid w:val="00620DAD"/>
    <w:rsid w:val="006451F8"/>
    <w:rsid w:val="006902D0"/>
    <w:rsid w:val="006920BF"/>
    <w:rsid w:val="00693309"/>
    <w:rsid w:val="00695B89"/>
    <w:rsid w:val="006A7D0F"/>
    <w:rsid w:val="006B4123"/>
    <w:rsid w:val="006F33F9"/>
    <w:rsid w:val="00703F0D"/>
    <w:rsid w:val="00707556"/>
    <w:rsid w:val="0072009B"/>
    <w:rsid w:val="007307AB"/>
    <w:rsid w:val="007360D2"/>
    <w:rsid w:val="00761F16"/>
    <w:rsid w:val="007677D2"/>
    <w:rsid w:val="00772571"/>
    <w:rsid w:val="0077316F"/>
    <w:rsid w:val="0077563F"/>
    <w:rsid w:val="007C7026"/>
    <w:rsid w:val="007F176B"/>
    <w:rsid w:val="007F46E7"/>
    <w:rsid w:val="008315B0"/>
    <w:rsid w:val="0085743C"/>
    <w:rsid w:val="008733B8"/>
    <w:rsid w:val="00875C73"/>
    <w:rsid w:val="008770F5"/>
    <w:rsid w:val="00881119"/>
    <w:rsid w:val="00882C1E"/>
    <w:rsid w:val="008920A6"/>
    <w:rsid w:val="008A4EDA"/>
    <w:rsid w:val="008C035C"/>
    <w:rsid w:val="008D2392"/>
    <w:rsid w:val="008D2AD4"/>
    <w:rsid w:val="008F233C"/>
    <w:rsid w:val="008F602E"/>
    <w:rsid w:val="00913D35"/>
    <w:rsid w:val="00917CD7"/>
    <w:rsid w:val="00923509"/>
    <w:rsid w:val="00982DDD"/>
    <w:rsid w:val="00992DFF"/>
    <w:rsid w:val="009A27B7"/>
    <w:rsid w:val="009A40B1"/>
    <w:rsid w:val="009C62B5"/>
    <w:rsid w:val="009D2117"/>
    <w:rsid w:val="009D44DD"/>
    <w:rsid w:val="009D789A"/>
    <w:rsid w:val="009F6FD5"/>
    <w:rsid w:val="00A03121"/>
    <w:rsid w:val="00A0407C"/>
    <w:rsid w:val="00A46DFF"/>
    <w:rsid w:val="00A51054"/>
    <w:rsid w:val="00A53F0C"/>
    <w:rsid w:val="00A56EA5"/>
    <w:rsid w:val="00A937E1"/>
    <w:rsid w:val="00AA62E8"/>
    <w:rsid w:val="00AC4C55"/>
    <w:rsid w:val="00B078BE"/>
    <w:rsid w:val="00B17097"/>
    <w:rsid w:val="00B21C11"/>
    <w:rsid w:val="00B23F2B"/>
    <w:rsid w:val="00B265A5"/>
    <w:rsid w:val="00B633C6"/>
    <w:rsid w:val="00B90032"/>
    <w:rsid w:val="00B93F4C"/>
    <w:rsid w:val="00B948C9"/>
    <w:rsid w:val="00BA0C7E"/>
    <w:rsid w:val="00BB47A8"/>
    <w:rsid w:val="00BC214E"/>
    <w:rsid w:val="00BD2A14"/>
    <w:rsid w:val="00C016BB"/>
    <w:rsid w:val="00C11CBD"/>
    <w:rsid w:val="00C25696"/>
    <w:rsid w:val="00C33830"/>
    <w:rsid w:val="00C502EE"/>
    <w:rsid w:val="00C67719"/>
    <w:rsid w:val="00C936B5"/>
    <w:rsid w:val="00CC3250"/>
    <w:rsid w:val="00CD5213"/>
    <w:rsid w:val="00D023C9"/>
    <w:rsid w:val="00D12693"/>
    <w:rsid w:val="00D40BD2"/>
    <w:rsid w:val="00D42F4F"/>
    <w:rsid w:val="00D513A1"/>
    <w:rsid w:val="00D57B06"/>
    <w:rsid w:val="00D633B9"/>
    <w:rsid w:val="00D85683"/>
    <w:rsid w:val="00DC0150"/>
    <w:rsid w:val="00DC0A3C"/>
    <w:rsid w:val="00DC4758"/>
    <w:rsid w:val="00DD4939"/>
    <w:rsid w:val="00DD6D76"/>
    <w:rsid w:val="00DD7046"/>
    <w:rsid w:val="00DF3B16"/>
    <w:rsid w:val="00E13FE3"/>
    <w:rsid w:val="00E7797B"/>
    <w:rsid w:val="00EA3E06"/>
    <w:rsid w:val="00EA41B1"/>
    <w:rsid w:val="00EB2423"/>
    <w:rsid w:val="00EB2D9E"/>
    <w:rsid w:val="00EB34A6"/>
    <w:rsid w:val="00EB6537"/>
    <w:rsid w:val="00EB7FAC"/>
    <w:rsid w:val="00EC6A2C"/>
    <w:rsid w:val="00ED5319"/>
    <w:rsid w:val="00EF3A7E"/>
    <w:rsid w:val="00F048E5"/>
    <w:rsid w:val="00F50BAD"/>
    <w:rsid w:val="00F5586F"/>
    <w:rsid w:val="00F6572B"/>
    <w:rsid w:val="00F67AC8"/>
    <w:rsid w:val="00F76DB4"/>
    <w:rsid w:val="00F940D7"/>
    <w:rsid w:val="00FC3983"/>
    <w:rsid w:val="00FD5903"/>
    <w:rsid w:val="00FE0F1A"/>
    <w:rsid w:val="00FF12D7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17B8"/>
  <w15:chartTrackingRefBased/>
  <w15:docId w15:val="{B8B97250-50C5-4382-9800-2CDE608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96"/>
    <w:pPr>
      <w:ind w:left="720"/>
      <w:contextualSpacing/>
    </w:pPr>
  </w:style>
  <w:style w:type="table" w:styleId="TableGrid">
    <w:name w:val="Table Grid"/>
    <w:basedOn w:val="TableNormal"/>
    <w:uiPriority w:val="59"/>
    <w:rsid w:val="00C2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tPARAGRAPHS">
    <w:name w:val="nst (PARAGRAPHS)"/>
    <w:basedOn w:val="Normal"/>
    <w:uiPriority w:val="99"/>
    <w:rsid w:val="00C25696"/>
    <w:pPr>
      <w:widowControl w:val="0"/>
      <w:tabs>
        <w:tab w:val="left" w:pos="240"/>
      </w:tabs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TimesNewRomanMTStd" w:eastAsiaTheme="minorEastAsia" w:hAnsi="TimesNewRomanMTStd" w:cs="TimesNewRomanMTStd"/>
      <w:color w:val="000000"/>
      <w:sz w:val="20"/>
      <w:szCs w:val="20"/>
    </w:rPr>
  </w:style>
  <w:style w:type="paragraph" w:customStyle="1" w:styleId="orderedlist1LISTS">
    <w:name w:val="ordered list 1 (LISTS)"/>
    <w:basedOn w:val="Normal"/>
    <w:uiPriority w:val="99"/>
    <w:rsid w:val="00C25696"/>
    <w:pPr>
      <w:widowControl w:val="0"/>
      <w:autoSpaceDE w:val="0"/>
      <w:autoSpaceDN w:val="0"/>
      <w:adjustRightInd w:val="0"/>
      <w:spacing w:after="0" w:line="240" w:lineRule="atLeast"/>
      <w:ind w:left="360" w:right="240" w:hanging="360"/>
      <w:jc w:val="both"/>
      <w:textAlignment w:val="center"/>
    </w:pPr>
    <w:rPr>
      <w:rFonts w:ascii="TimesNewRomanMTStd" w:eastAsiaTheme="minorEastAsia" w:hAnsi="TimesNewRomanMTStd" w:cs="TimesNewRomanMTStd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27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74E"/>
    <w:rPr>
      <w:rFonts w:ascii="Calibri" w:hAnsi="Calibri"/>
      <w:szCs w:val="21"/>
    </w:rPr>
  </w:style>
  <w:style w:type="paragraph" w:styleId="NoSpacing">
    <w:name w:val="No Spacing"/>
    <w:uiPriority w:val="1"/>
    <w:qFormat/>
    <w:rsid w:val="005627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169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960"/>
    <w:rPr>
      <w:b/>
      <w:bCs/>
    </w:rPr>
  </w:style>
  <w:style w:type="paragraph" w:styleId="NormalWeb">
    <w:name w:val="Normal (Web)"/>
    <w:basedOn w:val="Normal"/>
    <w:uiPriority w:val="99"/>
    <w:unhideWhenUsed/>
    <w:rsid w:val="007360D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Davis</dc:creator>
  <cp:keywords/>
  <dc:description/>
  <cp:lastModifiedBy>Alan Davis</cp:lastModifiedBy>
  <cp:revision>13</cp:revision>
  <dcterms:created xsi:type="dcterms:W3CDTF">2017-02-03T14:57:00Z</dcterms:created>
  <dcterms:modified xsi:type="dcterms:W3CDTF">2018-06-06T17:09:00Z</dcterms:modified>
</cp:coreProperties>
</file>