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16217" w:rsidRPr="00B81C69" w14:paraId="3439C9E5" w14:textId="77777777" w:rsidTr="00016217">
        <w:tc>
          <w:tcPr>
            <w:tcW w:w="6588" w:type="dxa"/>
          </w:tcPr>
          <w:p w14:paraId="672A6659" w14:textId="0339F4AA" w:rsidR="00016217" w:rsidRPr="00B81C69" w:rsidRDefault="00923972" w:rsidP="00016217">
            <w:pPr>
              <w:rPr>
                <w:b/>
                <w:sz w:val="24"/>
                <w:szCs w:val="24"/>
              </w:rPr>
            </w:pPr>
            <w:r>
              <w:rPr>
                <w:b/>
                <w:sz w:val="24"/>
                <w:szCs w:val="24"/>
              </w:rPr>
              <w:t xml:space="preserve"> </w:t>
            </w:r>
            <w:r w:rsidR="00016217">
              <w:rPr>
                <w:noProof/>
              </w:rPr>
              <w:drawing>
                <wp:inline distT="0" distB="0" distL="0" distR="0" wp14:anchorId="29FE0D51" wp14:editId="1251B8BE">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AB9E038" w14:textId="77777777" w:rsidR="00016217" w:rsidRPr="00B81C69" w:rsidRDefault="00016217" w:rsidP="00016217">
            <w:pPr>
              <w:jc w:val="right"/>
              <w:rPr>
                <w:b/>
                <w:sz w:val="36"/>
                <w:szCs w:val="36"/>
              </w:rPr>
            </w:pPr>
            <w:r w:rsidRPr="00B81C69">
              <w:rPr>
                <w:b/>
                <w:sz w:val="36"/>
                <w:szCs w:val="36"/>
              </w:rPr>
              <w:t>Assessment Record</w:t>
            </w:r>
          </w:p>
          <w:p w14:paraId="0A37501D" w14:textId="77777777" w:rsidR="00016217" w:rsidRPr="00B81C69" w:rsidRDefault="00016217" w:rsidP="00016217">
            <w:pPr>
              <w:rPr>
                <w:b/>
                <w:sz w:val="24"/>
                <w:szCs w:val="24"/>
              </w:rPr>
            </w:pPr>
          </w:p>
        </w:tc>
      </w:tr>
    </w:tbl>
    <w:p w14:paraId="5DAB6C7B" w14:textId="77777777" w:rsidR="00016217" w:rsidRPr="002A44E2" w:rsidRDefault="00016217" w:rsidP="00016217">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16217" w:rsidRPr="00B81C69" w14:paraId="5EEDBF5F" w14:textId="77777777" w:rsidTr="7D7F1701">
        <w:tc>
          <w:tcPr>
            <w:tcW w:w="1291" w:type="dxa"/>
          </w:tcPr>
          <w:p w14:paraId="1BDB6D1E" w14:textId="77777777" w:rsidR="00016217" w:rsidRPr="00D554AC" w:rsidRDefault="00016217" w:rsidP="00016217">
            <w:pPr>
              <w:rPr>
                <w:b/>
                <w:sz w:val="28"/>
                <w:szCs w:val="28"/>
              </w:rPr>
            </w:pPr>
            <w:r w:rsidRPr="00D554AC">
              <w:rPr>
                <w:b/>
                <w:sz w:val="28"/>
                <w:szCs w:val="28"/>
              </w:rPr>
              <w:t>Program:</w:t>
            </w:r>
          </w:p>
        </w:tc>
        <w:tc>
          <w:tcPr>
            <w:tcW w:w="5207" w:type="dxa"/>
            <w:tcBorders>
              <w:bottom w:val="single" w:sz="6" w:space="0" w:color="auto"/>
            </w:tcBorders>
          </w:tcPr>
          <w:p w14:paraId="146B230F" w14:textId="77777777" w:rsidR="00016217" w:rsidRPr="00B81C69" w:rsidRDefault="00D244B6" w:rsidP="00016217">
            <w:pPr>
              <w:rPr>
                <w:b/>
                <w:sz w:val="24"/>
                <w:szCs w:val="24"/>
              </w:rPr>
            </w:pPr>
            <w:r>
              <w:rPr>
                <w:b/>
                <w:sz w:val="24"/>
                <w:szCs w:val="24"/>
              </w:rPr>
              <w:t>Learning Success Center</w:t>
            </w:r>
          </w:p>
        </w:tc>
        <w:tc>
          <w:tcPr>
            <w:tcW w:w="2610" w:type="dxa"/>
          </w:tcPr>
          <w:p w14:paraId="7B9C738B" w14:textId="77777777" w:rsidR="00016217" w:rsidRPr="00D554AC" w:rsidRDefault="00016217" w:rsidP="00016217">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618F19A9" w14:textId="67E7F2FC" w:rsidR="00016217" w:rsidRPr="00B81C69" w:rsidRDefault="7D7F1701" w:rsidP="7D7F1701">
            <w:pPr>
              <w:rPr>
                <w:b/>
                <w:bCs/>
                <w:sz w:val="24"/>
                <w:szCs w:val="24"/>
              </w:rPr>
            </w:pPr>
            <w:r w:rsidRPr="7D7F1701">
              <w:rPr>
                <w:b/>
                <w:bCs/>
                <w:sz w:val="24"/>
                <w:szCs w:val="24"/>
              </w:rPr>
              <w:t>201</w:t>
            </w:r>
            <w:r w:rsidR="00B56C98">
              <w:rPr>
                <w:b/>
                <w:bCs/>
                <w:sz w:val="24"/>
                <w:szCs w:val="24"/>
              </w:rPr>
              <w:t>7</w:t>
            </w:r>
            <w:r w:rsidRPr="7D7F1701">
              <w:rPr>
                <w:b/>
                <w:bCs/>
                <w:sz w:val="24"/>
                <w:szCs w:val="24"/>
              </w:rPr>
              <w:t xml:space="preserve"> - 201</w:t>
            </w:r>
            <w:r w:rsidR="00B56C98">
              <w:rPr>
                <w:b/>
                <w:bCs/>
                <w:sz w:val="24"/>
                <w:szCs w:val="24"/>
              </w:rPr>
              <w:t>8</w:t>
            </w:r>
          </w:p>
        </w:tc>
      </w:tr>
    </w:tbl>
    <w:p w14:paraId="02EB378F" w14:textId="77777777" w:rsidR="00016217" w:rsidRPr="002A44E2" w:rsidRDefault="00016217" w:rsidP="00016217">
      <w:pPr>
        <w:rPr>
          <w:b/>
          <w:sz w:val="18"/>
          <w:szCs w:val="18"/>
        </w:rPr>
      </w:pPr>
    </w:p>
    <w:tbl>
      <w:tblPr>
        <w:tblStyle w:val="TableGrid"/>
        <w:tblW w:w="13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87"/>
        <w:gridCol w:w="2449"/>
        <w:gridCol w:w="2599"/>
        <w:gridCol w:w="3029"/>
        <w:gridCol w:w="2772"/>
      </w:tblGrid>
      <w:tr w:rsidR="00016217" w:rsidRPr="00B81C69" w14:paraId="3E97DBD8" w14:textId="77777777" w:rsidTr="00E45C8B">
        <w:trPr>
          <w:trHeight w:val="1648"/>
        </w:trPr>
        <w:tc>
          <w:tcPr>
            <w:tcW w:w="13436" w:type="dxa"/>
            <w:gridSpan w:val="5"/>
          </w:tcPr>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tblGrid>
            <w:tr w:rsidR="00016217" w:rsidRPr="00102B7D" w14:paraId="54D1C0E2" w14:textId="77777777" w:rsidTr="00111591">
              <w:trPr>
                <w:trHeight w:val="420"/>
              </w:trPr>
              <w:tc>
                <w:tcPr>
                  <w:tcW w:w="3580" w:type="dxa"/>
                </w:tcPr>
                <w:p w14:paraId="26000881" w14:textId="77777777" w:rsidR="00016217" w:rsidRPr="00102B7D" w:rsidRDefault="00016217" w:rsidP="00016217">
                  <w:pPr>
                    <w:spacing w:before="120"/>
                    <w:rPr>
                      <w:b/>
                      <w:sz w:val="24"/>
                      <w:szCs w:val="24"/>
                    </w:rPr>
                  </w:pPr>
                  <w:r w:rsidRPr="00102B7D">
                    <w:rPr>
                      <w:b/>
                      <w:sz w:val="24"/>
                      <w:szCs w:val="24"/>
                    </w:rPr>
                    <w:t>Program or Department Mission:</w:t>
                  </w:r>
                  <w:r>
                    <w:rPr>
                      <w:b/>
                      <w:sz w:val="24"/>
                      <w:szCs w:val="24"/>
                    </w:rPr>
                    <w:t xml:space="preserve">     </w:t>
                  </w:r>
                </w:p>
              </w:tc>
            </w:tr>
          </w:tbl>
          <w:p w14:paraId="697FBEFB" w14:textId="77777777" w:rsidR="00016217" w:rsidRPr="00B81C69" w:rsidRDefault="00D244B6" w:rsidP="00016217">
            <w:pPr>
              <w:rPr>
                <w:b/>
                <w:sz w:val="24"/>
                <w:szCs w:val="24"/>
              </w:rPr>
            </w:pPr>
            <w:r>
              <w:t>The Learning Success Center is designed to promote access to computer technology, online resources and instructional programs to college students and community residents in support of achievement of their academic, career or life goals.</w:t>
            </w:r>
          </w:p>
        </w:tc>
      </w:tr>
      <w:tr w:rsidR="00016217" w:rsidRPr="00D554AC" w14:paraId="09B03F17" w14:textId="77777777" w:rsidTr="00E45C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1"/>
        </w:trPr>
        <w:tc>
          <w:tcPr>
            <w:tcW w:w="13436" w:type="dxa"/>
            <w:gridSpan w:val="5"/>
            <w:tcBorders>
              <w:bottom w:val="single" w:sz="6" w:space="0" w:color="auto"/>
            </w:tcBorders>
            <w:shd w:val="clear" w:color="auto" w:fill="D9D9D9" w:themeFill="background1" w:themeFillShade="D9"/>
          </w:tcPr>
          <w:p w14:paraId="6A05A809" w14:textId="77777777" w:rsidR="00016217" w:rsidRPr="00490115" w:rsidRDefault="00016217" w:rsidP="00016217">
            <w:pPr>
              <w:jc w:val="center"/>
              <w:rPr>
                <w:b/>
                <w:sz w:val="16"/>
                <w:szCs w:val="16"/>
              </w:rPr>
            </w:pPr>
          </w:p>
          <w:p w14:paraId="2B08182B" w14:textId="77777777" w:rsidR="00016217" w:rsidRDefault="00016217" w:rsidP="00016217">
            <w:pPr>
              <w:jc w:val="center"/>
              <w:rPr>
                <w:b/>
                <w:sz w:val="32"/>
                <w:szCs w:val="32"/>
              </w:rPr>
            </w:pPr>
            <w:r>
              <w:rPr>
                <w:b/>
                <w:sz w:val="32"/>
                <w:szCs w:val="32"/>
              </w:rPr>
              <w:t>Service Unit Outcomes &amp; Assessment Plan</w:t>
            </w:r>
          </w:p>
          <w:p w14:paraId="5A39BBE3" w14:textId="77777777" w:rsidR="00016217" w:rsidRPr="00490115" w:rsidRDefault="00016217" w:rsidP="00016217">
            <w:pPr>
              <w:jc w:val="center"/>
              <w:rPr>
                <w:b/>
                <w:sz w:val="16"/>
                <w:szCs w:val="16"/>
              </w:rPr>
            </w:pPr>
          </w:p>
        </w:tc>
      </w:tr>
      <w:tr w:rsidR="00016217" w:rsidRPr="00D554AC" w14:paraId="1529CCC0" w14:textId="77777777" w:rsidTr="00E45C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87" w:type="dxa"/>
            <w:tcBorders>
              <w:left w:val="single" w:sz="6" w:space="0" w:color="auto"/>
              <w:bottom w:val="double" w:sz="4" w:space="0" w:color="auto"/>
              <w:right w:val="single" w:sz="6" w:space="0" w:color="auto"/>
            </w:tcBorders>
            <w:vAlign w:val="center"/>
          </w:tcPr>
          <w:p w14:paraId="350B48AC" w14:textId="77777777" w:rsidR="00016217" w:rsidRPr="00D554AC" w:rsidRDefault="00016217" w:rsidP="00016217">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49" w:type="dxa"/>
            <w:tcBorders>
              <w:left w:val="single" w:sz="6" w:space="0" w:color="auto"/>
              <w:bottom w:val="thinThickSmallGap" w:sz="12" w:space="0" w:color="auto"/>
              <w:right w:val="single" w:sz="4" w:space="0" w:color="auto"/>
            </w:tcBorders>
            <w:vAlign w:val="center"/>
          </w:tcPr>
          <w:p w14:paraId="5D0BA7BF" w14:textId="77777777" w:rsidR="00016217" w:rsidRPr="00D554AC" w:rsidRDefault="00016217" w:rsidP="00016217">
            <w:pPr>
              <w:jc w:val="center"/>
              <w:rPr>
                <w:b/>
                <w:sz w:val="24"/>
                <w:szCs w:val="24"/>
              </w:rPr>
            </w:pPr>
            <w:r w:rsidRPr="00D554AC">
              <w:rPr>
                <w:b/>
                <w:sz w:val="24"/>
                <w:szCs w:val="24"/>
              </w:rPr>
              <w:t>Means of Assessment</w:t>
            </w:r>
          </w:p>
        </w:tc>
        <w:tc>
          <w:tcPr>
            <w:tcW w:w="2599" w:type="dxa"/>
            <w:tcBorders>
              <w:left w:val="single" w:sz="6" w:space="0" w:color="auto"/>
              <w:bottom w:val="thinThickSmallGap" w:sz="12" w:space="0" w:color="auto"/>
              <w:right w:val="single" w:sz="4" w:space="0" w:color="auto"/>
            </w:tcBorders>
            <w:vAlign w:val="center"/>
          </w:tcPr>
          <w:p w14:paraId="01E583BA" w14:textId="77777777" w:rsidR="00016217" w:rsidRPr="00D554AC" w:rsidRDefault="00016217" w:rsidP="00016217">
            <w:pPr>
              <w:jc w:val="center"/>
              <w:rPr>
                <w:b/>
                <w:sz w:val="24"/>
                <w:szCs w:val="24"/>
              </w:rPr>
            </w:pPr>
            <w:r w:rsidRPr="00D554AC">
              <w:rPr>
                <w:b/>
                <w:sz w:val="24"/>
                <w:szCs w:val="24"/>
              </w:rPr>
              <w:t>Criteria for Success</w:t>
            </w:r>
          </w:p>
        </w:tc>
        <w:tc>
          <w:tcPr>
            <w:tcW w:w="3029" w:type="dxa"/>
            <w:tcBorders>
              <w:left w:val="single" w:sz="4" w:space="0" w:color="auto"/>
              <w:bottom w:val="thinThickSmallGap" w:sz="12" w:space="0" w:color="auto"/>
              <w:right w:val="single" w:sz="6" w:space="0" w:color="auto"/>
            </w:tcBorders>
            <w:vAlign w:val="center"/>
          </w:tcPr>
          <w:p w14:paraId="3DB7B45B" w14:textId="77777777" w:rsidR="00016217" w:rsidRPr="00D554AC" w:rsidRDefault="00016217" w:rsidP="00016217">
            <w:pPr>
              <w:jc w:val="center"/>
              <w:rPr>
                <w:b/>
                <w:sz w:val="24"/>
                <w:szCs w:val="24"/>
              </w:rPr>
            </w:pPr>
            <w:r w:rsidRPr="00D554AC">
              <w:rPr>
                <w:b/>
                <w:sz w:val="24"/>
                <w:szCs w:val="24"/>
              </w:rPr>
              <w:t>Summary &amp; Analysis of Assessment Evidence</w:t>
            </w:r>
          </w:p>
        </w:tc>
        <w:tc>
          <w:tcPr>
            <w:tcW w:w="2772" w:type="dxa"/>
            <w:tcBorders>
              <w:left w:val="single" w:sz="6" w:space="0" w:color="auto"/>
              <w:bottom w:val="thinThickSmallGap" w:sz="12" w:space="0" w:color="auto"/>
            </w:tcBorders>
            <w:vAlign w:val="center"/>
          </w:tcPr>
          <w:p w14:paraId="5E668D4E" w14:textId="77777777" w:rsidR="00016217" w:rsidRPr="00D554AC" w:rsidRDefault="00016217" w:rsidP="00016217">
            <w:pPr>
              <w:jc w:val="center"/>
              <w:rPr>
                <w:b/>
                <w:sz w:val="24"/>
                <w:szCs w:val="24"/>
              </w:rPr>
            </w:pPr>
            <w:r w:rsidRPr="00D554AC">
              <w:rPr>
                <w:b/>
                <w:sz w:val="24"/>
                <w:szCs w:val="24"/>
              </w:rPr>
              <w:t>Use of Results</w:t>
            </w:r>
          </w:p>
        </w:tc>
      </w:tr>
      <w:tr w:rsidR="006B4E47" w14:paraId="09EEAB0E" w14:textId="77777777" w:rsidTr="00E45C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87" w:type="dxa"/>
            <w:tcBorders>
              <w:right w:val="single" w:sz="6" w:space="0" w:color="auto"/>
            </w:tcBorders>
          </w:tcPr>
          <w:p w14:paraId="286F3741" w14:textId="77777777" w:rsidR="006B4E47" w:rsidRDefault="006B4E47" w:rsidP="006B4E47">
            <w:r>
              <w:t>Provide online tutorial and remedial support in the areas of reading, math and English, as well as computer-based reinforcement for a variety of other subjects.</w:t>
            </w:r>
          </w:p>
        </w:tc>
        <w:tc>
          <w:tcPr>
            <w:tcW w:w="2449" w:type="dxa"/>
            <w:tcBorders>
              <w:left w:val="single" w:sz="6" w:space="0" w:color="auto"/>
              <w:right w:val="single" w:sz="4" w:space="0" w:color="auto"/>
            </w:tcBorders>
          </w:tcPr>
          <w:p w14:paraId="5B591CAC" w14:textId="77777777" w:rsidR="006B4E47" w:rsidRDefault="006B4E47" w:rsidP="006B4E47">
            <w:r>
              <w:t>Availability of day and evening access to online tutorial and remedial support.</w:t>
            </w:r>
          </w:p>
        </w:tc>
        <w:tc>
          <w:tcPr>
            <w:tcW w:w="2599" w:type="dxa"/>
            <w:tcBorders>
              <w:left w:val="single" w:sz="6" w:space="0" w:color="auto"/>
              <w:right w:val="single" w:sz="4" w:space="0" w:color="auto"/>
            </w:tcBorders>
          </w:tcPr>
          <w:p w14:paraId="6E512A22" w14:textId="77777777" w:rsidR="006B4E47" w:rsidRDefault="006B4E47" w:rsidP="006B4E47">
            <w:r>
              <w:t xml:space="preserve">A minimum of 200 students per semester will utilize the services and complete a survey indicating the impact of the services. </w:t>
            </w:r>
          </w:p>
        </w:tc>
        <w:tc>
          <w:tcPr>
            <w:tcW w:w="3029" w:type="dxa"/>
            <w:tcBorders>
              <w:left w:val="single" w:sz="4" w:space="0" w:color="auto"/>
              <w:right w:val="single" w:sz="6" w:space="0" w:color="auto"/>
            </w:tcBorders>
          </w:tcPr>
          <w:p w14:paraId="183C346C" w14:textId="6813D98C" w:rsidR="006B4E47" w:rsidRPr="00730F22" w:rsidRDefault="00C421D8" w:rsidP="003216FC">
            <w:r w:rsidRPr="00730F22">
              <w:t>3</w:t>
            </w:r>
            <w:r w:rsidR="005906B8">
              <w:t>96</w:t>
            </w:r>
            <w:r w:rsidR="00C4288E" w:rsidRPr="00730F22">
              <w:t xml:space="preserve"> </w:t>
            </w:r>
            <w:r w:rsidR="006B4E47" w:rsidRPr="00730F22">
              <w:t>students participated in</w:t>
            </w:r>
            <w:r w:rsidR="00C4288E" w:rsidRPr="00730F22">
              <w:t xml:space="preserve"> </w:t>
            </w:r>
            <w:r w:rsidR="005906B8">
              <w:t xml:space="preserve">910 </w:t>
            </w:r>
            <w:r w:rsidR="006B4E47" w:rsidRPr="00730F22">
              <w:t xml:space="preserve">tutoring sessions using SMARTHINKING. </w:t>
            </w:r>
            <w:r w:rsidR="001834A1">
              <w:t>799</w:t>
            </w:r>
            <w:r w:rsidR="006B4E47" w:rsidRPr="00730F22">
              <w:t xml:space="preserve"> students utilized available computer resources for remedial support for a total of </w:t>
            </w:r>
            <w:r w:rsidR="00383D51">
              <w:t>150,570</w:t>
            </w:r>
            <w:r w:rsidR="00C4288E" w:rsidRPr="00730F22">
              <w:t xml:space="preserve"> </w:t>
            </w:r>
            <w:r w:rsidR="006B4E47" w:rsidRPr="00730F22">
              <w:t xml:space="preserve">sessions. </w:t>
            </w:r>
            <w:r w:rsidR="00C4288E" w:rsidRPr="00730F22">
              <w:t xml:space="preserve">Exams were proctored for </w:t>
            </w:r>
            <w:r w:rsidR="00383D51">
              <w:t>1,377</w:t>
            </w:r>
            <w:r w:rsidR="00C4288E" w:rsidRPr="00730F22">
              <w:t xml:space="preserve"> students. </w:t>
            </w:r>
            <w:r w:rsidR="006B4E47" w:rsidRPr="00730F22">
              <w:t xml:space="preserve">Utilization of available resources exceeded expectations. </w:t>
            </w:r>
          </w:p>
        </w:tc>
        <w:tc>
          <w:tcPr>
            <w:tcW w:w="2772" w:type="dxa"/>
            <w:tcBorders>
              <w:left w:val="single" w:sz="6" w:space="0" w:color="auto"/>
            </w:tcBorders>
          </w:tcPr>
          <w:p w14:paraId="1E04F0D4" w14:textId="6B197C11" w:rsidR="006B4E47" w:rsidRDefault="00730F22" w:rsidP="00AB0CAC">
            <w:r>
              <w:t xml:space="preserve">The number of students utilizing online tutoring </w:t>
            </w:r>
            <w:r w:rsidR="00F26A18">
              <w:t>increased</w:t>
            </w:r>
            <w:r w:rsidR="00201680">
              <w:t xml:space="preserve"> </w:t>
            </w:r>
            <w:r w:rsidR="00190A2F">
              <w:t>44.</w:t>
            </w:r>
            <w:r w:rsidR="00C526EE">
              <w:t>4</w:t>
            </w:r>
            <w:r w:rsidR="00190A2F">
              <w:t>5</w:t>
            </w:r>
            <w:r w:rsidR="00201680">
              <w:t>% in 201</w:t>
            </w:r>
            <w:r w:rsidR="00C526EE">
              <w:t>7</w:t>
            </w:r>
            <w:r w:rsidR="00201680">
              <w:t>-201</w:t>
            </w:r>
            <w:r w:rsidR="00C526EE">
              <w:t>8</w:t>
            </w:r>
            <w:r>
              <w:t xml:space="preserve">. </w:t>
            </w:r>
            <w:r w:rsidR="00EE6F8B">
              <w:t>E</w:t>
            </w:r>
            <w:r w:rsidR="00C526EE">
              <w:t>ach</w:t>
            </w:r>
            <w:r w:rsidR="009013E1">
              <w:t xml:space="preserve"> semester</w:t>
            </w:r>
            <w:r w:rsidR="00EE6F8B">
              <w:t>,</w:t>
            </w:r>
            <w:r w:rsidR="00AE12C5">
              <w:t xml:space="preserve"> </w:t>
            </w:r>
            <w:r w:rsidR="00EE6F8B">
              <w:t>continue to send out</w:t>
            </w:r>
            <w:r w:rsidR="009013E1">
              <w:t xml:space="preserve"> </w:t>
            </w:r>
            <w:r w:rsidRPr="00730F22">
              <w:t xml:space="preserve">emails to </w:t>
            </w:r>
            <w:r w:rsidR="00EF541E">
              <w:t xml:space="preserve">Math and English students </w:t>
            </w:r>
            <w:r w:rsidR="0058596D">
              <w:t xml:space="preserve">who have access to Smarthinking. Provide handouts and fliers in the LSC. </w:t>
            </w:r>
            <w:r w:rsidR="00F75E65">
              <w:t>Libraries</w:t>
            </w:r>
            <w:r w:rsidR="0058596D">
              <w:t xml:space="preserve">, </w:t>
            </w:r>
            <w:r w:rsidR="0047492F">
              <w:t>ORI classes,</w:t>
            </w:r>
            <w:r w:rsidR="00F75E65">
              <w:t xml:space="preserve"> and</w:t>
            </w:r>
            <w:r w:rsidR="0047492F">
              <w:t xml:space="preserve"> Fall New student orientations.</w:t>
            </w:r>
          </w:p>
        </w:tc>
      </w:tr>
      <w:tr w:rsidR="0055039C" w14:paraId="6D84D497" w14:textId="77777777" w:rsidTr="00E45C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87" w:type="dxa"/>
            <w:tcBorders>
              <w:right w:val="single" w:sz="6" w:space="0" w:color="auto"/>
            </w:tcBorders>
          </w:tcPr>
          <w:p w14:paraId="74578A22" w14:textId="3D1B2484" w:rsidR="0055039C" w:rsidRDefault="0055039C" w:rsidP="0055039C">
            <w:r>
              <w:t xml:space="preserve">Provide open, convenient, and free access to </w:t>
            </w:r>
            <w:r>
              <w:lastRenderedPageBreak/>
              <w:t>computers and the internet.</w:t>
            </w:r>
          </w:p>
          <w:p w14:paraId="1018C8F4" w14:textId="77777777" w:rsidR="0055039C" w:rsidRDefault="0055039C" w:rsidP="0055039C"/>
          <w:p w14:paraId="74F51801" w14:textId="77777777" w:rsidR="0055039C" w:rsidRDefault="0055039C" w:rsidP="0055039C"/>
          <w:p w14:paraId="112E186E" w14:textId="77777777" w:rsidR="0055039C" w:rsidRDefault="0055039C" w:rsidP="0055039C"/>
          <w:p w14:paraId="36D402C6" w14:textId="77777777" w:rsidR="0055039C" w:rsidRDefault="0055039C" w:rsidP="0055039C"/>
          <w:p w14:paraId="4DEC9FFA" w14:textId="306BE8F0" w:rsidR="0055039C" w:rsidRDefault="0055039C" w:rsidP="0055039C"/>
        </w:tc>
        <w:tc>
          <w:tcPr>
            <w:tcW w:w="2449" w:type="dxa"/>
            <w:tcBorders>
              <w:left w:val="single" w:sz="6" w:space="0" w:color="auto"/>
              <w:right w:val="single" w:sz="4" w:space="0" w:color="auto"/>
            </w:tcBorders>
          </w:tcPr>
          <w:p w14:paraId="09C20CC5" w14:textId="246F3C0F" w:rsidR="0055039C" w:rsidRDefault="0055039C" w:rsidP="0055039C">
            <w:r>
              <w:lastRenderedPageBreak/>
              <w:t>Availability of day and evening access to computer labs.</w:t>
            </w:r>
          </w:p>
        </w:tc>
        <w:tc>
          <w:tcPr>
            <w:tcW w:w="2599" w:type="dxa"/>
            <w:tcBorders>
              <w:left w:val="single" w:sz="6" w:space="0" w:color="auto"/>
              <w:right w:val="single" w:sz="4" w:space="0" w:color="auto"/>
            </w:tcBorders>
          </w:tcPr>
          <w:p w14:paraId="747097F6" w14:textId="5C3DEF22" w:rsidR="0055039C" w:rsidRDefault="0055039C" w:rsidP="0055039C">
            <w:r>
              <w:t xml:space="preserve">A minimum of 500 students and community residents per semester </w:t>
            </w:r>
            <w:r>
              <w:lastRenderedPageBreak/>
              <w:t>will utilize the computer labs.</w:t>
            </w:r>
          </w:p>
        </w:tc>
        <w:tc>
          <w:tcPr>
            <w:tcW w:w="3029" w:type="dxa"/>
            <w:tcBorders>
              <w:left w:val="single" w:sz="4" w:space="0" w:color="auto"/>
              <w:right w:val="single" w:sz="6" w:space="0" w:color="auto"/>
            </w:tcBorders>
          </w:tcPr>
          <w:p w14:paraId="1E82B3A0" w14:textId="70BE2B00" w:rsidR="0055039C" w:rsidRPr="00730F22" w:rsidRDefault="0055039C" w:rsidP="0055039C">
            <w:r>
              <w:lastRenderedPageBreak/>
              <w:t>6</w:t>
            </w:r>
            <w:r w:rsidR="005D46D4">
              <w:t>,</w:t>
            </w:r>
            <w:r>
              <w:t>492</w:t>
            </w:r>
            <w:r w:rsidRPr="00730F22">
              <w:t xml:space="preserve"> students and community residents accessed computers and the internet for a total of </w:t>
            </w:r>
            <w:r>
              <w:lastRenderedPageBreak/>
              <w:t>8,976</w:t>
            </w:r>
            <w:r w:rsidRPr="00730F22">
              <w:t xml:space="preserve"> sessions. Computer labs were utilized a total of </w:t>
            </w:r>
            <w:r>
              <w:t xml:space="preserve">6,492 </w:t>
            </w:r>
            <w:r w:rsidRPr="00730F22">
              <w:t>times to support instructional activities, such as nursing and EMS simulations, biology lab experiences, and exams. Utilization exceeded expectations.</w:t>
            </w:r>
          </w:p>
        </w:tc>
        <w:tc>
          <w:tcPr>
            <w:tcW w:w="2772" w:type="dxa"/>
            <w:tcBorders>
              <w:left w:val="single" w:sz="6" w:space="0" w:color="auto"/>
            </w:tcBorders>
          </w:tcPr>
          <w:p w14:paraId="1E8CF02E" w14:textId="02750F14" w:rsidR="0055039C" w:rsidRDefault="0055039C" w:rsidP="0055039C">
            <w:r>
              <w:lastRenderedPageBreak/>
              <w:t>Advertise LSC on College</w:t>
            </w:r>
            <w:r w:rsidR="006A2B9D">
              <w:t>’</w:t>
            </w:r>
            <w:r>
              <w:t xml:space="preserve">s social media. Provide handouts and fliers on </w:t>
            </w:r>
            <w:r>
              <w:lastRenderedPageBreak/>
              <w:t>resources available in the LSC and Libraries to ORI classes, and Fall New student orientations.</w:t>
            </w:r>
          </w:p>
          <w:p w14:paraId="1FE6C917" w14:textId="77777777" w:rsidR="0055039C" w:rsidRDefault="0055039C" w:rsidP="0055039C"/>
          <w:p w14:paraId="73BD298E" w14:textId="6FD2CF94" w:rsidR="0055039C" w:rsidRDefault="0055039C" w:rsidP="0055039C">
            <w:r>
              <w:t>Made the LSC open lab a</w:t>
            </w:r>
            <w:r w:rsidR="006A2B9D">
              <w:t>cc</w:t>
            </w:r>
            <w:r>
              <w:t xml:space="preserve">essible for instructors. </w:t>
            </w:r>
          </w:p>
          <w:p w14:paraId="1731D353" w14:textId="77777777" w:rsidR="0055039C" w:rsidRDefault="0055039C" w:rsidP="0055039C"/>
        </w:tc>
      </w:tr>
      <w:tr w:rsidR="0055039C" w14:paraId="316D7C13" w14:textId="77777777" w:rsidTr="00E45C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87" w:type="dxa"/>
            <w:tcBorders>
              <w:right w:val="single" w:sz="6" w:space="0" w:color="auto"/>
            </w:tcBorders>
          </w:tcPr>
          <w:p w14:paraId="43086918" w14:textId="290363CE" w:rsidR="0055039C" w:rsidRDefault="00DD0175" w:rsidP="0055039C">
            <w:r>
              <w:lastRenderedPageBreak/>
              <w:t xml:space="preserve">Provide Access to </w:t>
            </w:r>
            <w:r w:rsidR="006A2B9D">
              <w:t>PLATO</w:t>
            </w:r>
            <w:r>
              <w:t xml:space="preserve"> resources</w:t>
            </w:r>
            <w:r w:rsidR="0007348B">
              <w:t>.</w:t>
            </w:r>
          </w:p>
        </w:tc>
        <w:tc>
          <w:tcPr>
            <w:tcW w:w="2449" w:type="dxa"/>
            <w:tcBorders>
              <w:left w:val="single" w:sz="6" w:space="0" w:color="auto"/>
              <w:right w:val="single" w:sz="4" w:space="0" w:color="auto"/>
            </w:tcBorders>
          </w:tcPr>
          <w:p w14:paraId="7F277BBB" w14:textId="057263D2" w:rsidR="0055039C" w:rsidRDefault="00A30CDA" w:rsidP="0055039C">
            <w:r>
              <w:t xml:space="preserve">Number of students </w:t>
            </w:r>
            <w:r w:rsidR="0007348B">
              <w:t>that have access</w:t>
            </w:r>
            <w:r w:rsidR="006A2B9D">
              <w:t>.</w:t>
            </w:r>
          </w:p>
          <w:p w14:paraId="52581E1E" w14:textId="77777777" w:rsidR="00DD0175" w:rsidRDefault="00DD0175" w:rsidP="0055039C"/>
          <w:p w14:paraId="1527B0C5" w14:textId="28C2C04D" w:rsidR="00DD0175" w:rsidRDefault="00DD0175" w:rsidP="0055039C"/>
        </w:tc>
        <w:tc>
          <w:tcPr>
            <w:tcW w:w="2599" w:type="dxa"/>
            <w:tcBorders>
              <w:left w:val="single" w:sz="6" w:space="0" w:color="auto"/>
              <w:right w:val="single" w:sz="4" w:space="0" w:color="auto"/>
            </w:tcBorders>
          </w:tcPr>
          <w:p w14:paraId="04B9B26A" w14:textId="6BA9F4DA" w:rsidR="0055039C" w:rsidRDefault="0007348B" w:rsidP="0055039C">
            <w:r>
              <w:t xml:space="preserve">A minimum of </w:t>
            </w:r>
            <w:r w:rsidR="00432823">
              <w:t xml:space="preserve">900 students </w:t>
            </w:r>
            <w:r w:rsidR="007907D6">
              <w:t xml:space="preserve">per year will have access to </w:t>
            </w:r>
            <w:r w:rsidR="006A2B9D">
              <w:t>PLATO.</w:t>
            </w:r>
          </w:p>
        </w:tc>
        <w:tc>
          <w:tcPr>
            <w:tcW w:w="3029" w:type="dxa"/>
            <w:tcBorders>
              <w:left w:val="single" w:sz="4" w:space="0" w:color="auto"/>
              <w:right w:val="single" w:sz="6" w:space="0" w:color="auto"/>
            </w:tcBorders>
          </w:tcPr>
          <w:p w14:paraId="2B367FF0" w14:textId="327262C1" w:rsidR="0055039C" w:rsidRPr="00730F22" w:rsidRDefault="00AD5DFD" w:rsidP="0055039C">
            <w:r w:rsidRPr="00AD5DFD">
              <w:rPr>
                <w:rFonts w:ascii="Calibri" w:hAnsi="Calibri" w:cs="Calibri"/>
                <w:color w:val="000000" w:themeColor="text1"/>
                <w:shd w:val="clear" w:color="auto" w:fill="FFFFFF"/>
              </w:rPr>
              <w:t>The director for the college’s Learning Success Center (LSC) utilized the college’s PLATO site license by enrolling over 3000 students who visited the LSC in a PLATO Academic Success Course.  Students completed over 2,300 sessions, comprising over 400 hours on task.</w:t>
            </w:r>
          </w:p>
        </w:tc>
        <w:tc>
          <w:tcPr>
            <w:tcW w:w="2772" w:type="dxa"/>
            <w:tcBorders>
              <w:left w:val="single" w:sz="6" w:space="0" w:color="auto"/>
            </w:tcBorders>
          </w:tcPr>
          <w:p w14:paraId="0991D7F2" w14:textId="3B031EC1" w:rsidR="001E0F05" w:rsidRPr="006A2B9D" w:rsidRDefault="001E0F05" w:rsidP="006A2B9D">
            <w:r w:rsidRPr="006A2B9D">
              <w:t>Each student that visits the LSC is enrolled in an Academic Success Course in P</w:t>
            </w:r>
            <w:r w:rsidR="006A2B9D" w:rsidRPr="006A2B9D">
              <w:t>LATO</w:t>
            </w:r>
            <w:r w:rsidRPr="006A2B9D">
              <w:t xml:space="preserve"> and enrolled in PrepStep offered through the LRC. Students are e-mailed additional information about the </w:t>
            </w:r>
            <w:r w:rsidR="006A2B9D" w:rsidRPr="006A2B9D">
              <w:t>r</w:t>
            </w:r>
            <w:r w:rsidRPr="006A2B9D">
              <w:t>esources available through the LSC and LRC. The number of students enrolled in P</w:t>
            </w:r>
            <w:r w:rsidR="006A2B9D" w:rsidRPr="006A2B9D">
              <w:t>LATO</w:t>
            </w:r>
            <w:r w:rsidRPr="006A2B9D">
              <w:t xml:space="preserve"> and PrepStep is documented.</w:t>
            </w:r>
          </w:p>
          <w:p w14:paraId="3B16056E" w14:textId="77777777" w:rsidR="001E0F05" w:rsidRDefault="001E0F05" w:rsidP="001E0F05"/>
          <w:p w14:paraId="56DB0E5F" w14:textId="6E06ABDD" w:rsidR="001E0F05" w:rsidRDefault="00DD333C" w:rsidP="001E0F05">
            <w:r>
              <w:t xml:space="preserve">The </w:t>
            </w:r>
            <w:r w:rsidR="001E0F05">
              <w:t xml:space="preserve">LSC </w:t>
            </w:r>
            <w:r>
              <w:t xml:space="preserve">was </w:t>
            </w:r>
            <w:r w:rsidR="001E0F05">
              <w:t xml:space="preserve">represented at the Fall NSO at each campus, and Pioneer Day. Work-studies periodically manned tables at the Jefferson and Shelby </w:t>
            </w:r>
            <w:r w:rsidR="006A2B9D">
              <w:t>C</w:t>
            </w:r>
            <w:r w:rsidR="001E0F05">
              <w:t>ampuses during the year to hand out information about resources available through the LSC and LRC.</w:t>
            </w:r>
          </w:p>
          <w:p w14:paraId="58F42623" w14:textId="77777777" w:rsidR="007B030B" w:rsidRDefault="007B030B" w:rsidP="0055039C">
            <w:pPr>
              <w:rPr>
                <w:rFonts w:ascii="Times New Roman" w:eastAsia="Times New Roman" w:hAnsi="Times New Roman" w:cs="Times New Roman"/>
                <w:sz w:val="24"/>
                <w:szCs w:val="24"/>
              </w:rPr>
            </w:pPr>
          </w:p>
          <w:p w14:paraId="11582F05" w14:textId="77777777" w:rsidR="007B030B" w:rsidRDefault="007B030B" w:rsidP="0055039C">
            <w:pPr>
              <w:rPr>
                <w:rFonts w:ascii="Times New Roman" w:eastAsia="Times New Roman" w:hAnsi="Times New Roman" w:cs="Times New Roman"/>
                <w:sz w:val="24"/>
                <w:szCs w:val="24"/>
              </w:rPr>
            </w:pPr>
          </w:p>
          <w:p w14:paraId="4DF8B38B" w14:textId="6D391ECF" w:rsidR="0055039C" w:rsidRDefault="00465B20" w:rsidP="0055039C">
            <w:pPr>
              <w:rPr>
                <w:rFonts w:ascii="Times New Roman" w:eastAsia="Times New Roman" w:hAnsi="Times New Roman" w:cs="Times New Roman"/>
                <w:sz w:val="24"/>
                <w:szCs w:val="24"/>
              </w:rPr>
            </w:pPr>
            <w:r w:rsidRPr="00843A4A">
              <w:lastRenderedPageBreak/>
              <w:t>Proposed to move the LSC to the LRC at Jefferson</w:t>
            </w:r>
            <w:r w:rsidR="00AE50E4">
              <w:t xml:space="preserve"> Campus</w:t>
            </w:r>
            <w:r w:rsidRPr="00843A4A">
              <w:t xml:space="preserve"> and a door between the LSC and LRC at </w:t>
            </w:r>
            <w:r w:rsidR="00AE50E4">
              <w:t>Shelby Campus</w:t>
            </w:r>
            <w:bookmarkStart w:id="0" w:name="_GoBack"/>
            <w:bookmarkEnd w:id="0"/>
            <w:r w:rsidRPr="00843A4A">
              <w:t>. Proposed to move the English and Math tutors to the same are</w:t>
            </w:r>
            <w:r w:rsidR="007B030B" w:rsidRPr="00843A4A">
              <w:t xml:space="preserve">a to increase use of the LSC and </w:t>
            </w:r>
            <w:r w:rsidR="003640BB" w:rsidRPr="00843A4A">
              <w:t xml:space="preserve">LRC </w:t>
            </w:r>
            <w:r w:rsidR="007B030B" w:rsidRPr="00843A4A">
              <w:t>resources</w:t>
            </w:r>
            <w:r w:rsidR="003640BB">
              <w:rPr>
                <w:rFonts w:ascii="Times New Roman" w:eastAsia="Times New Roman" w:hAnsi="Times New Roman" w:cs="Times New Roman"/>
                <w:sz w:val="24"/>
                <w:szCs w:val="24"/>
              </w:rPr>
              <w:t>.</w:t>
            </w:r>
          </w:p>
          <w:p w14:paraId="43948AC5" w14:textId="349C8FB8" w:rsidR="003640BB" w:rsidRDefault="003640BB" w:rsidP="0055039C">
            <w:pPr>
              <w:rPr>
                <w:rFonts w:ascii="Times New Roman" w:eastAsia="Times New Roman" w:hAnsi="Times New Roman" w:cs="Times New Roman"/>
                <w:sz w:val="24"/>
                <w:szCs w:val="24"/>
              </w:rPr>
            </w:pPr>
          </w:p>
          <w:p w14:paraId="75424BC0" w14:textId="39F63FD8" w:rsidR="003640BB" w:rsidRPr="00843A4A" w:rsidRDefault="00E62272" w:rsidP="00843A4A">
            <w:r w:rsidRPr="00843A4A">
              <w:t xml:space="preserve">Met with Nursing advisors about the availability of ACT prep courses in Plato and PrepStep to help prepare nursing students for the residual ACT. Spoke to new international students. Spoke to advisors and Jeff Coaches at the Jefferson and Shelby </w:t>
            </w:r>
            <w:r w:rsidR="00CD4E92">
              <w:t>C</w:t>
            </w:r>
            <w:r w:rsidRPr="00843A4A">
              <w:t>ampuses about available resources and student assistance offered by the LSC and LRC.</w:t>
            </w:r>
          </w:p>
          <w:p w14:paraId="4EED4577" w14:textId="763E4562" w:rsidR="007B030B" w:rsidRPr="00730F22" w:rsidRDefault="007B030B" w:rsidP="0055039C"/>
        </w:tc>
      </w:tr>
      <w:tr w:rsidR="0055039C" w14:paraId="4140479C" w14:textId="77777777" w:rsidTr="00E45C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0"/>
        </w:trPr>
        <w:tc>
          <w:tcPr>
            <w:tcW w:w="7635" w:type="dxa"/>
            <w:gridSpan w:val="3"/>
            <w:tcBorders>
              <w:right w:val="single" w:sz="4" w:space="0" w:color="auto"/>
            </w:tcBorders>
          </w:tcPr>
          <w:p w14:paraId="4D235BBC" w14:textId="2C916759" w:rsidR="0055039C" w:rsidRPr="00016217" w:rsidRDefault="0055039C" w:rsidP="0055039C">
            <w:pPr>
              <w:rPr>
                <w:b/>
                <w:sz w:val="12"/>
                <w:szCs w:val="12"/>
              </w:rPr>
            </w:pPr>
            <w:r w:rsidRPr="00D554AC">
              <w:rPr>
                <w:b/>
              </w:rPr>
              <w:lastRenderedPageBreak/>
              <w:t>Plan submission date:</w:t>
            </w:r>
            <w:r>
              <w:rPr>
                <w:b/>
              </w:rPr>
              <w:t xml:space="preserve"> </w:t>
            </w:r>
            <w:r w:rsidR="00E62272">
              <w:t xml:space="preserve">September </w:t>
            </w:r>
            <w:r w:rsidRPr="00AE039A">
              <w:t>1</w:t>
            </w:r>
            <w:r w:rsidR="00111591">
              <w:t>7</w:t>
            </w:r>
            <w:r w:rsidRPr="00AE039A">
              <w:t>, 201</w:t>
            </w:r>
            <w:r w:rsidR="00111591">
              <w:t>8</w:t>
            </w:r>
          </w:p>
        </w:tc>
        <w:tc>
          <w:tcPr>
            <w:tcW w:w="5801" w:type="dxa"/>
            <w:gridSpan w:val="2"/>
            <w:tcBorders>
              <w:left w:val="single" w:sz="4" w:space="0" w:color="auto"/>
            </w:tcBorders>
          </w:tcPr>
          <w:p w14:paraId="3E620FD9" w14:textId="61369241" w:rsidR="0055039C" w:rsidRDefault="0055039C" w:rsidP="0055039C">
            <w:pPr>
              <w:rPr>
                <w:b/>
              </w:rPr>
            </w:pPr>
            <w:r w:rsidRPr="00102B7D">
              <w:rPr>
                <w:b/>
              </w:rPr>
              <w:t>Submitted by:</w:t>
            </w:r>
            <w:r>
              <w:rPr>
                <w:b/>
              </w:rPr>
              <w:t xml:space="preserve"> </w:t>
            </w:r>
            <w:r w:rsidR="00E62272">
              <w:t>Michael Payne</w:t>
            </w:r>
          </w:p>
          <w:p w14:paraId="41C8F396" w14:textId="77777777" w:rsidR="0055039C" w:rsidRPr="002A44E2" w:rsidRDefault="0055039C" w:rsidP="0055039C">
            <w:pPr>
              <w:rPr>
                <w:sz w:val="12"/>
                <w:szCs w:val="12"/>
              </w:rPr>
            </w:pPr>
          </w:p>
          <w:p w14:paraId="72A3D3EC" w14:textId="77777777" w:rsidR="0055039C" w:rsidRPr="002A44E2" w:rsidRDefault="0055039C" w:rsidP="0055039C">
            <w:pPr>
              <w:rPr>
                <w:b/>
                <w:sz w:val="8"/>
                <w:szCs w:val="8"/>
              </w:rPr>
            </w:pPr>
          </w:p>
        </w:tc>
      </w:tr>
    </w:tbl>
    <w:p w14:paraId="0D0B940D" w14:textId="77777777" w:rsidR="00397D38" w:rsidRDefault="00397D38" w:rsidP="0011194E"/>
    <w:sectPr w:rsidR="00397D38" w:rsidSect="00102B7D">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46A2" w14:textId="77777777" w:rsidR="0005651F" w:rsidRDefault="0005651F" w:rsidP="00A77932">
      <w:pPr>
        <w:spacing w:after="0" w:line="240" w:lineRule="auto"/>
      </w:pPr>
      <w:r>
        <w:separator/>
      </w:r>
    </w:p>
  </w:endnote>
  <w:endnote w:type="continuationSeparator" w:id="0">
    <w:p w14:paraId="2B1F1B7F" w14:textId="77777777" w:rsidR="0005651F" w:rsidRDefault="0005651F" w:rsidP="00A77932">
      <w:pPr>
        <w:spacing w:after="0" w:line="240" w:lineRule="auto"/>
      </w:pPr>
      <w:r>
        <w:continuationSeparator/>
      </w:r>
    </w:p>
  </w:endnote>
  <w:endnote w:type="continuationNotice" w:id="1">
    <w:p w14:paraId="276305AF" w14:textId="77777777" w:rsidR="0005651F" w:rsidRDefault="00056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2157" w14:textId="77777777" w:rsidR="00120F49" w:rsidRDefault="0012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14BC" w14:textId="456F7E7D" w:rsidR="00654DEA" w:rsidRDefault="00120F49" w:rsidP="00A77932">
    <w:pPr>
      <w:pStyle w:val="Footer"/>
      <w:jc w:val="right"/>
    </w:pPr>
    <w:r>
      <w:t>September</w:t>
    </w:r>
    <w:r w:rsidR="00AE039A">
      <w:t xml:space="preserve"> 201</w:t>
    </w:r>
    <w:r>
      <w:t>8</w:t>
    </w:r>
  </w:p>
  <w:p w14:paraId="61545D1F" w14:textId="77777777" w:rsidR="00120F49" w:rsidRDefault="00120F49" w:rsidP="00A77932">
    <w:pPr>
      <w:pStyle w:val="Footer"/>
      <w:jc w:val="right"/>
    </w:pPr>
  </w:p>
  <w:p w14:paraId="3DEEC669" w14:textId="77777777" w:rsidR="00AE039A" w:rsidRDefault="00AE039A" w:rsidP="00AE039A">
    <w:pPr>
      <w:pStyle w:val="Footer"/>
      <w:jc w:val="center"/>
    </w:pPr>
  </w:p>
  <w:p w14:paraId="3656B9AB" w14:textId="77777777" w:rsidR="00654DEA" w:rsidRDefault="00654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E827" w14:textId="77777777" w:rsidR="00120F49" w:rsidRDefault="0012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72EF" w14:textId="77777777" w:rsidR="0005651F" w:rsidRDefault="0005651F" w:rsidP="00A77932">
      <w:pPr>
        <w:spacing w:after="0" w:line="240" w:lineRule="auto"/>
      </w:pPr>
      <w:r>
        <w:separator/>
      </w:r>
    </w:p>
  </w:footnote>
  <w:footnote w:type="continuationSeparator" w:id="0">
    <w:p w14:paraId="16AF7EC4" w14:textId="77777777" w:rsidR="0005651F" w:rsidRDefault="0005651F" w:rsidP="00A77932">
      <w:pPr>
        <w:spacing w:after="0" w:line="240" w:lineRule="auto"/>
      </w:pPr>
      <w:r>
        <w:continuationSeparator/>
      </w:r>
    </w:p>
  </w:footnote>
  <w:footnote w:type="continuationNotice" w:id="1">
    <w:p w14:paraId="1BABC8B6" w14:textId="77777777" w:rsidR="0005651F" w:rsidRDefault="00056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1CE6" w14:textId="77777777" w:rsidR="00120F49" w:rsidRDefault="0012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5507" w14:textId="77777777" w:rsidR="00120F49" w:rsidRDefault="00120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7392" w14:textId="77777777" w:rsidR="00120F49" w:rsidRDefault="0012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6217"/>
    <w:rsid w:val="00016FA0"/>
    <w:rsid w:val="00041506"/>
    <w:rsid w:val="00053383"/>
    <w:rsid w:val="0005651F"/>
    <w:rsid w:val="00063F66"/>
    <w:rsid w:val="0007348B"/>
    <w:rsid w:val="000C1EA6"/>
    <w:rsid w:val="000C38AA"/>
    <w:rsid w:val="000D5FFE"/>
    <w:rsid w:val="00102B7D"/>
    <w:rsid w:val="00111591"/>
    <w:rsid w:val="0011194E"/>
    <w:rsid w:val="00113149"/>
    <w:rsid w:val="00120F49"/>
    <w:rsid w:val="00121111"/>
    <w:rsid w:val="00132994"/>
    <w:rsid w:val="001834A1"/>
    <w:rsid w:val="00190A2F"/>
    <w:rsid w:val="001A778A"/>
    <w:rsid w:val="001E0F05"/>
    <w:rsid w:val="00200D78"/>
    <w:rsid w:val="00201680"/>
    <w:rsid w:val="00223D12"/>
    <w:rsid w:val="00244535"/>
    <w:rsid w:val="00263AD6"/>
    <w:rsid w:val="00277D04"/>
    <w:rsid w:val="0028135C"/>
    <w:rsid w:val="00282FCA"/>
    <w:rsid w:val="002A44E2"/>
    <w:rsid w:val="002B2835"/>
    <w:rsid w:val="002D3CB9"/>
    <w:rsid w:val="002E1ABE"/>
    <w:rsid w:val="003216FC"/>
    <w:rsid w:val="00340A60"/>
    <w:rsid w:val="003640BB"/>
    <w:rsid w:val="00383D51"/>
    <w:rsid w:val="00396805"/>
    <w:rsid w:val="00397D38"/>
    <w:rsid w:val="003D32F4"/>
    <w:rsid w:val="0042308D"/>
    <w:rsid w:val="00432823"/>
    <w:rsid w:val="00465B20"/>
    <w:rsid w:val="0047492F"/>
    <w:rsid w:val="004809A8"/>
    <w:rsid w:val="00490115"/>
    <w:rsid w:val="004E2A1B"/>
    <w:rsid w:val="00500CE7"/>
    <w:rsid w:val="0051171F"/>
    <w:rsid w:val="00526591"/>
    <w:rsid w:val="00530497"/>
    <w:rsid w:val="0055039C"/>
    <w:rsid w:val="0058596D"/>
    <w:rsid w:val="005906B8"/>
    <w:rsid w:val="005A3E85"/>
    <w:rsid w:val="005C53C3"/>
    <w:rsid w:val="005D46D4"/>
    <w:rsid w:val="00640ABE"/>
    <w:rsid w:val="00642B72"/>
    <w:rsid w:val="00654DEA"/>
    <w:rsid w:val="00656D67"/>
    <w:rsid w:val="00691FF1"/>
    <w:rsid w:val="006A2B9D"/>
    <w:rsid w:val="006B4E47"/>
    <w:rsid w:val="006C0520"/>
    <w:rsid w:val="00730F22"/>
    <w:rsid w:val="007469CA"/>
    <w:rsid w:val="007776C8"/>
    <w:rsid w:val="00780805"/>
    <w:rsid w:val="007907D6"/>
    <w:rsid w:val="00797138"/>
    <w:rsid w:val="00797675"/>
    <w:rsid w:val="007A555C"/>
    <w:rsid w:val="007B030B"/>
    <w:rsid w:val="007B320C"/>
    <w:rsid w:val="0081653C"/>
    <w:rsid w:val="00841CF9"/>
    <w:rsid w:val="00843A4A"/>
    <w:rsid w:val="00853D98"/>
    <w:rsid w:val="00857AB1"/>
    <w:rsid w:val="0086650C"/>
    <w:rsid w:val="00891F7D"/>
    <w:rsid w:val="00895E5C"/>
    <w:rsid w:val="008A3BC9"/>
    <w:rsid w:val="008E05AC"/>
    <w:rsid w:val="009013E1"/>
    <w:rsid w:val="00923972"/>
    <w:rsid w:val="00975A01"/>
    <w:rsid w:val="0097603C"/>
    <w:rsid w:val="009C2DC1"/>
    <w:rsid w:val="009D324E"/>
    <w:rsid w:val="009E6727"/>
    <w:rsid w:val="00A20E82"/>
    <w:rsid w:val="00A20F04"/>
    <w:rsid w:val="00A30CDA"/>
    <w:rsid w:val="00A42029"/>
    <w:rsid w:val="00A77932"/>
    <w:rsid w:val="00AB0CAC"/>
    <w:rsid w:val="00AD5DFD"/>
    <w:rsid w:val="00AE039A"/>
    <w:rsid w:val="00AE12C5"/>
    <w:rsid w:val="00AE50E4"/>
    <w:rsid w:val="00AF77A8"/>
    <w:rsid w:val="00B462BD"/>
    <w:rsid w:val="00B56C98"/>
    <w:rsid w:val="00B81C69"/>
    <w:rsid w:val="00B82461"/>
    <w:rsid w:val="00B93086"/>
    <w:rsid w:val="00BC0013"/>
    <w:rsid w:val="00BF15D2"/>
    <w:rsid w:val="00BF3701"/>
    <w:rsid w:val="00BF70CD"/>
    <w:rsid w:val="00C41C5B"/>
    <w:rsid w:val="00C421D8"/>
    <w:rsid w:val="00C4288E"/>
    <w:rsid w:val="00C526EE"/>
    <w:rsid w:val="00C56D22"/>
    <w:rsid w:val="00C60639"/>
    <w:rsid w:val="00C84495"/>
    <w:rsid w:val="00CC6702"/>
    <w:rsid w:val="00CD4E92"/>
    <w:rsid w:val="00D12A80"/>
    <w:rsid w:val="00D132D5"/>
    <w:rsid w:val="00D244B6"/>
    <w:rsid w:val="00D305C9"/>
    <w:rsid w:val="00D554AC"/>
    <w:rsid w:val="00D7562C"/>
    <w:rsid w:val="00DA439B"/>
    <w:rsid w:val="00DA747D"/>
    <w:rsid w:val="00DB4BC1"/>
    <w:rsid w:val="00DD0175"/>
    <w:rsid w:val="00DD333C"/>
    <w:rsid w:val="00DD701D"/>
    <w:rsid w:val="00E0427B"/>
    <w:rsid w:val="00E45C8B"/>
    <w:rsid w:val="00E462AC"/>
    <w:rsid w:val="00E62272"/>
    <w:rsid w:val="00E82459"/>
    <w:rsid w:val="00E93C35"/>
    <w:rsid w:val="00EB4C31"/>
    <w:rsid w:val="00EE6F8B"/>
    <w:rsid w:val="00EF0690"/>
    <w:rsid w:val="00EF541E"/>
    <w:rsid w:val="00EF6AA4"/>
    <w:rsid w:val="00F26A18"/>
    <w:rsid w:val="00F517A8"/>
    <w:rsid w:val="00F75E65"/>
    <w:rsid w:val="00F85256"/>
    <w:rsid w:val="00F87F66"/>
    <w:rsid w:val="00FB49D3"/>
    <w:rsid w:val="00FF6141"/>
    <w:rsid w:val="7D7F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80A0"/>
  <w15:docId w15:val="{23C1B098-557D-4B00-847B-87FC08F6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B96D-E081-4025-8270-02611478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Alan Davis</cp:lastModifiedBy>
  <cp:revision>7</cp:revision>
  <cp:lastPrinted>2013-01-02T21:34:00Z</cp:lastPrinted>
  <dcterms:created xsi:type="dcterms:W3CDTF">2019-07-29T20:27:00Z</dcterms:created>
  <dcterms:modified xsi:type="dcterms:W3CDTF">2019-07-29T20:57:00Z</dcterms:modified>
</cp:coreProperties>
</file>