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8"/>
        <w:gridCol w:w="6159"/>
      </w:tblGrid>
      <w:tr w:rsidR="00F26A57" w:rsidRPr="00B81C69" w:rsidTr="00433723">
        <w:tc>
          <w:tcPr>
            <w:tcW w:w="7018" w:type="dxa"/>
          </w:tcPr>
          <w:p w:rsidR="00F26A57" w:rsidRPr="00B81C69" w:rsidRDefault="00F26A57" w:rsidP="007B0814">
            <w:pPr>
              <w:rPr>
                <w:b/>
                <w:sz w:val="24"/>
                <w:szCs w:val="24"/>
              </w:rPr>
            </w:pPr>
            <w:bookmarkStart w:id="0" w:name="_GoBack"/>
            <w:bookmarkEnd w:id="0"/>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159" w:type="dxa"/>
          </w:tcPr>
          <w:p w:rsidR="00F26A57" w:rsidRPr="00490115" w:rsidRDefault="00F26A57" w:rsidP="007B0814">
            <w:pPr>
              <w:jc w:val="right"/>
              <w:rPr>
                <w:b/>
                <w:sz w:val="36"/>
                <w:szCs w:val="36"/>
              </w:rPr>
            </w:pPr>
            <w:r w:rsidRPr="00490115">
              <w:rPr>
                <w:b/>
                <w:sz w:val="36"/>
                <w:szCs w:val="36"/>
              </w:rPr>
              <w:t>Goal Progress Report</w:t>
            </w:r>
          </w:p>
        </w:tc>
      </w:tr>
    </w:tbl>
    <w:p w:rsidR="004C7EB5" w:rsidRDefault="004C7EB5"/>
    <w:p w:rsidR="00433723" w:rsidRPr="00433723" w:rsidRDefault="00433723">
      <w:pPr>
        <w:rPr>
          <w:b/>
          <w:sz w:val="28"/>
          <w:szCs w:val="28"/>
        </w:rPr>
      </w:pPr>
      <w:r w:rsidRPr="00433723">
        <w:rPr>
          <w:b/>
          <w:sz w:val="28"/>
          <w:szCs w:val="28"/>
        </w:rPr>
        <w:t xml:space="preserve">Program:  </w:t>
      </w:r>
      <w:r w:rsidRPr="00433723">
        <w:rPr>
          <w:b/>
          <w:sz w:val="28"/>
          <w:szCs w:val="28"/>
          <w:u w:val="single"/>
        </w:rPr>
        <w:t>Communications Department, Shelby-Hoover Campus</w:t>
      </w:r>
      <w:r w:rsidRPr="00433723">
        <w:rPr>
          <w:b/>
          <w:sz w:val="28"/>
          <w:szCs w:val="28"/>
        </w:rPr>
        <w:t xml:space="preserve">  </w:t>
      </w:r>
      <w:r>
        <w:rPr>
          <w:b/>
          <w:sz w:val="28"/>
          <w:szCs w:val="28"/>
        </w:rPr>
        <w:tab/>
      </w:r>
      <w:r w:rsidRPr="00433723">
        <w:rPr>
          <w:b/>
          <w:sz w:val="28"/>
          <w:szCs w:val="28"/>
        </w:rPr>
        <w:t xml:space="preserve">Report Period:  </w:t>
      </w:r>
      <w:r w:rsidRPr="00433723">
        <w:rPr>
          <w:b/>
          <w:sz w:val="28"/>
          <w:szCs w:val="28"/>
          <w:u w:val="single"/>
        </w:rPr>
        <w:t>2018-2019</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00"/>
        <w:gridCol w:w="3270"/>
        <w:gridCol w:w="3236"/>
        <w:gridCol w:w="3238"/>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037922" w:rsidRPr="00674810" w:rsidTr="007B0814">
        <w:trPr>
          <w:trHeight w:val="54"/>
        </w:trPr>
        <w:tc>
          <w:tcPr>
            <w:tcW w:w="3294" w:type="dxa"/>
            <w:tcBorders>
              <w:left w:val="single" w:sz="6" w:space="0" w:color="auto"/>
              <w:bottom w:val="double" w:sz="4" w:space="0" w:color="auto"/>
              <w:right w:val="single" w:sz="6" w:space="0" w:color="auto"/>
            </w:tcBorders>
          </w:tcPr>
          <w:p w:rsidR="00F26A57" w:rsidRPr="00674810" w:rsidRDefault="00F26A57" w:rsidP="007B0814">
            <w:pPr>
              <w:jc w:val="center"/>
              <w:rPr>
                <w:rFonts w:cstheme="minorHAnsi"/>
                <w:b/>
              </w:rPr>
            </w:pPr>
          </w:p>
          <w:p w:rsidR="00F26A57" w:rsidRPr="00674810" w:rsidRDefault="00F26A57" w:rsidP="007B0814">
            <w:pPr>
              <w:jc w:val="center"/>
              <w:rPr>
                <w:rFonts w:cstheme="minorHAnsi"/>
                <w:b/>
              </w:rPr>
            </w:pPr>
            <w:r w:rsidRPr="00674810">
              <w:rPr>
                <w:rFonts w:cstheme="minorHAnsi"/>
                <w:b/>
              </w:rPr>
              <w:t>Goals</w:t>
            </w:r>
          </w:p>
        </w:tc>
        <w:tc>
          <w:tcPr>
            <w:tcW w:w="3294" w:type="dxa"/>
            <w:tcBorders>
              <w:left w:val="single" w:sz="6" w:space="0" w:color="auto"/>
              <w:bottom w:val="thinThickSmallGap" w:sz="12" w:space="0" w:color="auto"/>
              <w:right w:val="single" w:sz="4" w:space="0" w:color="auto"/>
            </w:tcBorders>
          </w:tcPr>
          <w:p w:rsidR="00F26A57" w:rsidRPr="00674810" w:rsidRDefault="00F26A57" w:rsidP="007B0814">
            <w:pPr>
              <w:jc w:val="center"/>
              <w:rPr>
                <w:rFonts w:cstheme="minorHAnsi"/>
                <w:b/>
              </w:rPr>
            </w:pPr>
            <w:r w:rsidRPr="00674810">
              <w:rPr>
                <w:rFonts w:cstheme="minorHAnsi"/>
                <w:b/>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674810" w:rsidRDefault="00F26A57" w:rsidP="007B0814">
            <w:pPr>
              <w:jc w:val="center"/>
              <w:rPr>
                <w:rFonts w:cstheme="minorHAnsi"/>
                <w:b/>
              </w:rPr>
            </w:pPr>
          </w:p>
          <w:p w:rsidR="00F26A57" w:rsidRPr="00674810" w:rsidRDefault="00F26A57" w:rsidP="007B0814">
            <w:pPr>
              <w:jc w:val="center"/>
              <w:rPr>
                <w:rFonts w:cstheme="minorHAnsi"/>
                <w:b/>
              </w:rPr>
            </w:pPr>
            <w:r w:rsidRPr="00674810">
              <w:rPr>
                <w:rFonts w:cstheme="minorHAnsi"/>
                <w:b/>
              </w:rPr>
              <w:t>Goal Progress</w:t>
            </w:r>
          </w:p>
        </w:tc>
        <w:tc>
          <w:tcPr>
            <w:tcW w:w="3294" w:type="dxa"/>
            <w:tcBorders>
              <w:left w:val="single" w:sz="6" w:space="0" w:color="auto"/>
              <w:bottom w:val="thinThickSmallGap" w:sz="12" w:space="0" w:color="auto"/>
            </w:tcBorders>
          </w:tcPr>
          <w:p w:rsidR="00F26A57" w:rsidRPr="00674810" w:rsidRDefault="00F26A57" w:rsidP="007B0814">
            <w:pPr>
              <w:jc w:val="center"/>
              <w:rPr>
                <w:rFonts w:cstheme="minorHAnsi"/>
                <w:b/>
              </w:rPr>
            </w:pPr>
            <w:r w:rsidRPr="00674810">
              <w:rPr>
                <w:rFonts w:cstheme="minorHAnsi"/>
                <w:b/>
              </w:rPr>
              <w:t>Strategies Implemented &amp; Follow-up</w:t>
            </w:r>
          </w:p>
        </w:tc>
      </w:tr>
      <w:tr w:rsidR="00037922" w:rsidRPr="00674810" w:rsidTr="007B0814">
        <w:trPr>
          <w:trHeight w:val="54"/>
        </w:trPr>
        <w:tc>
          <w:tcPr>
            <w:tcW w:w="3294" w:type="dxa"/>
            <w:tcBorders>
              <w:top w:val="thinThickSmallGap" w:sz="12" w:space="0" w:color="auto"/>
              <w:right w:val="single" w:sz="6" w:space="0" w:color="auto"/>
            </w:tcBorders>
          </w:tcPr>
          <w:p w:rsidR="00F26A57" w:rsidRPr="00674810" w:rsidRDefault="00F26A57" w:rsidP="007B0814">
            <w:pPr>
              <w:rPr>
                <w:rFonts w:cstheme="minorHAnsi"/>
              </w:rPr>
            </w:pPr>
          </w:p>
          <w:p w:rsidR="00F26A57" w:rsidRPr="00674810" w:rsidRDefault="00433723" w:rsidP="007B0814">
            <w:pPr>
              <w:rPr>
                <w:rFonts w:cstheme="minorHAnsi"/>
              </w:rPr>
            </w:pPr>
            <w:r w:rsidRPr="00674810">
              <w:rPr>
                <w:rFonts w:cstheme="minorHAnsi"/>
                <w:b/>
              </w:rPr>
              <w:t>Maintain an informed and professional faculty to preserve the ability to offer courses that help students meet their educational and transfer goals.</w:t>
            </w:r>
          </w:p>
          <w:p w:rsidR="00F26A57" w:rsidRPr="00674810" w:rsidRDefault="00F26A57" w:rsidP="007B0814">
            <w:pPr>
              <w:rPr>
                <w:rFonts w:cstheme="minorHAnsi"/>
              </w:rPr>
            </w:pPr>
          </w:p>
        </w:tc>
        <w:tc>
          <w:tcPr>
            <w:tcW w:w="3294" w:type="dxa"/>
            <w:tcBorders>
              <w:top w:val="thinThickSmallGap" w:sz="12" w:space="0" w:color="auto"/>
              <w:left w:val="single" w:sz="6" w:space="0" w:color="auto"/>
              <w:right w:val="single" w:sz="4" w:space="0" w:color="auto"/>
            </w:tcBorders>
          </w:tcPr>
          <w:p w:rsidR="00693289" w:rsidRPr="00674810" w:rsidRDefault="00693289" w:rsidP="00693289">
            <w:pPr>
              <w:pStyle w:val="ListParagraph"/>
              <w:numPr>
                <w:ilvl w:val="0"/>
                <w:numId w:val="12"/>
              </w:numPr>
              <w:rPr>
                <w:rFonts w:cstheme="minorHAnsi"/>
                <w:b/>
              </w:rPr>
            </w:pPr>
            <w:r w:rsidRPr="00674810">
              <w:rPr>
                <w:rFonts w:cstheme="minorHAnsi"/>
              </w:rPr>
              <w:t xml:space="preserve">Provide professional development activities on campus through roundtable discussions, guest speaker presentations, and workshops for faculty to maintain knowledge of current trends and technology in their fields. </w:t>
            </w:r>
          </w:p>
          <w:p w:rsidR="00693289" w:rsidRPr="00674810" w:rsidRDefault="00693289" w:rsidP="00693289">
            <w:pPr>
              <w:pStyle w:val="ListParagraph"/>
              <w:numPr>
                <w:ilvl w:val="0"/>
                <w:numId w:val="10"/>
              </w:numPr>
              <w:rPr>
                <w:rFonts w:cstheme="minorHAnsi"/>
                <w:b/>
              </w:rPr>
            </w:pPr>
            <w:r w:rsidRPr="00674810">
              <w:rPr>
                <w:rFonts w:cstheme="minorHAnsi"/>
              </w:rPr>
              <w:t xml:space="preserve">Encourage faculty to attend local, in-state, and out-of-state conferences. </w:t>
            </w:r>
          </w:p>
          <w:p w:rsidR="00693289" w:rsidRPr="00674810" w:rsidRDefault="00693289" w:rsidP="00693289">
            <w:pPr>
              <w:pStyle w:val="ListParagraph"/>
              <w:numPr>
                <w:ilvl w:val="0"/>
                <w:numId w:val="11"/>
              </w:numPr>
              <w:rPr>
                <w:rFonts w:cstheme="minorHAnsi"/>
              </w:rPr>
            </w:pPr>
            <w:r w:rsidRPr="00674810">
              <w:rPr>
                <w:rFonts w:cstheme="minorHAnsi"/>
              </w:rPr>
              <w:t>Continue to review Student Learning Outcomes and assessments, course competencies/objectives, and requirements for each course.</w:t>
            </w:r>
          </w:p>
          <w:p w:rsidR="00693289" w:rsidRPr="00674810" w:rsidRDefault="00693289" w:rsidP="00693289">
            <w:pPr>
              <w:pStyle w:val="ListParagraph"/>
              <w:numPr>
                <w:ilvl w:val="0"/>
                <w:numId w:val="11"/>
              </w:numPr>
              <w:rPr>
                <w:rFonts w:cstheme="minorHAnsi"/>
                <w:b/>
              </w:rPr>
            </w:pPr>
            <w:r w:rsidRPr="00674810">
              <w:rPr>
                <w:rFonts w:cstheme="minorHAnsi"/>
              </w:rPr>
              <w:t>Hire additional instructors/faculty as necessary.</w:t>
            </w:r>
          </w:p>
          <w:p w:rsidR="00693289" w:rsidRPr="00674810" w:rsidRDefault="00693289" w:rsidP="00693289">
            <w:pPr>
              <w:pStyle w:val="ListParagraph"/>
              <w:numPr>
                <w:ilvl w:val="0"/>
                <w:numId w:val="11"/>
              </w:numPr>
              <w:rPr>
                <w:rFonts w:cstheme="minorHAnsi"/>
              </w:rPr>
            </w:pPr>
            <w:r w:rsidRPr="00674810">
              <w:rPr>
                <w:rFonts w:cstheme="minorHAnsi"/>
              </w:rPr>
              <w:t xml:space="preserve">Maintain institutional memberships in professional </w:t>
            </w:r>
            <w:r w:rsidRPr="00674810">
              <w:rPr>
                <w:rFonts w:cstheme="minorHAnsi"/>
              </w:rPr>
              <w:lastRenderedPageBreak/>
              <w:t>organizations such as ACETA, NCTE, MLA, NCA, SWCA and purchase institutional subscriptions to their publications.</w:t>
            </w:r>
          </w:p>
          <w:p w:rsidR="00433723" w:rsidRPr="00674810" w:rsidRDefault="00433723" w:rsidP="00433723">
            <w:pPr>
              <w:rPr>
                <w:rFonts w:cstheme="minorHAnsi"/>
                <w:b/>
              </w:rPr>
            </w:pPr>
            <w:r w:rsidRPr="00674810">
              <w:rPr>
                <w:rFonts w:cstheme="minorHAnsi"/>
                <w:b/>
              </w:rPr>
              <w:t xml:space="preserve">Funding Requests: </w:t>
            </w:r>
          </w:p>
          <w:p w:rsidR="00433723" w:rsidRPr="00674810" w:rsidRDefault="00433723" w:rsidP="00433723">
            <w:pPr>
              <w:pStyle w:val="ListParagraph"/>
              <w:numPr>
                <w:ilvl w:val="0"/>
                <w:numId w:val="1"/>
              </w:numPr>
              <w:rPr>
                <w:rFonts w:cstheme="minorHAnsi"/>
                <w:b/>
              </w:rPr>
            </w:pPr>
            <w:r w:rsidRPr="00674810">
              <w:rPr>
                <w:rFonts w:cstheme="minorHAnsi"/>
              </w:rPr>
              <w:t xml:space="preserve">$1000 to purchase licenses/registration for online seminars as well as to pay honorariums for workshops provided by guest lecturers/professors.  </w:t>
            </w:r>
          </w:p>
          <w:p w:rsidR="00433723" w:rsidRPr="00674810" w:rsidRDefault="00433723" w:rsidP="00433723">
            <w:pPr>
              <w:pStyle w:val="ListParagraph"/>
              <w:numPr>
                <w:ilvl w:val="0"/>
                <w:numId w:val="1"/>
              </w:numPr>
              <w:rPr>
                <w:rFonts w:cstheme="minorHAnsi"/>
                <w:b/>
              </w:rPr>
            </w:pPr>
            <w:r w:rsidRPr="00674810">
              <w:rPr>
                <w:rFonts w:cstheme="minorHAnsi"/>
              </w:rPr>
              <w:t>$2000 to support conference attendance for faculty.  Requests will be supported on a first come, first served basis until the budget is exhausted.</w:t>
            </w:r>
          </w:p>
          <w:p w:rsidR="00433723" w:rsidRPr="00674810" w:rsidRDefault="00433723" w:rsidP="00433723">
            <w:pPr>
              <w:pStyle w:val="ListParagraph"/>
              <w:numPr>
                <w:ilvl w:val="0"/>
                <w:numId w:val="1"/>
              </w:numPr>
              <w:rPr>
                <w:rFonts w:cstheme="minorHAnsi"/>
                <w:b/>
              </w:rPr>
            </w:pPr>
            <w:r w:rsidRPr="00674810">
              <w:rPr>
                <w:rFonts w:cstheme="minorHAnsi"/>
              </w:rPr>
              <w:t xml:space="preserve">$55,000-102,000 to provide an additional English instructor (if needed) </w:t>
            </w:r>
          </w:p>
          <w:p w:rsidR="00433723" w:rsidRPr="00674810" w:rsidRDefault="00433723" w:rsidP="00433723">
            <w:pPr>
              <w:pStyle w:val="ListParagraph"/>
              <w:numPr>
                <w:ilvl w:val="0"/>
                <w:numId w:val="1"/>
              </w:numPr>
              <w:rPr>
                <w:rFonts w:cstheme="minorHAnsi"/>
                <w:b/>
              </w:rPr>
            </w:pPr>
            <w:r w:rsidRPr="00674810">
              <w:rPr>
                <w:rFonts w:cstheme="minorHAnsi"/>
              </w:rPr>
              <w:t xml:space="preserve">$450 institutional membership annual dues and institutional subscriptions for professional organizations such as ACETA, NCA, SWCA, NCTE ($75 </w:t>
            </w:r>
            <w:proofErr w:type="spellStart"/>
            <w:r w:rsidRPr="00674810">
              <w:rPr>
                <w:rFonts w:cstheme="minorHAnsi"/>
              </w:rPr>
              <w:t>ea</w:t>
            </w:r>
            <w:proofErr w:type="spellEnd"/>
            <w:r w:rsidRPr="00674810">
              <w:rPr>
                <w:rFonts w:cstheme="minorHAnsi"/>
              </w:rPr>
              <w:t xml:space="preserve"> for 2 NCTE journal subscriptions </w:t>
            </w:r>
            <w:r w:rsidRPr="00674810">
              <w:rPr>
                <w:rFonts w:cstheme="minorHAnsi"/>
                <w:i/>
                <w:iCs/>
              </w:rPr>
              <w:t>Teaching English in the Two-Year College &amp; College Composition and Communication</w:t>
            </w:r>
            <w:r w:rsidRPr="00674810">
              <w:rPr>
                <w:rFonts w:cstheme="minorHAnsi"/>
              </w:rPr>
              <w:t xml:space="preserve">, $50 ACETA institutional membership, $100 SWCA institutional </w:t>
            </w:r>
            <w:r w:rsidRPr="00674810">
              <w:rPr>
                <w:rFonts w:cstheme="minorHAnsi"/>
              </w:rPr>
              <w:lastRenderedPageBreak/>
              <w:t>membership, $150 NCA department membership) (Additional memberships and publications will be paid through Jefferson Campus)</w:t>
            </w:r>
          </w:p>
          <w:p w:rsidR="00433723" w:rsidRPr="00674810" w:rsidRDefault="00433723" w:rsidP="00433723">
            <w:pPr>
              <w:rPr>
                <w:rFonts w:cstheme="minorHAnsi"/>
                <w:b/>
              </w:rPr>
            </w:pPr>
            <w:r w:rsidRPr="00674810">
              <w:rPr>
                <w:rFonts w:cstheme="minorHAnsi"/>
                <w:b/>
              </w:rPr>
              <w:t>Total Funding Request for Goal 1: $58, 450 - $105,450</w:t>
            </w:r>
          </w:p>
          <w:p w:rsidR="00F26A57" w:rsidRPr="00674810" w:rsidRDefault="00F26A57" w:rsidP="007B0814">
            <w:pPr>
              <w:rPr>
                <w:rFonts w:cstheme="minorHAnsi"/>
              </w:rPr>
            </w:pPr>
          </w:p>
        </w:tc>
        <w:tc>
          <w:tcPr>
            <w:tcW w:w="3294" w:type="dxa"/>
            <w:tcBorders>
              <w:top w:val="thinThickSmallGap" w:sz="12" w:space="0" w:color="auto"/>
              <w:left w:val="single" w:sz="4" w:space="0" w:color="auto"/>
              <w:right w:val="single" w:sz="6" w:space="0" w:color="auto"/>
            </w:tcBorders>
          </w:tcPr>
          <w:p w:rsidR="00801852" w:rsidRDefault="00693289" w:rsidP="00801852">
            <w:pPr>
              <w:pStyle w:val="ListParagraph"/>
              <w:numPr>
                <w:ilvl w:val="0"/>
                <w:numId w:val="27"/>
              </w:numPr>
              <w:rPr>
                <w:rFonts w:cstheme="minorHAnsi"/>
              </w:rPr>
            </w:pPr>
            <w:r w:rsidRPr="00674810">
              <w:rPr>
                <w:rFonts w:cstheme="minorHAnsi"/>
              </w:rPr>
              <w:lastRenderedPageBreak/>
              <w:t>The College and Department provided professional development opportunities on camp</w:t>
            </w:r>
            <w:r w:rsidR="00B05A5C" w:rsidRPr="00674810">
              <w:rPr>
                <w:rFonts w:cstheme="minorHAnsi"/>
              </w:rPr>
              <w:t xml:space="preserve">us.  The Department had </w:t>
            </w:r>
            <w:r w:rsidRPr="00674810">
              <w:rPr>
                <w:rFonts w:cstheme="minorHAnsi"/>
              </w:rPr>
              <w:t>ENR 098 and ENG 099 roundtable discussions</w:t>
            </w:r>
            <w:r w:rsidR="00B05A5C" w:rsidRPr="00674810">
              <w:rPr>
                <w:rFonts w:cstheme="minorHAnsi"/>
              </w:rPr>
              <w:t xml:space="preserve"> in November</w:t>
            </w:r>
            <w:r w:rsidR="001A2DA2" w:rsidRPr="00674810">
              <w:rPr>
                <w:rFonts w:cstheme="minorHAnsi"/>
              </w:rPr>
              <w:t xml:space="preserve"> </w:t>
            </w:r>
            <w:r w:rsidR="00B05A5C" w:rsidRPr="00674810">
              <w:rPr>
                <w:rFonts w:cstheme="minorHAnsi"/>
              </w:rPr>
              <w:t>and hosted</w:t>
            </w:r>
            <w:r w:rsidR="001A2DA2" w:rsidRPr="00674810">
              <w:rPr>
                <w:rFonts w:cstheme="minorHAnsi"/>
              </w:rPr>
              <w:t xml:space="preserve"> our 4</w:t>
            </w:r>
            <w:r w:rsidR="001A2DA2" w:rsidRPr="00674810">
              <w:rPr>
                <w:rFonts w:cstheme="minorHAnsi"/>
                <w:vertAlign w:val="superscript"/>
              </w:rPr>
              <w:t>th</w:t>
            </w:r>
            <w:r w:rsidR="001A2DA2" w:rsidRPr="00674810">
              <w:rPr>
                <w:rFonts w:cstheme="minorHAnsi"/>
              </w:rPr>
              <w:t xml:space="preserve"> annual UWRITE Conference</w:t>
            </w:r>
            <w:r w:rsidRPr="00674810">
              <w:rPr>
                <w:rFonts w:cstheme="minorHAnsi"/>
              </w:rPr>
              <w:t xml:space="preserve"> </w:t>
            </w:r>
            <w:r w:rsidR="001A2DA2" w:rsidRPr="00674810">
              <w:rPr>
                <w:rFonts w:cstheme="minorHAnsi"/>
              </w:rPr>
              <w:t>for composition instructors</w:t>
            </w:r>
            <w:r w:rsidR="00B05A5C" w:rsidRPr="00674810">
              <w:rPr>
                <w:rFonts w:cstheme="minorHAnsi"/>
              </w:rPr>
              <w:t xml:space="preserve"> in June</w:t>
            </w:r>
            <w:r w:rsidR="00C00B5D" w:rsidRPr="00674810">
              <w:rPr>
                <w:rFonts w:cstheme="minorHAnsi"/>
              </w:rPr>
              <w:t xml:space="preserve"> where </w:t>
            </w:r>
            <w:r w:rsidR="00674810">
              <w:rPr>
                <w:rFonts w:cstheme="minorHAnsi"/>
              </w:rPr>
              <w:t xml:space="preserve">Dr. </w:t>
            </w:r>
            <w:r w:rsidR="00C00B5D" w:rsidRPr="00674810">
              <w:rPr>
                <w:rFonts w:cstheme="minorHAnsi"/>
              </w:rPr>
              <w:t xml:space="preserve">Chris </w:t>
            </w:r>
            <w:proofErr w:type="spellStart"/>
            <w:r w:rsidR="00C00B5D" w:rsidRPr="00674810">
              <w:rPr>
                <w:rFonts w:cstheme="minorHAnsi"/>
              </w:rPr>
              <w:t>Minnix</w:t>
            </w:r>
            <w:proofErr w:type="spellEnd"/>
            <w:r w:rsidR="00C00B5D" w:rsidRPr="00674810">
              <w:rPr>
                <w:rFonts w:cstheme="minorHAnsi"/>
              </w:rPr>
              <w:t>, Associate Professor and Director of Freshman English</w:t>
            </w:r>
            <w:r w:rsidR="00674810">
              <w:rPr>
                <w:rFonts w:cstheme="minorHAnsi"/>
              </w:rPr>
              <w:t xml:space="preserve"> at UAB</w:t>
            </w:r>
            <w:r w:rsidR="00685EF7" w:rsidRPr="00674810">
              <w:rPr>
                <w:rFonts w:cstheme="minorHAnsi"/>
              </w:rPr>
              <w:t>,</w:t>
            </w:r>
            <w:r w:rsidR="00C00B5D" w:rsidRPr="00674810">
              <w:rPr>
                <w:rFonts w:cstheme="minorHAnsi"/>
              </w:rPr>
              <w:t xml:space="preserve"> presented the keynote address</w:t>
            </w:r>
            <w:r w:rsidR="00B05A5C" w:rsidRPr="00674810">
              <w:rPr>
                <w:rFonts w:cstheme="minorHAnsi"/>
              </w:rPr>
              <w:t>. The College</w:t>
            </w:r>
            <w:r w:rsidR="00674810">
              <w:rPr>
                <w:rFonts w:cstheme="minorHAnsi"/>
              </w:rPr>
              <w:t xml:space="preserve"> offered training sessions for sexual harassment p</w:t>
            </w:r>
            <w:r w:rsidR="00B05A5C" w:rsidRPr="00674810">
              <w:rPr>
                <w:rFonts w:cstheme="minorHAnsi"/>
              </w:rPr>
              <w:t xml:space="preserve">revention, ADA, </w:t>
            </w:r>
            <w:r w:rsidR="00674810">
              <w:rPr>
                <w:rFonts w:cstheme="minorHAnsi"/>
              </w:rPr>
              <w:t>campus safety, and a</w:t>
            </w:r>
            <w:r w:rsidR="00B05A5C" w:rsidRPr="00674810">
              <w:rPr>
                <w:rFonts w:cstheme="minorHAnsi"/>
              </w:rPr>
              <w:t xml:space="preserve">dvising.  </w:t>
            </w:r>
            <w:r w:rsidR="00685EF7" w:rsidRPr="00674810">
              <w:rPr>
                <w:rFonts w:cstheme="minorHAnsi"/>
              </w:rPr>
              <w:t>Department faculty attended ACCS professional development in Montgomery in April.</w:t>
            </w:r>
          </w:p>
          <w:p w:rsidR="00F26A57" w:rsidRPr="00801852" w:rsidRDefault="00C2486B" w:rsidP="00801852">
            <w:pPr>
              <w:pStyle w:val="ListParagraph"/>
              <w:numPr>
                <w:ilvl w:val="0"/>
                <w:numId w:val="27"/>
              </w:numPr>
              <w:rPr>
                <w:rFonts w:cstheme="minorHAnsi"/>
              </w:rPr>
            </w:pPr>
            <w:r w:rsidRPr="00801852">
              <w:rPr>
                <w:rFonts w:cstheme="minorHAnsi"/>
              </w:rPr>
              <w:lastRenderedPageBreak/>
              <w:t>Several i</w:t>
            </w:r>
            <w:r w:rsidR="00693289" w:rsidRPr="00801852">
              <w:rPr>
                <w:rFonts w:cstheme="minorHAnsi"/>
              </w:rPr>
              <w:t>nstructors utilized the allotted $500 for professional development through IAPs</w:t>
            </w:r>
            <w:r w:rsidR="00C00B5D" w:rsidRPr="00801852">
              <w:rPr>
                <w:rFonts w:cstheme="minorHAnsi"/>
              </w:rPr>
              <w:t xml:space="preserve"> to attend book festivals and conferences</w:t>
            </w:r>
            <w:r w:rsidR="00693289" w:rsidRPr="00801852">
              <w:rPr>
                <w:rFonts w:cstheme="minorHAnsi"/>
              </w:rPr>
              <w:t xml:space="preserve">.  </w:t>
            </w:r>
            <w:r w:rsidRPr="00801852">
              <w:rPr>
                <w:rFonts w:cstheme="minorHAnsi"/>
              </w:rPr>
              <w:t>I</w:t>
            </w:r>
            <w:r w:rsidR="001A2DA2" w:rsidRPr="00801852">
              <w:rPr>
                <w:rFonts w:cstheme="minorHAnsi"/>
              </w:rPr>
              <w:t xml:space="preserve">nstructors in the department attended the annual Birmingham Institute for Teaching Writing Conference at UAB in August.  Instructors also attended the ALADE Conference at </w:t>
            </w:r>
            <w:proofErr w:type="spellStart"/>
            <w:r w:rsidR="001A2DA2" w:rsidRPr="00801852">
              <w:rPr>
                <w:rFonts w:cstheme="minorHAnsi"/>
              </w:rPr>
              <w:t>Bevill</w:t>
            </w:r>
            <w:proofErr w:type="spellEnd"/>
            <w:r w:rsidR="001A2DA2" w:rsidRPr="00801852">
              <w:rPr>
                <w:rFonts w:cstheme="minorHAnsi"/>
              </w:rPr>
              <w:t xml:space="preserve"> State in October.  </w:t>
            </w:r>
            <w:r w:rsidR="00B05A5C" w:rsidRPr="00801852">
              <w:rPr>
                <w:rFonts w:cstheme="minorHAnsi"/>
              </w:rPr>
              <w:t xml:space="preserve">English and speech instructors participated in Connect training for ENR 098 and SPH 106.  </w:t>
            </w:r>
            <w:r w:rsidR="001A2DA2" w:rsidRPr="00801852">
              <w:rPr>
                <w:rFonts w:cstheme="minorHAnsi"/>
              </w:rPr>
              <w:t xml:space="preserve">The Sigma Chi Eta faculty advisor attended </w:t>
            </w:r>
            <w:r w:rsidR="00B05A5C" w:rsidRPr="00801852">
              <w:rPr>
                <w:rFonts w:cstheme="minorHAnsi"/>
              </w:rPr>
              <w:t>t</w:t>
            </w:r>
            <w:r w:rsidR="001A2DA2" w:rsidRPr="00801852">
              <w:rPr>
                <w:rFonts w:cstheme="minorHAnsi"/>
              </w:rPr>
              <w:t xml:space="preserve">he Alabama Communication Association Conference at the University of Montevallo with </w:t>
            </w:r>
            <w:r w:rsidRPr="00801852">
              <w:rPr>
                <w:rFonts w:cstheme="minorHAnsi"/>
              </w:rPr>
              <w:t xml:space="preserve">Zeta </w:t>
            </w:r>
            <w:r w:rsidR="001A2DA2" w:rsidRPr="00801852">
              <w:rPr>
                <w:rFonts w:cstheme="minorHAnsi"/>
              </w:rPr>
              <w:t>Chapter Officers</w:t>
            </w:r>
            <w:r w:rsidR="00B05A5C" w:rsidRPr="00801852">
              <w:rPr>
                <w:rFonts w:cstheme="minorHAnsi"/>
              </w:rPr>
              <w:t xml:space="preserve"> in July</w:t>
            </w:r>
            <w:r w:rsidR="001A2DA2" w:rsidRPr="00801852">
              <w:rPr>
                <w:rFonts w:cstheme="minorHAnsi"/>
              </w:rPr>
              <w:t>.</w:t>
            </w:r>
            <w:r w:rsidR="004B4375" w:rsidRPr="00801852">
              <w:rPr>
                <w:rFonts w:cstheme="minorHAnsi"/>
              </w:rPr>
              <w:t xml:space="preserve">  The Sigma Kappa Delta faculty sponsor attended the SKD National Conference with Chapter Officers in St. Louis in March.  Other faculty members attended webinars and viewed </w:t>
            </w:r>
            <w:proofErr w:type="spellStart"/>
            <w:r w:rsidR="004B4375" w:rsidRPr="00801852">
              <w:rPr>
                <w:rFonts w:cstheme="minorHAnsi"/>
              </w:rPr>
              <w:t>Tedx</w:t>
            </w:r>
            <w:proofErr w:type="spellEnd"/>
            <w:r w:rsidR="004B4375" w:rsidRPr="00801852">
              <w:rPr>
                <w:rFonts w:cstheme="minorHAnsi"/>
              </w:rPr>
              <w:t xml:space="preserve"> Talks.  Some also read articles for professional development.  One </w:t>
            </w:r>
            <w:r w:rsidR="00685EF7" w:rsidRPr="00801852">
              <w:rPr>
                <w:rFonts w:cstheme="minorHAnsi"/>
              </w:rPr>
              <w:t xml:space="preserve">faculty member </w:t>
            </w:r>
            <w:r w:rsidR="004B4375" w:rsidRPr="00801852">
              <w:rPr>
                <w:rFonts w:cstheme="minorHAnsi"/>
              </w:rPr>
              <w:t xml:space="preserve">published poetry and participated a poetry reading at the University of Southern </w:t>
            </w:r>
            <w:r w:rsidR="004B4375" w:rsidRPr="00801852">
              <w:rPr>
                <w:rFonts w:cstheme="minorHAnsi"/>
              </w:rPr>
              <w:lastRenderedPageBreak/>
              <w:t xml:space="preserve">Mississippi.  </w:t>
            </w:r>
            <w:r w:rsidR="00424349" w:rsidRPr="00801852">
              <w:rPr>
                <w:rFonts w:cstheme="minorHAnsi"/>
              </w:rPr>
              <w:t>Another instructor is participating in the Institutional Leadership Academy.</w:t>
            </w:r>
          </w:p>
          <w:p w:rsidR="00685EF7" w:rsidRPr="00674810" w:rsidRDefault="00685EF7" w:rsidP="00685EF7">
            <w:pPr>
              <w:pStyle w:val="ListParagraph"/>
              <w:numPr>
                <w:ilvl w:val="0"/>
                <w:numId w:val="27"/>
              </w:numPr>
              <w:rPr>
                <w:rFonts w:cstheme="minorHAnsi"/>
              </w:rPr>
            </w:pPr>
            <w:r w:rsidRPr="00674810">
              <w:rPr>
                <w:rFonts w:cstheme="minorHAnsi"/>
              </w:rPr>
              <w:t>Departmental committees were established to review competencies, assessments, etc.  In April, we learned they will be reviewed at the state level.</w:t>
            </w:r>
          </w:p>
          <w:p w:rsidR="00B05A5C" w:rsidRPr="00674810" w:rsidRDefault="00B05A5C" w:rsidP="00685EF7">
            <w:pPr>
              <w:pStyle w:val="ListParagraph"/>
              <w:numPr>
                <w:ilvl w:val="0"/>
                <w:numId w:val="27"/>
              </w:numPr>
              <w:rPr>
                <w:rFonts w:cstheme="minorHAnsi"/>
              </w:rPr>
            </w:pPr>
            <w:r w:rsidRPr="00674810">
              <w:rPr>
                <w:rFonts w:cstheme="minorHAnsi"/>
              </w:rPr>
              <w:t xml:space="preserve">It was determined that we currently do not need any additional full-time </w:t>
            </w:r>
            <w:r w:rsidR="00685EF7" w:rsidRPr="00674810">
              <w:rPr>
                <w:rFonts w:cstheme="minorHAnsi"/>
              </w:rPr>
              <w:t>faculty to maintain FT/PT ratio</w:t>
            </w:r>
            <w:r w:rsidRPr="00674810">
              <w:rPr>
                <w:rFonts w:cstheme="minorHAnsi"/>
              </w:rPr>
              <w:t xml:space="preserve"> standards, but several new part-time instructor</w:t>
            </w:r>
            <w:r w:rsidR="00685EF7" w:rsidRPr="00674810">
              <w:rPr>
                <w:rFonts w:cstheme="minorHAnsi"/>
              </w:rPr>
              <w:t>s</w:t>
            </w:r>
            <w:r w:rsidRPr="00674810">
              <w:rPr>
                <w:rFonts w:cstheme="minorHAnsi"/>
              </w:rPr>
              <w:t xml:space="preserve"> were interviewed and hired to </w:t>
            </w:r>
            <w:r w:rsidR="00C00B5D" w:rsidRPr="00674810">
              <w:rPr>
                <w:rFonts w:cstheme="minorHAnsi"/>
              </w:rPr>
              <w:t>s</w:t>
            </w:r>
            <w:r w:rsidRPr="00674810">
              <w:rPr>
                <w:rFonts w:cstheme="minorHAnsi"/>
              </w:rPr>
              <w:t>taff classes throughout the year.</w:t>
            </w:r>
            <w:r w:rsidR="00C00B5D" w:rsidRPr="00674810">
              <w:rPr>
                <w:rFonts w:cstheme="minorHAnsi"/>
              </w:rPr>
              <w:t xml:space="preserve">  The office manager applied for a new position at the college and received the promotion mid-year, so a search as conducted for a new office manager, and one was hired.</w:t>
            </w:r>
          </w:p>
          <w:p w:rsidR="00C00B5D" w:rsidRPr="00674810" w:rsidRDefault="00C00B5D" w:rsidP="00685EF7">
            <w:pPr>
              <w:pStyle w:val="ListParagraph"/>
              <w:numPr>
                <w:ilvl w:val="0"/>
                <w:numId w:val="27"/>
              </w:numPr>
              <w:rPr>
                <w:rFonts w:cstheme="minorHAnsi"/>
              </w:rPr>
            </w:pPr>
            <w:r w:rsidRPr="00674810">
              <w:rPr>
                <w:rFonts w:cstheme="minorHAnsi"/>
              </w:rPr>
              <w:t>Institutional memberships in professional organizations were renewed.</w:t>
            </w:r>
          </w:p>
        </w:tc>
        <w:tc>
          <w:tcPr>
            <w:tcW w:w="3294" w:type="dxa"/>
            <w:tcBorders>
              <w:top w:val="thinThickSmallGap" w:sz="12" w:space="0" w:color="auto"/>
              <w:left w:val="single" w:sz="6" w:space="0" w:color="auto"/>
            </w:tcBorders>
          </w:tcPr>
          <w:p w:rsidR="001D0387" w:rsidRPr="001D0387" w:rsidRDefault="001D0387" w:rsidP="008600E7">
            <w:pPr>
              <w:pStyle w:val="ListParagraph"/>
              <w:numPr>
                <w:ilvl w:val="0"/>
                <w:numId w:val="27"/>
              </w:numPr>
              <w:rPr>
                <w:rFonts w:cstheme="minorHAnsi"/>
                <w:b/>
              </w:rPr>
            </w:pPr>
            <w:r>
              <w:rPr>
                <w:rFonts w:cstheme="minorHAnsi"/>
              </w:rPr>
              <w:lastRenderedPageBreak/>
              <w:t>Faculty were encouraged to attend professional development activities on campus and to develop individual action plans to meet their professional development needs/goals.</w:t>
            </w:r>
          </w:p>
          <w:p w:rsidR="00A83CE9" w:rsidRPr="00674810" w:rsidRDefault="001D0387" w:rsidP="008600E7">
            <w:pPr>
              <w:pStyle w:val="ListParagraph"/>
              <w:numPr>
                <w:ilvl w:val="0"/>
                <w:numId w:val="27"/>
              </w:numPr>
              <w:rPr>
                <w:rFonts w:cstheme="minorHAnsi"/>
                <w:b/>
              </w:rPr>
            </w:pPr>
            <w:r>
              <w:rPr>
                <w:rFonts w:cstheme="minorHAnsi"/>
              </w:rPr>
              <w:t>Faculty will be surveyed</w:t>
            </w:r>
            <w:r w:rsidR="00862A1E" w:rsidRPr="00674810">
              <w:rPr>
                <w:rFonts w:cstheme="minorHAnsi"/>
              </w:rPr>
              <w:t xml:space="preserve"> to determine </w:t>
            </w:r>
            <w:r w:rsidR="00A83CE9" w:rsidRPr="00674810">
              <w:rPr>
                <w:rFonts w:cstheme="minorHAnsi"/>
              </w:rPr>
              <w:t>areas o</w:t>
            </w:r>
            <w:r w:rsidR="00862A1E" w:rsidRPr="00674810">
              <w:rPr>
                <w:rFonts w:cstheme="minorHAnsi"/>
              </w:rPr>
              <w:t xml:space="preserve">f interest in order to plan </w:t>
            </w:r>
            <w:r>
              <w:rPr>
                <w:rFonts w:cstheme="minorHAnsi"/>
              </w:rPr>
              <w:t>on-</w:t>
            </w:r>
            <w:r w:rsidR="00A83CE9" w:rsidRPr="00674810">
              <w:rPr>
                <w:rFonts w:cstheme="minorHAnsi"/>
              </w:rPr>
              <w:t xml:space="preserve">campus sessions for each semester. Following each session, an evaluation will be given to participants to </w:t>
            </w:r>
            <w:proofErr w:type="gramStart"/>
            <w:r w:rsidR="00A83CE9" w:rsidRPr="00674810">
              <w:rPr>
                <w:rFonts w:cstheme="minorHAnsi"/>
              </w:rPr>
              <w:t>a</w:t>
            </w:r>
            <w:r>
              <w:rPr>
                <w:rFonts w:cstheme="minorHAnsi"/>
              </w:rPr>
              <w:t xml:space="preserve">ssess </w:t>
            </w:r>
            <w:r w:rsidR="00A83CE9" w:rsidRPr="00674810">
              <w:rPr>
                <w:rFonts w:cstheme="minorHAnsi"/>
              </w:rPr>
              <w:t xml:space="preserve"> effectiveness</w:t>
            </w:r>
            <w:proofErr w:type="gramEnd"/>
            <w:r w:rsidR="00A83CE9" w:rsidRPr="00674810">
              <w:rPr>
                <w:rFonts w:cstheme="minorHAnsi"/>
              </w:rPr>
              <w:t>.</w:t>
            </w:r>
          </w:p>
          <w:p w:rsidR="00A83CE9" w:rsidRPr="00674810" w:rsidRDefault="008600E7" w:rsidP="00862A1E">
            <w:pPr>
              <w:pStyle w:val="ListParagraph"/>
              <w:numPr>
                <w:ilvl w:val="0"/>
                <w:numId w:val="27"/>
              </w:numPr>
              <w:rPr>
                <w:rFonts w:cstheme="minorHAnsi"/>
              </w:rPr>
            </w:pPr>
            <w:r w:rsidRPr="00674810">
              <w:rPr>
                <w:rFonts w:cstheme="minorHAnsi"/>
              </w:rPr>
              <w:t xml:space="preserve">Attending and presenting at conferences will </w:t>
            </w:r>
            <w:r w:rsidR="001D0387">
              <w:rPr>
                <w:rFonts w:cstheme="minorHAnsi"/>
              </w:rPr>
              <w:t xml:space="preserve">continue to </w:t>
            </w:r>
            <w:r w:rsidRPr="00674810">
              <w:rPr>
                <w:rFonts w:cstheme="minorHAnsi"/>
              </w:rPr>
              <w:t xml:space="preserve">be encouraged when planning IAPs.  </w:t>
            </w:r>
            <w:r w:rsidR="000F33FC" w:rsidRPr="00674810">
              <w:rPr>
                <w:rFonts w:cstheme="minorHAnsi"/>
              </w:rPr>
              <w:t>The department chair and dean</w:t>
            </w:r>
            <w:r w:rsidR="00862A1E" w:rsidRPr="00674810">
              <w:rPr>
                <w:rFonts w:cstheme="minorHAnsi"/>
              </w:rPr>
              <w:t xml:space="preserve"> will r</w:t>
            </w:r>
            <w:r w:rsidR="00A83CE9" w:rsidRPr="00674810">
              <w:rPr>
                <w:rFonts w:cstheme="minorHAnsi"/>
              </w:rPr>
              <w:t xml:space="preserve">eview faculty Individual Action Plans for meaningful professional development </w:t>
            </w:r>
            <w:r w:rsidR="00A83CE9" w:rsidRPr="00674810">
              <w:rPr>
                <w:rFonts w:cstheme="minorHAnsi"/>
              </w:rPr>
              <w:lastRenderedPageBreak/>
              <w:t xml:space="preserve">opportunities, track the number requests submitted, and </w:t>
            </w:r>
            <w:r w:rsidRPr="00674810">
              <w:rPr>
                <w:rFonts w:cstheme="minorHAnsi"/>
              </w:rPr>
              <w:t>monitor</w:t>
            </w:r>
            <w:r w:rsidR="00A83CE9" w:rsidRPr="00674810">
              <w:rPr>
                <w:rFonts w:cstheme="minorHAnsi"/>
              </w:rPr>
              <w:t xml:space="preserve"> the number of faculty attending conferences. </w:t>
            </w:r>
            <w:r w:rsidR="00862A1E" w:rsidRPr="00674810">
              <w:rPr>
                <w:rFonts w:cstheme="minorHAnsi"/>
              </w:rPr>
              <w:t>We will also t</w:t>
            </w:r>
            <w:r w:rsidR="00A83CE9" w:rsidRPr="00674810">
              <w:rPr>
                <w:rFonts w:cstheme="minorHAnsi"/>
              </w:rPr>
              <w:t>rack the number of faculty submitting proposals for presentation.</w:t>
            </w:r>
            <w:r w:rsidRPr="00674810">
              <w:rPr>
                <w:rFonts w:cstheme="minorHAnsi"/>
              </w:rPr>
              <w:t xml:space="preserve"> </w:t>
            </w:r>
            <w:r w:rsidR="00862A1E" w:rsidRPr="00674810">
              <w:rPr>
                <w:rFonts w:cstheme="minorHAnsi"/>
              </w:rPr>
              <w:t>We will continue to a</w:t>
            </w:r>
            <w:r w:rsidR="00A83CE9" w:rsidRPr="00674810">
              <w:rPr>
                <w:rFonts w:cstheme="minorHAnsi"/>
              </w:rPr>
              <w:t xml:space="preserve">sk faculty who have attended conferences to share their experiences with other faculty. </w:t>
            </w:r>
          </w:p>
          <w:p w:rsidR="00A83CE9" w:rsidRDefault="00862A1E" w:rsidP="00862A1E">
            <w:pPr>
              <w:pStyle w:val="ListParagraph"/>
              <w:numPr>
                <w:ilvl w:val="0"/>
                <w:numId w:val="27"/>
              </w:numPr>
              <w:rPr>
                <w:rFonts w:cstheme="minorHAnsi"/>
              </w:rPr>
            </w:pPr>
            <w:r w:rsidRPr="00674810">
              <w:rPr>
                <w:rFonts w:cstheme="minorHAnsi"/>
              </w:rPr>
              <w:t>Faculty will s</w:t>
            </w:r>
            <w:r w:rsidR="00A83CE9" w:rsidRPr="00674810">
              <w:rPr>
                <w:rFonts w:cstheme="minorHAnsi"/>
              </w:rPr>
              <w:t>tudy data derived from assessment to determine how to best modify instruction to encourage mastery of each SLO.</w:t>
            </w:r>
            <w:r w:rsidR="008600E7" w:rsidRPr="00674810">
              <w:rPr>
                <w:rFonts w:cstheme="minorHAnsi"/>
              </w:rPr>
              <w:t xml:space="preserve">  The Department will review of annual assessment results and adapt instructional plans and learning assessments accordingly. Representatives from the department will attend the state-level Curriculum Review Meeting.  </w:t>
            </w:r>
            <w:r w:rsidRPr="00674810">
              <w:rPr>
                <w:rFonts w:cstheme="minorHAnsi"/>
              </w:rPr>
              <w:t>The Communication Department Chairs will work together on the development and revision or</w:t>
            </w:r>
            <w:r w:rsidR="00A83CE9" w:rsidRPr="00674810">
              <w:rPr>
                <w:rFonts w:cstheme="minorHAnsi"/>
              </w:rPr>
              <w:t xml:space="preserve"> changes to SLOs and assessments</w:t>
            </w:r>
            <w:r w:rsidR="008600E7" w:rsidRPr="00674810">
              <w:rPr>
                <w:rFonts w:cstheme="minorHAnsi"/>
              </w:rPr>
              <w:t xml:space="preserve"> for the next 3-year assessment cycle</w:t>
            </w:r>
            <w:r w:rsidR="00A83CE9" w:rsidRPr="00674810">
              <w:rPr>
                <w:rFonts w:cstheme="minorHAnsi"/>
              </w:rPr>
              <w:t>.</w:t>
            </w:r>
            <w:r w:rsidR="008600E7" w:rsidRPr="00674810">
              <w:rPr>
                <w:rFonts w:cstheme="minorHAnsi"/>
              </w:rPr>
              <w:t xml:space="preserve"> </w:t>
            </w:r>
            <w:r w:rsidR="00621398" w:rsidRPr="00674810">
              <w:rPr>
                <w:rFonts w:cstheme="minorHAnsi"/>
              </w:rPr>
              <w:t xml:space="preserve">Student Learning Outcomes will be reviewed at the end of </w:t>
            </w:r>
            <w:r w:rsidR="00621398" w:rsidRPr="00674810">
              <w:rPr>
                <w:rFonts w:cstheme="minorHAnsi"/>
              </w:rPr>
              <w:lastRenderedPageBreak/>
              <w:t>the current 3-year assessment cycle, when we complete our program review in September.</w:t>
            </w:r>
            <w:r w:rsidR="008600E7" w:rsidRPr="00674810">
              <w:rPr>
                <w:rFonts w:cstheme="minorHAnsi"/>
              </w:rPr>
              <w:t xml:space="preserve"> </w:t>
            </w:r>
            <w:r w:rsidRPr="00674810">
              <w:rPr>
                <w:rFonts w:cstheme="minorHAnsi"/>
              </w:rPr>
              <w:t xml:space="preserve">The course objectives and </w:t>
            </w:r>
            <w:r w:rsidR="00A83CE9" w:rsidRPr="00674810">
              <w:rPr>
                <w:rFonts w:cstheme="minorHAnsi"/>
              </w:rPr>
              <w:t>competency documents</w:t>
            </w:r>
            <w:r w:rsidRPr="00674810">
              <w:rPr>
                <w:rFonts w:cstheme="minorHAnsi"/>
              </w:rPr>
              <w:t xml:space="preserve"> will be reviewed annually and revised</w:t>
            </w:r>
            <w:r w:rsidR="00A83CE9" w:rsidRPr="00674810">
              <w:rPr>
                <w:rFonts w:cstheme="minorHAnsi"/>
              </w:rPr>
              <w:t xml:space="preserve"> as needed.</w:t>
            </w:r>
          </w:p>
          <w:p w:rsidR="00490C12" w:rsidRPr="00490C12" w:rsidRDefault="00490C12" w:rsidP="00490C12">
            <w:pPr>
              <w:pStyle w:val="ListParagraph"/>
              <w:numPr>
                <w:ilvl w:val="0"/>
                <w:numId w:val="27"/>
              </w:numPr>
              <w:rPr>
                <w:rFonts w:cstheme="minorHAnsi"/>
              </w:rPr>
            </w:pPr>
            <w:r w:rsidRPr="00490C12">
              <w:rPr>
                <w:rFonts w:cstheme="minorHAnsi"/>
              </w:rPr>
              <w:t>The objectives related to student outcomes and hiring faculty will be moved to goal #3, which focuses on curriculum and instruction.</w:t>
            </w:r>
          </w:p>
          <w:p w:rsidR="00A83CE9" w:rsidRPr="00674810" w:rsidRDefault="00631913" w:rsidP="008600E7">
            <w:pPr>
              <w:pStyle w:val="ListParagraph"/>
              <w:numPr>
                <w:ilvl w:val="0"/>
                <w:numId w:val="27"/>
              </w:numPr>
              <w:rPr>
                <w:rFonts w:cstheme="minorHAnsi"/>
              </w:rPr>
            </w:pPr>
            <w:r w:rsidRPr="00674810">
              <w:rPr>
                <w:rFonts w:cstheme="minorHAnsi"/>
              </w:rPr>
              <w:t>E</w:t>
            </w:r>
            <w:r w:rsidR="00A83CE9" w:rsidRPr="00674810">
              <w:rPr>
                <w:rFonts w:cstheme="minorHAnsi"/>
              </w:rPr>
              <w:t>nrollment numbers</w:t>
            </w:r>
            <w:r w:rsidRPr="00674810">
              <w:rPr>
                <w:rFonts w:cstheme="minorHAnsi"/>
              </w:rPr>
              <w:t xml:space="preserve"> will be evaluated</w:t>
            </w:r>
            <w:r w:rsidR="00A83CE9" w:rsidRPr="00674810">
              <w:rPr>
                <w:rFonts w:cstheme="minorHAnsi"/>
              </w:rPr>
              <w:t xml:space="preserve"> in order to determine the need for hiring additional faculty. </w:t>
            </w:r>
            <w:r w:rsidR="008600E7" w:rsidRPr="00674810">
              <w:rPr>
                <w:rFonts w:cstheme="minorHAnsi"/>
              </w:rPr>
              <w:t xml:space="preserve">Ratios will continue to be monitored and requests for additional personnel will be submitted as appropriate. </w:t>
            </w:r>
            <w:r w:rsidRPr="00674810">
              <w:rPr>
                <w:rFonts w:cstheme="minorHAnsi"/>
              </w:rPr>
              <w:t>The Chair will continue to r</w:t>
            </w:r>
            <w:r w:rsidR="00A83CE9" w:rsidRPr="00674810">
              <w:rPr>
                <w:rFonts w:cstheme="minorHAnsi"/>
              </w:rPr>
              <w:t>eview applications and conduct interviews for additional part-time instructors as needed.</w:t>
            </w:r>
          </w:p>
          <w:p w:rsidR="00D838F2" w:rsidRPr="00674810" w:rsidRDefault="00490C12" w:rsidP="008600E7">
            <w:pPr>
              <w:pStyle w:val="ListParagraph"/>
              <w:numPr>
                <w:ilvl w:val="0"/>
                <w:numId w:val="27"/>
              </w:numPr>
              <w:rPr>
                <w:rFonts w:cstheme="minorHAnsi"/>
              </w:rPr>
            </w:pPr>
            <w:r>
              <w:rPr>
                <w:rFonts w:cstheme="minorHAnsi"/>
              </w:rPr>
              <w:t>The D</w:t>
            </w:r>
            <w:r w:rsidR="00D838F2" w:rsidRPr="00674810">
              <w:rPr>
                <w:rFonts w:cstheme="minorHAnsi"/>
              </w:rPr>
              <w:t>epartment will continue to coordinate institutional memberships in professional organizations with the department at the Jefferson Campus.</w:t>
            </w:r>
          </w:p>
          <w:p w:rsidR="00402E3E" w:rsidRPr="00674810" w:rsidRDefault="00402E3E" w:rsidP="008600E7">
            <w:pPr>
              <w:pStyle w:val="ListParagraph"/>
              <w:numPr>
                <w:ilvl w:val="0"/>
                <w:numId w:val="27"/>
              </w:numPr>
              <w:rPr>
                <w:rFonts w:cstheme="minorHAnsi"/>
              </w:rPr>
            </w:pPr>
            <w:r w:rsidRPr="00674810">
              <w:rPr>
                <w:rFonts w:cstheme="minorHAnsi"/>
              </w:rPr>
              <w:t xml:space="preserve">Although </w:t>
            </w:r>
            <w:proofErr w:type="gramStart"/>
            <w:r w:rsidRPr="00674810">
              <w:rPr>
                <w:rFonts w:cstheme="minorHAnsi"/>
              </w:rPr>
              <w:t>all of</w:t>
            </w:r>
            <w:proofErr w:type="gramEnd"/>
            <w:r w:rsidRPr="00674810">
              <w:rPr>
                <w:rFonts w:cstheme="minorHAnsi"/>
              </w:rPr>
              <w:t xml:space="preserve"> the previously requested funds were not </w:t>
            </w:r>
            <w:r w:rsidRPr="00674810">
              <w:rPr>
                <w:rFonts w:cstheme="minorHAnsi"/>
              </w:rPr>
              <w:lastRenderedPageBreak/>
              <w:t xml:space="preserve">utilized during this period, the same amounts will be requested for the next </w:t>
            </w:r>
            <w:r w:rsidR="00490C12">
              <w:rPr>
                <w:rFonts w:cstheme="minorHAnsi"/>
              </w:rPr>
              <w:t>year</w:t>
            </w:r>
            <w:r w:rsidRPr="00674810">
              <w:rPr>
                <w:rFonts w:cstheme="minorHAnsi"/>
              </w:rPr>
              <w:t xml:space="preserve"> since professional development continues to be a priority.</w:t>
            </w:r>
          </w:p>
          <w:p w:rsidR="003C77BF" w:rsidRPr="008D7504" w:rsidRDefault="00D838F2" w:rsidP="008D7504">
            <w:pPr>
              <w:pStyle w:val="ListParagraph"/>
              <w:numPr>
                <w:ilvl w:val="0"/>
                <w:numId w:val="27"/>
              </w:numPr>
              <w:rPr>
                <w:rFonts w:cstheme="minorHAnsi"/>
                <w:b/>
              </w:rPr>
            </w:pPr>
            <w:r w:rsidRPr="00674810">
              <w:rPr>
                <w:rFonts w:cstheme="minorHAnsi"/>
                <w:b/>
              </w:rPr>
              <w:t>This g</w:t>
            </w:r>
            <w:r w:rsidR="00E70431" w:rsidRPr="00674810">
              <w:rPr>
                <w:rFonts w:cstheme="minorHAnsi"/>
                <w:b/>
              </w:rPr>
              <w:t xml:space="preserve">oal will be revised to </w:t>
            </w:r>
            <w:r w:rsidR="003C77BF" w:rsidRPr="00674810">
              <w:rPr>
                <w:rFonts w:cstheme="minorHAnsi"/>
                <w:b/>
              </w:rPr>
              <w:t xml:space="preserve">focus on professional development and </w:t>
            </w:r>
            <w:r w:rsidR="00E70431" w:rsidRPr="00674810">
              <w:rPr>
                <w:rFonts w:cstheme="minorHAnsi"/>
                <w:b/>
              </w:rPr>
              <w:t>match Communications D</w:t>
            </w:r>
            <w:r w:rsidR="008600E7" w:rsidRPr="00674810">
              <w:rPr>
                <w:rFonts w:cstheme="minorHAnsi"/>
                <w:b/>
              </w:rPr>
              <w:t>ivision O</w:t>
            </w:r>
            <w:r w:rsidR="00433723" w:rsidRPr="00674810">
              <w:rPr>
                <w:rFonts w:cstheme="minorHAnsi"/>
                <w:b/>
              </w:rPr>
              <w:t>utcome #1:  Provide quality instruction in developmental and transferable courses through emphasis on continued training and professional development for faculty.</w:t>
            </w:r>
            <w:r w:rsidR="00C00B5D" w:rsidRPr="00674810">
              <w:rPr>
                <w:rFonts w:cstheme="minorHAnsi"/>
                <w:b/>
              </w:rPr>
              <w:t xml:space="preserve">  </w:t>
            </w:r>
          </w:p>
        </w:tc>
      </w:tr>
      <w:tr w:rsidR="00037922" w:rsidRPr="00674810" w:rsidTr="007B0814">
        <w:trPr>
          <w:trHeight w:val="54"/>
        </w:trPr>
        <w:tc>
          <w:tcPr>
            <w:tcW w:w="3294" w:type="dxa"/>
            <w:tcBorders>
              <w:right w:val="single" w:sz="6" w:space="0" w:color="auto"/>
            </w:tcBorders>
          </w:tcPr>
          <w:p w:rsidR="00F26A57" w:rsidRPr="00674810" w:rsidRDefault="00433723" w:rsidP="007B0814">
            <w:pPr>
              <w:rPr>
                <w:rFonts w:cstheme="minorHAnsi"/>
              </w:rPr>
            </w:pPr>
            <w:r w:rsidRPr="00674810">
              <w:rPr>
                <w:rFonts w:cstheme="minorHAnsi"/>
                <w:b/>
              </w:rPr>
              <w:lastRenderedPageBreak/>
              <w:t>Provide academic, developmental, and support services to assist students in achieving their academic goals, as well as fostering intellectual inquiry and creative growth.</w:t>
            </w:r>
          </w:p>
          <w:p w:rsidR="00F26A57" w:rsidRPr="00674810" w:rsidRDefault="00F26A57" w:rsidP="007B0814">
            <w:pPr>
              <w:rPr>
                <w:rFonts w:cstheme="minorHAnsi"/>
              </w:rPr>
            </w:pPr>
          </w:p>
          <w:p w:rsidR="00F26A57" w:rsidRPr="00674810" w:rsidRDefault="00F26A57" w:rsidP="007B0814">
            <w:pPr>
              <w:rPr>
                <w:rFonts w:cstheme="minorHAnsi"/>
              </w:rPr>
            </w:pPr>
          </w:p>
        </w:tc>
        <w:tc>
          <w:tcPr>
            <w:tcW w:w="3294" w:type="dxa"/>
            <w:tcBorders>
              <w:left w:val="single" w:sz="6" w:space="0" w:color="auto"/>
              <w:right w:val="single" w:sz="4" w:space="0" w:color="auto"/>
            </w:tcBorders>
          </w:tcPr>
          <w:p w:rsidR="00433723" w:rsidRPr="00674810" w:rsidRDefault="00433723" w:rsidP="00A83CE9">
            <w:pPr>
              <w:pStyle w:val="ListParagraph"/>
              <w:numPr>
                <w:ilvl w:val="0"/>
                <w:numId w:val="5"/>
              </w:numPr>
              <w:ind w:left="360"/>
              <w:rPr>
                <w:rFonts w:cstheme="minorHAnsi"/>
              </w:rPr>
            </w:pPr>
            <w:r w:rsidRPr="00674810">
              <w:rPr>
                <w:rFonts w:cstheme="minorHAnsi"/>
              </w:rPr>
              <w:t xml:space="preserve">Continue planning for the establishment of a Writing Center on campus where students may get live, one-on-one help with written compositions from experienced instructors and tutors. </w:t>
            </w:r>
          </w:p>
          <w:p w:rsidR="00433723" w:rsidRPr="00674810" w:rsidRDefault="00433723" w:rsidP="00A83CE9">
            <w:pPr>
              <w:pStyle w:val="ListParagraph"/>
              <w:numPr>
                <w:ilvl w:val="0"/>
                <w:numId w:val="5"/>
              </w:numPr>
              <w:ind w:left="360"/>
              <w:rPr>
                <w:rFonts w:cstheme="minorHAnsi"/>
              </w:rPr>
            </w:pPr>
            <w:r w:rsidRPr="00674810">
              <w:rPr>
                <w:rFonts w:cstheme="minorHAnsi"/>
              </w:rPr>
              <w:t xml:space="preserve">Support student organizations (Sigma Kappa Delta, Sigma Chi Eta, and the Speech Team) with financial assistance for attendance at national conventions. </w:t>
            </w:r>
          </w:p>
          <w:p w:rsidR="00433723" w:rsidRPr="00674810" w:rsidRDefault="00433723" w:rsidP="00A83CE9">
            <w:pPr>
              <w:pStyle w:val="ListParagraph"/>
              <w:numPr>
                <w:ilvl w:val="0"/>
                <w:numId w:val="5"/>
              </w:numPr>
              <w:ind w:left="360"/>
              <w:rPr>
                <w:rFonts w:cstheme="minorHAnsi"/>
              </w:rPr>
            </w:pPr>
            <w:r w:rsidRPr="00674810">
              <w:rPr>
                <w:rFonts w:cstheme="minorHAnsi"/>
              </w:rPr>
              <w:t xml:space="preserve">Continue financial support for the Red Mountain Reading Series, </w:t>
            </w:r>
            <w:r w:rsidRPr="00674810">
              <w:rPr>
                <w:rFonts w:cstheme="minorHAnsi"/>
                <w:i/>
              </w:rPr>
              <w:t>Wingspan</w:t>
            </w:r>
            <w:r w:rsidRPr="00674810">
              <w:rPr>
                <w:rFonts w:cstheme="minorHAnsi"/>
              </w:rPr>
              <w:t xml:space="preserve">, The </w:t>
            </w:r>
            <w:r w:rsidRPr="00674810">
              <w:rPr>
                <w:rFonts w:cstheme="minorHAnsi"/>
              </w:rPr>
              <w:lastRenderedPageBreak/>
              <w:t>Writer’s Roundtable, and the Concert and Lecture Series.</w:t>
            </w:r>
            <w:r w:rsidRPr="00674810">
              <w:rPr>
                <w:rFonts w:cstheme="minorHAnsi"/>
                <w:b/>
              </w:rPr>
              <w:t xml:space="preserve"> </w:t>
            </w:r>
          </w:p>
          <w:p w:rsidR="00433723" w:rsidRPr="00674810" w:rsidRDefault="00433723" w:rsidP="00A83CE9">
            <w:pPr>
              <w:pStyle w:val="ListParagraph"/>
              <w:numPr>
                <w:ilvl w:val="0"/>
                <w:numId w:val="5"/>
              </w:numPr>
              <w:ind w:left="360"/>
              <w:rPr>
                <w:rFonts w:cstheme="minorHAnsi"/>
                <w:b/>
              </w:rPr>
            </w:pPr>
            <w:r w:rsidRPr="00674810">
              <w:rPr>
                <w:rFonts w:cstheme="minorHAnsi"/>
              </w:rPr>
              <w:t xml:space="preserve">Support the College’s aim to improve student “soft skills” by </w:t>
            </w:r>
            <w:proofErr w:type="gramStart"/>
            <w:r w:rsidRPr="00674810">
              <w:rPr>
                <w:rFonts w:cstheme="minorHAnsi"/>
              </w:rPr>
              <w:t>offering  English</w:t>
            </w:r>
            <w:proofErr w:type="gramEnd"/>
            <w:r w:rsidRPr="00674810">
              <w:rPr>
                <w:rFonts w:cstheme="minorHAnsi"/>
              </w:rPr>
              <w:t xml:space="preserve"> for Life (E4L) workshops led by department members.</w:t>
            </w:r>
          </w:p>
          <w:p w:rsidR="00433723" w:rsidRPr="00674810" w:rsidRDefault="00433723" w:rsidP="00A83CE9">
            <w:pPr>
              <w:pStyle w:val="ListParagraph"/>
              <w:numPr>
                <w:ilvl w:val="0"/>
                <w:numId w:val="5"/>
              </w:numPr>
              <w:ind w:left="360"/>
              <w:rPr>
                <w:rFonts w:cstheme="minorHAnsi"/>
                <w:b/>
              </w:rPr>
            </w:pPr>
            <w:r w:rsidRPr="00674810">
              <w:rPr>
                <w:rFonts w:cstheme="minorHAnsi"/>
              </w:rPr>
              <w:t xml:space="preserve">Maintain the Little Free Library in the department to foster reading for pleasure and creative growth for students. </w:t>
            </w:r>
          </w:p>
          <w:p w:rsidR="00433723" w:rsidRPr="00674810" w:rsidRDefault="00433723" w:rsidP="00A83CE9">
            <w:pPr>
              <w:pStyle w:val="ListParagraph"/>
              <w:numPr>
                <w:ilvl w:val="0"/>
                <w:numId w:val="5"/>
              </w:numPr>
              <w:ind w:left="360"/>
              <w:rPr>
                <w:rFonts w:cstheme="minorHAnsi"/>
                <w:b/>
              </w:rPr>
            </w:pPr>
            <w:r w:rsidRPr="00674810">
              <w:rPr>
                <w:rFonts w:cstheme="minorHAnsi"/>
              </w:rPr>
              <w:t xml:space="preserve">Offer a welcoming environment for students in the department equipped with seating and study space as well as attractive informational bulletin boards and books to read.  </w:t>
            </w:r>
          </w:p>
          <w:p w:rsidR="00433723" w:rsidRPr="00674810" w:rsidRDefault="00433723" w:rsidP="00A83CE9">
            <w:pPr>
              <w:pStyle w:val="ListParagraph"/>
              <w:numPr>
                <w:ilvl w:val="0"/>
                <w:numId w:val="5"/>
              </w:numPr>
              <w:ind w:left="360"/>
              <w:rPr>
                <w:rFonts w:cstheme="minorHAnsi"/>
                <w:b/>
              </w:rPr>
            </w:pPr>
            <w:r w:rsidRPr="00674810">
              <w:rPr>
                <w:rFonts w:cstheme="minorHAnsi"/>
              </w:rPr>
              <w:t>Pilot ENR 098 and ENG 099 courses to improve remediation and enhance retention.</w:t>
            </w:r>
          </w:p>
          <w:p w:rsidR="00433723" w:rsidRPr="00674810" w:rsidRDefault="00433723" w:rsidP="00A83CE9">
            <w:pPr>
              <w:rPr>
                <w:rFonts w:cstheme="minorHAnsi"/>
                <w:b/>
              </w:rPr>
            </w:pPr>
            <w:r w:rsidRPr="00674810">
              <w:rPr>
                <w:rFonts w:cstheme="minorHAnsi"/>
                <w:b/>
              </w:rPr>
              <w:t xml:space="preserve">Funding Requests: </w:t>
            </w:r>
          </w:p>
          <w:p w:rsidR="00433723" w:rsidRPr="00674810" w:rsidRDefault="00433723" w:rsidP="00A83CE9">
            <w:pPr>
              <w:pStyle w:val="ListParagraph"/>
              <w:numPr>
                <w:ilvl w:val="0"/>
                <w:numId w:val="7"/>
              </w:numPr>
              <w:ind w:left="360"/>
              <w:rPr>
                <w:rFonts w:cstheme="minorHAnsi"/>
              </w:rPr>
            </w:pPr>
            <w:r w:rsidRPr="00674810">
              <w:rPr>
                <w:rFonts w:cstheme="minorHAnsi"/>
              </w:rPr>
              <w:t>$200 for mileage to allow department chairs to visit other colleges’ established writing centers.</w:t>
            </w:r>
          </w:p>
          <w:p w:rsidR="00433723" w:rsidRPr="00674810" w:rsidRDefault="00433723" w:rsidP="00A83CE9">
            <w:pPr>
              <w:pStyle w:val="ListParagraph"/>
              <w:numPr>
                <w:ilvl w:val="0"/>
                <w:numId w:val="7"/>
              </w:numPr>
              <w:ind w:left="360"/>
              <w:rPr>
                <w:rFonts w:cstheme="minorHAnsi"/>
              </w:rPr>
            </w:pPr>
            <w:r w:rsidRPr="00674810">
              <w:rPr>
                <w:rFonts w:cstheme="minorHAnsi"/>
              </w:rPr>
              <w:t xml:space="preserve">$1000 from the Shelby Campus Department to support Sigma Kappa Delta’s attendance at their convention. (Jefferson will </w:t>
            </w:r>
            <w:r w:rsidRPr="00674810">
              <w:rPr>
                <w:rFonts w:cstheme="minorHAnsi"/>
              </w:rPr>
              <w:lastRenderedPageBreak/>
              <w:t>also be requesting this same amount.)</w:t>
            </w:r>
          </w:p>
          <w:p w:rsidR="00433723" w:rsidRPr="00674810" w:rsidRDefault="00433723" w:rsidP="00A83CE9">
            <w:pPr>
              <w:pStyle w:val="ListParagraph"/>
              <w:numPr>
                <w:ilvl w:val="0"/>
                <w:numId w:val="7"/>
              </w:numPr>
              <w:ind w:left="360"/>
              <w:rPr>
                <w:rFonts w:cstheme="minorHAnsi"/>
              </w:rPr>
            </w:pPr>
            <w:r w:rsidRPr="00674810">
              <w:rPr>
                <w:rFonts w:cstheme="minorHAnsi"/>
              </w:rPr>
              <w:t>$1000 from the Shelby Campus Department to support Sigma Chi Eta’s attendance at their convention. (Jefferson will also be requesting this same amount.)</w:t>
            </w:r>
          </w:p>
          <w:p w:rsidR="00433723" w:rsidRPr="00674810" w:rsidRDefault="00433723" w:rsidP="00A83CE9">
            <w:pPr>
              <w:pStyle w:val="ListParagraph"/>
              <w:numPr>
                <w:ilvl w:val="0"/>
                <w:numId w:val="7"/>
              </w:numPr>
              <w:ind w:left="360"/>
              <w:rPr>
                <w:rFonts w:cstheme="minorHAnsi"/>
              </w:rPr>
            </w:pPr>
            <w:r w:rsidRPr="00674810">
              <w:rPr>
                <w:rFonts w:cstheme="minorHAnsi"/>
              </w:rPr>
              <w:t>$1000 from the Shelby Campus Department to support the Speech Team’s attendance at their convention. (Jefferson will also be requesting this same amount; Funding for tournaments provided by the Foundation)</w:t>
            </w:r>
          </w:p>
          <w:p w:rsidR="00433723" w:rsidRPr="00674810" w:rsidRDefault="00433723" w:rsidP="00A83CE9">
            <w:pPr>
              <w:pStyle w:val="ListParagraph"/>
              <w:numPr>
                <w:ilvl w:val="0"/>
                <w:numId w:val="7"/>
              </w:numPr>
              <w:ind w:left="360"/>
              <w:rPr>
                <w:rFonts w:cstheme="minorHAnsi"/>
              </w:rPr>
            </w:pPr>
            <w:r w:rsidRPr="00674810">
              <w:rPr>
                <w:rFonts w:cstheme="minorHAnsi"/>
              </w:rPr>
              <w:t>$1000 from the Shelby Campus Department to support The Red Mountain Reading Series. (Jefferson will also be requesting this same amount.)</w:t>
            </w:r>
          </w:p>
          <w:p w:rsidR="00433723" w:rsidRPr="00674810" w:rsidRDefault="00433723" w:rsidP="00A83CE9">
            <w:pPr>
              <w:pStyle w:val="ListParagraph"/>
              <w:numPr>
                <w:ilvl w:val="0"/>
                <w:numId w:val="7"/>
              </w:numPr>
              <w:ind w:left="360"/>
              <w:rPr>
                <w:rFonts w:cstheme="minorHAnsi"/>
              </w:rPr>
            </w:pPr>
            <w:r w:rsidRPr="00674810">
              <w:rPr>
                <w:rFonts w:cstheme="minorHAnsi"/>
              </w:rPr>
              <w:t xml:space="preserve">$1000 from the Shelby Campus Department to support printing and publication expenses for </w:t>
            </w:r>
            <w:r w:rsidRPr="00674810">
              <w:rPr>
                <w:rFonts w:cstheme="minorHAnsi"/>
                <w:i/>
              </w:rPr>
              <w:t>Wingspan</w:t>
            </w:r>
            <w:r w:rsidRPr="00674810">
              <w:rPr>
                <w:rFonts w:cstheme="minorHAnsi"/>
              </w:rPr>
              <w:t>. (Jefferson will also be requesting this same amount.)</w:t>
            </w:r>
          </w:p>
          <w:p w:rsidR="00433723" w:rsidRPr="00674810" w:rsidRDefault="00433723" w:rsidP="00A83CE9">
            <w:pPr>
              <w:pStyle w:val="ListParagraph"/>
              <w:numPr>
                <w:ilvl w:val="0"/>
                <w:numId w:val="7"/>
              </w:numPr>
              <w:ind w:left="360"/>
              <w:rPr>
                <w:rFonts w:cstheme="minorHAnsi"/>
              </w:rPr>
            </w:pPr>
            <w:r w:rsidRPr="00674810">
              <w:rPr>
                <w:rFonts w:cstheme="minorHAnsi"/>
              </w:rPr>
              <w:t xml:space="preserve">$250 for printing, advertising, and refreshments for the </w:t>
            </w:r>
            <w:r w:rsidRPr="00674810">
              <w:rPr>
                <w:rFonts w:cstheme="minorHAnsi"/>
              </w:rPr>
              <w:lastRenderedPageBreak/>
              <w:t xml:space="preserve">Writer’s Roundtable workshops. </w:t>
            </w:r>
          </w:p>
          <w:p w:rsidR="00433723" w:rsidRPr="00674810" w:rsidRDefault="00433723" w:rsidP="00A83CE9">
            <w:pPr>
              <w:pStyle w:val="ListParagraph"/>
              <w:numPr>
                <w:ilvl w:val="0"/>
                <w:numId w:val="7"/>
              </w:numPr>
              <w:ind w:left="360"/>
              <w:rPr>
                <w:rFonts w:cstheme="minorHAnsi"/>
              </w:rPr>
            </w:pPr>
            <w:r w:rsidRPr="00674810">
              <w:rPr>
                <w:rFonts w:cstheme="minorHAnsi"/>
              </w:rPr>
              <w:t>$500 from the Shelby Campus Department to support the lecture portion of the Concert and Lecture Series. (Jefferson will also be requesting this same amount. Liberal Arts will fund the concert portion.)</w:t>
            </w:r>
          </w:p>
          <w:p w:rsidR="00433723" w:rsidRPr="00674810" w:rsidRDefault="00433723" w:rsidP="00A83CE9">
            <w:pPr>
              <w:pStyle w:val="ListParagraph"/>
              <w:numPr>
                <w:ilvl w:val="0"/>
                <w:numId w:val="7"/>
              </w:numPr>
              <w:ind w:left="360"/>
              <w:rPr>
                <w:rFonts w:cstheme="minorHAnsi"/>
              </w:rPr>
            </w:pPr>
            <w:r w:rsidRPr="00674810">
              <w:rPr>
                <w:rFonts w:cstheme="minorHAnsi"/>
              </w:rPr>
              <w:t>$250 for printing, advertising, and refreshments for the English for Life (E4L) workshops.</w:t>
            </w:r>
          </w:p>
          <w:p w:rsidR="00433723" w:rsidRPr="00674810" w:rsidRDefault="00433723" w:rsidP="00A83CE9">
            <w:pPr>
              <w:rPr>
                <w:rFonts w:cstheme="minorHAnsi"/>
                <w:b/>
              </w:rPr>
            </w:pPr>
          </w:p>
          <w:p w:rsidR="00433723" w:rsidRPr="00674810" w:rsidRDefault="00433723" w:rsidP="00A83CE9">
            <w:pPr>
              <w:rPr>
                <w:rFonts w:cstheme="minorHAnsi"/>
                <w:b/>
              </w:rPr>
            </w:pPr>
            <w:r w:rsidRPr="00674810">
              <w:rPr>
                <w:rFonts w:cstheme="minorHAnsi"/>
                <w:b/>
              </w:rPr>
              <w:t>Total Funding Request for Goal 2: $6,200.00</w:t>
            </w:r>
          </w:p>
          <w:p w:rsidR="00F26A57" w:rsidRPr="00674810" w:rsidRDefault="00F26A57" w:rsidP="007B0814">
            <w:pPr>
              <w:rPr>
                <w:rFonts w:cstheme="minorHAnsi"/>
              </w:rPr>
            </w:pPr>
          </w:p>
        </w:tc>
        <w:tc>
          <w:tcPr>
            <w:tcW w:w="3294" w:type="dxa"/>
            <w:tcBorders>
              <w:left w:val="single" w:sz="4" w:space="0" w:color="auto"/>
              <w:right w:val="single" w:sz="6" w:space="0" w:color="auto"/>
            </w:tcBorders>
          </w:tcPr>
          <w:p w:rsidR="008D05D9" w:rsidRPr="00674810" w:rsidRDefault="008D05D9" w:rsidP="007B0814">
            <w:pPr>
              <w:pStyle w:val="ListParagraph"/>
              <w:numPr>
                <w:ilvl w:val="0"/>
                <w:numId w:val="28"/>
              </w:numPr>
              <w:rPr>
                <w:rFonts w:cstheme="minorHAnsi"/>
              </w:rPr>
            </w:pPr>
            <w:r w:rsidRPr="00674810">
              <w:rPr>
                <w:rFonts w:cstheme="minorHAnsi"/>
              </w:rPr>
              <w:lastRenderedPageBreak/>
              <w:t>Tutoring is located in the library and LSC area.  The department provided two writing tutors for a total of 12 hours weekly during fall and spring and one tutor for 8 hours weekly during the summer</w:t>
            </w:r>
            <w:r w:rsidR="008D7504">
              <w:rPr>
                <w:rFonts w:cstheme="minorHAnsi"/>
              </w:rPr>
              <w:t xml:space="preserve"> term</w:t>
            </w:r>
            <w:r w:rsidRPr="00674810">
              <w:rPr>
                <w:rFonts w:cstheme="minorHAnsi"/>
              </w:rPr>
              <w:t xml:space="preserve">.  </w:t>
            </w:r>
            <w:r w:rsidR="008D7504">
              <w:rPr>
                <w:rFonts w:cstheme="minorHAnsi"/>
              </w:rPr>
              <w:t xml:space="preserve">These tutors were part-time English instructors at JSCC.  </w:t>
            </w:r>
            <w:r w:rsidRPr="00674810">
              <w:rPr>
                <w:rFonts w:cstheme="minorHAnsi"/>
              </w:rPr>
              <w:t>Students sign in</w:t>
            </w:r>
            <w:r w:rsidR="004B2580" w:rsidRPr="00674810">
              <w:rPr>
                <w:rFonts w:cstheme="minorHAnsi"/>
              </w:rPr>
              <w:t xml:space="preserve"> so we can track visits.  During fall, </w:t>
            </w:r>
            <w:r w:rsidR="008D7504">
              <w:rPr>
                <w:rFonts w:cstheme="minorHAnsi"/>
              </w:rPr>
              <w:t>w</w:t>
            </w:r>
            <w:r w:rsidR="004B2580" w:rsidRPr="00674810">
              <w:rPr>
                <w:rFonts w:cstheme="minorHAnsi"/>
              </w:rPr>
              <w:t>e had 131 visits, spring 54, and summer 33.  The typical session is approximately 30-45 minutes, so currently we have adequate staffing</w:t>
            </w:r>
            <w:r w:rsidRPr="00674810">
              <w:rPr>
                <w:rFonts w:cstheme="minorHAnsi"/>
              </w:rPr>
              <w:t>.</w:t>
            </w:r>
            <w:r w:rsidR="00A83CE9" w:rsidRPr="00674810">
              <w:rPr>
                <w:rFonts w:cstheme="minorHAnsi"/>
              </w:rPr>
              <w:t xml:space="preserve">   </w:t>
            </w:r>
            <w:r w:rsidR="00B25235" w:rsidRPr="00674810">
              <w:rPr>
                <w:rFonts w:cstheme="minorHAnsi"/>
              </w:rPr>
              <w:lastRenderedPageBreak/>
              <w:t xml:space="preserve">While many students enjoy face-to-face tutoring sessions, not all students are able to utilize this resource.  </w:t>
            </w:r>
            <w:r w:rsidR="008C72E4" w:rsidRPr="00674810">
              <w:rPr>
                <w:rFonts w:cstheme="minorHAnsi"/>
              </w:rPr>
              <w:t xml:space="preserve">Since tutoring is available on campus at </w:t>
            </w:r>
            <w:r w:rsidR="004B2580" w:rsidRPr="00674810">
              <w:rPr>
                <w:rFonts w:cstheme="minorHAnsi"/>
              </w:rPr>
              <w:t xml:space="preserve">limited times, </w:t>
            </w:r>
            <w:proofErr w:type="spellStart"/>
            <w:r w:rsidR="004B2580" w:rsidRPr="00674810">
              <w:rPr>
                <w:rFonts w:cstheme="minorHAnsi"/>
              </w:rPr>
              <w:t>Smarthinking</w:t>
            </w:r>
            <w:proofErr w:type="spellEnd"/>
            <w:r w:rsidR="004B2580" w:rsidRPr="00674810">
              <w:rPr>
                <w:rFonts w:cstheme="minorHAnsi"/>
              </w:rPr>
              <w:t xml:space="preserve"> remains</w:t>
            </w:r>
            <w:r w:rsidR="008C72E4" w:rsidRPr="00674810">
              <w:rPr>
                <w:rFonts w:cstheme="minorHAnsi"/>
              </w:rPr>
              <w:t xml:space="preserve"> valuable resource for a variety of students, including those who work, take online classes, and dual enrollment students.</w:t>
            </w:r>
            <w:r w:rsidR="00B25235" w:rsidRPr="00674810">
              <w:rPr>
                <w:rFonts w:cstheme="minorHAnsi"/>
              </w:rPr>
              <w:t xml:space="preserve">  </w:t>
            </w:r>
            <w:r w:rsidR="004B2580" w:rsidRPr="00674810">
              <w:rPr>
                <w:rFonts w:cstheme="minorHAnsi"/>
              </w:rPr>
              <w:t xml:space="preserve">The department chair toured writing centers/tutoring facilities on other college campuses while attending conferences and workshops at various institutions.  Since tutoring is housed in the LRC/LSC area, the department chair has worked with the librarian and LSC to make suggestions for resources.  </w:t>
            </w:r>
            <w:r w:rsidR="00A83CE9" w:rsidRPr="00674810">
              <w:rPr>
                <w:rFonts w:cstheme="minorHAnsi"/>
              </w:rPr>
              <w:t xml:space="preserve">The librarian has submitted requests for new furniture and other improvements to the area.  The tutoring, library, LSC lab, and ADA offices are all connected to offer a variety of student success resources in one general location. The Advising Center, Enrollment Services, and Testing Center </w:t>
            </w:r>
            <w:r w:rsidR="00A83CE9" w:rsidRPr="00674810">
              <w:rPr>
                <w:rFonts w:cstheme="minorHAnsi"/>
              </w:rPr>
              <w:lastRenderedPageBreak/>
              <w:t xml:space="preserve">are </w:t>
            </w:r>
            <w:r w:rsidR="008C72E4" w:rsidRPr="00674810">
              <w:rPr>
                <w:rFonts w:cstheme="minorHAnsi"/>
              </w:rPr>
              <w:t>located</w:t>
            </w:r>
            <w:r w:rsidR="00A83CE9" w:rsidRPr="00674810">
              <w:rPr>
                <w:rFonts w:cstheme="minorHAnsi"/>
              </w:rPr>
              <w:t xml:space="preserve"> in </w:t>
            </w:r>
            <w:r w:rsidR="008C72E4" w:rsidRPr="00674810">
              <w:rPr>
                <w:rFonts w:cstheme="minorHAnsi"/>
              </w:rPr>
              <w:t>the</w:t>
            </w:r>
            <w:r w:rsidR="00A83CE9" w:rsidRPr="00674810">
              <w:rPr>
                <w:rFonts w:cstheme="minorHAnsi"/>
              </w:rPr>
              <w:t xml:space="preserve"> same building as well. </w:t>
            </w:r>
          </w:p>
          <w:p w:rsidR="00F26A57" w:rsidRPr="00674810" w:rsidRDefault="00944C86" w:rsidP="004B2580">
            <w:pPr>
              <w:pStyle w:val="ListParagraph"/>
              <w:numPr>
                <w:ilvl w:val="0"/>
                <w:numId w:val="28"/>
              </w:numPr>
              <w:rPr>
                <w:rFonts w:cstheme="minorHAnsi"/>
              </w:rPr>
            </w:pPr>
            <w:r w:rsidRPr="00674810">
              <w:rPr>
                <w:rFonts w:cstheme="minorHAnsi"/>
              </w:rPr>
              <w:t>The Department continues to offer opportunities for enrichment and intellectual growth, primarily through the student organizations we sponsor and the committees</w:t>
            </w:r>
            <w:r w:rsidR="00B60037">
              <w:rPr>
                <w:rFonts w:cstheme="minorHAnsi"/>
              </w:rPr>
              <w:t xml:space="preserve"> on which we serve.  SKD hosted</w:t>
            </w:r>
            <w:r w:rsidRPr="00674810">
              <w:rPr>
                <w:rFonts w:cstheme="minorHAnsi"/>
              </w:rPr>
              <w:t xml:space="preserve"> and f</w:t>
            </w:r>
            <w:r w:rsidR="001A2DA2" w:rsidRPr="00674810">
              <w:rPr>
                <w:rFonts w:cstheme="minorHAnsi"/>
              </w:rPr>
              <w:t xml:space="preserve">aculty and students assisted with </w:t>
            </w:r>
            <w:proofErr w:type="spellStart"/>
            <w:r w:rsidR="001A2DA2" w:rsidRPr="00674810">
              <w:rPr>
                <w:rFonts w:cstheme="minorHAnsi"/>
              </w:rPr>
              <w:t>PioneerCon</w:t>
            </w:r>
            <w:proofErr w:type="spellEnd"/>
            <w:r w:rsidR="001A2DA2" w:rsidRPr="00674810">
              <w:rPr>
                <w:rFonts w:cstheme="minorHAnsi"/>
              </w:rPr>
              <w:t xml:space="preserve"> in October.  </w:t>
            </w:r>
            <w:r w:rsidRPr="00674810">
              <w:rPr>
                <w:rFonts w:cstheme="minorHAnsi"/>
              </w:rPr>
              <w:t xml:space="preserve">SKD also assisted with </w:t>
            </w:r>
            <w:r w:rsidRPr="00B60037">
              <w:rPr>
                <w:rFonts w:cstheme="minorHAnsi"/>
                <w:i/>
              </w:rPr>
              <w:t>Wingspan</w:t>
            </w:r>
            <w:r w:rsidRPr="00674810">
              <w:rPr>
                <w:rFonts w:cstheme="minorHAnsi"/>
              </w:rPr>
              <w:t xml:space="preserve">, the Red Mountain Reading Series, and Writer’s Roundtable.  </w:t>
            </w:r>
            <w:r w:rsidR="001A2DA2" w:rsidRPr="00674810">
              <w:rPr>
                <w:rFonts w:cstheme="minorHAnsi"/>
              </w:rPr>
              <w:t xml:space="preserve">Several groups </w:t>
            </w:r>
            <w:r w:rsidRPr="00674810">
              <w:rPr>
                <w:rFonts w:cstheme="minorHAnsi"/>
              </w:rPr>
              <w:t>of faculty, staff, and student particip</w:t>
            </w:r>
            <w:r w:rsidR="00B05A5C" w:rsidRPr="00674810">
              <w:rPr>
                <w:rFonts w:cstheme="minorHAnsi"/>
              </w:rPr>
              <w:t xml:space="preserve">ated in Pioneer Day </w:t>
            </w:r>
            <w:r w:rsidR="0024551C" w:rsidRPr="00674810">
              <w:rPr>
                <w:rFonts w:cstheme="minorHAnsi"/>
              </w:rPr>
              <w:t xml:space="preserve">homecoming </w:t>
            </w:r>
            <w:r w:rsidR="00B05A5C" w:rsidRPr="00674810">
              <w:rPr>
                <w:rFonts w:cstheme="minorHAnsi"/>
              </w:rPr>
              <w:t xml:space="preserve">activities in September.  </w:t>
            </w:r>
            <w:r w:rsidRPr="00674810">
              <w:rPr>
                <w:rFonts w:cstheme="minorHAnsi"/>
              </w:rPr>
              <w:t xml:space="preserve">Sigma Chi Eta resurrected JSCC’s student newspaper, </w:t>
            </w:r>
            <w:r w:rsidRPr="00674810">
              <w:rPr>
                <w:rFonts w:cstheme="minorHAnsi"/>
                <w:i/>
              </w:rPr>
              <w:t>The Pioneer</w:t>
            </w:r>
            <w:r w:rsidRPr="00674810">
              <w:rPr>
                <w:rFonts w:cstheme="minorHAnsi"/>
              </w:rPr>
              <w:t>, publishing JSCC news 4 times per year.</w:t>
            </w:r>
          </w:p>
          <w:p w:rsidR="000017D2" w:rsidRPr="00674810" w:rsidRDefault="000017D2" w:rsidP="004B2580">
            <w:pPr>
              <w:pStyle w:val="ListParagraph"/>
              <w:numPr>
                <w:ilvl w:val="0"/>
                <w:numId w:val="28"/>
              </w:numPr>
              <w:rPr>
                <w:rFonts w:cstheme="minorHAnsi"/>
              </w:rPr>
            </w:pPr>
            <w:r w:rsidRPr="00674810">
              <w:rPr>
                <w:rFonts w:cstheme="minorHAnsi"/>
              </w:rPr>
              <w:t>While the Department did not offer E4L workshops this year, mostly due to low attendance in previous years, Sigma Chi Eta did offer editing and newswriting workshops as well as a Career Day and movie night with film study.</w:t>
            </w:r>
          </w:p>
          <w:p w:rsidR="000017D2" w:rsidRPr="00674810" w:rsidRDefault="000017D2" w:rsidP="004B2580">
            <w:pPr>
              <w:pStyle w:val="ListParagraph"/>
              <w:numPr>
                <w:ilvl w:val="0"/>
                <w:numId w:val="28"/>
              </w:numPr>
              <w:rPr>
                <w:rFonts w:cstheme="minorHAnsi"/>
              </w:rPr>
            </w:pPr>
            <w:r w:rsidRPr="00674810">
              <w:rPr>
                <w:rFonts w:cstheme="minorHAnsi"/>
              </w:rPr>
              <w:lastRenderedPageBreak/>
              <w:t xml:space="preserve">Sigma Kappa Delta continued to maintain the Little Free Library on the second floor of GSB next to the student seating area in front of the elevators.  </w:t>
            </w:r>
          </w:p>
          <w:p w:rsidR="0024551C" w:rsidRPr="00674810" w:rsidRDefault="0024551C" w:rsidP="004B2580">
            <w:pPr>
              <w:pStyle w:val="ListParagraph"/>
              <w:numPr>
                <w:ilvl w:val="0"/>
                <w:numId w:val="28"/>
              </w:numPr>
              <w:rPr>
                <w:rFonts w:cstheme="minorHAnsi"/>
              </w:rPr>
            </w:pPr>
            <w:r w:rsidRPr="00674810">
              <w:rPr>
                <w:rFonts w:cstheme="minorHAnsi"/>
              </w:rPr>
              <w:t xml:space="preserve">Bulletin boards on the second </w:t>
            </w:r>
            <w:r w:rsidR="001E19B0" w:rsidRPr="00674810">
              <w:rPr>
                <w:rFonts w:cstheme="minorHAnsi"/>
              </w:rPr>
              <w:t>floor</w:t>
            </w:r>
            <w:r w:rsidRPr="00674810">
              <w:rPr>
                <w:rFonts w:cstheme="minorHAnsi"/>
              </w:rPr>
              <w:t xml:space="preserve"> of GSB were updated periodically for aesthetics and to provide timely information of events.</w:t>
            </w:r>
          </w:p>
          <w:p w:rsidR="002A2DE8" w:rsidRPr="00674810" w:rsidRDefault="006055E6" w:rsidP="002A2DE8">
            <w:pPr>
              <w:pStyle w:val="NormalWeb"/>
              <w:numPr>
                <w:ilvl w:val="0"/>
                <w:numId w:val="28"/>
              </w:numPr>
              <w:spacing w:before="0" w:beforeAutospacing="0" w:after="0" w:afterAutospacing="0"/>
              <w:rPr>
                <w:rFonts w:asciiTheme="minorHAnsi" w:hAnsiTheme="minorHAnsi" w:cstheme="minorHAnsi"/>
                <w:color w:val="000000"/>
                <w:sz w:val="22"/>
                <w:szCs w:val="22"/>
                <w:lang w:val="en"/>
              </w:rPr>
            </w:pPr>
            <w:r w:rsidRPr="00674810">
              <w:rPr>
                <w:rFonts w:asciiTheme="minorHAnsi" w:hAnsiTheme="minorHAnsi" w:cstheme="minorHAnsi"/>
                <w:color w:val="000000"/>
                <w:sz w:val="22"/>
                <w:szCs w:val="22"/>
                <w:lang w:val="en"/>
              </w:rPr>
              <w:t>The Jefferson State Speech Team added IPDA debate to their list of events for the 2018-2019 season.  After participating in a debate workshop a</w:t>
            </w:r>
            <w:r w:rsidR="00514A11">
              <w:rPr>
                <w:rFonts w:asciiTheme="minorHAnsi" w:hAnsiTheme="minorHAnsi" w:cstheme="minorHAnsi"/>
                <w:color w:val="000000"/>
                <w:sz w:val="22"/>
                <w:szCs w:val="22"/>
                <w:lang w:val="en"/>
              </w:rPr>
              <w:t>t Lee College in August of 2018</w:t>
            </w:r>
            <w:r w:rsidRPr="00674810">
              <w:rPr>
                <w:rFonts w:asciiTheme="minorHAnsi" w:hAnsiTheme="minorHAnsi" w:cstheme="minorHAnsi"/>
                <w:color w:val="000000"/>
                <w:sz w:val="22"/>
                <w:szCs w:val="22"/>
                <w:lang w:val="en"/>
              </w:rPr>
              <w:t>, the team won 40 awards in both debate and individual events at tournaments hosted by Middle Tennessee State University, University of West Florida, Mississippi College, Louisiana Tech</w:t>
            </w:r>
            <w:r w:rsidR="00514A11">
              <w:rPr>
                <w:rFonts w:asciiTheme="minorHAnsi" w:hAnsiTheme="minorHAnsi" w:cstheme="minorHAnsi"/>
                <w:color w:val="000000"/>
                <w:sz w:val="22"/>
                <w:szCs w:val="22"/>
                <w:lang w:val="en"/>
              </w:rPr>
              <w:t>,</w:t>
            </w:r>
            <w:r w:rsidRPr="00674810">
              <w:rPr>
                <w:rFonts w:asciiTheme="minorHAnsi" w:hAnsiTheme="minorHAnsi" w:cstheme="minorHAnsi"/>
                <w:color w:val="000000"/>
                <w:sz w:val="22"/>
                <w:szCs w:val="22"/>
                <w:lang w:val="en"/>
              </w:rPr>
              <w:t xml:space="preserve"> and Bossier Parish Community College.  The team was honored to be able to travel to compete in the International Forensics Association tournament in Berlin, Germany</w:t>
            </w:r>
            <w:r w:rsidR="00514A11">
              <w:rPr>
                <w:rFonts w:asciiTheme="minorHAnsi" w:hAnsiTheme="minorHAnsi" w:cstheme="minorHAnsi"/>
                <w:color w:val="000000"/>
                <w:sz w:val="22"/>
                <w:szCs w:val="22"/>
                <w:lang w:val="en"/>
              </w:rPr>
              <w:t>,</w:t>
            </w:r>
            <w:r w:rsidRPr="00674810">
              <w:rPr>
                <w:rFonts w:asciiTheme="minorHAnsi" w:hAnsiTheme="minorHAnsi" w:cstheme="minorHAnsi"/>
                <w:color w:val="000000"/>
                <w:sz w:val="22"/>
                <w:szCs w:val="22"/>
                <w:lang w:val="en"/>
              </w:rPr>
              <w:t xml:space="preserve"> this March.  Competing with two dozen colleges and </w:t>
            </w:r>
            <w:r w:rsidRPr="00674810">
              <w:rPr>
                <w:rFonts w:asciiTheme="minorHAnsi" w:hAnsiTheme="minorHAnsi" w:cstheme="minorHAnsi"/>
                <w:color w:val="000000"/>
                <w:sz w:val="22"/>
                <w:szCs w:val="22"/>
                <w:lang w:val="en"/>
              </w:rPr>
              <w:lastRenderedPageBreak/>
              <w:t xml:space="preserve">universities, all 3 team members who attended brought home awards.  </w:t>
            </w:r>
            <w:r w:rsidR="00944C86" w:rsidRPr="00674810">
              <w:rPr>
                <w:rFonts w:asciiTheme="minorHAnsi" w:hAnsiTheme="minorHAnsi" w:cstheme="minorHAnsi"/>
                <w:color w:val="000000"/>
                <w:sz w:val="22"/>
                <w:szCs w:val="22"/>
                <w:lang w:val="en"/>
              </w:rPr>
              <w:t>Season-long rankings place the Jeff State Speech Team as 5th in overall points out of 32 community college IPDA debate programs. I</w:t>
            </w:r>
            <w:r w:rsidRPr="00674810">
              <w:rPr>
                <w:rFonts w:asciiTheme="minorHAnsi" w:hAnsiTheme="minorHAnsi" w:cstheme="minorHAnsi"/>
                <w:color w:val="000000"/>
                <w:sz w:val="22"/>
                <w:szCs w:val="22"/>
                <w:lang w:val="en"/>
              </w:rPr>
              <w:t>n addition to tournament competition, the team performed for the Alabama College Presidents Association Conference at Ross Bridge, hosted Constitution Day and An Evening of Performance, taught a debate workshop at the Birmingham Peace Summit</w:t>
            </w:r>
            <w:r w:rsidR="00AC40A9">
              <w:rPr>
                <w:rFonts w:asciiTheme="minorHAnsi" w:hAnsiTheme="minorHAnsi" w:cstheme="minorHAnsi"/>
                <w:color w:val="000000"/>
                <w:sz w:val="22"/>
                <w:szCs w:val="22"/>
                <w:lang w:val="en"/>
              </w:rPr>
              <w:t>,</w:t>
            </w:r>
            <w:r w:rsidRPr="00674810">
              <w:rPr>
                <w:rFonts w:asciiTheme="minorHAnsi" w:hAnsiTheme="minorHAnsi" w:cstheme="minorHAnsi"/>
                <w:color w:val="000000"/>
                <w:sz w:val="22"/>
                <w:szCs w:val="22"/>
                <w:lang w:val="en"/>
              </w:rPr>
              <w:t xml:space="preserve"> and hosted a Debate Showcase recruiting event.</w:t>
            </w:r>
          </w:p>
          <w:p w:rsidR="00EA07E5" w:rsidRDefault="00DE3316" w:rsidP="00EA07E5">
            <w:pPr>
              <w:pStyle w:val="NormalWeb"/>
              <w:numPr>
                <w:ilvl w:val="0"/>
                <w:numId w:val="28"/>
              </w:numPr>
              <w:spacing w:before="0" w:beforeAutospacing="0" w:after="0" w:afterAutospacing="0"/>
              <w:rPr>
                <w:rFonts w:asciiTheme="minorHAnsi" w:hAnsiTheme="minorHAnsi" w:cstheme="minorHAnsi"/>
                <w:color w:val="000000"/>
                <w:sz w:val="22"/>
                <w:szCs w:val="22"/>
                <w:lang w:val="en"/>
              </w:rPr>
            </w:pPr>
            <w:r w:rsidRPr="00674810">
              <w:rPr>
                <w:rFonts w:asciiTheme="minorHAnsi" w:hAnsiTheme="minorHAnsi" w:cstheme="minorHAnsi"/>
                <w:color w:val="000000"/>
                <w:sz w:val="22"/>
                <w:szCs w:val="22"/>
                <w:lang w:val="en"/>
              </w:rPr>
              <w:t xml:space="preserve">With the leadership of faculty member Brian </w:t>
            </w:r>
            <w:proofErr w:type="spellStart"/>
            <w:r w:rsidRPr="00674810">
              <w:rPr>
                <w:rFonts w:asciiTheme="minorHAnsi" w:hAnsiTheme="minorHAnsi" w:cstheme="minorHAnsi"/>
                <w:color w:val="000000"/>
                <w:sz w:val="22"/>
                <w:szCs w:val="22"/>
                <w:lang w:val="en"/>
              </w:rPr>
              <w:t>Rockett</w:t>
            </w:r>
            <w:proofErr w:type="spellEnd"/>
            <w:r w:rsidRPr="00674810">
              <w:rPr>
                <w:rFonts w:asciiTheme="minorHAnsi" w:hAnsiTheme="minorHAnsi" w:cstheme="minorHAnsi"/>
                <w:color w:val="000000"/>
                <w:sz w:val="22"/>
                <w:szCs w:val="22"/>
                <w:lang w:val="en"/>
              </w:rPr>
              <w:t xml:space="preserve">, </w:t>
            </w:r>
            <w:r w:rsidR="006055E6" w:rsidRPr="00674810">
              <w:rPr>
                <w:rFonts w:asciiTheme="minorHAnsi" w:hAnsiTheme="minorHAnsi" w:cstheme="minorHAnsi"/>
                <w:color w:val="000000"/>
                <w:sz w:val="22"/>
                <w:szCs w:val="22"/>
                <w:lang w:val="en"/>
              </w:rPr>
              <w:t>SGA students hosted the college'</w:t>
            </w:r>
            <w:r w:rsidRPr="00674810">
              <w:rPr>
                <w:rFonts w:asciiTheme="minorHAnsi" w:hAnsiTheme="minorHAnsi" w:cstheme="minorHAnsi"/>
                <w:color w:val="000000"/>
                <w:sz w:val="22"/>
                <w:szCs w:val="22"/>
                <w:lang w:val="en"/>
              </w:rPr>
              <w:t>s first formal in over 40 years</w:t>
            </w:r>
            <w:r w:rsidR="006055E6" w:rsidRPr="00674810">
              <w:rPr>
                <w:rFonts w:asciiTheme="minorHAnsi" w:hAnsiTheme="minorHAnsi" w:cstheme="minorHAnsi"/>
                <w:color w:val="000000"/>
                <w:sz w:val="22"/>
                <w:szCs w:val="22"/>
                <w:lang w:val="en"/>
              </w:rPr>
              <w:t xml:space="preserve"> and served at several other successful events, including Pioneer Day, New Student Orientations, Preview Days, and a Youth Peace Summit.</w:t>
            </w:r>
          </w:p>
          <w:p w:rsidR="00EA07E5" w:rsidRDefault="00772986" w:rsidP="00EA07E5">
            <w:pPr>
              <w:pStyle w:val="NormalWeb"/>
              <w:numPr>
                <w:ilvl w:val="0"/>
                <w:numId w:val="28"/>
              </w:numPr>
              <w:spacing w:before="0" w:beforeAutospacing="0" w:after="0" w:afterAutospacing="0"/>
              <w:rPr>
                <w:rFonts w:asciiTheme="minorHAnsi" w:hAnsiTheme="minorHAnsi" w:cstheme="minorHAnsi"/>
                <w:color w:val="000000"/>
                <w:sz w:val="22"/>
                <w:szCs w:val="22"/>
                <w:lang w:val="en"/>
              </w:rPr>
            </w:pPr>
            <w:r w:rsidRPr="00EA07E5">
              <w:rPr>
                <w:rFonts w:asciiTheme="minorHAnsi" w:hAnsiTheme="minorHAnsi" w:cstheme="minorHAnsi"/>
                <w:color w:val="000000"/>
                <w:sz w:val="22"/>
                <w:szCs w:val="22"/>
                <w:lang w:val="en"/>
              </w:rPr>
              <w:t>Department members</w:t>
            </w:r>
            <w:r w:rsidR="006055E6" w:rsidRPr="00EA07E5">
              <w:rPr>
                <w:rFonts w:asciiTheme="minorHAnsi" w:hAnsiTheme="minorHAnsi" w:cstheme="minorHAnsi"/>
                <w:color w:val="000000"/>
                <w:sz w:val="22"/>
                <w:szCs w:val="22"/>
                <w:lang w:val="en"/>
              </w:rPr>
              <w:t xml:space="preserve"> chaired </w:t>
            </w:r>
            <w:r w:rsidRPr="00EA07E5">
              <w:rPr>
                <w:rFonts w:asciiTheme="minorHAnsi" w:hAnsiTheme="minorHAnsi" w:cstheme="minorHAnsi"/>
                <w:color w:val="000000"/>
                <w:sz w:val="22"/>
                <w:szCs w:val="22"/>
                <w:lang w:val="en"/>
              </w:rPr>
              <w:t xml:space="preserve">and assisted with the Honors Convocation event.  </w:t>
            </w:r>
            <w:r w:rsidR="0028222C" w:rsidRPr="00EA07E5">
              <w:rPr>
                <w:rFonts w:asciiTheme="minorHAnsi" w:hAnsiTheme="minorHAnsi" w:cstheme="minorHAnsi"/>
                <w:color w:val="000000"/>
                <w:sz w:val="22"/>
                <w:szCs w:val="22"/>
                <w:lang w:val="en"/>
              </w:rPr>
              <w:t>Department faculty</w:t>
            </w:r>
            <w:r w:rsidR="006055E6" w:rsidRPr="00EA07E5">
              <w:rPr>
                <w:rFonts w:asciiTheme="minorHAnsi" w:hAnsiTheme="minorHAnsi" w:cstheme="minorHAnsi"/>
                <w:color w:val="000000"/>
                <w:sz w:val="22"/>
                <w:szCs w:val="22"/>
                <w:lang w:val="en"/>
              </w:rPr>
              <w:t xml:space="preserve"> advised </w:t>
            </w:r>
            <w:r w:rsidR="006055E6" w:rsidRPr="00EA07E5">
              <w:rPr>
                <w:rFonts w:asciiTheme="minorHAnsi" w:hAnsiTheme="minorHAnsi" w:cstheme="minorHAnsi"/>
                <w:color w:val="000000"/>
                <w:sz w:val="22"/>
                <w:szCs w:val="22"/>
                <w:lang w:val="en"/>
              </w:rPr>
              <w:lastRenderedPageBreak/>
              <w:t>students during Preview D</w:t>
            </w:r>
            <w:r w:rsidR="00EA07E5">
              <w:rPr>
                <w:rFonts w:asciiTheme="minorHAnsi" w:hAnsiTheme="minorHAnsi" w:cstheme="minorHAnsi"/>
                <w:color w:val="000000"/>
                <w:sz w:val="22"/>
                <w:szCs w:val="22"/>
                <w:lang w:val="en"/>
              </w:rPr>
              <w:t>ays and New Student Orientation</w:t>
            </w:r>
            <w:r w:rsidR="0028222C" w:rsidRPr="00EA07E5">
              <w:rPr>
                <w:rFonts w:asciiTheme="minorHAnsi" w:hAnsiTheme="minorHAnsi" w:cstheme="minorHAnsi"/>
                <w:color w:val="000000"/>
                <w:sz w:val="22"/>
                <w:szCs w:val="22"/>
                <w:lang w:val="en"/>
              </w:rPr>
              <w:t xml:space="preserve"> as well as in their offices</w:t>
            </w:r>
            <w:r w:rsidR="006055E6" w:rsidRPr="00EA07E5">
              <w:rPr>
                <w:rFonts w:asciiTheme="minorHAnsi" w:hAnsiTheme="minorHAnsi" w:cstheme="minorHAnsi"/>
                <w:color w:val="000000"/>
                <w:sz w:val="22"/>
                <w:szCs w:val="22"/>
                <w:lang w:val="en"/>
              </w:rPr>
              <w:t>. </w:t>
            </w:r>
          </w:p>
          <w:p w:rsidR="00EA07E5" w:rsidRDefault="0028222C" w:rsidP="00EA07E5">
            <w:pPr>
              <w:pStyle w:val="NormalWeb"/>
              <w:numPr>
                <w:ilvl w:val="0"/>
                <w:numId w:val="28"/>
              </w:numPr>
              <w:spacing w:before="0" w:beforeAutospacing="0" w:after="0" w:afterAutospacing="0"/>
              <w:rPr>
                <w:rFonts w:asciiTheme="minorHAnsi" w:hAnsiTheme="minorHAnsi" w:cstheme="minorHAnsi"/>
                <w:color w:val="000000"/>
                <w:sz w:val="22"/>
                <w:szCs w:val="22"/>
                <w:lang w:val="en"/>
              </w:rPr>
            </w:pPr>
            <w:r w:rsidRPr="00EA07E5">
              <w:rPr>
                <w:rFonts w:asciiTheme="minorHAnsi" w:hAnsiTheme="minorHAnsi" w:cstheme="minorHAnsi"/>
                <w:color w:val="000000"/>
                <w:sz w:val="22"/>
                <w:szCs w:val="22"/>
                <w:lang w:val="en"/>
              </w:rPr>
              <w:t>The Beta Lambda Delta Chapter of PTK</w:t>
            </w:r>
            <w:r w:rsidR="006055E6" w:rsidRPr="00EA07E5">
              <w:rPr>
                <w:rFonts w:asciiTheme="minorHAnsi" w:hAnsiTheme="minorHAnsi" w:cstheme="minorHAnsi"/>
                <w:color w:val="000000"/>
                <w:sz w:val="22"/>
                <w:szCs w:val="22"/>
                <w:lang w:val="en"/>
              </w:rPr>
              <w:t xml:space="preserve"> won Most Distinguished in Alabama for the third consecutive year.</w:t>
            </w:r>
          </w:p>
          <w:p w:rsidR="00EA07E5" w:rsidRDefault="0028222C" w:rsidP="00EA07E5">
            <w:pPr>
              <w:pStyle w:val="NormalWeb"/>
              <w:numPr>
                <w:ilvl w:val="0"/>
                <w:numId w:val="28"/>
              </w:numPr>
              <w:spacing w:before="0" w:beforeAutospacing="0" w:after="0" w:afterAutospacing="0"/>
              <w:rPr>
                <w:rFonts w:asciiTheme="minorHAnsi" w:hAnsiTheme="minorHAnsi" w:cstheme="minorHAnsi"/>
                <w:color w:val="000000"/>
                <w:sz w:val="22"/>
                <w:szCs w:val="22"/>
                <w:lang w:val="en"/>
              </w:rPr>
            </w:pPr>
            <w:r w:rsidRPr="00EA07E5">
              <w:rPr>
                <w:rFonts w:asciiTheme="minorHAnsi" w:hAnsiTheme="minorHAnsi" w:cstheme="minorHAnsi"/>
                <w:color w:val="000000"/>
                <w:sz w:val="22"/>
                <w:szCs w:val="22"/>
                <w:lang w:val="en"/>
              </w:rPr>
              <w:t>Dr. Liesl Harris</w:t>
            </w:r>
            <w:r w:rsidR="006055E6" w:rsidRPr="00EA07E5">
              <w:rPr>
                <w:rFonts w:asciiTheme="minorHAnsi" w:hAnsiTheme="minorHAnsi" w:cstheme="minorHAnsi"/>
                <w:color w:val="000000"/>
                <w:sz w:val="22"/>
                <w:szCs w:val="22"/>
                <w:lang w:val="en"/>
              </w:rPr>
              <w:t xml:space="preserve"> was named Alaba</w:t>
            </w:r>
            <w:r w:rsidRPr="00EA07E5">
              <w:rPr>
                <w:rFonts w:asciiTheme="minorHAnsi" w:hAnsiTheme="minorHAnsi" w:cstheme="minorHAnsi"/>
                <w:color w:val="000000"/>
                <w:sz w:val="22"/>
                <w:szCs w:val="22"/>
                <w:lang w:val="en"/>
              </w:rPr>
              <w:t xml:space="preserve">ma Regional Coordinator for PTK and </w:t>
            </w:r>
            <w:r w:rsidR="006055E6" w:rsidRPr="00EA07E5">
              <w:rPr>
                <w:rFonts w:asciiTheme="minorHAnsi" w:hAnsiTheme="minorHAnsi" w:cstheme="minorHAnsi"/>
                <w:color w:val="000000"/>
                <w:sz w:val="22"/>
                <w:szCs w:val="22"/>
                <w:lang w:val="en"/>
              </w:rPr>
              <w:t xml:space="preserve">had an article on returning-adult students published in </w:t>
            </w:r>
            <w:r w:rsidR="006055E6" w:rsidRPr="00EA07E5">
              <w:rPr>
                <w:rFonts w:asciiTheme="minorHAnsi" w:hAnsiTheme="minorHAnsi" w:cstheme="minorHAnsi"/>
                <w:i/>
                <w:iCs/>
                <w:color w:val="000000"/>
                <w:sz w:val="22"/>
                <w:szCs w:val="22"/>
                <w:lang w:val="en"/>
              </w:rPr>
              <w:t>Community College Daily</w:t>
            </w:r>
            <w:r w:rsidR="006055E6" w:rsidRPr="00EA07E5">
              <w:rPr>
                <w:rFonts w:asciiTheme="minorHAnsi" w:hAnsiTheme="minorHAnsi" w:cstheme="minorHAnsi"/>
                <w:color w:val="000000"/>
                <w:sz w:val="22"/>
                <w:szCs w:val="22"/>
                <w:lang w:val="en"/>
              </w:rPr>
              <w:t>.</w:t>
            </w:r>
          </w:p>
          <w:p w:rsidR="006055E6" w:rsidRPr="00EA07E5" w:rsidRDefault="002A2DE8" w:rsidP="00EA07E5">
            <w:pPr>
              <w:pStyle w:val="NormalWeb"/>
              <w:numPr>
                <w:ilvl w:val="0"/>
                <w:numId w:val="28"/>
              </w:numPr>
              <w:spacing w:before="0" w:beforeAutospacing="0" w:after="0" w:afterAutospacing="0"/>
              <w:rPr>
                <w:rFonts w:asciiTheme="minorHAnsi" w:hAnsiTheme="minorHAnsi" w:cstheme="minorHAnsi"/>
                <w:color w:val="000000"/>
                <w:sz w:val="22"/>
                <w:szCs w:val="22"/>
                <w:lang w:val="en"/>
              </w:rPr>
            </w:pPr>
            <w:r w:rsidRPr="00EA07E5">
              <w:rPr>
                <w:rFonts w:asciiTheme="minorHAnsi" w:hAnsiTheme="minorHAnsi" w:cstheme="minorHAnsi"/>
                <w:color w:val="000000"/>
                <w:sz w:val="22"/>
                <w:szCs w:val="22"/>
                <w:lang w:val="en"/>
              </w:rPr>
              <w:t xml:space="preserve">The Department piloted the ENR 098 and ENG 099 with ENG 101 co-requisite </w:t>
            </w:r>
            <w:proofErr w:type="gramStart"/>
            <w:r w:rsidRPr="00EA07E5">
              <w:rPr>
                <w:rFonts w:asciiTheme="minorHAnsi" w:hAnsiTheme="minorHAnsi" w:cstheme="minorHAnsi"/>
                <w:color w:val="000000"/>
                <w:sz w:val="22"/>
                <w:szCs w:val="22"/>
                <w:lang w:val="en"/>
              </w:rPr>
              <w:t>model, and</w:t>
            </w:r>
            <w:proofErr w:type="gramEnd"/>
            <w:r w:rsidRPr="00EA07E5">
              <w:rPr>
                <w:rFonts w:asciiTheme="minorHAnsi" w:hAnsiTheme="minorHAnsi" w:cstheme="minorHAnsi"/>
                <w:color w:val="000000"/>
                <w:sz w:val="22"/>
                <w:szCs w:val="22"/>
                <w:lang w:val="en"/>
              </w:rPr>
              <w:t xml:space="preserve"> continues to work toward improving these courses.</w:t>
            </w:r>
          </w:p>
        </w:tc>
        <w:tc>
          <w:tcPr>
            <w:tcW w:w="3294" w:type="dxa"/>
            <w:tcBorders>
              <w:left w:val="single" w:sz="6" w:space="0" w:color="auto"/>
            </w:tcBorders>
          </w:tcPr>
          <w:p w:rsidR="008D7504" w:rsidRDefault="008D7504" w:rsidP="00737A97">
            <w:pPr>
              <w:pStyle w:val="ListParagraph"/>
              <w:numPr>
                <w:ilvl w:val="0"/>
                <w:numId w:val="29"/>
              </w:numPr>
              <w:rPr>
                <w:rFonts w:cstheme="minorHAnsi"/>
              </w:rPr>
            </w:pPr>
            <w:r>
              <w:rPr>
                <w:rFonts w:cstheme="minorHAnsi"/>
              </w:rPr>
              <w:lastRenderedPageBreak/>
              <w:t>Tutoring services were advertised in classes, online, and via flyers posted throughout the building.</w:t>
            </w:r>
          </w:p>
          <w:p w:rsidR="00A83CE9" w:rsidRPr="00674810" w:rsidRDefault="008D7504" w:rsidP="00737A97">
            <w:pPr>
              <w:pStyle w:val="ListParagraph"/>
              <w:numPr>
                <w:ilvl w:val="0"/>
                <w:numId w:val="29"/>
              </w:numPr>
              <w:rPr>
                <w:rFonts w:cstheme="minorHAnsi"/>
              </w:rPr>
            </w:pPr>
            <w:r w:rsidRPr="00674810">
              <w:rPr>
                <w:rFonts w:cstheme="minorHAnsi"/>
              </w:rPr>
              <w:t>The department will continue to work with the library and LSC to improve the tuto</w:t>
            </w:r>
            <w:r>
              <w:rPr>
                <w:rFonts w:cstheme="minorHAnsi"/>
              </w:rPr>
              <w:t>ring facilities and resources.</w:t>
            </w:r>
            <w:r w:rsidR="00737A97" w:rsidRPr="00674810">
              <w:rPr>
                <w:rFonts w:cstheme="minorHAnsi"/>
              </w:rPr>
              <w:t xml:space="preserve">  </w:t>
            </w:r>
            <w:r w:rsidR="00ED6D4E" w:rsidRPr="00674810">
              <w:rPr>
                <w:rFonts w:cstheme="minorHAnsi"/>
              </w:rPr>
              <w:t xml:space="preserve">We will survey faculty and students regarding tutoring services and utilize results to tailor </w:t>
            </w:r>
            <w:proofErr w:type="gramStart"/>
            <w:r w:rsidR="00ED6D4E" w:rsidRPr="00674810">
              <w:rPr>
                <w:rFonts w:cstheme="minorHAnsi"/>
              </w:rPr>
              <w:t>future plans</w:t>
            </w:r>
            <w:proofErr w:type="gramEnd"/>
            <w:r w:rsidR="00ED6D4E" w:rsidRPr="00674810">
              <w:rPr>
                <w:rFonts w:cstheme="minorHAnsi"/>
              </w:rPr>
              <w:t>.</w:t>
            </w:r>
            <w:r w:rsidR="00737A97" w:rsidRPr="00674810">
              <w:rPr>
                <w:rFonts w:cstheme="minorHAnsi"/>
              </w:rPr>
              <w:t xml:space="preserve">  </w:t>
            </w:r>
            <w:r w:rsidR="00ED6D4E" w:rsidRPr="00674810">
              <w:rPr>
                <w:rFonts w:cstheme="minorHAnsi"/>
              </w:rPr>
              <w:t>We will continue to e</w:t>
            </w:r>
            <w:r w:rsidR="00A83CE9" w:rsidRPr="00674810">
              <w:rPr>
                <w:rFonts w:cstheme="minorHAnsi"/>
              </w:rPr>
              <w:t xml:space="preserve">valuate existing resources and assess needs for additional </w:t>
            </w:r>
            <w:r w:rsidR="00737A97" w:rsidRPr="00674810">
              <w:rPr>
                <w:rFonts w:cstheme="minorHAnsi"/>
              </w:rPr>
              <w:t>resources</w:t>
            </w:r>
            <w:r>
              <w:rPr>
                <w:rFonts w:cstheme="minorHAnsi"/>
              </w:rPr>
              <w:t xml:space="preserve"> and </w:t>
            </w:r>
            <w:r w:rsidR="00ED6D4E" w:rsidRPr="00674810">
              <w:rPr>
                <w:rFonts w:cstheme="minorHAnsi"/>
              </w:rPr>
              <w:t xml:space="preserve">monitor use of services, </w:t>
            </w:r>
            <w:r w:rsidR="00A83CE9" w:rsidRPr="00674810">
              <w:rPr>
                <w:rFonts w:cstheme="minorHAnsi"/>
              </w:rPr>
              <w:t xml:space="preserve">and, </w:t>
            </w:r>
            <w:r w:rsidR="00A83CE9" w:rsidRPr="00674810">
              <w:rPr>
                <w:rFonts w:cstheme="minorHAnsi"/>
              </w:rPr>
              <w:lastRenderedPageBreak/>
              <w:t xml:space="preserve">if needed, request additional tutors/hours. </w:t>
            </w:r>
          </w:p>
          <w:p w:rsidR="00A83CE9" w:rsidRPr="00674810" w:rsidRDefault="00963882" w:rsidP="00737A97">
            <w:pPr>
              <w:pStyle w:val="ListParagraph"/>
              <w:numPr>
                <w:ilvl w:val="0"/>
                <w:numId w:val="29"/>
              </w:numPr>
              <w:rPr>
                <w:rFonts w:cstheme="minorHAnsi"/>
                <w:b/>
              </w:rPr>
            </w:pPr>
            <w:r>
              <w:rPr>
                <w:rFonts w:cstheme="minorHAnsi"/>
              </w:rPr>
              <w:t>Student organizations hosted a variety of events and advertised via flyers, website, and social media.</w:t>
            </w:r>
            <w:r w:rsidR="00543E80">
              <w:rPr>
                <w:rFonts w:cstheme="minorHAnsi"/>
              </w:rPr>
              <w:t xml:space="preserve"> </w:t>
            </w:r>
            <w:r w:rsidR="00ED6D4E" w:rsidRPr="00674810">
              <w:rPr>
                <w:rFonts w:cstheme="minorHAnsi"/>
              </w:rPr>
              <w:t>We will m</w:t>
            </w:r>
            <w:r w:rsidR="00A83CE9" w:rsidRPr="00674810">
              <w:rPr>
                <w:rFonts w:cstheme="minorHAnsi"/>
              </w:rPr>
              <w:t>onitor requests by organizations for attendance at their national conventions, as well as number of student m</w:t>
            </w:r>
            <w:r w:rsidR="00ED6D4E" w:rsidRPr="00674810">
              <w:rPr>
                <w:rFonts w:cstheme="minorHAnsi"/>
              </w:rPr>
              <w:t>embers and activities</w:t>
            </w:r>
            <w:r w:rsidR="00A83CE9" w:rsidRPr="00674810">
              <w:rPr>
                <w:rFonts w:cstheme="minorHAnsi"/>
              </w:rPr>
              <w:t xml:space="preserve">. </w:t>
            </w:r>
          </w:p>
          <w:p w:rsidR="00A83CE9" w:rsidRPr="00674810" w:rsidRDefault="00737A97" w:rsidP="00737A97">
            <w:pPr>
              <w:pStyle w:val="ListParagraph"/>
              <w:numPr>
                <w:ilvl w:val="0"/>
                <w:numId w:val="29"/>
              </w:numPr>
              <w:rPr>
                <w:rFonts w:cstheme="minorHAnsi"/>
                <w:b/>
              </w:rPr>
            </w:pPr>
            <w:r w:rsidRPr="00674810">
              <w:rPr>
                <w:rFonts w:cstheme="minorHAnsi"/>
              </w:rPr>
              <w:t>S</w:t>
            </w:r>
            <w:r w:rsidR="00A83CE9" w:rsidRPr="00674810">
              <w:rPr>
                <w:rFonts w:cstheme="minorHAnsi"/>
              </w:rPr>
              <w:t xml:space="preserve">ubmissions and distribution of </w:t>
            </w:r>
            <w:r w:rsidR="00A83CE9" w:rsidRPr="00674810">
              <w:rPr>
                <w:rFonts w:cstheme="minorHAnsi"/>
                <w:i/>
              </w:rPr>
              <w:t>Wingspan</w:t>
            </w:r>
            <w:r w:rsidRPr="00674810">
              <w:rPr>
                <w:rFonts w:cstheme="minorHAnsi"/>
              </w:rPr>
              <w:t xml:space="preserve"> will be monitored.</w:t>
            </w:r>
          </w:p>
          <w:p w:rsidR="00A83CE9" w:rsidRPr="00674810" w:rsidRDefault="00737A97" w:rsidP="00737A97">
            <w:pPr>
              <w:pStyle w:val="ListParagraph"/>
              <w:numPr>
                <w:ilvl w:val="0"/>
                <w:numId w:val="29"/>
              </w:numPr>
              <w:rPr>
                <w:rFonts w:cstheme="minorHAnsi"/>
                <w:b/>
              </w:rPr>
            </w:pPr>
            <w:r w:rsidRPr="00674810">
              <w:rPr>
                <w:rFonts w:cstheme="minorHAnsi"/>
              </w:rPr>
              <w:t>We will also m</w:t>
            </w:r>
            <w:r w:rsidR="00A83CE9" w:rsidRPr="00674810">
              <w:rPr>
                <w:rFonts w:cstheme="minorHAnsi"/>
              </w:rPr>
              <w:t xml:space="preserve">onitor attendance at workshops and have participants complete evaluation forms to assess effectiveness. </w:t>
            </w:r>
          </w:p>
          <w:p w:rsidR="00543E80" w:rsidRPr="00543E80" w:rsidRDefault="00543E80" w:rsidP="00A83CE9">
            <w:pPr>
              <w:pStyle w:val="ListParagraph"/>
              <w:numPr>
                <w:ilvl w:val="0"/>
                <w:numId w:val="29"/>
              </w:numPr>
              <w:rPr>
                <w:rFonts w:cstheme="minorHAnsi"/>
                <w:b/>
              </w:rPr>
            </w:pPr>
            <w:r>
              <w:rPr>
                <w:rFonts w:cstheme="minorHAnsi"/>
              </w:rPr>
              <w:t>The Department will a</w:t>
            </w:r>
            <w:r w:rsidR="0024551C" w:rsidRPr="00674810">
              <w:rPr>
                <w:rFonts w:cstheme="minorHAnsi"/>
              </w:rPr>
              <w:t>ssist</w:t>
            </w:r>
            <w:r w:rsidR="00A83CE9" w:rsidRPr="00674810">
              <w:rPr>
                <w:rFonts w:cstheme="minorHAnsi"/>
              </w:rPr>
              <w:t xml:space="preserve"> Sigma Kappa Delta as stewards of the Little Free Library to rotate books and continue to maintain</w:t>
            </w:r>
            <w:r>
              <w:rPr>
                <w:rFonts w:cstheme="minorHAnsi"/>
              </w:rPr>
              <w:t xml:space="preserve"> the appearance of the library.</w:t>
            </w:r>
          </w:p>
          <w:p w:rsidR="00543E80" w:rsidRPr="00543E80" w:rsidRDefault="002A2DE8" w:rsidP="00543E80">
            <w:pPr>
              <w:pStyle w:val="ListParagraph"/>
              <w:numPr>
                <w:ilvl w:val="0"/>
                <w:numId w:val="29"/>
              </w:numPr>
              <w:rPr>
                <w:rFonts w:cstheme="minorHAnsi"/>
                <w:b/>
              </w:rPr>
            </w:pPr>
            <w:r w:rsidRPr="00543E80">
              <w:rPr>
                <w:rFonts w:cstheme="minorHAnsi"/>
              </w:rPr>
              <w:t>ENR 098 and ENG 099 development will be moved to Goal #3, which focuses more on curriculum and instruction.</w:t>
            </w:r>
          </w:p>
          <w:p w:rsidR="00543E80" w:rsidRPr="00543E80" w:rsidRDefault="00543E80" w:rsidP="00543E80">
            <w:pPr>
              <w:pStyle w:val="ListParagraph"/>
              <w:numPr>
                <w:ilvl w:val="0"/>
                <w:numId w:val="29"/>
              </w:numPr>
              <w:rPr>
                <w:rFonts w:cstheme="minorHAnsi"/>
                <w:b/>
              </w:rPr>
            </w:pPr>
            <w:r w:rsidRPr="00543E80">
              <w:rPr>
                <w:rFonts w:cstheme="minorHAnsi"/>
              </w:rPr>
              <w:t>The same budget amounts will be requested going forward to support enrichment and support</w:t>
            </w:r>
            <w:r>
              <w:rPr>
                <w:rFonts w:cstheme="minorHAnsi"/>
              </w:rPr>
              <w:t xml:space="preserve"> </w:t>
            </w:r>
            <w:proofErr w:type="gramStart"/>
            <w:r>
              <w:rPr>
                <w:rFonts w:cstheme="minorHAnsi"/>
              </w:rPr>
              <w:t xml:space="preserve">with </w:t>
            </w:r>
            <w:r>
              <w:rPr>
                <w:rFonts w:cstheme="minorHAnsi"/>
              </w:rPr>
              <w:lastRenderedPageBreak/>
              <w:t>the exception of</w:t>
            </w:r>
            <w:proofErr w:type="gramEnd"/>
            <w:r>
              <w:rPr>
                <w:rFonts w:cstheme="minorHAnsi"/>
              </w:rPr>
              <w:t xml:space="preserve"> mileage for travel to visit writing centers.  The Chair will continue to visit casually when attending other events at various </w:t>
            </w:r>
            <w:proofErr w:type="gramStart"/>
            <w:r>
              <w:rPr>
                <w:rFonts w:cstheme="minorHAnsi"/>
              </w:rPr>
              <w:t>colleges.</w:t>
            </w:r>
            <w:r w:rsidRPr="00543E80">
              <w:rPr>
                <w:rFonts w:cstheme="minorHAnsi"/>
              </w:rPr>
              <w:t>.</w:t>
            </w:r>
            <w:proofErr w:type="gramEnd"/>
          </w:p>
          <w:p w:rsidR="003C77BF" w:rsidRPr="00674810" w:rsidRDefault="003C77BF" w:rsidP="008D05D9">
            <w:pPr>
              <w:rPr>
                <w:rFonts w:cstheme="minorHAnsi"/>
              </w:rPr>
            </w:pPr>
          </w:p>
          <w:p w:rsidR="008D05D9" w:rsidRPr="00674810" w:rsidRDefault="00E70431" w:rsidP="008D05D9">
            <w:pPr>
              <w:rPr>
                <w:rFonts w:cstheme="minorHAnsi"/>
                <w:b/>
              </w:rPr>
            </w:pPr>
            <w:r w:rsidRPr="00674810">
              <w:rPr>
                <w:rFonts w:cstheme="minorHAnsi"/>
                <w:b/>
              </w:rPr>
              <w:t xml:space="preserve">This goal will be changed to </w:t>
            </w:r>
            <w:r w:rsidR="003C77BF" w:rsidRPr="00674810">
              <w:rPr>
                <w:rFonts w:cstheme="minorHAnsi"/>
                <w:b/>
              </w:rPr>
              <w:t xml:space="preserve">focus on enrichment and student support and </w:t>
            </w:r>
            <w:r w:rsidR="00D838F2" w:rsidRPr="00674810">
              <w:rPr>
                <w:rFonts w:cstheme="minorHAnsi"/>
                <w:b/>
              </w:rPr>
              <w:t>more closely align with</w:t>
            </w:r>
            <w:r w:rsidRPr="00674810">
              <w:rPr>
                <w:rFonts w:cstheme="minorHAnsi"/>
                <w:b/>
              </w:rPr>
              <w:t xml:space="preserve"> Communications Division Outcome #2:  Prepare students to continue their education or to enter the workforce</w:t>
            </w:r>
            <w:r w:rsidR="008D05D9" w:rsidRPr="00674810">
              <w:rPr>
                <w:rFonts w:cstheme="minorHAnsi"/>
                <w:b/>
              </w:rPr>
              <w:t xml:space="preserve"> by providing academic, developmental, and support services to assist students in achieving their academic goals, as well as fostering intellectual inquiry and creative growth.</w:t>
            </w:r>
          </w:p>
          <w:p w:rsidR="008D05D9" w:rsidRPr="00674810" w:rsidRDefault="008D05D9" w:rsidP="008D05D9">
            <w:pPr>
              <w:rPr>
                <w:rFonts w:cstheme="minorHAnsi"/>
                <w:b/>
              </w:rPr>
            </w:pPr>
          </w:p>
          <w:p w:rsidR="00F26A57" w:rsidRPr="00674810" w:rsidRDefault="00F26A57" w:rsidP="007B0814">
            <w:pPr>
              <w:rPr>
                <w:rFonts w:cstheme="minorHAnsi"/>
              </w:rPr>
            </w:pPr>
          </w:p>
        </w:tc>
      </w:tr>
      <w:tr w:rsidR="00037922" w:rsidRPr="00674810" w:rsidTr="007B0814">
        <w:trPr>
          <w:trHeight w:val="54"/>
        </w:trPr>
        <w:tc>
          <w:tcPr>
            <w:tcW w:w="3294" w:type="dxa"/>
            <w:tcBorders>
              <w:right w:val="single" w:sz="6" w:space="0" w:color="auto"/>
            </w:tcBorders>
          </w:tcPr>
          <w:p w:rsidR="00433723" w:rsidRPr="00674810" w:rsidRDefault="00433723" w:rsidP="00433723">
            <w:pPr>
              <w:rPr>
                <w:rFonts w:eastAsia="Times New Roman" w:cstheme="minorHAnsi"/>
                <w:color w:val="000000"/>
              </w:rPr>
            </w:pPr>
            <w:r w:rsidRPr="00674810">
              <w:rPr>
                <w:rFonts w:eastAsia="Times New Roman" w:cstheme="minorHAnsi"/>
                <w:b/>
                <w:bCs/>
                <w:color w:val="000000"/>
              </w:rPr>
              <w:lastRenderedPageBreak/>
              <w:t xml:space="preserve">Maintain classroom and office equipment to enhance the quality of instruction and improve student learning. </w:t>
            </w:r>
          </w:p>
          <w:p w:rsidR="00F26A57" w:rsidRPr="00674810" w:rsidRDefault="00F26A57" w:rsidP="007B0814">
            <w:pPr>
              <w:rPr>
                <w:rFonts w:cstheme="minorHAnsi"/>
              </w:rPr>
            </w:pPr>
          </w:p>
          <w:p w:rsidR="00F26A57" w:rsidRPr="00674810" w:rsidRDefault="00F26A57" w:rsidP="007B0814">
            <w:pPr>
              <w:rPr>
                <w:rFonts w:cstheme="minorHAnsi"/>
              </w:rPr>
            </w:pPr>
          </w:p>
          <w:p w:rsidR="00F26A57" w:rsidRPr="00674810" w:rsidRDefault="00F26A57" w:rsidP="007B0814">
            <w:pPr>
              <w:rPr>
                <w:rFonts w:cstheme="minorHAnsi"/>
              </w:rPr>
            </w:pPr>
          </w:p>
        </w:tc>
        <w:tc>
          <w:tcPr>
            <w:tcW w:w="3294" w:type="dxa"/>
            <w:tcBorders>
              <w:left w:val="single" w:sz="6" w:space="0" w:color="auto"/>
              <w:right w:val="single" w:sz="4" w:space="0" w:color="auto"/>
            </w:tcBorders>
          </w:tcPr>
          <w:p w:rsidR="00433723" w:rsidRPr="00674810" w:rsidRDefault="00433723" w:rsidP="008D05D9">
            <w:pPr>
              <w:numPr>
                <w:ilvl w:val="0"/>
                <w:numId w:val="15"/>
              </w:numPr>
              <w:rPr>
                <w:rFonts w:eastAsia="Times New Roman" w:cstheme="minorHAnsi"/>
                <w:color w:val="000000"/>
              </w:rPr>
            </w:pPr>
            <w:r w:rsidRPr="00674810">
              <w:rPr>
                <w:rFonts w:eastAsia="Times New Roman" w:cstheme="minorHAnsi"/>
                <w:color w:val="000000"/>
              </w:rPr>
              <w:t xml:space="preserve">Enhance the quality of instruction offered to students </w:t>
            </w:r>
            <w:proofErr w:type="gramStart"/>
            <w:r w:rsidRPr="00674810">
              <w:rPr>
                <w:rFonts w:eastAsia="Times New Roman" w:cstheme="minorHAnsi"/>
                <w:color w:val="000000"/>
              </w:rPr>
              <w:t>through the use of</w:t>
            </w:r>
            <w:proofErr w:type="gramEnd"/>
            <w:r w:rsidRPr="00674810">
              <w:rPr>
                <w:rFonts w:eastAsia="Times New Roman" w:cstheme="minorHAnsi"/>
                <w:color w:val="000000"/>
              </w:rPr>
              <w:t xml:space="preserve"> up-to-date, appropriate equipment and technology. </w:t>
            </w:r>
          </w:p>
          <w:p w:rsidR="00433723" w:rsidRPr="00674810" w:rsidRDefault="00433723" w:rsidP="008D05D9">
            <w:pPr>
              <w:numPr>
                <w:ilvl w:val="0"/>
                <w:numId w:val="15"/>
              </w:numPr>
              <w:rPr>
                <w:rFonts w:eastAsia="Times New Roman" w:cstheme="minorHAnsi"/>
                <w:color w:val="000000"/>
              </w:rPr>
            </w:pPr>
            <w:r w:rsidRPr="00674810">
              <w:rPr>
                <w:rFonts w:eastAsia="Times New Roman" w:cstheme="minorHAnsi"/>
                <w:color w:val="000000"/>
              </w:rPr>
              <w:t xml:space="preserve">Enhance student learning through continued and deeper integration of technology into the curriculum. </w:t>
            </w:r>
          </w:p>
          <w:p w:rsidR="00433723" w:rsidRPr="00674810" w:rsidRDefault="00433723" w:rsidP="008D05D9">
            <w:pPr>
              <w:numPr>
                <w:ilvl w:val="0"/>
                <w:numId w:val="15"/>
              </w:numPr>
              <w:rPr>
                <w:rFonts w:eastAsia="Times New Roman" w:cstheme="minorHAnsi"/>
                <w:color w:val="000000"/>
              </w:rPr>
            </w:pPr>
            <w:r w:rsidRPr="00674810">
              <w:rPr>
                <w:rFonts w:eastAsia="Times New Roman" w:cstheme="minorHAnsi"/>
                <w:color w:val="000000"/>
              </w:rPr>
              <w:t xml:space="preserve">Replace office and classroom computers and other technologic equipment as needed to ensure faculty </w:t>
            </w:r>
            <w:r w:rsidRPr="00674810">
              <w:rPr>
                <w:rFonts w:eastAsia="Times New Roman" w:cstheme="minorHAnsi"/>
                <w:color w:val="000000"/>
              </w:rPr>
              <w:lastRenderedPageBreak/>
              <w:t xml:space="preserve">continue to become innovative instructors. </w:t>
            </w:r>
          </w:p>
          <w:p w:rsidR="00433723" w:rsidRPr="00674810" w:rsidRDefault="00433723" w:rsidP="008D05D9">
            <w:pPr>
              <w:numPr>
                <w:ilvl w:val="0"/>
                <w:numId w:val="15"/>
              </w:numPr>
              <w:rPr>
                <w:rFonts w:eastAsia="Times New Roman" w:cstheme="minorHAnsi"/>
                <w:color w:val="000000"/>
              </w:rPr>
            </w:pPr>
            <w:r w:rsidRPr="00674810">
              <w:rPr>
                <w:rFonts w:eastAsia="Times New Roman" w:cstheme="minorHAnsi"/>
                <w:color w:val="000000"/>
              </w:rPr>
              <w:t xml:space="preserve">Encourage instructors to evaluate new technology and equipment by piloting projects in their courses. </w:t>
            </w:r>
          </w:p>
          <w:p w:rsidR="00433723" w:rsidRPr="00674810" w:rsidRDefault="00433723" w:rsidP="008D05D9">
            <w:pPr>
              <w:numPr>
                <w:ilvl w:val="0"/>
                <w:numId w:val="15"/>
              </w:numPr>
              <w:rPr>
                <w:rFonts w:eastAsia="Times New Roman" w:cstheme="minorHAnsi"/>
                <w:color w:val="000000"/>
              </w:rPr>
            </w:pPr>
            <w:r w:rsidRPr="00674810">
              <w:rPr>
                <w:rFonts w:eastAsia="Times New Roman" w:cstheme="minorHAnsi"/>
                <w:color w:val="000000"/>
              </w:rPr>
              <w:t>Update/replace older, worn, and damaged furnishings.</w:t>
            </w:r>
          </w:p>
          <w:p w:rsidR="00433723" w:rsidRPr="00674810" w:rsidRDefault="00433723" w:rsidP="00433723">
            <w:pPr>
              <w:rPr>
                <w:rFonts w:cstheme="minorHAnsi"/>
                <w:b/>
              </w:rPr>
            </w:pPr>
            <w:r w:rsidRPr="00674810">
              <w:rPr>
                <w:rFonts w:cstheme="minorHAnsi"/>
                <w:b/>
              </w:rPr>
              <w:t xml:space="preserve">Funding Requests: </w:t>
            </w:r>
          </w:p>
          <w:p w:rsidR="00433723" w:rsidRPr="00674810" w:rsidRDefault="00433723" w:rsidP="00FC3652">
            <w:pPr>
              <w:pStyle w:val="ListParagraph"/>
              <w:numPr>
                <w:ilvl w:val="0"/>
                <w:numId w:val="9"/>
              </w:numPr>
              <w:ind w:left="360"/>
              <w:rPr>
                <w:rFonts w:cstheme="minorHAnsi"/>
              </w:rPr>
            </w:pPr>
            <w:r w:rsidRPr="00674810">
              <w:rPr>
                <w:rFonts w:cstheme="minorHAnsi"/>
              </w:rPr>
              <w:t>$850 for annual Scantron supplies per lease contract</w:t>
            </w:r>
          </w:p>
          <w:p w:rsidR="00433723" w:rsidRPr="00801852" w:rsidRDefault="00433723" w:rsidP="00801852">
            <w:pPr>
              <w:numPr>
                <w:ilvl w:val="0"/>
                <w:numId w:val="9"/>
              </w:numPr>
              <w:ind w:left="360"/>
              <w:rPr>
                <w:rFonts w:eastAsia="Times New Roman" w:cstheme="minorHAnsi"/>
                <w:color w:val="000000"/>
              </w:rPr>
            </w:pPr>
            <w:r w:rsidRPr="00674810">
              <w:rPr>
                <w:rFonts w:eastAsia="Times New Roman" w:cstheme="minorHAnsi"/>
                <w:color w:val="000000"/>
              </w:rPr>
              <w:t>$10,974.70 ($997.70 each) to replace 11 older classroom desktop computers that were purchased between 2008 and 2011 and are in need of replacement.  Seven of these (in GSB 200, 201, 203, 204, 210, 211, 303) are 755s from 2008; 3 (rooms 215, 217, 301) are 780s from 2010; 1 (in room 219) is a 790 from 2011.  Only one classroom used by Communications (GSB 213) has a newer computer.</w:t>
            </w:r>
          </w:p>
          <w:p w:rsidR="00433723" w:rsidRPr="00801852" w:rsidRDefault="00433723" w:rsidP="00FC3652">
            <w:pPr>
              <w:numPr>
                <w:ilvl w:val="0"/>
                <w:numId w:val="9"/>
              </w:numPr>
              <w:ind w:left="360"/>
              <w:rPr>
                <w:rFonts w:eastAsia="Times New Roman" w:cstheme="minorHAnsi"/>
                <w:color w:val="000000"/>
              </w:rPr>
            </w:pPr>
            <w:r w:rsidRPr="00674810">
              <w:rPr>
                <w:rFonts w:eastAsia="Times New Roman" w:cstheme="minorHAnsi"/>
                <w:color w:val="000000"/>
              </w:rPr>
              <w:t>$3,864.63 ($1288.21 each) to replace 3 laptop computers and docking stations for fulltime faculty members.  Their current computers were purchased in 2013 and are out of warranty.</w:t>
            </w:r>
          </w:p>
          <w:p w:rsidR="00433723" w:rsidRPr="00801852" w:rsidRDefault="00433723" w:rsidP="00FC3652">
            <w:pPr>
              <w:numPr>
                <w:ilvl w:val="0"/>
                <w:numId w:val="9"/>
              </w:numPr>
              <w:ind w:left="360"/>
              <w:rPr>
                <w:rFonts w:eastAsia="Times New Roman" w:cstheme="minorHAnsi"/>
                <w:color w:val="000000"/>
              </w:rPr>
            </w:pPr>
            <w:r w:rsidRPr="00674810">
              <w:rPr>
                <w:rFonts w:eastAsia="Times New Roman" w:cstheme="minorHAnsi"/>
                <w:color w:val="000000"/>
              </w:rPr>
              <w:lastRenderedPageBreak/>
              <w:t>$4,988.50 ($997.70 each) to replace 5 desktop computers for four full-time faculty members and the office manager.  Their current computers were purchased in 2013 and are out of warranty. </w:t>
            </w:r>
          </w:p>
          <w:p w:rsidR="00433723" w:rsidRPr="00801852" w:rsidRDefault="00433723" w:rsidP="00FC3652">
            <w:pPr>
              <w:numPr>
                <w:ilvl w:val="0"/>
                <w:numId w:val="9"/>
              </w:numPr>
              <w:ind w:left="360"/>
              <w:rPr>
                <w:rFonts w:eastAsia="Times New Roman" w:cstheme="minorHAnsi"/>
                <w:color w:val="000000"/>
              </w:rPr>
            </w:pPr>
            <w:r w:rsidRPr="00674810">
              <w:rPr>
                <w:rFonts w:eastAsia="Times New Roman" w:cstheme="minorHAnsi"/>
                <w:color w:val="000000"/>
              </w:rPr>
              <w:t xml:space="preserve"> $2,993.10 ($997.70 each) to replace 3 desktop computers shared by approximately 25 part-time instructors who teach for the department during the year.  These computers are 780s from 2010. </w:t>
            </w:r>
          </w:p>
          <w:p w:rsidR="00433723" w:rsidRPr="00801852" w:rsidRDefault="00433723" w:rsidP="00FC3652">
            <w:pPr>
              <w:numPr>
                <w:ilvl w:val="0"/>
                <w:numId w:val="9"/>
              </w:numPr>
              <w:ind w:left="360"/>
              <w:rPr>
                <w:rFonts w:eastAsia="Times New Roman" w:cstheme="minorHAnsi"/>
                <w:color w:val="000000"/>
              </w:rPr>
            </w:pPr>
            <w:r w:rsidRPr="00674810">
              <w:rPr>
                <w:rFonts w:eastAsia="Times New Roman" w:cstheme="minorHAnsi"/>
                <w:color w:val="000000"/>
              </w:rPr>
              <w:t xml:space="preserve">$175.00 ($35 each) for 5 presentation remotes for speech instructors/classrooms.  Students need to practice using this technology when delivering speeches.  </w:t>
            </w:r>
          </w:p>
          <w:p w:rsidR="00433723" w:rsidRPr="00801852" w:rsidRDefault="00433723" w:rsidP="00FC3652">
            <w:pPr>
              <w:numPr>
                <w:ilvl w:val="0"/>
                <w:numId w:val="9"/>
              </w:numPr>
              <w:ind w:left="360"/>
              <w:rPr>
                <w:rFonts w:eastAsia="Times New Roman" w:cstheme="minorHAnsi"/>
                <w:color w:val="000000"/>
              </w:rPr>
            </w:pPr>
            <w:r w:rsidRPr="00674810">
              <w:rPr>
                <w:rFonts w:eastAsia="Times New Roman" w:cstheme="minorHAnsi"/>
                <w:color w:val="000000"/>
              </w:rPr>
              <w:t xml:space="preserve">$692.40 ($57.70 each) for new speakers for all 12 classrooms used by the department.  Greg recommended these speakers. We currently use the speakers that came with the computers, but these are insufficient for playing audio/AV to a classroom of students. </w:t>
            </w:r>
          </w:p>
          <w:p w:rsidR="00433723" w:rsidRPr="00801852" w:rsidRDefault="00433723" w:rsidP="00FC3652">
            <w:pPr>
              <w:numPr>
                <w:ilvl w:val="0"/>
                <w:numId w:val="9"/>
              </w:numPr>
              <w:ind w:left="360"/>
              <w:rPr>
                <w:rFonts w:eastAsia="Times New Roman" w:cstheme="minorHAnsi"/>
                <w:color w:val="000000"/>
              </w:rPr>
            </w:pPr>
            <w:r w:rsidRPr="00674810">
              <w:rPr>
                <w:rFonts w:eastAsia="Times New Roman" w:cstheme="minorHAnsi"/>
                <w:color w:val="000000"/>
              </w:rPr>
              <w:lastRenderedPageBreak/>
              <w:t>$237.98 ($118.99 each) for 2 external CD/DVD drives for use with new HP computers.  Not all necessary audiovisuals are available online or through library resources, so some DVDs are still needed, especially for analysis and discussion of example student speeches and some film adaptations of literature.  Using the old TV/DVD combos is not ideal since audiovisuals can be projected much larger using the LCD projector and screen.  These external drives will be shared among instructors and available for checkout as needed.</w:t>
            </w:r>
          </w:p>
          <w:p w:rsidR="00801852" w:rsidRDefault="00433723" w:rsidP="00801852">
            <w:pPr>
              <w:numPr>
                <w:ilvl w:val="0"/>
                <w:numId w:val="9"/>
              </w:numPr>
              <w:spacing w:after="240"/>
              <w:ind w:left="360"/>
              <w:rPr>
                <w:rFonts w:eastAsia="Times New Roman" w:cstheme="minorHAnsi"/>
                <w:color w:val="000000"/>
              </w:rPr>
            </w:pPr>
            <w:r w:rsidRPr="00674810">
              <w:rPr>
                <w:rFonts w:eastAsia="Times New Roman" w:cstheme="minorHAnsi"/>
                <w:color w:val="000000"/>
              </w:rPr>
              <w:t xml:space="preserve">$4,760.00 ($680 per room) for room darkening shades to enable improved viewing of audiovisuals in 7 classrooms (GSB 219, 217, 215, 213, 211, 203, 201) front side this year with plans for remaining rooms next year . On sunny days it is very difficult to see the audiovisuals being displayed on the projector screen with the blinds closed and lights off. Room darkening shades </w:t>
            </w:r>
            <w:r w:rsidRPr="00674810">
              <w:rPr>
                <w:rFonts w:eastAsia="Times New Roman" w:cstheme="minorHAnsi"/>
                <w:color w:val="000000"/>
              </w:rPr>
              <w:lastRenderedPageBreak/>
              <w:t xml:space="preserve">are needed in addition to the blinds.  </w:t>
            </w:r>
          </w:p>
          <w:p w:rsidR="00433723" w:rsidRPr="00801852" w:rsidRDefault="00433723" w:rsidP="00801852">
            <w:pPr>
              <w:spacing w:after="240"/>
              <w:rPr>
                <w:rFonts w:eastAsia="Times New Roman" w:cstheme="minorHAnsi"/>
                <w:color w:val="000000"/>
              </w:rPr>
            </w:pPr>
            <w:r w:rsidRPr="00801852">
              <w:rPr>
                <w:rFonts w:eastAsia="Times New Roman" w:cstheme="minorHAnsi"/>
                <w:b/>
                <w:bCs/>
                <w:color w:val="000000"/>
              </w:rPr>
              <w:t>Total Funding Requests for Goal 3: $29,536.31</w:t>
            </w:r>
          </w:p>
          <w:p w:rsidR="00F26A57" w:rsidRPr="00674810" w:rsidRDefault="00F26A57" w:rsidP="007B0814">
            <w:pPr>
              <w:rPr>
                <w:rFonts w:cstheme="minorHAnsi"/>
              </w:rPr>
            </w:pPr>
          </w:p>
        </w:tc>
        <w:tc>
          <w:tcPr>
            <w:tcW w:w="3294" w:type="dxa"/>
            <w:tcBorders>
              <w:left w:val="single" w:sz="4" w:space="0" w:color="auto"/>
              <w:right w:val="single" w:sz="6" w:space="0" w:color="auto"/>
            </w:tcBorders>
          </w:tcPr>
          <w:p w:rsidR="00590A02" w:rsidRDefault="006055E6" w:rsidP="00672262">
            <w:pPr>
              <w:pStyle w:val="ListParagraph"/>
              <w:numPr>
                <w:ilvl w:val="0"/>
                <w:numId w:val="31"/>
              </w:numPr>
              <w:rPr>
                <w:rFonts w:cstheme="minorHAnsi"/>
              </w:rPr>
            </w:pPr>
            <w:r w:rsidRPr="00590A02">
              <w:rPr>
                <w:rFonts w:cstheme="minorHAnsi"/>
              </w:rPr>
              <w:lastRenderedPageBreak/>
              <w:t xml:space="preserve">Aging projectors were </w:t>
            </w:r>
            <w:r w:rsidR="008D05D9" w:rsidRPr="00590A02">
              <w:rPr>
                <w:rFonts w:cstheme="minorHAnsi"/>
              </w:rPr>
              <w:t xml:space="preserve">recently </w:t>
            </w:r>
            <w:r w:rsidRPr="00590A02">
              <w:rPr>
                <w:rFonts w:cstheme="minorHAnsi"/>
              </w:rPr>
              <w:t>replaced</w:t>
            </w:r>
            <w:r w:rsidR="004B6D9A" w:rsidRPr="00590A02">
              <w:rPr>
                <w:rFonts w:cstheme="minorHAnsi"/>
              </w:rPr>
              <w:t xml:space="preserve"> with new projectors</w:t>
            </w:r>
            <w:r w:rsidRPr="00590A02">
              <w:rPr>
                <w:rFonts w:cstheme="minorHAnsi"/>
              </w:rPr>
              <w:t xml:space="preserve"> in most of the classrooms.</w:t>
            </w:r>
            <w:r w:rsidR="008D05D9" w:rsidRPr="00590A02">
              <w:rPr>
                <w:rFonts w:cstheme="minorHAnsi"/>
              </w:rPr>
              <w:t xml:space="preserve">  With the new projectors, images are sharper, and the blinds currently in the classrooms seem to be sufficient without the addition of room-darkening shades.  </w:t>
            </w:r>
          </w:p>
          <w:p w:rsidR="00590A02" w:rsidRPr="00674810" w:rsidRDefault="00590A02" w:rsidP="00590A02">
            <w:pPr>
              <w:pStyle w:val="ListParagraph"/>
              <w:numPr>
                <w:ilvl w:val="0"/>
                <w:numId w:val="31"/>
              </w:numPr>
              <w:rPr>
                <w:rFonts w:cstheme="minorHAnsi"/>
              </w:rPr>
            </w:pPr>
            <w:r w:rsidRPr="00674810">
              <w:rPr>
                <w:rFonts w:cstheme="minorHAnsi"/>
              </w:rPr>
              <w:t xml:space="preserve">Some instructors have utilized McGraw-Hill’s Connect technology in the ENR 098 and SPH 106 courses.  Several instructors </w:t>
            </w:r>
            <w:r w:rsidRPr="00674810">
              <w:rPr>
                <w:rFonts w:cstheme="minorHAnsi"/>
              </w:rPr>
              <w:lastRenderedPageBreak/>
              <w:t>have mentioned trying out “virtual classrooms” using Skype, Collaborate, and Zoom technologies.</w:t>
            </w:r>
          </w:p>
          <w:p w:rsidR="006F5B82" w:rsidRPr="00590A02" w:rsidRDefault="008D05D9" w:rsidP="00672262">
            <w:pPr>
              <w:pStyle w:val="ListParagraph"/>
              <w:numPr>
                <w:ilvl w:val="0"/>
                <w:numId w:val="31"/>
              </w:numPr>
              <w:rPr>
                <w:rFonts w:cstheme="minorHAnsi"/>
              </w:rPr>
            </w:pPr>
            <w:r w:rsidRPr="00590A02">
              <w:rPr>
                <w:rFonts w:cstheme="minorHAnsi"/>
              </w:rPr>
              <w:t xml:space="preserve">Many instructors have utilized the </w:t>
            </w:r>
            <w:proofErr w:type="spellStart"/>
            <w:r w:rsidRPr="00590A02">
              <w:rPr>
                <w:rFonts w:cstheme="minorHAnsi"/>
              </w:rPr>
              <w:t>SmartBoard</w:t>
            </w:r>
            <w:proofErr w:type="spellEnd"/>
            <w:r w:rsidRPr="00590A02">
              <w:rPr>
                <w:rFonts w:cstheme="minorHAnsi"/>
              </w:rPr>
              <w:t xml:space="preserve"> and </w:t>
            </w:r>
            <w:proofErr w:type="spellStart"/>
            <w:r w:rsidRPr="00590A02">
              <w:rPr>
                <w:rFonts w:cstheme="minorHAnsi"/>
              </w:rPr>
              <w:t>ElmoCam</w:t>
            </w:r>
            <w:proofErr w:type="spellEnd"/>
            <w:r w:rsidRPr="00590A02">
              <w:rPr>
                <w:rFonts w:cstheme="minorHAnsi"/>
              </w:rPr>
              <w:t xml:space="preserve">.  Instructors are utilizing more components of Blackboard and </w:t>
            </w:r>
            <w:proofErr w:type="spellStart"/>
            <w:r w:rsidRPr="00590A02">
              <w:rPr>
                <w:rFonts w:cstheme="minorHAnsi"/>
              </w:rPr>
              <w:t>Teg</w:t>
            </w:r>
            <w:r w:rsidR="006F5B82" w:rsidRPr="00590A02">
              <w:rPr>
                <w:rFonts w:cstheme="minorHAnsi"/>
              </w:rPr>
              <w:t>rity</w:t>
            </w:r>
            <w:proofErr w:type="spellEnd"/>
            <w:r w:rsidR="006F5B82" w:rsidRPr="00590A02">
              <w:rPr>
                <w:rFonts w:cstheme="minorHAnsi"/>
              </w:rPr>
              <w:t xml:space="preserve"> into their online, hybrid, traditional, and </w:t>
            </w:r>
            <w:proofErr w:type="spellStart"/>
            <w:r w:rsidRPr="00590A02">
              <w:rPr>
                <w:rFonts w:cstheme="minorHAnsi"/>
              </w:rPr>
              <w:t>vi</w:t>
            </w:r>
            <w:r w:rsidR="006F5B82" w:rsidRPr="00590A02">
              <w:rPr>
                <w:rFonts w:cstheme="minorHAnsi"/>
              </w:rPr>
              <w:t>deoconferenced</w:t>
            </w:r>
            <w:proofErr w:type="spellEnd"/>
            <w:r w:rsidR="006F5B82" w:rsidRPr="00590A02">
              <w:rPr>
                <w:rFonts w:cstheme="minorHAnsi"/>
              </w:rPr>
              <w:t xml:space="preserve"> dual enrollment classes.</w:t>
            </w:r>
          </w:p>
          <w:p w:rsidR="00590A02" w:rsidRPr="00674810" w:rsidRDefault="00590A02" w:rsidP="00590A02">
            <w:pPr>
              <w:pStyle w:val="ListParagraph"/>
              <w:numPr>
                <w:ilvl w:val="0"/>
                <w:numId w:val="31"/>
              </w:numPr>
              <w:rPr>
                <w:rFonts w:cstheme="minorHAnsi"/>
              </w:rPr>
            </w:pPr>
            <w:r w:rsidRPr="00674810">
              <w:rPr>
                <w:rFonts w:cstheme="minorHAnsi"/>
              </w:rPr>
              <w:t>One instructor received a new laptop when the old one stopped functioning.</w:t>
            </w:r>
          </w:p>
          <w:p w:rsidR="008765A6" w:rsidRPr="00674810" w:rsidRDefault="00B6597A" w:rsidP="00703EF7">
            <w:pPr>
              <w:pStyle w:val="ListParagraph"/>
              <w:numPr>
                <w:ilvl w:val="0"/>
                <w:numId w:val="31"/>
              </w:numPr>
              <w:rPr>
                <w:rFonts w:cstheme="minorHAnsi"/>
              </w:rPr>
            </w:pPr>
            <w:r w:rsidRPr="00674810">
              <w:rPr>
                <w:rFonts w:cstheme="minorHAnsi"/>
              </w:rPr>
              <w:t xml:space="preserve">The newer computer in GSB 213 stopped working and had to be replaced with an older computer.  </w:t>
            </w:r>
          </w:p>
          <w:p w:rsidR="00DE3316" w:rsidRPr="00674810" w:rsidRDefault="00DE3316" w:rsidP="00B6597A">
            <w:pPr>
              <w:pStyle w:val="ListParagraph"/>
              <w:numPr>
                <w:ilvl w:val="0"/>
                <w:numId w:val="31"/>
              </w:numPr>
              <w:rPr>
                <w:rFonts w:cstheme="minorHAnsi"/>
              </w:rPr>
            </w:pPr>
            <w:r w:rsidRPr="00674810">
              <w:rPr>
                <w:rFonts w:eastAsia="Times New Roman" w:cstheme="minorHAnsi"/>
                <w:color w:val="000000"/>
                <w:lang w:val="en"/>
              </w:rPr>
              <w:t>The Department has a representative on the Faculty Senate Council.</w:t>
            </w:r>
          </w:p>
          <w:p w:rsidR="00B6597A" w:rsidRPr="00674810" w:rsidRDefault="00B6597A" w:rsidP="00B6597A">
            <w:pPr>
              <w:pStyle w:val="ListParagraph"/>
              <w:numPr>
                <w:ilvl w:val="0"/>
                <w:numId w:val="31"/>
              </w:numPr>
              <w:rPr>
                <w:rFonts w:cstheme="minorHAnsi"/>
              </w:rPr>
            </w:pPr>
            <w:r w:rsidRPr="00674810">
              <w:rPr>
                <w:rFonts w:eastAsia="Times New Roman" w:cstheme="minorHAnsi"/>
                <w:color w:val="000000"/>
                <w:lang w:val="en"/>
              </w:rPr>
              <w:t xml:space="preserve">We </w:t>
            </w:r>
            <w:r w:rsidR="00FB24DD">
              <w:rPr>
                <w:rFonts w:eastAsia="Times New Roman" w:cstheme="minorHAnsi"/>
                <w:color w:val="000000"/>
                <w:lang w:val="en"/>
              </w:rPr>
              <w:t>have received</w:t>
            </w:r>
            <w:r w:rsidRPr="00674810">
              <w:rPr>
                <w:rFonts w:eastAsia="Times New Roman" w:cstheme="minorHAnsi"/>
                <w:color w:val="000000"/>
                <w:lang w:val="en"/>
              </w:rPr>
              <w:t xml:space="preserve"> approval to purchase the presentation remotes and speakers b</w:t>
            </w:r>
            <w:r w:rsidR="00FB24DD">
              <w:rPr>
                <w:rFonts w:eastAsia="Times New Roman" w:cstheme="minorHAnsi"/>
                <w:color w:val="000000"/>
                <w:lang w:val="en"/>
              </w:rPr>
              <w:t>e</w:t>
            </w:r>
            <w:r w:rsidRPr="00674810">
              <w:rPr>
                <w:rFonts w:eastAsia="Times New Roman" w:cstheme="minorHAnsi"/>
                <w:color w:val="000000"/>
                <w:lang w:val="en"/>
              </w:rPr>
              <w:t xml:space="preserve">fore the end of the current </w:t>
            </w:r>
            <w:r w:rsidR="00FB24DD">
              <w:rPr>
                <w:rFonts w:eastAsia="Times New Roman" w:cstheme="minorHAnsi"/>
                <w:color w:val="000000"/>
                <w:lang w:val="en"/>
              </w:rPr>
              <w:t xml:space="preserve">fiscal </w:t>
            </w:r>
            <w:r w:rsidRPr="00674810">
              <w:rPr>
                <w:rFonts w:eastAsia="Times New Roman" w:cstheme="minorHAnsi"/>
                <w:color w:val="000000"/>
                <w:lang w:val="en"/>
              </w:rPr>
              <w:t xml:space="preserve">year.  </w:t>
            </w:r>
          </w:p>
          <w:p w:rsidR="00B6597A" w:rsidRPr="00674810" w:rsidRDefault="00B6597A" w:rsidP="00B6597A">
            <w:pPr>
              <w:pStyle w:val="ListParagraph"/>
              <w:numPr>
                <w:ilvl w:val="0"/>
                <w:numId w:val="31"/>
              </w:numPr>
              <w:rPr>
                <w:rFonts w:cstheme="minorHAnsi"/>
              </w:rPr>
            </w:pPr>
            <w:r w:rsidRPr="00674810">
              <w:rPr>
                <w:rFonts w:eastAsia="Times New Roman" w:cstheme="minorHAnsi"/>
                <w:color w:val="000000"/>
                <w:lang w:val="en"/>
              </w:rPr>
              <w:t xml:space="preserve">DVD drives are not needed since the Department has TV/DVD combos, and most resources are now available online.  The library has acquired many more online </w:t>
            </w:r>
            <w:r w:rsidRPr="00674810">
              <w:rPr>
                <w:rFonts w:eastAsia="Times New Roman" w:cstheme="minorHAnsi"/>
                <w:color w:val="000000"/>
                <w:lang w:val="en"/>
              </w:rPr>
              <w:lastRenderedPageBreak/>
              <w:t>audiovisual resources recently.</w:t>
            </w:r>
          </w:p>
          <w:p w:rsidR="00CC76F1" w:rsidRPr="00674810" w:rsidRDefault="00CC76F1" w:rsidP="00B6597A">
            <w:pPr>
              <w:pStyle w:val="ListParagraph"/>
              <w:numPr>
                <w:ilvl w:val="0"/>
                <w:numId w:val="31"/>
              </w:numPr>
              <w:rPr>
                <w:rFonts w:cstheme="minorHAnsi"/>
              </w:rPr>
            </w:pPr>
            <w:r w:rsidRPr="00674810">
              <w:rPr>
                <w:rFonts w:eastAsia="Times New Roman" w:cstheme="minorHAnsi"/>
                <w:color w:val="000000"/>
                <w:lang w:val="en"/>
              </w:rPr>
              <w:t xml:space="preserve">With the newer projectors, images are much clearer </w:t>
            </w:r>
            <w:proofErr w:type="gramStart"/>
            <w:r w:rsidRPr="00674810">
              <w:rPr>
                <w:rFonts w:eastAsia="Times New Roman" w:cstheme="minorHAnsi"/>
                <w:color w:val="000000"/>
                <w:lang w:val="en"/>
              </w:rPr>
              <w:t>as long as</w:t>
            </w:r>
            <w:proofErr w:type="gramEnd"/>
            <w:r w:rsidRPr="00674810">
              <w:rPr>
                <w:rFonts w:eastAsia="Times New Roman" w:cstheme="minorHAnsi"/>
                <w:color w:val="000000"/>
                <w:lang w:val="en"/>
              </w:rPr>
              <w:t xml:space="preserve"> the blinds are closed and lights are dimmed, so the addi</w:t>
            </w:r>
            <w:r w:rsidR="00FB24DD">
              <w:rPr>
                <w:rFonts w:eastAsia="Times New Roman" w:cstheme="minorHAnsi"/>
                <w:color w:val="000000"/>
                <w:lang w:val="en"/>
              </w:rPr>
              <w:t>tion of room darkening shades was deemed</w:t>
            </w:r>
            <w:r w:rsidRPr="00674810">
              <w:rPr>
                <w:rFonts w:eastAsia="Times New Roman" w:cstheme="minorHAnsi"/>
                <w:color w:val="000000"/>
                <w:lang w:val="en"/>
              </w:rPr>
              <w:t xml:space="preserve"> an unnecessary expense.</w:t>
            </w:r>
          </w:p>
        </w:tc>
        <w:tc>
          <w:tcPr>
            <w:tcW w:w="3294" w:type="dxa"/>
            <w:tcBorders>
              <w:left w:val="single" w:sz="6" w:space="0" w:color="auto"/>
            </w:tcBorders>
          </w:tcPr>
          <w:p w:rsidR="00590A02" w:rsidRDefault="00590A02" w:rsidP="00590A02">
            <w:pPr>
              <w:pStyle w:val="ListParagraph"/>
              <w:numPr>
                <w:ilvl w:val="0"/>
                <w:numId w:val="13"/>
              </w:numPr>
              <w:spacing w:before="240"/>
              <w:rPr>
                <w:rFonts w:cstheme="minorHAnsi"/>
              </w:rPr>
            </w:pPr>
            <w:r>
              <w:rPr>
                <w:rFonts w:cstheme="minorHAnsi"/>
              </w:rPr>
              <w:lastRenderedPageBreak/>
              <w:t xml:space="preserve">Some of the instructional technology was upgraded through rotation of computers out of labs and purchase of new projectors as well as replacement of computers.  The open computer lab in GSB 120 received new computers, and the lab in GSB 320 is scheduled to be updated during 2019-2020.  Some of the oldest classroom computers were replaced </w:t>
            </w:r>
            <w:r>
              <w:rPr>
                <w:rFonts w:cstheme="minorHAnsi"/>
              </w:rPr>
              <w:lastRenderedPageBreak/>
              <w:t>with computers as they were retired from labs.</w:t>
            </w:r>
          </w:p>
          <w:p w:rsidR="00FB24DD" w:rsidRPr="00FB24DD" w:rsidRDefault="00FB24DD" w:rsidP="00FB24DD">
            <w:pPr>
              <w:pStyle w:val="ListParagraph"/>
              <w:numPr>
                <w:ilvl w:val="0"/>
                <w:numId w:val="13"/>
              </w:numPr>
              <w:rPr>
                <w:rFonts w:cstheme="minorHAnsi"/>
                <w:b/>
              </w:rPr>
            </w:pPr>
            <w:r w:rsidRPr="00674810">
              <w:rPr>
                <w:rFonts w:cstheme="minorHAnsi"/>
              </w:rPr>
              <w:t>One laptop was replaced, but two still need replacing.  Desktop computers need to be replaced, so we will examine/request quotes for replacement/new items and prepare necessary requisitions.</w:t>
            </w:r>
          </w:p>
          <w:p w:rsidR="006F5B82" w:rsidRDefault="006F5B82" w:rsidP="00590A02">
            <w:pPr>
              <w:pStyle w:val="ListParagraph"/>
              <w:numPr>
                <w:ilvl w:val="0"/>
                <w:numId w:val="13"/>
              </w:numPr>
              <w:spacing w:before="240"/>
              <w:rPr>
                <w:rFonts w:cstheme="minorHAnsi"/>
              </w:rPr>
            </w:pPr>
            <w:r w:rsidRPr="00674810">
              <w:rPr>
                <w:rFonts w:cstheme="minorHAnsi"/>
              </w:rPr>
              <w:t xml:space="preserve">We will continue to request updated computers to replace those that are out of warranty and instructional equipment necessary for the improvement of quality of </w:t>
            </w:r>
            <w:r w:rsidR="00590A02">
              <w:rPr>
                <w:rFonts w:cstheme="minorHAnsi"/>
              </w:rPr>
              <w:t>instruction</w:t>
            </w:r>
            <w:r w:rsidRPr="00674810">
              <w:rPr>
                <w:rFonts w:cstheme="minorHAnsi"/>
              </w:rPr>
              <w:t xml:space="preserve">. </w:t>
            </w:r>
          </w:p>
          <w:p w:rsidR="00590A02" w:rsidRPr="00674810" w:rsidRDefault="00590A02" w:rsidP="00590A02">
            <w:pPr>
              <w:pStyle w:val="ListParagraph"/>
              <w:numPr>
                <w:ilvl w:val="0"/>
                <w:numId w:val="13"/>
              </w:numPr>
              <w:rPr>
                <w:rFonts w:cstheme="minorHAnsi"/>
                <w:b/>
              </w:rPr>
            </w:pPr>
            <w:r w:rsidRPr="00674810">
              <w:rPr>
                <w:rFonts w:cstheme="minorHAnsi"/>
              </w:rPr>
              <w:t>We will survey faculty to determine their needs and monitor the purchase and installation of software and hardware to ensure currency.</w:t>
            </w:r>
          </w:p>
          <w:p w:rsidR="00590A02" w:rsidRPr="00590A02" w:rsidRDefault="00590A02" w:rsidP="00590A02">
            <w:pPr>
              <w:pStyle w:val="ListParagraph"/>
              <w:numPr>
                <w:ilvl w:val="0"/>
                <w:numId w:val="13"/>
              </w:numPr>
              <w:rPr>
                <w:rFonts w:cstheme="minorHAnsi"/>
                <w:b/>
              </w:rPr>
            </w:pPr>
            <w:r w:rsidRPr="00674810">
              <w:rPr>
                <w:rFonts w:cstheme="minorHAnsi"/>
              </w:rPr>
              <w:t xml:space="preserve">We will survey faculty to identify those who wish to pilot new methods and technology and plan the budget accordingly for necessary purchases. </w:t>
            </w:r>
          </w:p>
          <w:p w:rsidR="00A83CE9" w:rsidRPr="00674810" w:rsidRDefault="006F5B82" w:rsidP="00590A02">
            <w:pPr>
              <w:pStyle w:val="ListParagraph"/>
              <w:numPr>
                <w:ilvl w:val="0"/>
                <w:numId w:val="13"/>
              </w:numPr>
              <w:spacing w:before="240"/>
              <w:rPr>
                <w:rFonts w:cstheme="minorHAnsi"/>
              </w:rPr>
            </w:pPr>
            <w:r w:rsidRPr="00674810">
              <w:rPr>
                <w:rFonts w:cstheme="minorHAnsi"/>
              </w:rPr>
              <w:t>We will c</w:t>
            </w:r>
            <w:r w:rsidR="00A83CE9" w:rsidRPr="00674810">
              <w:rPr>
                <w:rFonts w:cstheme="minorHAnsi"/>
              </w:rPr>
              <w:t>ontinue to offer training on campus for faculty relating to using technology to improve instruction, inc</w:t>
            </w:r>
            <w:r w:rsidR="00590A02">
              <w:rPr>
                <w:rFonts w:cstheme="minorHAnsi"/>
              </w:rPr>
              <w:t>luding webcams, the LMS system</w:t>
            </w:r>
            <w:r w:rsidR="00A83CE9" w:rsidRPr="00674810">
              <w:rPr>
                <w:rFonts w:cstheme="minorHAnsi"/>
              </w:rPr>
              <w:t xml:space="preserve">, </w:t>
            </w:r>
            <w:r w:rsidR="00A83CE9" w:rsidRPr="00674810">
              <w:rPr>
                <w:rFonts w:cstheme="minorHAnsi"/>
              </w:rPr>
              <w:lastRenderedPageBreak/>
              <w:t>Smartboards, video tech</w:t>
            </w:r>
            <w:r w:rsidRPr="00674810">
              <w:rPr>
                <w:rFonts w:cstheme="minorHAnsi"/>
              </w:rPr>
              <w:t xml:space="preserve">nologies, </w:t>
            </w:r>
            <w:r w:rsidR="00F373A5" w:rsidRPr="00674810">
              <w:rPr>
                <w:rFonts w:cstheme="minorHAnsi"/>
              </w:rPr>
              <w:t>and textbook software as needed and a</w:t>
            </w:r>
            <w:r w:rsidR="00A83CE9" w:rsidRPr="00674810">
              <w:rPr>
                <w:rFonts w:cstheme="minorHAnsi"/>
              </w:rPr>
              <w:t>sk faculty to evaluate the training they receive</w:t>
            </w:r>
            <w:r w:rsidR="00590A02">
              <w:rPr>
                <w:rFonts w:cstheme="minorHAnsi"/>
              </w:rPr>
              <w:t xml:space="preserve"> through surveys and reflection</w:t>
            </w:r>
            <w:r w:rsidR="00A83CE9" w:rsidRPr="00674810">
              <w:rPr>
                <w:rFonts w:cstheme="minorHAnsi"/>
              </w:rPr>
              <w:t xml:space="preserve">. </w:t>
            </w:r>
          </w:p>
          <w:p w:rsidR="00A83CE9" w:rsidRPr="00674810" w:rsidRDefault="00590A02" w:rsidP="00590A02">
            <w:pPr>
              <w:pStyle w:val="ListParagraph"/>
              <w:numPr>
                <w:ilvl w:val="0"/>
                <w:numId w:val="13"/>
              </w:numPr>
              <w:rPr>
                <w:rFonts w:cstheme="minorHAnsi"/>
              </w:rPr>
            </w:pPr>
            <w:r w:rsidRPr="00674810">
              <w:rPr>
                <w:rFonts w:cstheme="minorHAnsi"/>
              </w:rPr>
              <w:t xml:space="preserve">While </w:t>
            </w:r>
            <w:r>
              <w:rPr>
                <w:rFonts w:cstheme="minorHAnsi"/>
              </w:rPr>
              <w:t>some</w:t>
            </w:r>
            <w:r w:rsidRPr="00674810">
              <w:rPr>
                <w:rFonts w:cstheme="minorHAnsi"/>
              </w:rPr>
              <w:t xml:space="preserve"> classroom and part-time computers were recently updated with computers retired from one of the labs on campus, these computers are still older and out of warranty and need to be replaced. </w:t>
            </w:r>
            <w:r w:rsidR="004B6D9A" w:rsidRPr="00674810">
              <w:rPr>
                <w:rFonts w:cstheme="minorHAnsi"/>
              </w:rPr>
              <w:t xml:space="preserve">Classroom computers need to be updated, so new computers will be requested in the Department’s Strategic Plan.  </w:t>
            </w:r>
          </w:p>
          <w:p w:rsidR="00072B90" w:rsidRPr="00674810" w:rsidRDefault="00F373A5" w:rsidP="00590A02">
            <w:pPr>
              <w:pStyle w:val="ListParagraph"/>
              <w:numPr>
                <w:ilvl w:val="0"/>
                <w:numId w:val="13"/>
              </w:numPr>
              <w:rPr>
                <w:rFonts w:cstheme="minorHAnsi"/>
                <w:b/>
              </w:rPr>
            </w:pPr>
            <w:r w:rsidRPr="00674810">
              <w:rPr>
                <w:rFonts w:cstheme="minorHAnsi"/>
              </w:rPr>
              <w:t xml:space="preserve">We will make a </w:t>
            </w:r>
            <w:r w:rsidR="00590A02">
              <w:rPr>
                <w:rFonts w:cstheme="minorHAnsi"/>
              </w:rPr>
              <w:t>recommendation</w:t>
            </w:r>
            <w:r w:rsidRPr="00674810">
              <w:rPr>
                <w:rFonts w:cstheme="minorHAnsi"/>
              </w:rPr>
              <w:t xml:space="preserve"> to the DE Department to s</w:t>
            </w:r>
            <w:r w:rsidR="00A83CE9" w:rsidRPr="00674810">
              <w:rPr>
                <w:rFonts w:cstheme="minorHAnsi"/>
              </w:rPr>
              <w:t>urvey students to identify their needs for learning to use the technology required for their courses and implement training through workshops, videos, h</w:t>
            </w:r>
            <w:r w:rsidR="00072B90" w:rsidRPr="00674810">
              <w:rPr>
                <w:rFonts w:cstheme="minorHAnsi"/>
              </w:rPr>
              <w:t xml:space="preserve">andouts, and in-class tutorials and follow up by asking </w:t>
            </w:r>
            <w:r w:rsidR="00A83CE9" w:rsidRPr="00674810">
              <w:rPr>
                <w:rFonts w:cstheme="minorHAnsi"/>
              </w:rPr>
              <w:t>students to evaluate the instruction and training they receive through surveys at the end of the semester.</w:t>
            </w:r>
          </w:p>
          <w:p w:rsidR="00037922" w:rsidRPr="00590A02" w:rsidRDefault="009E5D04" w:rsidP="00590A02">
            <w:pPr>
              <w:pStyle w:val="ListParagraph"/>
              <w:numPr>
                <w:ilvl w:val="0"/>
                <w:numId w:val="13"/>
              </w:numPr>
              <w:rPr>
                <w:rFonts w:cstheme="minorHAnsi"/>
                <w:b/>
              </w:rPr>
            </w:pPr>
            <w:r w:rsidRPr="00674810">
              <w:rPr>
                <w:rFonts w:cstheme="minorHAnsi"/>
              </w:rPr>
              <w:lastRenderedPageBreak/>
              <w:t>We will utilize the</w:t>
            </w:r>
            <w:r w:rsidR="00A83CE9" w:rsidRPr="00674810">
              <w:rPr>
                <w:rFonts w:cstheme="minorHAnsi"/>
              </w:rPr>
              <w:t xml:space="preserve"> </w:t>
            </w:r>
            <w:r w:rsidRPr="00674810">
              <w:rPr>
                <w:rFonts w:cstheme="minorHAnsi"/>
              </w:rPr>
              <w:t>ITS/ticket system for repair and recommendations and s</w:t>
            </w:r>
            <w:r w:rsidR="00A83CE9" w:rsidRPr="00674810">
              <w:rPr>
                <w:rFonts w:cstheme="minorHAnsi"/>
              </w:rPr>
              <w:t xml:space="preserve">ubmit requests to replace equipment to administration for approval. </w:t>
            </w:r>
          </w:p>
          <w:p w:rsidR="00590A02" w:rsidRPr="00590A02" w:rsidRDefault="00590A02" w:rsidP="00590A02">
            <w:pPr>
              <w:pStyle w:val="ListParagraph"/>
              <w:numPr>
                <w:ilvl w:val="0"/>
                <w:numId w:val="13"/>
              </w:numPr>
              <w:rPr>
                <w:rFonts w:cstheme="minorHAnsi"/>
              </w:rPr>
            </w:pPr>
            <w:r w:rsidRPr="00674810">
              <w:rPr>
                <w:rFonts w:cstheme="minorHAnsi"/>
              </w:rPr>
              <w:t>Office chairs and lecterns that were purchased when the building opened in 2000 are beginning to wear out.  The projection screens are also showing wear and dirt.  Items that are no longer usable will need to be replaced.</w:t>
            </w:r>
          </w:p>
          <w:p w:rsidR="00037922" w:rsidRPr="00674810" w:rsidRDefault="00590A02" w:rsidP="00590A02">
            <w:pPr>
              <w:pStyle w:val="ListParagraph"/>
              <w:numPr>
                <w:ilvl w:val="0"/>
                <w:numId w:val="13"/>
              </w:numPr>
              <w:rPr>
                <w:rFonts w:cstheme="minorHAnsi"/>
                <w:b/>
              </w:rPr>
            </w:pPr>
            <w:r>
              <w:rPr>
                <w:rFonts w:cstheme="minorHAnsi"/>
              </w:rPr>
              <w:t>F</w:t>
            </w:r>
            <w:r w:rsidR="00A83CE9" w:rsidRPr="00674810">
              <w:rPr>
                <w:rFonts w:cstheme="minorHAnsi"/>
              </w:rPr>
              <w:t xml:space="preserve">aculty/staff </w:t>
            </w:r>
            <w:r>
              <w:rPr>
                <w:rFonts w:cstheme="minorHAnsi"/>
              </w:rPr>
              <w:t xml:space="preserve">will be surveyed </w:t>
            </w:r>
            <w:r w:rsidR="00A83CE9" w:rsidRPr="00674810">
              <w:rPr>
                <w:rFonts w:cstheme="minorHAnsi"/>
              </w:rPr>
              <w:t xml:space="preserve">for </w:t>
            </w:r>
            <w:r w:rsidR="00037922" w:rsidRPr="00674810">
              <w:rPr>
                <w:rFonts w:cstheme="minorHAnsi"/>
              </w:rPr>
              <w:t>equipment and furniture needs/requests and a</w:t>
            </w:r>
            <w:r w:rsidR="00A83CE9" w:rsidRPr="00674810">
              <w:rPr>
                <w:rFonts w:cstheme="minorHAnsi"/>
              </w:rPr>
              <w:t>ssess quality of existing furnishings and availability of replacements.</w:t>
            </w:r>
          </w:p>
          <w:p w:rsidR="00FB24DD" w:rsidRPr="00674810" w:rsidRDefault="00FB24DD" w:rsidP="00590A02">
            <w:pPr>
              <w:pStyle w:val="ListParagraph"/>
              <w:numPr>
                <w:ilvl w:val="0"/>
                <w:numId w:val="13"/>
              </w:numPr>
              <w:rPr>
                <w:rFonts w:cstheme="minorHAnsi"/>
                <w:b/>
              </w:rPr>
            </w:pPr>
            <w:r>
              <w:rPr>
                <w:rFonts w:cstheme="minorHAnsi"/>
              </w:rPr>
              <w:t>Requisitions for presentation remotes and new speakers are being prepared.</w:t>
            </w:r>
          </w:p>
          <w:p w:rsidR="0024551C" w:rsidRPr="00674810" w:rsidRDefault="00037922" w:rsidP="00590A02">
            <w:pPr>
              <w:pStyle w:val="ListParagraph"/>
              <w:numPr>
                <w:ilvl w:val="0"/>
                <w:numId w:val="13"/>
              </w:numPr>
              <w:rPr>
                <w:rFonts w:cstheme="minorHAnsi"/>
                <w:b/>
              </w:rPr>
            </w:pPr>
            <w:r w:rsidRPr="00674810">
              <w:rPr>
                <w:rFonts w:cstheme="minorHAnsi"/>
              </w:rPr>
              <w:t>The Department will a</w:t>
            </w:r>
            <w:r w:rsidR="0024551C" w:rsidRPr="00674810">
              <w:rPr>
                <w:rFonts w:cstheme="minorHAnsi"/>
              </w:rPr>
              <w:t>ssess data related to pass rates, retention, and subsequent student success.</w:t>
            </w:r>
          </w:p>
          <w:p w:rsidR="000D76E5" w:rsidRPr="00674810" w:rsidRDefault="00FB24DD" w:rsidP="00590A02">
            <w:pPr>
              <w:pStyle w:val="ListParagraph"/>
              <w:numPr>
                <w:ilvl w:val="0"/>
                <w:numId w:val="13"/>
              </w:numPr>
              <w:rPr>
                <w:rFonts w:cstheme="minorHAnsi"/>
                <w:b/>
              </w:rPr>
            </w:pPr>
            <w:r>
              <w:rPr>
                <w:rFonts w:cstheme="minorHAnsi"/>
              </w:rPr>
              <w:t>Budget a</w:t>
            </w:r>
            <w:r w:rsidR="000D76E5" w:rsidRPr="00674810">
              <w:rPr>
                <w:rFonts w:cstheme="minorHAnsi"/>
              </w:rPr>
              <w:t>mounts will be adjusted for the next strategic plan based on purchases and current quotes.</w:t>
            </w:r>
          </w:p>
          <w:p w:rsidR="0024551C" w:rsidRPr="00674810" w:rsidRDefault="0024551C" w:rsidP="0024551C">
            <w:pPr>
              <w:rPr>
                <w:rFonts w:cstheme="minorHAnsi"/>
              </w:rPr>
            </w:pPr>
          </w:p>
          <w:p w:rsidR="0024551C" w:rsidRPr="00674810" w:rsidRDefault="0024551C" w:rsidP="007B0814">
            <w:pPr>
              <w:rPr>
                <w:rFonts w:cstheme="minorHAnsi"/>
                <w:b/>
              </w:rPr>
            </w:pPr>
          </w:p>
          <w:p w:rsidR="00F26A57" w:rsidRPr="00674810" w:rsidRDefault="00E70431" w:rsidP="00424349">
            <w:pPr>
              <w:rPr>
                <w:rFonts w:eastAsia="Times New Roman" w:cstheme="minorHAnsi"/>
                <w:color w:val="000000"/>
              </w:rPr>
            </w:pPr>
            <w:r w:rsidRPr="00674810">
              <w:rPr>
                <w:rFonts w:cstheme="minorHAnsi"/>
                <w:b/>
              </w:rPr>
              <w:t xml:space="preserve">This goal will be changed to </w:t>
            </w:r>
            <w:r w:rsidR="00904191" w:rsidRPr="00674810">
              <w:rPr>
                <w:rFonts w:cstheme="minorHAnsi"/>
                <w:b/>
              </w:rPr>
              <w:t xml:space="preserve">focus on quality instruction and learning environment and </w:t>
            </w:r>
            <w:r w:rsidRPr="00674810">
              <w:rPr>
                <w:rFonts w:cstheme="minorHAnsi"/>
                <w:b/>
              </w:rPr>
              <w:t>more closely align with the Commun</w:t>
            </w:r>
            <w:r w:rsidR="00D838F2" w:rsidRPr="00674810">
              <w:rPr>
                <w:rFonts w:cstheme="minorHAnsi"/>
                <w:b/>
              </w:rPr>
              <w:t xml:space="preserve">ications Division outcome #3:  </w:t>
            </w:r>
            <w:r w:rsidR="00424349" w:rsidRPr="00674810">
              <w:rPr>
                <w:rFonts w:eastAsia="Times New Roman" w:cstheme="minorHAnsi"/>
                <w:b/>
                <w:bCs/>
                <w:color w:val="000000"/>
              </w:rPr>
              <w:t>O</w:t>
            </w:r>
            <w:r w:rsidRPr="00674810">
              <w:rPr>
                <w:rFonts w:cstheme="minorHAnsi"/>
                <w:b/>
              </w:rPr>
              <w:t xml:space="preserve">ffer </w:t>
            </w:r>
            <w:r w:rsidR="00904191" w:rsidRPr="00674810">
              <w:rPr>
                <w:rFonts w:cstheme="minorHAnsi"/>
                <w:b/>
              </w:rPr>
              <w:t xml:space="preserve">quality </w:t>
            </w:r>
            <w:r w:rsidRPr="00674810">
              <w:rPr>
                <w:rFonts w:cstheme="minorHAnsi"/>
                <w:b/>
              </w:rPr>
              <w:t>courses that allow students to develop communication skills and knowledge for persona</w:t>
            </w:r>
            <w:r w:rsidR="00904191" w:rsidRPr="00674810">
              <w:rPr>
                <w:rFonts w:cstheme="minorHAnsi"/>
                <w:b/>
              </w:rPr>
              <w:t xml:space="preserve">l enrichment or job advancement through </w:t>
            </w:r>
            <w:r w:rsidR="00424349" w:rsidRPr="00674810">
              <w:rPr>
                <w:rFonts w:eastAsia="Times New Roman" w:cstheme="minorHAnsi"/>
                <w:b/>
                <w:bCs/>
                <w:color w:val="000000"/>
              </w:rPr>
              <w:t>improved learning environment, instructional technology, and curriculum development/revision.</w:t>
            </w:r>
          </w:p>
        </w:tc>
      </w:tr>
      <w:tr w:rsidR="00037922" w:rsidRPr="00674810" w:rsidTr="007B0814">
        <w:trPr>
          <w:trHeight w:val="54"/>
        </w:trPr>
        <w:tc>
          <w:tcPr>
            <w:tcW w:w="3294" w:type="dxa"/>
            <w:tcBorders>
              <w:right w:val="single" w:sz="6" w:space="0" w:color="auto"/>
            </w:tcBorders>
          </w:tcPr>
          <w:p w:rsidR="00F26A57" w:rsidRPr="00674810" w:rsidRDefault="00F26A57" w:rsidP="007B0814">
            <w:pPr>
              <w:rPr>
                <w:rFonts w:cstheme="minorHAnsi"/>
              </w:rPr>
            </w:pPr>
          </w:p>
          <w:p w:rsidR="00F26A57" w:rsidRPr="00674810" w:rsidRDefault="00F26A57" w:rsidP="007B0814">
            <w:pPr>
              <w:rPr>
                <w:rFonts w:cstheme="minorHAnsi"/>
              </w:rPr>
            </w:pPr>
          </w:p>
          <w:p w:rsidR="00F26A57" w:rsidRPr="00674810" w:rsidRDefault="00F26A57" w:rsidP="007B0814">
            <w:pPr>
              <w:rPr>
                <w:rFonts w:cstheme="minorHAnsi"/>
              </w:rPr>
            </w:pPr>
          </w:p>
        </w:tc>
        <w:tc>
          <w:tcPr>
            <w:tcW w:w="3294" w:type="dxa"/>
            <w:tcBorders>
              <w:left w:val="single" w:sz="6" w:space="0" w:color="auto"/>
              <w:right w:val="single" w:sz="4" w:space="0" w:color="auto"/>
            </w:tcBorders>
          </w:tcPr>
          <w:p w:rsidR="00F26A57" w:rsidRPr="00674810" w:rsidRDefault="00F26A57" w:rsidP="007B0814">
            <w:pPr>
              <w:rPr>
                <w:rFonts w:cstheme="minorHAnsi"/>
              </w:rPr>
            </w:pPr>
          </w:p>
        </w:tc>
        <w:tc>
          <w:tcPr>
            <w:tcW w:w="3294" w:type="dxa"/>
            <w:tcBorders>
              <w:left w:val="single" w:sz="4" w:space="0" w:color="auto"/>
              <w:right w:val="single" w:sz="6" w:space="0" w:color="auto"/>
            </w:tcBorders>
          </w:tcPr>
          <w:p w:rsidR="00F26A57" w:rsidRPr="00674810" w:rsidRDefault="00F26A57" w:rsidP="007B0814">
            <w:pPr>
              <w:rPr>
                <w:rFonts w:cstheme="minorHAnsi"/>
              </w:rPr>
            </w:pPr>
          </w:p>
        </w:tc>
        <w:tc>
          <w:tcPr>
            <w:tcW w:w="3294" w:type="dxa"/>
            <w:tcBorders>
              <w:left w:val="single" w:sz="6" w:space="0" w:color="auto"/>
            </w:tcBorders>
          </w:tcPr>
          <w:p w:rsidR="00F26A57" w:rsidRPr="00674810" w:rsidRDefault="00F26A57" w:rsidP="007B0814">
            <w:pPr>
              <w:rPr>
                <w:rFonts w:cstheme="minorHAnsi"/>
              </w:rPr>
            </w:pPr>
          </w:p>
        </w:tc>
      </w:tr>
      <w:tr w:rsidR="00037922" w:rsidRPr="00674810" w:rsidTr="007B0814">
        <w:tc>
          <w:tcPr>
            <w:tcW w:w="6588" w:type="dxa"/>
            <w:gridSpan w:val="2"/>
            <w:tcBorders>
              <w:right w:val="single" w:sz="4" w:space="0" w:color="auto"/>
            </w:tcBorders>
          </w:tcPr>
          <w:p w:rsidR="00F26A57" w:rsidRPr="00674810" w:rsidRDefault="00F26A57" w:rsidP="007B0814">
            <w:pPr>
              <w:rPr>
                <w:rFonts w:cstheme="minorHAnsi"/>
              </w:rPr>
            </w:pPr>
          </w:p>
          <w:p w:rsidR="00F26A57" w:rsidRPr="00674810" w:rsidRDefault="00F26A57" w:rsidP="007B0814">
            <w:pPr>
              <w:rPr>
                <w:rFonts w:cstheme="minorHAnsi"/>
                <w:b/>
              </w:rPr>
            </w:pPr>
          </w:p>
          <w:p w:rsidR="00F26A57" w:rsidRPr="00674810" w:rsidRDefault="00F26A57" w:rsidP="007B0814">
            <w:pPr>
              <w:rPr>
                <w:rFonts w:cstheme="minorHAnsi"/>
              </w:rPr>
            </w:pPr>
            <w:r w:rsidRPr="00674810">
              <w:rPr>
                <w:rFonts w:cstheme="minorHAnsi"/>
                <w:b/>
              </w:rPr>
              <w:t>Submission date:</w:t>
            </w:r>
            <w:r w:rsidR="00F53274">
              <w:rPr>
                <w:rFonts w:cstheme="minorHAnsi"/>
                <w:b/>
              </w:rPr>
              <w:t xml:space="preserve"> 8/30/2019</w:t>
            </w:r>
          </w:p>
        </w:tc>
        <w:tc>
          <w:tcPr>
            <w:tcW w:w="6588" w:type="dxa"/>
            <w:gridSpan w:val="2"/>
            <w:tcBorders>
              <w:left w:val="single" w:sz="4" w:space="0" w:color="auto"/>
            </w:tcBorders>
          </w:tcPr>
          <w:p w:rsidR="00F26A57" w:rsidRPr="00674810" w:rsidRDefault="00F26A57" w:rsidP="007B0814">
            <w:pPr>
              <w:rPr>
                <w:rFonts w:cstheme="minorHAnsi"/>
              </w:rPr>
            </w:pPr>
          </w:p>
          <w:p w:rsidR="00F26A57" w:rsidRPr="00674810" w:rsidRDefault="00F26A57" w:rsidP="007B0814">
            <w:pPr>
              <w:rPr>
                <w:rFonts w:cstheme="minorHAnsi"/>
              </w:rPr>
            </w:pPr>
          </w:p>
          <w:p w:rsidR="00F26A57" w:rsidRPr="00674810" w:rsidRDefault="00F26A57" w:rsidP="007B0814">
            <w:pPr>
              <w:rPr>
                <w:rFonts w:cstheme="minorHAnsi"/>
                <w:b/>
              </w:rPr>
            </w:pPr>
            <w:r w:rsidRPr="00674810">
              <w:rPr>
                <w:rFonts w:cstheme="minorHAnsi"/>
                <w:b/>
              </w:rPr>
              <w:t>Submitted by:</w:t>
            </w:r>
            <w:r w:rsidR="00F53274">
              <w:rPr>
                <w:rFonts w:cstheme="minorHAnsi"/>
                <w:b/>
              </w:rPr>
              <w:t xml:space="preserve"> Connie Caskey</w:t>
            </w:r>
          </w:p>
          <w:p w:rsidR="00F26A57" w:rsidRPr="00674810" w:rsidRDefault="00F26A57" w:rsidP="007B0814">
            <w:pPr>
              <w:rPr>
                <w:rFonts w:cstheme="minorHAnsi"/>
                <w:b/>
              </w:rPr>
            </w:pPr>
          </w:p>
        </w:tc>
      </w:tr>
    </w:tbl>
    <w:p w:rsidR="00F26A57" w:rsidRPr="00674810" w:rsidRDefault="00F26A57">
      <w:pPr>
        <w:rPr>
          <w:rFonts w:cstheme="minorHAnsi"/>
        </w:rPr>
      </w:pPr>
    </w:p>
    <w:sectPr w:rsidR="00F26A57" w:rsidRPr="00674810"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F1F"/>
    <w:multiLevelType w:val="hybridMultilevel"/>
    <w:tmpl w:val="0AD8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42B07"/>
    <w:multiLevelType w:val="hybridMultilevel"/>
    <w:tmpl w:val="3090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B12AA"/>
    <w:multiLevelType w:val="hybridMultilevel"/>
    <w:tmpl w:val="4C2C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9316E"/>
    <w:multiLevelType w:val="multilevel"/>
    <w:tmpl w:val="270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A4158"/>
    <w:multiLevelType w:val="hybridMultilevel"/>
    <w:tmpl w:val="23A01E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A217A"/>
    <w:multiLevelType w:val="hybridMultilevel"/>
    <w:tmpl w:val="1960D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237F4"/>
    <w:multiLevelType w:val="hybridMultilevel"/>
    <w:tmpl w:val="0264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37859"/>
    <w:multiLevelType w:val="hybridMultilevel"/>
    <w:tmpl w:val="700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006DF"/>
    <w:multiLevelType w:val="hybridMultilevel"/>
    <w:tmpl w:val="A7F28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A14D75"/>
    <w:multiLevelType w:val="hybridMultilevel"/>
    <w:tmpl w:val="CFD22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4D2CAE"/>
    <w:multiLevelType w:val="hybridMultilevel"/>
    <w:tmpl w:val="98F2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1C0BF6"/>
    <w:multiLevelType w:val="multilevel"/>
    <w:tmpl w:val="40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13963"/>
    <w:multiLevelType w:val="hybridMultilevel"/>
    <w:tmpl w:val="A59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D4548"/>
    <w:multiLevelType w:val="hybridMultilevel"/>
    <w:tmpl w:val="5704C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F3F0E"/>
    <w:multiLevelType w:val="hybridMultilevel"/>
    <w:tmpl w:val="487C4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AB3054"/>
    <w:multiLevelType w:val="hybridMultilevel"/>
    <w:tmpl w:val="C4CEB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278B6"/>
    <w:multiLevelType w:val="hybridMultilevel"/>
    <w:tmpl w:val="D0887F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B41CC9"/>
    <w:multiLevelType w:val="hybridMultilevel"/>
    <w:tmpl w:val="54E41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E370B"/>
    <w:multiLevelType w:val="hybridMultilevel"/>
    <w:tmpl w:val="71262018"/>
    <w:lvl w:ilvl="0" w:tplc="14F0C0C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3D2D98"/>
    <w:multiLevelType w:val="hybridMultilevel"/>
    <w:tmpl w:val="D5222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362447"/>
    <w:multiLevelType w:val="hybridMultilevel"/>
    <w:tmpl w:val="CA6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0A41DA"/>
    <w:multiLevelType w:val="hybridMultilevel"/>
    <w:tmpl w:val="D1FE843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F11833"/>
    <w:multiLevelType w:val="hybridMultilevel"/>
    <w:tmpl w:val="21C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807ED"/>
    <w:multiLevelType w:val="hybridMultilevel"/>
    <w:tmpl w:val="73D8B2C0"/>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6E3A36"/>
    <w:multiLevelType w:val="multilevel"/>
    <w:tmpl w:val="D9228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8A1955"/>
    <w:multiLevelType w:val="hybridMultilevel"/>
    <w:tmpl w:val="B12EC12C"/>
    <w:lvl w:ilvl="0" w:tplc="E902A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3F10E8"/>
    <w:multiLevelType w:val="multilevel"/>
    <w:tmpl w:val="72E2A19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BA540CA"/>
    <w:multiLevelType w:val="hybridMultilevel"/>
    <w:tmpl w:val="D376E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4"/>
  </w:num>
  <w:num w:numId="4">
    <w:abstractNumId w:val="21"/>
  </w:num>
  <w:num w:numId="5">
    <w:abstractNumId w:val="17"/>
  </w:num>
  <w:num w:numId="6">
    <w:abstractNumId w:val="27"/>
  </w:num>
  <w:num w:numId="7">
    <w:abstractNumId w:val="24"/>
  </w:num>
  <w:num w:numId="8">
    <w:abstractNumId w:val="13"/>
  </w:num>
  <w:num w:numId="9">
    <w:abstractNumId w:val="16"/>
  </w:num>
  <w:num w:numId="10">
    <w:abstractNumId w:val="18"/>
  </w:num>
  <w:num w:numId="11">
    <w:abstractNumId w:val="23"/>
  </w:num>
  <w:num w:numId="12">
    <w:abstractNumId w:val="22"/>
  </w:num>
  <w:num w:numId="13">
    <w:abstractNumId w:val="26"/>
  </w:num>
  <w:num w:numId="14">
    <w:abstractNumId w:val="3"/>
  </w:num>
  <w:num w:numId="15">
    <w:abstractNumId w:val="28"/>
  </w:num>
  <w:num w:numId="16">
    <w:abstractNumId w:val="19"/>
  </w:num>
  <w:num w:numId="17">
    <w:abstractNumId w:val="11"/>
  </w:num>
  <w:num w:numId="18">
    <w:abstractNumId w:val="2"/>
  </w:num>
  <w:num w:numId="19">
    <w:abstractNumId w:val="1"/>
  </w:num>
  <w:num w:numId="20">
    <w:abstractNumId w:val="14"/>
  </w:num>
  <w:num w:numId="21">
    <w:abstractNumId w:val="7"/>
  </w:num>
  <w:num w:numId="22">
    <w:abstractNumId w:val="12"/>
  </w:num>
  <w:num w:numId="23">
    <w:abstractNumId w:val="8"/>
  </w:num>
  <w:num w:numId="24">
    <w:abstractNumId w:val="29"/>
  </w:num>
  <w:num w:numId="25">
    <w:abstractNumId w:val="25"/>
  </w:num>
  <w:num w:numId="26">
    <w:abstractNumId w:val="15"/>
  </w:num>
  <w:num w:numId="27">
    <w:abstractNumId w:val="6"/>
  </w:num>
  <w:num w:numId="28">
    <w:abstractNumId w:val="0"/>
  </w:num>
  <w:num w:numId="29">
    <w:abstractNumId w:val="10"/>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17D2"/>
    <w:rsid w:val="00037922"/>
    <w:rsid w:val="00072B90"/>
    <w:rsid w:val="000D76E5"/>
    <w:rsid w:val="000F33FC"/>
    <w:rsid w:val="001A2DA2"/>
    <w:rsid w:val="001D0387"/>
    <w:rsid w:val="001E19B0"/>
    <w:rsid w:val="0024551C"/>
    <w:rsid w:val="0028222C"/>
    <w:rsid w:val="002A2DE8"/>
    <w:rsid w:val="003C77BF"/>
    <w:rsid w:val="003D7C60"/>
    <w:rsid w:val="003E5380"/>
    <w:rsid w:val="00402E3E"/>
    <w:rsid w:val="00424349"/>
    <w:rsid w:val="00433723"/>
    <w:rsid w:val="00490C12"/>
    <w:rsid w:val="004B2580"/>
    <w:rsid w:val="004B4375"/>
    <w:rsid w:val="004B6D9A"/>
    <w:rsid w:val="004C7EB5"/>
    <w:rsid w:val="00514A11"/>
    <w:rsid w:val="00543E80"/>
    <w:rsid w:val="00590A02"/>
    <w:rsid w:val="006055E6"/>
    <w:rsid w:val="00621398"/>
    <w:rsid w:val="00631913"/>
    <w:rsid w:val="00674810"/>
    <w:rsid w:val="00685EF7"/>
    <w:rsid w:val="00693289"/>
    <w:rsid w:val="006F5B82"/>
    <w:rsid w:val="00737A97"/>
    <w:rsid w:val="00772986"/>
    <w:rsid w:val="007C4BC4"/>
    <w:rsid w:val="00801852"/>
    <w:rsid w:val="008600E7"/>
    <w:rsid w:val="00862A1E"/>
    <w:rsid w:val="008765A6"/>
    <w:rsid w:val="008C72E4"/>
    <w:rsid w:val="008D05D9"/>
    <w:rsid w:val="008D7504"/>
    <w:rsid w:val="00904191"/>
    <w:rsid w:val="00944C86"/>
    <w:rsid w:val="00963882"/>
    <w:rsid w:val="00981F17"/>
    <w:rsid w:val="009A2030"/>
    <w:rsid w:val="009E5D04"/>
    <w:rsid w:val="00A83CE9"/>
    <w:rsid w:val="00AC40A9"/>
    <w:rsid w:val="00B05A5C"/>
    <w:rsid w:val="00B25235"/>
    <w:rsid w:val="00B60037"/>
    <w:rsid w:val="00B6597A"/>
    <w:rsid w:val="00B94B24"/>
    <w:rsid w:val="00C00B5D"/>
    <w:rsid w:val="00C2486B"/>
    <w:rsid w:val="00CC76F1"/>
    <w:rsid w:val="00D838F2"/>
    <w:rsid w:val="00DC3447"/>
    <w:rsid w:val="00DE3316"/>
    <w:rsid w:val="00E2750B"/>
    <w:rsid w:val="00E70431"/>
    <w:rsid w:val="00EA07E5"/>
    <w:rsid w:val="00EC5DA9"/>
    <w:rsid w:val="00ED6D4E"/>
    <w:rsid w:val="00EF311A"/>
    <w:rsid w:val="00F26A57"/>
    <w:rsid w:val="00F373A5"/>
    <w:rsid w:val="00F53274"/>
    <w:rsid w:val="00FB24DD"/>
    <w:rsid w:val="00FC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59A11-1AAE-4898-B293-BD6DD6E9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433723"/>
    <w:pPr>
      <w:ind w:left="720"/>
      <w:contextualSpacing/>
    </w:pPr>
  </w:style>
  <w:style w:type="paragraph" w:styleId="NormalWeb">
    <w:name w:val="Normal (Web)"/>
    <w:basedOn w:val="Normal"/>
    <w:uiPriority w:val="99"/>
    <w:unhideWhenUsed/>
    <w:rsid w:val="00605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97871">
      <w:bodyDiv w:val="1"/>
      <w:marLeft w:val="0"/>
      <w:marRight w:val="0"/>
      <w:marTop w:val="0"/>
      <w:marBottom w:val="0"/>
      <w:divBdr>
        <w:top w:val="none" w:sz="0" w:space="0" w:color="auto"/>
        <w:left w:val="none" w:sz="0" w:space="0" w:color="auto"/>
        <w:bottom w:val="none" w:sz="0" w:space="0" w:color="auto"/>
        <w:right w:val="none" w:sz="0" w:space="0" w:color="auto"/>
      </w:divBdr>
      <w:divsChild>
        <w:div w:id="636255852">
          <w:marLeft w:val="0"/>
          <w:marRight w:val="0"/>
          <w:marTop w:val="0"/>
          <w:marBottom w:val="0"/>
          <w:divBdr>
            <w:top w:val="none" w:sz="0" w:space="0" w:color="auto"/>
            <w:left w:val="none" w:sz="0" w:space="0" w:color="auto"/>
            <w:bottom w:val="none" w:sz="0" w:space="0" w:color="auto"/>
            <w:right w:val="none" w:sz="0" w:space="0" w:color="auto"/>
          </w:divBdr>
          <w:divsChild>
            <w:div w:id="759061368">
              <w:marLeft w:val="0"/>
              <w:marRight w:val="0"/>
              <w:marTop w:val="0"/>
              <w:marBottom w:val="0"/>
              <w:divBdr>
                <w:top w:val="none" w:sz="0" w:space="0" w:color="auto"/>
                <w:left w:val="none" w:sz="0" w:space="0" w:color="auto"/>
                <w:bottom w:val="none" w:sz="0" w:space="0" w:color="auto"/>
                <w:right w:val="none" w:sz="0" w:space="0" w:color="auto"/>
              </w:divBdr>
              <w:divsChild>
                <w:div w:id="1865944083">
                  <w:marLeft w:val="0"/>
                  <w:marRight w:val="0"/>
                  <w:marTop w:val="0"/>
                  <w:marBottom w:val="0"/>
                  <w:divBdr>
                    <w:top w:val="none" w:sz="0" w:space="0" w:color="auto"/>
                    <w:left w:val="none" w:sz="0" w:space="0" w:color="auto"/>
                    <w:bottom w:val="none" w:sz="0" w:space="0" w:color="auto"/>
                    <w:right w:val="none" w:sz="0" w:space="0" w:color="auto"/>
                  </w:divBdr>
                  <w:divsChild>
                    <w:div w:id="275521918">
                      <w:marLeft w:val="0"/>
                      <w:marRight w:val="0"/>
                      <w:marTop w:val="0"/>
                      <w:marBottom w:val="0"/>
                      <w:divBdr>
                        <w:top w:val="none" w:sz="0" w:space="0" w:color="auto"/>
                        <w:left w:val="none" w:sz="0" w:space="0" w:color="auto"/>
                        <w:bottom w:val="none" w:sz="0" w:space="0" w:color="auto"/>
                        <w:right w:val="none" w:sz="0" w:space="0" w:color="auto"/>
                      </w:divBdr>
                      <w:divsChild>
                        <w:div w:id="1574194539">
                          <w:marLeft w:val="0"/>
                          <w:marRight w:val="0"/>
                          <w:marTop w:val="0"/>
                          <w:marBottom w:val="0"/>
                          <w:divBdr>
                            <w:top w:val="none" w:sz="0" w:space="0" w:color="auto"/>
                            <w:left w:val="none" w:sz="0" w:space="0" w:color="auto"/>
                            <w:bottom w:val="none" w:sz="0" w:space="0" w:color="auto"/>
                            <w:right w:val="none" w:sz="0" w:space="0" w:color="auto"/>
                          </w:divBdr>
                          <w:divsChild>
                            <w:div w:id="1817649904">
                              <w:marLeft w:val="0"/>
                              <w:marRight w:val="0"/>
                              <w:marTop w:val="0"/>
                              <w:marBottom w:val="0"/>
                              <w:divBdr>
                                <w:top w:val="none" w:sz="0" w:space="0" w:color="auto"/>
                                <w:left w:val="none" w:sz="0" w:space="0" w:color="auto"/>
                                <w:bottom w:val="none" w:sz="0" w:space="0" w:color="auto"/>
                                <w:right w:val="none" w:sz="0" w:space="0" w:color="auto"/>
                              </w:divBdr>
                              <w:divsChild>
                                <w:div w:id="1420248075">
                                  <w:marLeft w:val="0"/>
                                  <w:marRight w:val="0"/>
                                  <w:marTop w:val="0"/>
                                  <w:marBottom w:val="0"/>
                                  <w:divBdr>
                                    <w:top w:val="none" w:sz="0" w:space="0" w:color="auto"/>
                                    <w:left w:val="none" w:sz="0" w:space="0" w:color="auto"/>
                                    <w:bottom w:val="none" w:sz="0" w:space="0" w:color="auto"/>
                                    <w:right w:val="none" w:sz="0" w:space="0" w:color="auto"/>
                                  </w:divBdr>
                                  <w:divsChild>
                                    <w:div w:id="348802619">
                                      <w:marLeft w:val="0"/>
                                      <w:marRight w:val="0"/>
                                      <w:marTop w:val="0"/>
                                      <w:marBottom w:val="0"/>
                                      <w:divBdr>
                                        <w:top w:val="none" w:sz="0" w:space="0" w:color="auto"/>
                                        <w:left w:val="none" w:sz="0" w:space="0" w:color="auto"/>
                                        <w:bottom w:val="none" w:sz="0" w:space="0" w:color="auto"/>
                                        <w:right w:val="none" w:sz="0" w:space="0" w:color="auto"/>
                                      </w:divBdr>
                                      <w:divsChild>
                                        <w:div w:id="1321690256">
                                          <w:marLeft w:val="0"/>
                                          <w:marRight w:val="0"/>
                                          <w:marTop w:val="0"/>
                                          <w:marBottom w:val="0"/>
                                          <w:divBdr>
                                            <w:top w:val="none" w:sz="0" w:space="0" w:color="auto"/>
                                            <w:left w:val="none" w:sz="0" w:space="0" w:color="auto"/>
                                            <w:bottom w:val="none" w:sz="0" w:space="0" w:color="auto"/>
                                            <w:right w:val="none" w:sz="0" w:space="0" w:color="auto"/>
                                          </w:divBdr>
                                          <w:divsChild>
                                            <w:div w:id="1071195971">
                                              <w:marLeft w:val="0"/>
                                              <w:marRight w:val="0"/>
                                              <w:marTop w:val="0"/>
                                              <w:marBottom w:val="0"/>
                                              <w:divBdr>
                                                <w:top w:val="none" w:sz="0" w:space="0" w:color="auto"/>
                                                <w:left w:val="none" w:sz="0" w:space="0" w:color="auto"/>
                                                <w:bottom w:val="none" w:sz="0" w:space="0" w:color="auto"/>
                                                <w:right w:val="none" w:sz="0" w:space="0" w:color="auto"/>
                                              </w:divBdr>
                                              <w:divsChild>
                                                <w:div w:id="978194908">
                                                  <w:marLeft w:val="0"/>
                                                  <w:marRight w:val="0"/>
                                                  <w:marTop w:val="0"/>
                                                  <w:marBottom w:val="0"/>
                                                  <w:divBdr>
                                                    <w:top w:val="none" w:sz="0" w:space="0" w:color="auto"/>
                                                    <w:left w:val="none" w:sz="0" w:space="0" w:color="auto"/>
                                                    <w:bottom w:val="none" w:sz="0" w:space="0" w:color="auto"/>
                                                    <w:right w:val="none" w:sz="0" w:space="0" w:color="auto"/>
                                                  </w:divBdr>
                                                  <w:divsChild>
                                                    <w:div w:id="1087922364">
                                                      <w:marLeft w:val="0"/>
                                                      <w:marRight w:val="0"/>
                                                      <w:marTop w:val="0"/>
                                                      <w:marBottom w:val="0"/>
                                                      <w:divBdr>
                                                        <w:top w:val="none" w:sz="0" w:space="0" w:color="auto"/>
                                                        <w:left w:val="none" w:sz="0" w:space="0" w:color="auto"/>
                                                        <w:bottom w:val="none" w:sz="0" w:space="0" w:color="auto"/>
                                                        <w:right w:val="none" w:sz="0" w:space="0" w:color="auto"/>
                                                      </w:divBdr>
                                                      <w:divsChild>
                                                        <w:div w:id="515113972">
                                                          <w:marLeft w:val="0"/>
                                                          <w:marRight w:val="0"/>
                                                          <w:marTop w:val="0"/>
                                                          <w:marBottom w:val="0"/>
                                                          <w:divBdr>
                                                            <w:top w:val="none" w:sz="0" w:space="0" w:color="auto"/>
                                                            <w:left w:val="none" w:sz="0" w:space="0" w:color="auto"/>
                                                            <w:bottom w:val="none" w:sz="0" w:space="0" w:color="auto"/>
                                                            <w:right w:val="none" w:sz="0" w:space="0" w:color="auto"/>
                                                          </w:divBdr>
                                                          <w:divsChild>
                                                            <w:div w:id="363865828">
                                                              <w:marLeft w:val="0"/>
                                                              <w:marRight w:val="0"/>
                                                              <w:marTop w:val="0"/>
                                                              <w:marBottom w:val="0"/>
                                                              <w:divBdr>
                                                                <w:top w:val="none" w:sz="0" w:space="0" w:color="auto"/>
                                                                <w:left w:val="none" w:sz="0" w:space="0" w:color="auto"/>
                                                                <w:bottom w:val="none" w:sz="0" w:space="0" w:color="auto"/>
                                                                <w:right w:val="none" w:sz="0" w:space="0" w:color="auto"/>
                                                              </w:divBdr>
                                                              <w:divsChild>
                                                                <w:div w:id="1288195098">
                                                                  <w:marLeft w:val="0"/>
                                                                  <w:marRight w:val="0"/>
                                                                  <w:marTop w:val="0"/>
                                                                  <w:marBottom w:val="0"/>
                                                                  <w:divBdr>
                                                                    <w:top w:val="none" w:sz="0" w:space="0" w:color="auto"/>
                                                                    <w:left w:val="none" w:sz="0" w:space="0" w:color="auto"/>
                                                                    <w:bottom w:val="none" w:sz="0" w:space="0" w:color="auto"/>
                                                                    <w:right w:val="none" w:sz="0" w:space="0" w:color="auto"/>
                                                                  </w:divBdr>
                                                                  <w:divsChild>
                                                                    <w:div w:id="782387627">
                                                                      <w:marLeft w:val="0"/>
                                                                      <w:marRight w:val="0"/>
                                                                      <w:marTop w:val="0"/>
                                                                      <w:marBottom w:val="0"/>
                                                                      <w:divBdr>
                                                                        <w:top w:val="none" w:sz="0" w:space="0" w:color="auto"/>
                                                                        <w:left w:val="none" w:sz="0" w:space="0" w:color="auto"/>
                                                                        <w:bottom w:val="none" w:sz="0" w:space="0" w:color="auto"/>
                                                                        <w:right w:val="none" w:sz="0" w:space="0" w:color="auto"/>
                                                                      </w:divBdr>
                                                                      <w:divsChild>
                                                                        <w:div w:id="1262105037">
                                                                          <w:marLeft w:val="0"/>
                                                                          <w:marRight w:val="0"/>
                                                                          <w:marTop w:val="0"/>
                                                                          <w:marBottom w:val="0"/>
                                                                          <w:divBdr>
                                                                            <w:top w:val="none" w:sz="0" w:space="0" w:color="auto"/>
                                                                            <w:left w:val="none" w:sz="0" w:space="0" w:color="auto"/>
                                                                            <w:bottom w:val="none" w:sz="0" w:space="0" w:color="auto"/>
                                                                            <w:right w:val="none" w:sz="0" w:space="0" w:color="auto"/>
                                                                          </w:divBdr>
                                                                          <w:divsChild>
                                                                            <w:div w:id="2035886895">
                                                                              <w:marLeft w:val="0"/>
                                                                              <w:marRight w:val="0"/>
                                                                              <w:marTop w:val="0"/>
                                                                              <w:marBottom w:val="0"/>
                                                                              <w:divBdr>
                                                                                <w:top w:val="none" w:sz="0" w:space="0" w:color="auto"/>
                                                                                <w:left w:val="none" w:sz="0" w:space="0" w:color="auto"/>
                                                                                <w:bottom w:val="none" w:sz="0" w:space="0" w:color="auto"/>
                                                                                <w:right w:val="none" w:sz="0" w:space="0" w:color="auto"/>
                                                                              </w:divBdr>
                                                                              <w:divsChild>
                                                                                <w:div w:id="1957446997">
                                                                                  <w:marLeft w:val="0"/>
                                                                                  <w:marRight w:val="0"/>
                                                                                  <w:marTop w:val="0"/>
                                                                                  <w:marBottom w:val="0"/>
                                                                                  <w:divBdr>
                                                                                    <w:top w:val="none" w:sz="0" w:space="0" w:color="auto"/>
                                                                                    <w:left w:val="none" w:sz="0" w:space="0" w:color="auto"/>
                                                                                    <w:bottom w:val="none" w:sz="0" w:space="0" w:color="auto"/>
                                                                                    <w:right w:val="none" w:sz="0" w:space="0" w:color="auto"/>
                                                                                  </w:divBdr>
                                                                                  <w:divsChild>
                                                                                    <w:div w:id="1937904361">
                                                                                      <w:marLeft w:val="0"/>
                                                                                      <w:marRight w:val="0"/>
                                                                                      <w:marTop w:val="0"/>
                                                                                      <w:marBottom w:val="0"/>
                                                                                      <w:divBdr>
                                                                                        <w:top w:val="none" w:sz="0" w:space="0" w:color="auto"/>
                                                                                        <w:left w:val="none" w:sz="0" w:space="0" w:color="auto"/>
                                                                                        <w:bottom w:val="none" w:sz="0" w:space="0" w:color="auto"/>
                                                                                        <w:right w:val="none" w:sz="0" w:space="0" w:color="auto"/>
                                                                                      </w:divBdr>
                                                                                      <w:divsChild>
                                                                                        <w:div w:id="1411345105">
                                                                                          <w:marLeft w:val="0"/>
                                                                                          <w:marRight w:val="0"/>
                                                                                          <w:marTop w:val="0"/>
                                                                                          <w:marBottom w:val="0"/>
                                                                                          <w:divBdr>
                                                                                            <w:top w:val="none" w:sz="0" w:space="0" w:color="auto"/>
                                                                                            <w:left w:val="none" w:sz="0" w:space="0" w:color="auto"/>
                                                                                            <w:bottom w:val="none" w:sz="0" w:space="0" w:color="auto"/>
                                                                                            <w:right w:val="none" w:sz="0" w:space="0" w:color="auto"/>
                                                                                          </w:divBdr>
                                                                                          <w:divsChild>
                                                                                            <w:div w:id="20046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063946">
      <w:bodyDiv w:val="1"/>
      <w:marLeft w:val="0"/>
      <w:marRight w:val="0"/>
      <w:marTop w:val="0"/>
      <w:marBottom w:val="0"/>
      <w:divBdr>
        <w:top w:val="none" w:sz="0" w:space="0" w:color="auto"/>
        <w:left w:val="none" w:sz="0" w:space="0" w:color="auto"/>
        <w:bottom w:val="none" w:sz="0" w:space="0" w:color="auto"/>
        <w:right w:val="none" w:sz="0" w:space="0" w:color="auto"/>
      </w:divBdr>
      <w:divsChild>
        <w:div w:id="1193499897">
          <w:marLeft w:val="0"/>
          <w:marRight w:val="0"/>
          <w:marTop w:val="0"/>
          <w:marBottom w:val="0"/>
          <w:divBdr>
            <w:top w:val="none" w:sz="0" w:space="0" w:color="auto"/>
            <w:left w:val="none" w:sz="0" w:space="0" w:color="auto"/>
            <w:bottom w:val="none" w:sz="0" w:space="0" w:color="auto"/>
            <w:right w:val="none" w:sz="0" w:space="0" w:color="auto"/>
          </w:divBdr>
          <w:divsChild>
            <w:div w:id="1703048565">
              <w:marLeft w:val="0"/>
              <w:marRight w:val="0"/>
              <w:marTop w:val="0"/>
              <w:marBottom w:val="0"/>
              <w:divBdr>
                <w:top w:val="none" w:sz="0" w:space="0" w:color="auto"/>
                <w:left w:val="none" w:sz="0" w:space="0" w:color="auto"/>
                <w:bottom w:val="none" w:sz="0" w:space="0" w:color="auto"/>
                <w:right w:val="none" w:sz="0" w:space="0" w:color="auto"/>
              </w:divBdr>
              <w:divsChild>
                <w:div w:id="440346069">
                  <w:marLeft w:val="0"/>
                  <w:marRight w:val="0"/>
                  <w:marTop w:val="0"/>
                  <w:marBottom w:val="0"/>
                  <w:divBdr>
                    <w:top w:val="none" w:sz="0" w:space="0" w:color="auto"/>
                    <w:left w:val="none" w:sz="0" w:space="0" w:color="auto"/>
                    <w:bottom w:val="none" w:sz="0" w:space="0" w:color="auto"/>
                    <w:right w:val="none" w:sz="0" w:space="0" w:color="auto"/>
                  </w:divBdr>
                  <w:divsChild>
                    <w:div w:id="1177617669">
                      <w:marLeft w:val="0"/>
                      <w:marRight w:val="0"/>
                      <w:marTop w:val="0"/>
                      <w:marBottom w:val="0"/>
                      <w:divBdr>
                        <w:top w:val="none" w:sz="0" w:space="0" w:color="auto"/>
                        <w:left w:val="none" w:sz="0" w:space="0" w:color="auto"/>
                        <w:bottom w:val="none" w:sz="0" w:space="0" w:color="auto"/>
                        <w:right w:val="none" w:sz="0" w:space="0" w:color="auto"/>
                      </w:divBdr>
                      <w:divsChild>
                        <w:div w:id="1024399870">
                          <w:marLeft w:val="0"/>
                          <w:marRight w:val="0"/>
                          <w:marTop w:val="0"/>
                          <w:marBottom w:val="0"/>
                          <w:divBdr>
                            <w:top w:val="none" w:sz="0" w:space="0" w:color="auto"/>
                            <w:left w:val="none" w:sz="0" w:space="0" w:color="auto"/>
                            <w:bottom w:val="none" w:sz="0" w:space="0" w:color="auto"/>
                            <w:right w:val="none" w:sz="0" w:space="0" w:color="auto"/>
                          </w:divBdr>
                          <w:divsChild>
                            <w:div w:id="1725566094">
                              <w:marLeft w:val="0"/>
                              <w:marRight w:val="0"/>
                              <w:marTop w:val="0"/>
                              <w:marBottom w:val="0"/>
                              <w:divBdr>
                                <w:top w:val="none" w:sz="0" w:space="0" w:color="auto"/>
                                <w:left w:val="none" w:sz="0" w:space="0" w:color="auto"/>
                                <w:bottom w:val="none" w:sz="0" w:space="0" w:color="auto"/>
                                <w:right w:val="none" w:sz="0" w:space="0" w:color="auto"/>
                              </w:divBdr>
                              <w:divsChild>
                                <w:div w:id="1600915589">
                                  <w:marLeft w:val="0"/>
                                  <w:marRight w:val="0"/>
                                  <w:marTop w:val="0"/>
                                  <w:marBottom w:val="0"/>
                                  <w:divBdr>
                                    <w:top w:val="none" w:sz="0" w:space="0" w:color="auto"/>
                                    <w:left w:val="none" w:sz="0" w:space="0" w:color="auto"/>
                                    <w:bottom w:val="none" w:sz="0" w:space="0" w:color="auto"/>
                                    <w:right w:val="none" w:sz="0" w:space="0" w:color="auto"/>
                                  </w:divBdr>
                                  <w:divsChild>
                                    <w:div w:id="1561674506">
                                      <w:marLeft w:val="0"/>
                                      <w:marRight w:val="0"/>
                                      <w:marTop w:val="0"/>
                                      <w:marBottom w:val="0"/>
                                      <w:divBdr>
                                        <w:top w:val="none" w:sz="0" w:space="0" w:color="auto"/>
                                        <w:left w:val="none" w:sz="0" w:space="0" w:color="auto"/>
                                        <w:bottom w:val="none" w:sz="0" w:space="0" w:color="auto"/>
                                        <w:right w:val="none" w:sz="0" w:space="0" w:color="auto"/>
                                      </w:divBdr>
                                      <w:divsChild>
                                        <w:div w:id="2083142529">
                                          <w:marLeft w:val="0"/>
                                          <w:marRight w:val="0"/>
                                          <w:marTop w:val="0"/>
                                          <w:marBottom w:val="0"/>
                                          <w:divBdr>
                                            <w:top w:val="none" w:sz="0" w:space="0" w:color="auto"/>
                                            <w:left w:val="none" w:sz="0" w:space="0" w:color="auto"/>
                                            <w:bottom w:val="none" w:sz="0" w:space="0" w:color="auto"/>
                                            <w:right w:val="none" w:sz="0" w:space="0" w:color="auto"/>
                                          </w:divBdr>
                                          <w:divsChild>
                                            <w:div w:id="1208642724">
                                              <w:marLeft w:val="0"/>
                                              <w:marRight w:val="0"/>
                                              <w:marTop w:val="0"/>
                                              <w:marBottom w:val="0"/>
                                              <w:divBdr>
                                                <w:top w:val="none" w:sz="0" w:space="0" w:color="auto"/>
                                                <w:left w:val="none" w:sz="0" w:space="0" w:color="auto"/>
                                                <w:bottom w:val="none" w:sz="0" w:space="0" w:color="auto"/>
                                                <w:right w:val="none" w:sz="0" w:space="0" w:color="auto"/>
                                              </w:divBdr>
                                              <w:divsChild>
                                                <w:div w:id="1131703202">
                                                  <w:marLeft w:val="0"/>
                                                  <w:marRight w:val="0"/>
                                                  <w:marTop w:val="0"/>
                                                  <w:marBottom w:val="0"/>
                                                  <w:divBdr>
                                                    <w:top w:val="none" w:sz="0" w:space="0" w:color="auto"/>
                                                    <w:left w:val="none" w:sz="0" w:space="0" w:color="auto"/>
                                                    <w:bottom w:val="none" w:sz="0" w:space="0" w:color="auto"/>
                                                    <w:right w:val="none" w:sz="0" w:space="0" w:color="auto"/>
                                                  </w:divBdr>
                                                  <w:divsChild>
                                                    <w:div w:id="921140428">
                                                      <w:marLeft w:val="0"/>
                                                      <w:marRight w:val="0"/>
                                                      <w:marTop w:val="0"/>
                                                      <w:marBottom w:val="0"/>
                                                      <w:divBdr>
                                                        <w:top w:val="none" w:sz="0" w:space="0" w:color="auto"/>
                                                        <w:left w:val="none" w:sz="0" w:space="0" w:color="auto"/>
                                                        <w:bottom w:val="none" w:sz="0" w:space="0" w:color="auto"/>
                                                        <w:right w:val="none" w:sz="0" w:space="0" w:color="auto"/>
                                                      </w:divBdr>
                                                      <w:divsChild>
                                                        <w:div w:id="151681641">
                                                          <w:marLeft w:val="0"/>
                                                          <w:marRight w:val="0"/>
                                                          <w:marTop w:val="0"/>
                                                          <w:marBottom w:val="0"/>
                                                          <w:divBdr>
                                                            <w:top w:val="none" w:sz="0" w:space="0" w:color="auto"/>
                                                            <w:left w:val="none" w:sz="0" w:space="0" w:color="auto"/>
                                                            <w:bottom w:val="none" w:sz="0" w:space="0" w:color="auto"/>
                                                            <w:right w:val="none" w:sz="0" w:space="0" w:color="auto"/>
                                                          </w:divBdr>
                                                          <w:divsChild>
                                                            <w:div w:id="803694012">
                                                              <w:marLeft w:val="0"/>
                                                              <w:marRight w:val="0"/>
                                                              <w:marTop w:val="0"/>
                                                              <w:marBottom w:val="0"/>
                                                              <w:divBdr>
                                                                <w:top w:val="none" w:sz="0" w:space="0" w:color="auto"/>
                                                                <w:left w:val="none" w:sz="0" w:space="0" w:color="auto"/>
                                                                <w:bottom w:val="none" w:sz="0" w:space="0" w:color="auto"/>
                                                                <w:right w:val="none" w:sz="0" w:space="0" w:color="auto"/>
                                                              </w:divBdr>
                                                              <w:divsChild>
                                                                <w:div w:id="1499274019">
                                                                  <w:marLeft w:val="0"/>
                                                                  <w:marRight w:val="0"/>
                                                                  <w:marTop w:val="0"/>
                                                                  <w:marBottom w:val="0"/>
                                                                  <w:divBdr>
                                                                    <w:top w:val="none" w:sz="0" w:space="0" w:color="auto"/>
                                                                    <w:left w:val="none" w:sz="0" w:space="0" w:color="auto"/>
                                                                    <w:bottom w:val="none" w:sz="0" w:space="0" w:color="auto"/>
                                                                    <w:right w:val="none" w:sz="0" w:space="0" w:color="auto"/>
                                                                  </w:divBdr>
                                                                  <w:divsChild>
                                                                    <w:div w:id="1511260916">
                                                                      <w:marLeft w:val="0"/>
                                                                      <w:marRight w:val="0"/>
                                                                      <w:marTop w:val="0"/>
                                                                      <w:marBottom w:val="0"/>
                                                                      <w:divBdr>
                                                                        <w:top w:val="none" w:sz="0" w:space="0" w:color="auto"/>
                                                                        <w:left w:val="none" w:sz="0" w:space="0" w:color="auto"/>
                                                                        <w:bottom w:val="none" w:sz="0" w:space="0" w:color="auto"/>
                                                                        <w:right w:val="none" w:sz="0" w:space="0" w:color="auto"/>
                                                                      </w:divBdr>
                                                                      <w:divsChild>
                                                                        <w:div w:id="947590401">
                                                                          <w:marLeft w:val="0"/>
                                                                          <w:marRight w:val="0"/>
                                                                          <w:marTop w:val="0"/>
                                                                          <w:marBottom w:val="0"/>
                                                                          <w:divBdr>
                                                                            <w:top w:val="none" w:sz="0" w:space="0" w:color="auto"/>
                                                                            <w:left w:val="none" w:sz="0" w:space="0" w:color="auto"/>
                                                                            <w:bottom w:val="none" w:sz="0" w:space="0" w:color="auto"/>
                                                                            <w:right w:val="none" w:sz="0" w:space="0" w:color="auto"/>
                                                                          </w:divBdr>
                                                                          <w:divsChild>
                                                                            <w:div w:id="1597518813">
                                                                              <w:marLeft w:val="0"/>
                                                                              <w:marRight w:val="0"/>
                                                                              <w:marTop w:val="0"/>
                                                                              <w:marBottom w:val="0"/>
                                                                              <w:divBdr>
                                                                                <w:top w:val="none" w:sz="0" w:space="0" w:color="auto"/>
                                                                                <w:left w:val="none" w:sz="0" w:space="0" w:color="auto"/>
                                                                                <w:bottom w:val="none" w:sz="0" w:space="0" w:color="auto"/>
                                                                                <w:right w:val="none" w:sz="0" w:space="0" w:color="auto"/>
                                                                              </w:divBdr>
                                                                              <w:divsChild>
                                                                                <w:div w:id="888148929">
                                                                                  <w:marLeft w:val="0"/>
                                                                                  <w:marRight w:val="0"/>
                                                                                  <w:marTop w:val="0"/>
                                                                                  <w:marBottom w:val="0"/>
                                                                                  <w:divBdr>
                                                                                    <w:top w:val="none" w:sz="0" w:space="0" w:color="auto"/>
                                                                                    <w:left w:val="none" w:sz="0" w:space="0" w:color="auto"/>
                                                                                    <w:bottom w:val="none" w:sz="0" w:space="0" w:color="auto"/>
                                                                                    <w:right w:val="none" w:sz="0" w:space="0" w:color="auto"/>
                                                                                  </w:divBdr>
                                                                                  <w:divsChild>
                                                                                    <w:div w:id="1891307953">
                                                                                      <w:marLeft w:val="0"/>
                                                                                      <w:marRight w:val="0"/>
                                                                                      <w:marTop w:val="0"/>
                                                                                      <w:marBottom w:val="0"/>
                                                                                      <w:divBdr>
                                                                                        <w:top w:val="none" w:sz="0" w:space="0" w:color="auto"/>
                                                                                        <w:left w:val="none" w:sz="0" w:space="0" w:color="auto"/>
                                                                                        <w:bottom w:val="none" w:sz="0" w:space="0" w:color="auto"/>
                                                                                        <w:right w:val="none" w:sz="0" w:space="0" w:color="auto"/>
                                                                                      </w:divBdr>
                                                                                      <w:divsChild>
                                                                                        <w:div w:id="1933465015">
                                                                                          <w:marLeft w:val="0"/>
                                                                                          <w:marRight w:val="0"/>
                                                                                          <w:marTop w:val="0"/>
                                                                                          <w:marBottom w:val="0"/>
                                                                                          <w:divBdr>
                                                                                            <w:top w:val="none" w:sz="0" w:space="0" w:color="auto"/>
                                                                                            <w:left w:val="none" w:sz="0" w:space="0" w:color="auto"/>
                                                                                            <w:bottom w:val="none" w:sz="0" w:space="0" w:color="auto"/>
                                                                                            <w:right w:val="none" w:sz="0" w:space="0" w:color="auto"/>
                                                                                          </w:divBdr>
                                                                                          <w:divsChild>
                                                                                            <w:div w:id="15946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Maria Kimble</cp:lastModifiedBy>
  <cp:revision>2</cp:revision>
  <cp:lastPrinted>2019-08-28T19:15:00Z</cp:lastPrinted>
  <dcterms:created xsi:type="dcterms:W3CDTF">2019-09-17T19:06:00Z</dcterms:created>
  <dcterms:modified xsi:type="dcterms:W3CDTF">2019-09-17T19:06:00Z</dcterms:modified>
</cp:coreProperties>
</file>