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7AFE7" w14:textId="77777777" w:rsidR="00397D38" w:rsidRDefault="00397D38" w:rsidP="00397D38">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B81C69" w14:paraId="6CE8576A" w14:textId="77777777" w:rsidTr="00691FF1">
        <w:tc>
          <w:tcPr>
            <w:tcW w:w="6588" w:type="dxa"/>
          </w:tcPr>
          <w:p w14:paraId="04141434" w14:textId="77777777" w:rsidR="00490115" w:rsidRPr="00B81C69" w:rsidRDefault="00490115" w:rsidP="00691FF1">
            <w:pPr>
              <w:rPr>
                <w:b/>
                <w:sz w:val="24"/>
                <w:szCs w:val="24"/>
              </w:rPr>
            </w:pPr>
            <w:r>
              <w:rPr>
                <w:noProof/>
              </w:rPr>
              <w:drawing>
                <wp:inline distT="0" distB="0" distL="0" distR="0" wp14:anchorId="0A6D3E39" wp14:editId="1BF8BB9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1157B5DB" w14:textId="77777777" w:rsidR="00490115" w:rsidRPr="00490115" w:rsidRDefault="00490115" w:rsidP="00490115">
            <w:pPr>
              <w:jc w:val="right"/>
              <w:rPr>
                <w:b/>
                <w:sz w:val="36"/>
                <w:szCs w:val="36"/>
              </w:rPr>
            </w:pPr>
            <w:r w:rsidRPr="00490115">
              <w:rPr>
                <w:b/>
                <w:sz w:val="36"/>
                <w:szCs w:val="36"/>
              </w:rPr>
              <w:t>Goal Progress Report</w:t>
            </w:r>
          </w:p>
        </w:tc>
      </w:tr>
    </w:tbl>
    <w:p w14:paraId="286E7AF1" w14:textId="77777777" w:rsidR="00490115" w:rsidRPr="002A44E2"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B81C69" w14:paraId="2E2601B3" w14:textId="77777777" w:rsidTr="00691FF1">
        <w:tc>
          <w:tcPr>
            <w:tcW w:w="1291" w:type="dxa"/>
          </w:tcPr>
          <w:p w14:paraId="316F25BA" w14:textId="77777777" w:rsidR="00490115" w:rsidRPr="00D554AC" w:rsidRDefault="00490115" w:rsidP="00691FF1">
            <w:pPr>
              <w:rPr>
                <w:b/>
                <w:sz w:val="28"/>
                <w:szCs w:val="28"/>
              </w:rPr>
            </w:pPr>
            <w:r w:rsidRPr="00D554AC">
              <w:rPr>
                <w:b/>
                <w:sz w:val="28"/>
                <w:szCs w:val="28"/>
              </w:rPr>
              <w:t>Program:</w:t>
            </w:r>
          </w:p>
        </w:tc>
        <w:tc>
          <w:tcPr>
            <w:tcW w:w="5207" w:type="dxa"/>
            <w:tcBorders>
              <w:bottom w:val="single" w:sz="6" w:space="0" w:color="auto"/>
            </w:tcBorders>
          </w:tcPr>
          <w:p w14:paraId="10071090" w14:textId="77777777" w:rsidR="00490115" w:rsidRPr="00B81C69" w:rsidRDefault="004351F2" w:rsidP="001A0421">
            <w:pPr>
              <w:rPr>
                <w:b/>
                <w:sz w:val="24"/>
                <w:szCs w:val="24"/>
              </w:rPr>
            </w:pPr>
            <w:r>
              <w:rPr>
                <w:b/>
                <w:sz w:val="24"/>
                <w:szCs w:val="24"/>
              </w:rPr>
              <w:t>Biomedical Equipment Technology</w:t>
            </w:r>
          </w:p>
        </w:tc>
        <w:tc>
          <w:tcPr>
            <w:tcW w:w="2610" w:type="dxa"/>
          </w:tcPr>
          <w:p w14:paraId="7A131C6E" w14:textId="77777777" w:rsidR="00490115" w:rsidRPr="00D554AC" w:rsidRDefault="00490115" w:rsidP="00490115">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14:paraId="4A36AA09" w14:textId="1E1F98E8" w:rsidR="00490115" w:rsidRPr="00AB5BFB" w:rsidRDefault="00A76A9D" w:rsidP="003E68A3">
            <w:pPr>
              <w:rPr>
                <w:b/>
                <w:strike/>
                <w:sz w:val="24"/>
                <w:szCs w:val="24"/>
              </w:rPr>
            </w:pPr>
            <w:r>
              <w:rPr>
                <w:b/>
                <w:sz w:val="24"/>
                <w:szCs w:val="24"/>
              </w:rPr>
              <w:t>201</w:t>
            </w:r>
            <w:r w:rsidR="00CD45B0">
              <w:rPr>
                <w:b/>
                <w:sz w:val="24"/>
                <w:szCs w:val="24"/>
              </w:rPr>
              <w:t>8</w:t>
            </w:r>
            <w:r>
              <w:rPr>
                <w:b/>
                <w:sz w:val="24"/>
                <w:szCs w:val="24"/>
              </w:rPr>
              <w:t>-201</w:t>
            </w:r>
            <w:r w:rsidR="00CD45B0">
              <w:rPr>
                <w:b/>
                <w:sz w:val="24"/>
                <w:szCs w:val="24"/>
              </w:rPr>
              <w:t>9</w:t>
            </w:r>
          </w:p>
        </w:tc>
      </w:tr>
    </w:tbl>
    <w:p w14:paraId="031BEF1F" w14:textId="77777777" w:rsidR="00490115" w:rsidRPr="002A44E2" w:rsidRDefault="00490115" w:rsidP="00490115">
      <w:pPr>
        <w:rPr>
          <w:b/>
          <w:sz w:val="18"/>
          <w:szCs w:val="18"/>
        </w:rPr>
      </w:pPr>
    </w:p>
    <w:p w14:paraId="61B1297D" w14:textId="77777777" w:rsidR="00490115" w:rsidRDefault="00490115" w:rsidP="00490115">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D554AC" w14:paraId="3DFD1B8D" w14:textId="77777777" w:rsidTr="00691FF1">
        <w:tc>
          <w:tcPr>
            <w:tcW w:w="13176" w:type="dxa"/>
            <w:gridSpan w:val="4"/>
            <w:tcBorders>
              <w:bottom w:val="single" w:sz="6" w:space="0" w:color="auto"/>
            </w:tcBorders>
            <w:shd w:val="clear" w:color="auto" w:fill="D9D9D9" w:themeFill="background1" w:themeFillShade="D9"/>
          </w:tcPr>
          <w:p w14:paraId="64918736" w14:textId="77777777" w:rsidR="00490115" w:rsidRPr="00D554AC" w:rsidRDefault="00490115" w:rsidP="00691FF1">
            <w:pPr>
              <w:jc w:val="center"/>
              <w:rPr>
                <w:b/>
                <w:sz w:val="32"/>
                <w:szCs w:val="32"/>
              </w:rPr>
            </w:pPr>
            <w:bookmarkStart w:id="0" w:name="_Hlk31209611"/>
          </w:p>
        </w:tc>
      </w:tr>
      <w:tr w:rsidR="00490115" w:rsidRPr="00D554AC" w14:paraId="27825118" w14:textId="77777777" w:rsidTr="00490115">
        <w:trPr>
          <w:trHeight w:val="54"/>
        </w:trPr>
        <w:tc>
          <w:tcPr>
            <w:tcW w:w="3294" w:type="dxa"/>
            <w:tcBorders>
              <w:left w:val="single" w:sz="6" w:space="0" w:color="auto"/>
              <w:bottom w:val="double" w:sz="4" w:space="0" w:color="auto"/>
              <w:right w:val="single" w:sz="6" w:space="0" w:color="auto"/>
            </w:tcBorders>
          </w:tcPr>
          <w:p w14:paraId="3216D082" w14:textId="77777777" w:rsidR="00490115" w:rsidRPr="00490115" w:rsidRDefault="00490115" w:rsidP="00490115">
            <w:pPr>
              <w:jc w:val="center"/>
              <w:rPr>
                <w:b/>
                <w:sz w:val="16"/>
                <w:szCs w:val="16"/>
              </w:rPr>
            </w:pPr>
          </w:p>
          <w:p w14:paraId="3049CE5D" w14:textId="77777777" w:rsidR="00490115" w:rsidRPr="00D554AC" w:rsidRDefault="00490115" w:rsidP="00490115">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1A7E9609" w14:textId="77777777" w:rsidR="00490115" w:rsidRPr="00D554AC" w:rsidRDefault="00490115" w:rsidP="00490115">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054E9F5B" w14:textId="77777777" w:rsidR="00490115" w:rsidRPr="00490115" w:rsidRDefault="00490115" w:rsidP="00490115">
            <w:pPr>
              <w:jc w:val="center"/>
              <w:rPr>
                <w:b/>
                <w:sz w:val="16"/>
                <w:szCs w:val="16"/>
              </w:rPr>
            </w:pPr>
          </w:p>
          <w:p w14:paraId="34440F7F" w14:textId="77777777" w:rsidR="00490115" w:rsidRPr="00D554AC" w:rsidRDefault="00490115" w:rsidP="00490115">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32133FC6" w14:textId="77777777" w:rsidR="00490115" w:rsidRPr="00D554AC" w:rsidRDefault="00490115" w:rsidP="00490115">
            <w:pPr>
              <w:jc w:val="center"/>
              <w:rPr>
                <w:b/>
                <w:sz w:val="24"/>
                <w:szCs w:val="24"/>
              </w:rPr>
            </w:pPr>
            <w:r>
              <w:rPr>
                <w:b/>
                <w:sz w:val="24"/>
                <w:szCs w:val="24"/>
              </w:rPr>
              <w:t>Strategies Implemented &amp; Follow-up</w:t>
            </w:r>
          </w:p>
        </w:tc>
      </w:tr>
      <w:tr w:rsidR="00337E3C" w14:paraId="0D5AA348" w14:textId="77777777" w:rsidTr="00490115">
        <w:trPr>
          <w:trHeight w:val="54"/>
        </w:trPr>
        <w:tc>
          <w:tcPr>
            <w:tcW w:w="3294" w:type="dxa"/>
            <w:tcBorders>
              <w:top w:val="thinThickSmallGap" w:sz="12" w:space="0" w:color="auto"/>
              <w:right w:val="single" w:sz="6" w:space="0" w:color="auto"/>
            </w:tcBorders>
          </w:tcPr>
          <w:p w14:paraId="5E3C07B8" w14:textId="4AA87E48" w:rsidR="00337E3C" w:rsidRDefault="00337E3C" w:rsidP="00C135FD">
            <w:pPr>
              <w:pStyle w:val="ListParagraph"/>
              <w:numPr>
                <w:ilvl w:val="0"/>
                <w:numId w:val="5"/>
              </w:numPr>
            </w:pPr>
            <w:r>
              <w:t>Transform the Biomedical Equipment Technology Program Option at Jefferson State Community College to be recognized as the state’s premier provider of education with regards to this discipline.</w:t>
            </w:r>
          </w:p>
          <w:p w14:paraId="40011415" w14:textId="77777777" w:rsidR="00337E3C" w:rsidRPr="00761B04" w:rsidRDefault="00337E3C" w:rsidP="00337E3C"/>
          <w:p w14:paraId="046C353C" w14:textId="77777777" w:rsidR="00337E3C" w:rsidRPr="00337E3C" w:rsidRDefault="00337E3C" w:rsidP="00337E3C">
            <w:pPr>
              <w:pStyle w:val="ListParagraph"/>
              <w:ind w:left="360"/>
              <w:rPr>
                <w:b/>
                <w:sz w:val="24"/>
                <w:szCs w:val="24"/>
                <w:u w:val="single"/>
              </w:rPr>
            </w:pPr>
            <w:r w:rsidRPr="00337E3C">
              <w:rPr>
                <w:b/>
                <w:bCs/>
                <w:sz w:val="24"/>
                <w:szCs w:val="24"/>
                <w:u w:val="single"/>
              </w:rPr>
              <w:t>Program Outcome</w:t>
            </w:r>
          </w:p>
          <w:p w14:paraId="4642FCD6" w14:textId="77777777" w:rsidR="00337E3C" w:rsidRDefault="00337E3C" w:rsidP="00337E3C">
            <w:pPr>
              <w:pStyle w:val="ListParagraph"/>
              <w:ind w:left="360"/>
            </w:pPr>
            <w:r>
              <w:t>Program Satisfaction: At least 75% of graduates surveyed will report satisfaction with educational preparation.</w:t>
            </w:r>
          </w:p>
          <w:p w14:paraId="12EA86DF" w14:textId="77777777" w:rsidR="00337E3C" w:rsidRDefault="00337E3C" w:rsidP="00337E3C"/>
          <w:p w14:paraId="4A44C66B" w14:textId="77777777" w:rsidR="00337E3C" w:rsidRDefault="00337E3C" w:rsidP="00337E3C">
            <w:pPr>
              <w:pStyle w:val="ListParagraph"/>
              <w:ind w:left="360"/>
            </w:pPr>
            <w:r>
              <w:t>Employer Satisfaction - 80% of employers surveyed will indicate that graduates were adequately prepared for entry level positions.</w:t>
            </w:r>
          </w:p>
          <w:p w14:paraId="4B7CD38F" w14:textId="77777777" w:rsidR="00337E3C" w:rsidRDefault="00337E3C" w:rsidP="00337E3C"/>
          <w:p w14:paraId="5954FEBA" w14:textId="77777777" w:rsidR="00337E3C" w:rsidRPr="00337E3C" w:rsidRDefault="00337E3C" w:rsidP="00337E3C">
            <w:pPr>
              <w:pStyle w:val="ListParagraph"/>
              <w:ind w:left="360"/>
              <w:rPr>
                <w:b/>
                <w:u w:val="single"/>
              </w:rPr>
            </w:pPr>
            <w:r w:rsidRPr="00337E3C">
              <w:rPr>
                <w:b/>
                <w:bCs/>
                <w:u w:val="single"/>
              </w:rPr>
              <w:t>Program Student Learning Outcome</w:t>
            </w:r>
          </w:p>
          <w:p w14:paraId="2CBD118B" w14:textId="77777777" w:rsidR="00337E3C" w:rsidRDefault="00337E3C" w:rsidP="00337E3C">
            <w:pPr>
              <w:pStyle w:val="ListParagraph"/>
            </w:pPr>
          </w:p>
          <w:p w14:paraId="07A28B1B" w14:textId="1DE79BE9" w:rsidR="00337E3C" w:rsidRPr="00337E3C" w:rsidRDefault="00337E3C" w:rsidP="00337E3C">
            <w:pPr>
              <w:pStyle w:val="ListParagraph"/>
              <w:ind w:left="360"/>
              <w:rPr>
                <w:b/>
                <w:u w:val="single"/>
              </w:rPr>
            </w:pPr>
            <w:r>
              <w:t>Perform the duties of an entry-level Biomedical Equipment Technician required of the medical equipment repair industry.</w:t>
            </w:r>
          </w:p>
        </w:tc>
        <w:tc>
          <w:tcPr>
            <w:tcW w:w="3294" w:type="dxa"/>
            <w:tcBorders>
              <w:top w:val="thinThickSmallGap" w:sz="12" w:space="0" w:color="auto"/>
              <w:left w:val="single" w:sz="6" w:space="0" w:color="auto"/>
              <w:right w:val="single" w:sz="4" w:space="0" w:color="auto"/>
            </w:tcBorders>
          </w:tcPr>
          <w:p w14:paraId="73DCFA16" w14:textId="7A36A814" w:rsidR="00337E3C" w:rsidRPr="00B42BC7" w:rsidRDefault="00337E3C" w:rsidP="00C135FD">
            <w:pPr>
              <w:pStyle w:val="ListParagraph"/>
              <w:numPr>
                <w:ilvl w:val="0"/>
                <w:numId w:val="3"/>
              </w:numPr>
            </w:pPr>
            <w:r>
              <w:lastRenderedPageBreak/>
              <w:t>Students report</w:t>
            </w:r>
            <w:r w:rsidR="00CD45B0">
              <w:t>ed</w:t>
            </w:r>
            <w:r>
              <w:t xml:space="preserve"> satisfaction with available resources</w:t>
            </w:r>
            <w:r w:rsidR="008C49F6">
              <w:t xml:space="preserve"> via student surveys</w:t>
            </w:r>
            <w:r>
              <w:t>.</w:t>
            </w:r>
          </w:p>
          <w:p w14:paraId="7F731ABF" w14:textId="77777777" w:rsidR="00337E3C" w:rsidRPr="00B42BC7" w:rsidRDefault="00337E3C" w:rsidP="00337E3C">
            <w:pPr>
              <w:pStyle w:val="ListParagraph"/>
              <w:ind w:left="360"/>
            </w:pPr>
          </w:p>
          <w:p w14:paraId="1E5711C3" w14:textId="03C7DCC1" w:rsidR="000A73A6" w:rsidRDefault="00337E3C" w:rsidP="000A73A6">
            <w:pPr>
              <w:pStyle w:val="ListParagraph"/>
              <w:ind w:left="360"/>
            </w:pPr>
            <w:r>
              <w:t>Employers</w:t>
            </w:r>
            <w:r w:rsidR="00935A61">
              <w:t xml:space="preserve"> </w:t>
            </w:r>
            <w:r w:rsidR="00CD45B0">
              <w:t>reported</w:t>
            </w:r>
            <w:r>
              <w:t xml:space="preserve"> that at least 80% of students graduating from the program kn</w:t>
            </w:r>
            <w:r w:rsidR="00CD45B0">
              <w:t>e</w:t>
            </w:r>
            <w:r>
              <w:t>w how to use standard test equipment and know how to test basic medical equipment</w:t>
            </w:r>
            <w:r w:rsidR="008C49F6">
              <w:t xml:space="preserve"> via clinical internship evaluations</w:t>
            </w:r>
            <w:r>
              <w:t>.</w:t>
            </w:r>
          </w:p>
          <w:p w14:paraId="766F647A" w14:textId="2A6EA105" w:rsidR="000A73A6" w:rsidRDefault="000A73A6" w:rsidP="000A73A6"/>
          <w:p w14:paraId="71240AAA" w14:textId="77777777" w:rsidR="000A73A6" w:rsidRPr="00B42BC7" w:rsidRDefault="000A73A6" w:rsidP="00AC62F4">
            <w:pPr>
              <w:pStyle w:val="ListParagraph"/>
              <w:ind w:left="360"/>
            </w:pPr>
          </w:p>
          <w:p w14:paraId="19D393DC" w14:textId="77777777" w:rsidR="00337E3C" w:rsidRPr="003419CD" w:rsidRDefault="00337E3C" w:rsidP="00337E3C"/>
        </w:tc>
        <w:tc>
          <w:tcPr>
            <w:tcW w:w="3294" w:type="dxa"/>
            <w:tcBorders>
              <w:top w:val="thinThickSmallGap" w:sz="12" w:space="0" w:color="auto"/>
              <w:left w:val="single" w:sz="4" w:space="0" w:color="auto"/>
              <w:right w:val="single" w:sz="6" w:space="0" w:color="auto"/>
            </w:tcBorders>
          </w:tcPr>
          <w:p w14:paraId="64DC0D00" w14:textId="68B3513B" w:rsidR="00337E3C" w:rsidRPr="00C135FD" w:rsidRDefault="00AC62F4" w:rsidP="00C135FD">
            <w:pPr>
              <w:pStyle w:val="ListParagraph"/>
              <w:numPr>
                <w:ilvl w:val="0"/>
                <w:numId w:val="4"/>
              </w:numPr>
              <w:rPr>
                <w:rFonts w:cs="Times New Roman"/>
              </w:rPr>
            </w:pPr>
            <w:r w:rsidRPr="00C135FD">
              <w:rPr>
                <w:rFonts w:cs="Times New Roman"/>
              </w:rPr>
              <w:t>A</w:t>
            </w:r>
            <w:r w:rsidR="00337E3C" w:rsidRPr="00C135FD">
              <w:rPr>
                <w:rFonts w:cs="Times New Roman"/>
              </w:rPr>
              <w:t>ccomplished</w:t>
            </w:r>
          </w:p>
          <w:p w14:paraId="68EBAE09" w14:textId="77777777" w:rsidR="00337E3C" w:rsidRDefault="00337E3C" w:rsidP="00337E3C">
            <w:pPr>
              <w:rPr>
                <w:rFonts w:ascii="Times New Roman" w:hAnsi="Times New Roman" w:cs="Times New Roman"/>
              </w:rPr>
            </w:pPr>
          </w:p>
          <w:p w14:paraId="348084D5" w14:textId="77777777" w:rsidR="00337E3C" w:rsidRPr="004351F2" w:rsidRDefault="00337E3C" w:rsidP="00337E3C">
            <w:pPr>
              <w:rPr>
                <w:rFonts w:ascii="Times New Roman" w:hAnsi="Times New Roman" w:cs="Times New Roman"/>
              </w:rPr>
            </w:pPr>
          </w:p>
          <w:p w14:paraId="4174B8FE" w14:textId="77777777" w:rsidR="00337E3C" w:rsidRPr="004351F2" w:rsidRDefault="00337E3C" w:rsidP="00337E3C">
            <w:pPr>
              <w:rPr>
                <w:rFonts w:ascii="Times New Roman" w:hAnsi="Times New Roman" w:cs="Times New Roman"/>
              </w:rPr>
            </w:pPr>
          </w:p>
          <w:p w14:paraId="35E9CB68" w14:textId="77777777" w:rsidR="00337E3C" w:rsidRPr="004351F2" w:rsidRDefault="00337E3C" w:rsidP="00337E3C">
            <w:pPr>
              <w:rPr>
                <w:rFonts w:ascii="Times New Roman" w:hAnsi="Times New Roman" w:cs="Times New Roman"/>
              </w:rPr>
            </w:pPr>
          </w:p>
          <w:p w14:paraId="652D142B" w14:textId="77777777" w:rsidR="00337E3C" w:rsidRPr="004351F2" w:rsidRDefault="00337E3C" w:rsidP="00337E3C">
            <w:pPr>
              <w:rPr>
                <w:rFonts w:ascii="Times New Roman" w:hAnsi="Times New Roman" w:cs="Times New Roman"/>
              </w:rPr>
            </w:pPr>
          </w:p>
          <w:p w14:paraId="0D6BA917" w14:textId="77777777" w:rsidR="00337E3C" w:rsidRPr="004351F2" w:rsidRDefault="00337E3C" w:rsidP="00337E3C">
            <w:pPr>
              <w:rPr>
                <w:rFonts w:ascii="Times New Roman" w:hAnsi="Times New Roman" w:cs="Times New Roman"/>
              </w:rPr>
            </w:pPr>
          </w:p>
          <w:p w14:paraId="7642874E" w14:textId="77777777" w:rsidR="00337E3C" w:rsidRPr="004351F2" w:rsidRDefault="00337E3C" w:rsidP="00337E3C">
            <w:pPr>
              <w:rPr>
                <w:rFonts w:ascii="Times New Roman" w:hAnsi="Times New Roman" w:cs="Times New Roman"/>
              </w:rPr>
            </w:pPr>
          </w:p>
          <w:p w14:paraId="714DC520" w14:textId="77777777" w:rsidR="00337E3C" w:rsidRPr="004351F2" w:rsidRDefault="00337E3C" w:rsidP="00337E3C">
            <w:pPr>
              <w:rPr>
                <w:rFonts w:ascii="Times New Roman" w:hAnsi="Times New Roman" w:cs="Times New Roman"/>
              </w:rPr>
            </w:pPr>
          </w:p>
          <w:p w14:paraId="4F905E53" w14:textId="77777777" w:rsidR="00337E3C" w:rsidRPr="004351F2" w:rsidRDefault="00337E3C" w:rsidP="00337E3C">
            <w:pPr>
              <w:rPr>
                <w:rFonts w:ascii="Times New Roman" w:hAnsi="Times New Roman" w:cs="Times New Roman"/>
              </w:rPr>
            </w:pPr>
          </w:p>
          <w:p w14:paraId="707F802C" w14:textId="77777777" w:rsidR="00337E3C" w:rsidRPr="004351F2" w:rsidRDefault="00337E3C" w:rsidP="00337E3C">
            <w:pPr>
              <w:rPr>
                <w:rFonts w:ascii="Times New Roman" w:hAnsi="Times New Roman" w:cs="Times New Roman"/>
              </w:rPr>
            </w:pPr>
          </w:p>
          <w:p w14:paraId="66651902" w14:textId="77777777" w:rsidR="00337E3C" w:rsidRPr="004351F2" w:rsidRDefault="00337E3C" w:rsidP="00337E3C">
            <w:pPr>
              <w:rPr>
                <w:rFonts w:ascii="Times New Roman" w:hAnsi="Times New Roman" w:cs="Times New Roman"/>
              </w:rPr>
            </w:pPr>
          </w:p>
          <w:p w14:paraId="4F7D59D6" w14:textId="77777777" w:rsidR="00337E3C" w:rsidRDefault="00337E3C" w:rsidP="00337E3C">
            <w:pPr>
              <w:rPr>
                <w:rFonts w:ascii="Times New Roman" w:hAnsi="Times New Roman" w:cs="Times New Roman"/>
              </w:rPr>
            </w:pPr>
          </w:p>
          <w:p w14:paraId="16EC471A" w14:textId="77777777" w:rsidR="00337E3C" w:rsidRPr="004351F2" w:rsidRDefault="00337E3C" w:rsidP="00337E3C">
            <w:pPr>
              <w:rPr>
                <w:rFonts w:ascii="Times New Roman" w:hAnsi="Times New Roman" w:cs="Times New Roman"/>
              </w:rPr>
            </w:pPr>
          </w:p>
          <w:p w14:paraId="01707A8E" w14:textId="77777777" w:rsidR="00337E3C" w:rsidRPr="004351F2" w:rsidRDefault="00337E3C" w:rsidP="00337E3C">
            <w:pPr>
              <w:rPr>
                <w:rFonts w:ascii="Times New Roman" w:hAnsi="Times New Roman" w:cs="Times New Roman"/>
              </w:rPr>
            </w:pPr>
          </w:p>
          <w:p w14:paraId="531A3F59" w14:textId="77777777" w:rsidR="00337E3C" w:rsidRPr="004351F2" w:rsidRDefault="00337E3C" w:rsidP="00337E3C">
            <w:pPr>
              <w:rPr>
                <w:rFonts w:ascii="Times New Roman" w:hAnsi="Times New Roman" w:cs="Times New Roman"/>
              </w:rPr>
            </w:pPr>
          </w:p>
          <w:p w14:paraId="30FD2827" w14:textId="77777777" w:rsidR="00337E3C" w:rsidRPr="004351F2" w:rsidRDefault="00337E3C" w:rsidP="00337E3C">
            <w:pPr>
              <w:rPr>
                <w:rFonts w:ascii="Times New Roman" w:hAnsi="Times New Roman" w:cs="Times New Roman"/>
              </w:rPr>
            </w:pPr>
          </w:p>
          <w:p w14:paraId="7AFA37E8" w14:textId="77777777" w:rsidR="00337E3C" w:rsidRDefault="00337E3C" w:rsidP="00337E3C">
            <w:pPr>
              <w:rPr>
                <w:rFonts w:ascii="Times New Roman" w:hAnsi="Times New Roman" w:cs="Times New Roman"/>
              </w:rPr>
            </w:pPr>
          </w:p>
          <w:p w14:paraId="6C3FB404" w14:textId="77777777" w:rsidR="00337E3C" w:rsidRPr="004351F2" w:rsidRDefault="00337E3C" w:rsidP="00337E3C">
            <w:pPr>
              <w:rPr>
                <w:rFonts w:ascii="Times New Roman" w:hAnsi="Times New Roman" w:cs="Times New Roman"/>
              </w:rPr>
            </w:pPr>
          </w:p>
          <w:p w14:paraId="62E9FDA7" w14:textId="77777777" w:rsidR="00337E3C" w:rsidRPr="004351F2" w:rsidRDefault="00337E3C" w:rsidP="00337E3C">
            <w:pPr>
              <w:rPr>
                <w:rFonts w:ascii="Times New Roman" w:hAnsi="Times New Roman" w:cs="Times New Roman"/>
              </w:rPr>
            </w:pPr>
          </w:p>
          <w:p w14:paraId="45B4E7C7" w14:textId="77777777" w:rsidR="00337E3C" w:rsidRDefault="00337E3C" w:rsidP="00337E3C">
            <w:pPr>
              <w:rPr>
                <w:rFonts w:ascii="Times New Roman" w:hAnsi="Times New Roman" w:cs="Times New Roman"/>
              </w:rPr>
            </w:pPr>
          </w:p>
          <w:p w14:paraId="482C9DA7" w14:textId="77777777" w:rsidR="00337E3C" w:rsidRDefault="00337E3C" w:rsidP="00337E3C">
            <w:pPr>
              <w:rPr>
                <w:rFonts w:ascii="Times New Roman" w:hAnsi="Times New Roman" w:cs="Times New Roman"/>
              </w:rPr>
            </w:pPr>
          </w:p>
          <w:p w14:paraId="72A8D9C5" w14:textId="77777777" w:rsidR="00337E3C" w:rsidRPr="004351F2" w:rsidRDefault="00337E3C" w:rsidP="00337E3C">
            <w:pPr>
              <w:jc w:val="center"/>
              <w:rPr>
                <w:rFonts w:ascii="Times New Roman" w:hAnsi="Times New Roman" w:cs="Times New Roman"/>
              </w:rPr>
            </w:pPr>
          </w:p>
        </w:tc>
        <w:tc>
          <w:tcPr>
            <w:tcW w:w="3294" w:type="dxa"/>
            <w:tcBorders>
              <w:top w:val="thinThickSmallGap" w:sz="12" w:space="0" w:color="auto"/>
              <w:left w:val="single" w:sz="6" w:space="0" w:color="auto"/>
            </w:tcBorders>
          </w:tcPr>
          <w:p w14:paraId="5D1400E7" w14:textId="0A49A5D4" w:rsidR="00337E3C" w:rsidRPr="00C135FD" w:rsidRDefault="00337E3C" w:rsidP="00B427B4">
            <w:pPr>
              <w:pStyle w:val="ListParagraph"/>
              <w:numPr>
                <w:ilvl w:val="0"/>
                <w:numId w:val="35"/>
              </w:numPr>
              <w:rPr>
                <w:rFonts w:cs="Times New Roman"/>
              </w:rPr>
            </w:pPr>
            <w:r w:rsidRPr="00C135FD">
              <w:rPr>
                <w:rFonts w:cs="Times New Roman"/>
              </w:rPr>
              <w:t>Continue this direction.</w:t>
            </w:r>
          </w:p>
          <w:p w14:paraId="6373908E" w14:textId="77777777" w:rsidR="00337E3C" w:rsidRDefault="00337E3C" w:rsidP="00337E3C">
            <w:pPr>
              <w:rPr>
                <w:rFonts w:ascii="Times New Roman" w:hAnsi="Times New Roman" w:cs="Times New Roman"/>
              </w:rPr>
            </w:pPr>
          </w:p>
          <w:p w14:paraId="637D9457" w14:textId="77777777" w:rsidR="00337E3C" w:rsidRPr="00C16790" w:rsidRDefault="00337E3C" w:rsidP="00337E3C">
            <w:pPr>
              <w:rPr>
                <w:rFonts w:ascii="Times New Roman" w:hAnsi="Times New Roman" w:cs="Times New Roman"/>
              </w:rPr>
            </w:pPr>
          </w:p>
          <w:p w14:paraId="63B0B800" w14:textId="77777777" w:rsidR="00337E3C" w:rsidRPr="00C16790" w:rsidRDefault="00337E3C" w:rsidP="00337E3C">
            <w:pPr>
              <w:rPr>
                <w:rFonts w:ascii="Times New Roman" w:hAnsi="Times New Roman" w:cs="Times New Roman"/>
              </w:rPr>
            </w:pPr>
          </w:p>
          <w:p w14:paraId="0D8FD582" w14:textId="77777777" w:rsidR="00337E3C" w:rsidRPr="00C16790" w:rsidRDefault="00337E3C" w:rsidP="00337E3C">
            <w:pPr>
              <w:rPr>
                <w:rFonts w:ascii="Times New Roman" w:hAnsi="Times New Roman" w:cs="Times New Roman"/>
              </w:rPr>
            </w:pPr>
          </w:p>
          <w:p w14:paraId="61FE9937" w14:textId="77777777" w:rsidR="00337E3C" w:rsidRPr="00C16790" w:rsidRDefault="00337E3C" w:rsidP="00337E3C">
            <w:pPr>
              <w:rPr>
                <w:rFonts w:ascii="Times New Roman" w:hAnsi="Times New Roman" w:cs="Times New Roman"/>
              </w:rPr>
            </w:pPr>
          </w:p>
          <w:p w14:paraId="7F48CDA2" w14:textId="77777777" w:rsidR="00337E3C" w:rsidRPr="00C16790" w:rsidRDefault="00337E3C" w:rsidP="00337E3C">
            <w:pPr>
              <w:rPr>
                <w:rFonts w:ascii="Times New Roman" w:hAnsi="Times New Roman" w:cs="Times New Roman"/>
              </w:rPr>
            </w:pPr>
          </w:p>
          <w:p w14:paraId="2705CD51" w14:textId="77777777" w:rsidR="00337E3C" w:rsidRPr="00C16790" w:rsidRDefault="00337E3C" w:rsidP="00337E3C">
            <w:pPr>
              <w:rPr>
                <w:rFonts w:ascii="Times New Roman" w:hAnsi="Times New Roman" w:cs="Times New Roman"/>
              </w:rPr>
            </w:pPr>
          </w:p>
          <w:p w14:paraId="24A273DE" w14:textId="77777777" w:rsidR="00337E3C" w:rsidRPr="00C16790" w:rsidRDefault="00337E3C" w:rsidP="00337E3C">
            <w:pPr>
              <w:rPr>
                <w:rFonts w:ascii="Times New Roman" w:hAnsi="Times New Roman" w:cs="Times New Roman"/>
              </w:rPr>
            </w:pPr>
          </w:p>
          <w:p w14:paraId="0743E484" w14:textId="77777777" w:rsidR="00337E3C" w:rsidRPr="00C16790" w:rsidRDefault="00337E3C" w:rsidP="00337E3C">
            <w:pPr>
              <w:rPr>
                <w:rFonts w:ascii="Times New Roman" w:hAnsi="Times New Roman" w:cs="Times New Roman"/>
              </w:rPr>
            </w:pPr>
          </w:p>
          <w:p w14:paraId="52A25FC3" w14:textId="77777777" w:rsidR="00337E3C" w:rsidRPr="00C16790" w:rsidRDefault="00337E3C" w:rsidP="00337E3C">
            <w:pPr>
              <w:rPr>
                <w:rFonts w:ascii="Times New Roman" w:hAnsi="Times New Roman" w:cs="Times New Roman"/>
              </w:rPr>
            </w:pPr>
          </w:p>
          <w:p w14:paraId="3A40A471" w14:textId="77777777" w:rsidR="00337E3C" w:rsidRPr="00C16790" w:rsidRDefault="00337E3C" w:rsidP="00337E3C">
            <w:pPr>
              <w:rPr>
                <w:rFonts w:ascii="Times New Roman" w:hAnsi="Times New Roman" w:cs="Times New Roman"/>
              </w:rPr>
            </w:pPr>
          </w:p>
          <w:p w14:paraId="5CF14C67" w14:textId="77777777" w:rsidR="00337E3C" w:rsidRDefault="00337E3C" w:rsidP="00337E3C">
            <w:pPr>
              <w:rPr>
                <w:rFonts w:ascii="Times New Roman" w:hAnsi="Times New Roman" w:cs="Times New Roman"/>
              </w:rPr>
            </w:pPr>
          </w:p>
          <w:p w14:paraId="300D04F4" w14:textId="77777777" w:rsidR="00337E3C" w:rsidRPr="00C16790" w:rsidRDefault="00337E3C" w:rsidP="00337E3C">
            <w:pPr>
              <w:rPr>
                <w:rFonts w:ascii="Times New Roman" w:hAnsi="Times New Roman" w:cs="Times New Roman"/>
              </w:rPr>
            </w:pPr>
          </w:p>
          <w:p w14:paraId="7E83CFF1" w14:textId="77777777" w:rsidR="00337E3C" w:rsidRPr="00C16790" w:rsidRDefault="00337E3C" w:rsidP="00337E3C">
            <w:pPr>
              <w:rPr>
                <w:rFonts w:ascii="Times New Roman" w:hAnsi="Times New Roman" w:cs="Times New Roman"/>
              </w:rPr>
            </w:pPr>
          </w:p>
          <w:p w14:paraId="21CD3F72" w14:textId="77777777" w:rsidR="00337E3C" w:rsidRPr="00C16790" w:rsidRDefault="00337E3C" w:rsidP="00337E3C">
            <w:pPr>
              <w:rPr>
                <w:rFonts w:ascii="Times New Roman" w:hAnsi="Times New Roman" w:cs="Times New Roman"/>
              </w:rPr>
            </w:pPr>
          </w:p>
          <w:p w14:paraId="5A07CBA8" w14:textId="77777777" w:rsidR="00337E3C" w:rsidRPr="00C16790" w:rsidRDefault="00337E3C" w:rsidP="00337E3C">
            <w:pPr>
              <w:rPr>
                <w:rFonts w:ascii="Times New Roman" w:hAnsi="Times New Roman" w:cs="Times New Roman"/>
              </w:rPr>
            </w:pPr>
          </w:p>
          <w:p w14:paraId="781CE4AA" w14:textId="77777777" w:rsidR="00337E3C" w:rsidRDefault="00337E3C" w:rsidP="00337E3C">
            <w:pPr>
              <w:rPr>
                <w:rFonts w:ascii="Times New Roman" w:hAnsi="Times New Roman" w:cs="Times New Roman"/>
              </w:rPr>
            </w:pPr>
          </w:p>
          <w:p w14:paraId="077D3889" w14:textId="77777777" w:rsidR="00337E3C" w:rsidRPr="00C16790" w:rsidRDefault="00337E3C" w:rsidP="00337E3C">
            <w:pPr>
              <w:rPr>
                <w:rFonts w:ascii="Times New Roman" w:hAnsi="Times New Roman" w:cs="Times New Roman"/>
              </w:rPr>
            </w:pPr>
          </w:p>
          <w:p w14:paraId="69EE8D19" w14:textId="77777777" w:rsidR="00337E3C" w:rsidRPr="00C16790" w:rsidRDefault="00337E3C" w:rsidP="00337E3C">
            <w:pPr>
              <w:rPr>
                <w:rFonts w:ascii="Times New Roman" w:hAnsi="Times New Roman" w:cs="Times New Roman"/>
              </w:rPr>
            </w:pPr>
          </w:p>
          <w:p w14:paraId="7FA7F429" w14:textId="77777777" w:rsidR="00337E3C" w:rsidRDefault="00337E3C" w:rsidP="00337E3C">
            <w:pPr>
              <w:rPr>
                <w:rFonts w:ascii="Times New Roman" w:hAnsi="Times New Roman" w:cs="Times New Roman"/>
              </w:rPr>
            </w:pPr>
          </w:p>
          <w:p w14:paraId="694EC14D" w14:textId="77777777" w:rsidR="00337E3C" w:rsidRPr="00C16790" w:rsidRDefault="00337E3C" w:rsidP="00337E3C">
            <w:pPr>
              <w:tabs>
                <w:tab w:val="left" w:pos="2115"/>
              </w:tabs>
              <w:rPr>
                <w:rFonts w:ascii="Times New Roman" w:hAnsi="Times New Roman" w:cs="Times New Roman"/>
              </w:rPr>
            </w:pPr>
            <w:r>
              <w:rPr>
                <w:rFonts w:ascii="Times New Roman" w:hAnsi="Times New Roman" w:cs="Times New Roman"/>
              </w:rPr>
              <w:tab/>
            </w:r>
          </w:p>
        </w:tc>
      </w:tr>
      <w:tr w:rsidR="00337E3C" w14:paraId="57ABE39B" w14:textId="77777777" w:rsidTr="00490115">
        <w:trPr>
          <w:trHeight w:val="54"/>
        </w:trPr>
        <w:tc>
          <w:tcPr>
            <w:tcW w:w="3294" w:type="dxa"/>
            <w:tcBorders>
              <w:right w:val="single" w:sz="6" w:space="0" w:color="auto"/>
            </w:tcBorders>
          </w:tcPr>
          <w:p w14:paraId="6936C1BE" w14:textId="7E233B0D" w:rsidR="00337E3C" w:rsidRPr="003419CD" w:rsidRDefault="000A73A6" w:rsidP="00C135FD">
            <w:pPr>
              <w:pStyle w:val="ListParagraph"/>
              <w:numPr>
                <w:ilvl w:val="0"/>
                <w:numId w:val="6"/>
              </w:numPr>
            </w:pPr>
            <w:r>
              <w:lastRenderedPageBreak/>
              <w:t>Retain quality full-time and part-time instructors to ensure the option to meet the needs of the students.</w:t>
            </w:r>
          </w:p>
        </w:tc>
        <w:tc>
          <w:tcPr>
            <w:tcW w:w="3294" w:type="dxa"/>
            <w:tcBorders>
              <w:left w:val="single" w:sz="6" w:space="0" w:color="auto"/>
              <w:right w:val="single" w:sz="4" w:space="0" w:color="auto"/>
            </w:tcBorders>
          </w:tcPr>
          <w:p w14:paraId="3A51C25D" w14:textId="47FAF1C7" w:rsidR="00337E3C" w:rsidRDefault="00AC62F4" w:rsidP="00C135FD">
            <w:pPr>
              <w:pStyle w:val="ListParagraph"/>
              <w:numPr>
                <w:ilvl w:val="0"/>
                <w:numId w:val="2"/>
              </w:numPr>
              <w:rPr>
                <w:rFonts w:cs="Times New Roman"/>
              </w:rPr>
            </w:pPr>
            <w:r w:rsidRPr="00AC62F4">
              <w:rPr>
                <w:rFonts w:cs="Times New Roman"/>
              </w:rPr>
              <w:t>Provide</w:t>
            </w:r>
            <w:r w:rsidR="00B21681">
              <w:rPr>
                <w:rFonts w:cs="Times New Roman"/>
              </w:rPr>
              <w:t>d</w:t>
            </w:r>
            <w:r w:rsidRPr="00AC62F4">
              <w:rPr>
                <w:rFonts w:cs="Times New Roman"/>
              </w:rPr>
              <w:t xml:space="preserve"> Professional Development opportunities to train instructors o</w:t>
            </w:r>
            <w:r w:rsidR="00D076DF">
              <w:rPr>
                <w:rFonts w:cs="Times New Roman"/>
              </w:rPr>
              <w:t>n.</w:t>
            </w:r>
          </w:p>
          <w:p w14:paraId="1EC9C3EA" w14:textId="5A05EB98" w:rsidR="00D076DF" w:rsidRDefault="00D076DF" w:rsidP="00B427B4">
            <w:pPr>
              <w:pStyle w:val="ListParagraph"/>
              <w:numPr>
                <w:ilvl w:val="0"/>
                <w:numId w:val="8"/>
              </w:numPr>
              <w:rPr>
                <w:rFonts w:cs="Times New Roman"/>
              </w:rPr>
            </w:pPr>
            <w:r>
              <w:rPr>
                <w:rFonts w:cs="Times New Roman"/>
              </w:rPr>
              <w:t>Biomed Instructor (Eric Carwell) attended the 201</w:t>
            </w:r>
            <w:r w:rsidR="00B21681">
              <w:rPr>
                <w:rFonts w:cs="Times New Roman"/>
              </w:rPr>
              <w:t xml:space="preserve">8 </w:t>
            </w:r>
            <w:r>
              <w:rPr>
                <w:rFonts w:cs="Times New Roman"/>
              </w:rPr>
              <w:t>Annual AAMI</w:t>
            </w:r>
            <w:r w:rsidR="00EB7916">
              <w:rPr>
                <w:rFonts w:cs="Times New Roman"/>
              </w:rPr>
              <w:t xml:space="preserve"> </w:t>
            </w:r>
            <w:r>
              <w:rPr>
                <w:rFonts w:cs="Times New Roman"/>
              </w:rPr>
              <w:t>Conference.</w:t>
            </w:r>
          </w:p>
          <w:p w14:paraId="6F27945F" w14:textId="77777777" w:rsidR="005B5025" w:rsidRPr="005B5025" w:rsidRDefault="005B5025" w:rsidP="00B427B4">
            <w:pPr>
              <w:pStyle w:val="ListParagraph"/>
              <w:numPr>
                <w:ilvl w:val="0"/>
                <w:numId w:val="8"/>
              </w:numPr>
              <w:rPr>
                <w:rFonts w:cs="Times New Roman"/>
              </w:rPr>
            </w:pPr>
            <w:r w:rsidRPr="005B5025">
              <w:rPr>
                <w:rFonts w:cs="Times New Roman"/>
              </w:rPr>
              <w:t>Biomed Instructor (Eric Carwell) completed MSSC course.</w:t>
            </w:r>
          </w:p>
          <w:p w14:paraId="5C740642" w14:textId="77777777" w:rsidR="005B5025" w:rsidRPr="005B5025" w:rsidRDefault="005B5025" w:rsidP="00B427B4">
            <w:pPr>
              <w:pStyle w:val="ListParagraph"/>
              <w:numPr>
                <w:ilvl w:val="0"/>
                <w:numId w:val="8"/>
              </w:numPr>
              <w:rPr>
                <w:rFonts w:cs="Times New Roman"/>
              </w:rPr>
            </w:pPr>
            <w:r w:rsidRPr="005B5025">
              <w:rPr>
                <w:rFonts w:cs="Times New Roman"/>
              </w:rPr>
              <w:t>Biomed Lab Assistant (David O’Hern) completed MSSC course.</w:t>
            </w:r>
          </w:p>
          <w:p w14:paraId="302C1351" w14:textId="77777777" w:rsidR="005B5025" w:rsidRDefault="005B5025" w:rsidP="005B5025">
            <w:pPr>
              <w:pStyle w:val="ListParagraph"/>
              <w:ind w:left="1080"/>
              <w:rPr>
                <w:rFonts w:cs="Times New Roman"/>
              </w:rPr>
            </w:pPr>
          </w:p>
          <w:p w14:paraId="74B385E3" w14:textId="604CE98F" w:rsidR="00EB7916" w:rsidRPr="00EB7916" w:rsidRDefault="00EB7916" w:rsidP="00C135FD">
            <w:pPr>
              <w:pStyle w:val="ListParagraph"/>
              <w:numPr>
                <w:ilvl w:val="0"/>
                <w:numId w:val="2"/>
              </w:numPr>
              <w:rPr>
                <w:rFonts w:cs="Times New Roman"/>
              </w:rPr>
            </w:pPr>
            <w:r w:rsidRPr="00EB7916">
              <w:rPr>
                <w:rFonts w:cs="Times New Roman"/>
              </w:rPr>
              <w:t>Retain work study student to assist with administrative task as well as assist with lab</w:t>
            </w:r>
          </w:p>
        </w:tc>
        <w:tc>
          <w:tcPr>
            <w:tcW w:w="3294" w:type="dxa"/>
            <w:tcBorders>
              <w:left w:val="single" w:sz="4" w:space="0" w:color="auto"/>
              <w:right w:val="single" w:sz="6" w:space="0" w:color="auto"/>
            </w:tcBorders>
          </w:tcPr>
          <w:p w14:paraId="3B52B44E" w14:textId="4B9D99BA" w:rsidR="00337E3C" w:rsidRPr="00EB7916" w:rsidRDefault="00AC62F4" w:rsidP="00B427B4">
            <w:pPr>
              <w:pStyle w:val="ListParagraph"/>
              <w:numPr>
                <w:ilvl w:val="0"/>
                <w:numId w:val="11"/>
              </w:numPr>
              <w:rPr>
                <w:rFonts w:ascii="Times New Roman" w:hAnsi="Times New Roman" w:cs="Times New Roman"/>
              </w:rPr>
            </w:pPr>
            <w:r w:rsidRPr="00EB7916">
              <w:rPr>
                <w:rFonts w:ascii="Times New Roman" w:hAnsi="Times New Roman" w:cs="Times New Roman"/>
              </w:rPr>
              <w:t>Accomplished</w:t>
            </w:r>
          </w:p>
          <w:p w14:paraId="6682879F" w14:textId="77777777" w:rsidR="00EB7916" w:rsidRPr="00EB7916" w:rsidRDefault="00EB7916" w:rsidP="00EB7916">
            <w:pPr>
              <w:pStyle w:val="ListParagraph"/>
              <w:rPr>
                <w:rFonts w:ascii="Times New Roman" w:hAnsi="Times New Roman" w:cs="Times New Roman"/>
              </w:rPr>
            </w:pPr>
          </w:p>
          <w:p w14:paraId="781F5EBE" w14:textId="30FB62B8" w:rsidR="00EB7916" w:rsidRDefault="00EB7916" w:rsidP="00EB7916">
            <w:pPr>
              <w:rPr>
                <w:rFonts w:ascii="Times New Roman" w:hAnsi="Times New Roman" w:cs="Times New Roman"/>
              </w:rPr>
            </w:pPr>
          </w:p>
          <w:p w14:paraId="3706F60D" w14:textId="211A15F5" w:rsidR="00EB7916" w:rsidRDefault="00EB7916" w:rsidP="00EB7916">
            <w:pPr>
              <w:rPr>
                <w:rFonts w:ascii="Times New Roman" w:hAnsi="Times New Roman" w:cs="Times New Roman"/>
              </w:rPr>
            </w:pPr>
          </w:p>
          <w:p w14:paraId="00C92B8E" w14:textId="40988801" w:rsidR="00EB7916" w:rsidRDefault="00EB7916" w:rsidP="00EB7916">
            <w:pPr>
              <w:rPr>
                <w:rFonts w:ascii="Times New Roman" w:hAnsi="Times New Roman" w:cs="Times New Roman"/>
              </w:rPr>
            </w:pPr>
          </w:p>
          <w:p w14:paraId="36A668A7" w14:textId="2909AF41" w:rsidR="00EB7916" w:rsidRDefault="00EB7916" w:rsidP="00EB7916">
            <w:pPr>
              <w:rPr>
                <w:rFonts w:ascii="Times New Roman" w:hAnsi="Times New Roman" w:cs="Times New Roman"/>
              </w:rPr>
            </w:pPr>
          </w:p>
          <w:p w14:paraId="73950942" w14:textId="6A20F4A8" w:rsidR="00EB7916" w:rsidRDefault="00EB7916" w:rsidP="00EB7916">
            <w:pPr>
              <w:rPr>
                <w:rFonts w:ascii="Times New Roman" w:hAnsi="Times New Roman" w:cs="Times New Roman"/>
              </w:rPr>
            </w:pPr>
          </w:p>
          <w:p w14:paraId="0D56B357" w14:textId="522AD012" w:rsidR="005B5025" w:rsidRDefault="005B5025" w:rsidP="00EB7916">
            <w:pPr>
              <w:rPr>
                <w:rFonts w:ascii="Times New Roman" w:hAnsi="Times New Roman" w:cs="Times New Roman"/>
              </w:rPr>
            </w:pPr>
          </w:p>
          <w:p w14:paraId="4F7D169C" w14:textId="0CD930DF" w:rsidR="005B5025" w:rsidRDefault="005B5025" w:rsidP="00EB7916">
            <w:pPr>
              <w:rPr>
                <w:rFonts w:ascii="Times New Roman" w:hAnsi="Times New Roman" w:cs="Times New Roman"/>
              </w:rPr>
            </w:pPr>
          </w:p>
          <w:p w14:paraId="03349875" w14:textId="13C971E2" w:rsidR="005B5025" w:rsidRDefault="005B5025" w:rsidP="00EB7916">
            <w:pPr>
              <w:rPr>
                <w:rFonts w:ascii="Times New Roman" w:hAnsi="Times New Roman" w:cs="Times New Roman"/>
              </w:rPr>
            </w:pPr>
          </w:p>
          <w:p w14:paraId="3222B97B" w14:textId="79326E02" w:rsidR="005B5025" w:rsidRDefault="005B5025" w:rsidP="00EB7916">
            <w:pPr>
              <w:rPr>
                <w:rFonts w:ascii="Times New Roman" w:hAnsi="Times New Roman" w:cs="Times New Roman"/>
              </w:rPr>
            </w:pPr>
          </w:p>
          <w:p w14:paraId="1EB34A20" w14:textId="5F2F69CA" w:rsidR="005B5025" w:rsidRDefault="005B5025" w:rsidP="00EB7916">
            <w:pPr>
              <w:rPr>
                <w:rFonts w:ascii="Times New Roman" w:hAnsi="Times New Roman" w:cs="Times New Roman"/>
              </w:rPr>
            </w:pPr>
          </w:p>
          <w:p w14:paraId="38FA651E" w14:textId="7905F79A" w:rsidR="005B5025" w:rsidRDefault="005B5025" w:rsidP="00EB7916">
            <w:pPr>
              <w:rPr>
                <w:rFonts w:ascii="Times New Roman" w:hAnsi="Times New Roman" w:cs="Times New Roman"/>
              </w:rPr>
            </w:pPr>
          </w:p>
          <w:p w14:paraId="74F8C8A0" w14:textId="0735A1BB" w:rsidR="005B5025" w:rsidRDefault="005B5025" w:rsidP="00EB7916">
            <w:pPr>
              <w:rPr>
                <w:rFonts w:ascii="Times New Roman" w:hAnsi="Times New Roman" w:cs="Times New Roman"/>
              </w:rPr>
            </w:pPr>
          </w:p>
          <w:p w14:paraId="2F8A434C" w14:textId="66449592" w:rsidR="005B5025" w:rsidRDefault="005B5025" w:rsidP="00EB7916">
            <w:pPr>
              <w:rPr>
                <w:rFonts w:ascii="Times New Roman" w:hAnsi="Times New Roman" w:cs="Times New Roman"/>
              </w:rPr>
            </w:pPr>
          </w:p>
          <w:p w14:paraId="702AEF82" w14:textId="77777777" w:rsidR="005B5025" w:rsidRDefault="005B5025" w:rsidP="00EB7916">
            <w:pPr>
              <w:rPr>
                <w:rFonts w:ascii="Times New Roman" w:hAnsi="Times New Roman" w:cs="Times New Roman"/>
              </w:rPr>
            </w:pPr>
          </w:p>
          <w:p w14:paraId="52FD4876" w14:textId="77777777" w:rsidR="00EB7916" w:rsidRPr="00EB7916" w:rsidRDefault="00EB7916" w:rsidP="00EB7916">
            <w:pPr>
              <w:rPr>
                <w:rFonts w:ascii="Times New Roman" w:hAnsi="Times New Roman" w:cs="Times New Roman"/>
              </w:rPr>
            </w:pPr>
          </w:p>
          <w:p w14:paraId="6EDBE10F" w14:textId="77777777" w:rsidR="00EB7916" w:rsidRPr="00EB7916" w:rsidRDefault="00EB7916" w:rsidP="00EB7916">
            <w:pPr>
              <w:pStyle w:val="ListParagraph"/>
              <w:rPr>
                <w:rFonts w:ascii="Times New Roman" w:hAnsi="Times New Roman" w:cs="Times New Roman"/>
              </w:rPr>
            </w:pPr>
          </w:p>
          <w:p w14:paraId="5C0E263F" w14:textId="07C7592F" w:rsidR="00EB7916" w:rsidRPr="008D5571" w:rsidRDefault="00EB7916" w:rsidP="00B427B4">
            <w:pPr>
              <w:pStyle w:val="ListParagraph"/>
              <w:numPr>
                <w:ilvl w:val="0"/>
                <w:numId w:val="11"/>
              </w:numPr>
              <w:rPr>
                <w:rFonts w:cs="Times New Roman"/>
              </w:rPr>
            </w:pPr>
            <w:r w:rsidRPr="008D5571">
              <w:rPr>
                <w:rFonts w:cs="Times New Roman"/>
              </w:rPr>
              <w:t>Not Accomplished</w:t>
            </w:r>
          </w:p>
        </w:tc>
        <w:tc>
          <w:tcPr>
            <w:tcW w:w="3294" w:type="dxa"/>
            <w:tcBorders>
              <w:left w:val="single" w:sz="6" w:space="0" w:color="auto"/>
            </w:tcBorders>
          </w:tcPr>
          <w:p w14:paraId="25DE2E88" w14:textId="2855F3BD" w:rsidR="00337E3C" w:rsidRPr="008D5571" w:rsidRDefault="00337E3C" w:rsidP="009D3858">
            <w:pPr>
              <w:pStyle w:val="ListParagraph"/>
              <w:numPr>
                <w:ilvl w:val="0"/>
                <w:numId w:val="1"/>
              </w:numPr>
              <w:rPr>
                <w:rFonts w:cs="Times New Roman"/>
              </w:rPr>
            </w:pPr>
            <w:r w:rsidRPr="008D5571">
              <w:rPr>
                <w:rFonts w:cs="Times New Roman"/>
              </w:rPr>
              <w:t xml:space="preserve">Continue </w:t>
            </w:r>
            <w:r w:rsidR="00D076DF" w:rsidRPr="008D5571">
              <w:rPr>
                <w:rFonts w:cs="Times New Roman"/>
              </w:rPr>
              <w:t xml:space="preserve">this </w:t>
            </w:r>
            <w:r w:rsidRPr="008D5571">
              <w:rPr>
                <w:rFonts w:cs="Times New Roman"/>
              </w:rPr>
              <w:t>direction.</w:t>
            </w:r>
            <w:r w:rsidRPr="008D5571">
              <w:rPr>
                <w:rFonts w:cs="Times New Roman"/>
              </w:rPr>
              <w:br/>
            </w:r>
          </w:p>
        </w:tc>
      </w:tr>
      <w:tr w:rsidR="00D076DF" w14:paraId="633A22A9" w14:textId="77777777" w:rsidTr="00490115">
        <w:trPr>
          <w:trHeight w:val="54"/>
        </w:trPr>
        <w:tc>
          <w:tcPr>
            <w:tcW w:w="3294" w:type="dxa"/>
            <w:tcBorders>
              <w:right w:val="single" w:sz="6" w:space="0" w:color="auto"/>
            </w:tcBorders>
          </w:tcPr>
          <w:p w14:paraId="6FE2323C" w14:textId="3D017B3B" w:rsidR="00D076DF" w:rsidRPr="007467F2" w:rsidRDefault="00D076DF" w:rsidP="00B427B4">
            <w:pPr>
              <w:pStyle w:val="ListParagraph"/>
              <w:numPr>
                <w:ilvl w:val="0"/>
                <w:numId w:val="12"/>
              </w:numPr>
              <w:rPr>
                <w:rFonts w:ascii="Times New Roman" w:hAnsi="Times New Roman" w:cs="Times New Roman"/>
              </w:rPr>
            </w:pPr>
            <w:r w:rsidRPr="007467F2">
              <w:rPr>
                <w:rFonts w:ascii="Calibri" w:eastAsia="Times New Roman" w:hAnsi="Calibri" w:cs="Times New Roman"/>
              </w:rPr>
              <w:t xml:space="preserve">Maintain student laboratories with up-to-date </w:t>
            </w:r>
            <w:r w:rsidRPr="007467F2">
              <w:rPr>
                <w:rFonts w:ascii="Calibri" w:eastAsia="Times New Roman" w:hAnsi="Calibri" w:cs="Times New Roman"/>
                <w:i/>
              </w:rPr>
              <w:t>software and computer equipment</w:t>
            </w:r>
            <w:r w:rsidRPr="007467F2">
              <w:rPr>
                <w:rFonts w:ascii="Calibri" w:eastAsia="Times New Roman" w:hAnsi="Calibri" w:cs="Times New Roman"/>
              </w:rPr>
              <w:t xml:space="preserve"> in order to provide quality instruction.</w:t>
            </w:r>
          </w:p>
        </w:tc>
        <w:tc>
          <w:tcPr>
            <w:tcW w:w="3294" w:type="dxa"/>
            <w:tcBorders>
              <w:left w:val="single" w:sz="6" w:space="0" w:color="auto"/>
              <w:right w:val="single" w:sz="4" w:space="0" w:color="auto"/>
            </w:tcBorders>
          </w:tcPr>
          <w:p w14:paraId="6768B532" w14:textId="0CE595DC" w:rsidR="005D5CE6" w:rsidRPr="005D5CE6" w:rsidRDefault="005D5CE6" w:rsidP="00C135FD">
            <w:pPr>
              <w:pStyle w:val="ListParagraph"/>
              <w:numPr>
                <w:ilvl w:val="0"/>
                <w:numId w:val="7"/>
              </w:numPr>
              <w:rPr>
                <w:i/>
                <w:iCs/>
                <w:u w:val="single"/>
              </w:rPr>
            </w:pPr>
            <w:r w:rsidRPr="005D5CE6">
              <w:t>Purchase</w:t>
            </w:r>
            <w:r>
              <w:t xml:space="preserve">d </w:t>
            </w:r>
            <w:r w:rsidRPr="005D5CE6">
              <w:t xml:space="preserve">equipment and supplies to provide high quality campus </w:t>
            </w:r>
            <w:r w:rsidRPr="005D5CE6">
              <w:rPr>
                <w:i/>
                <w:iCs/>
                <w:u w:val="single"/>
              </w:rPr>
              <w:t>laboratory experiences.</w:t>
            </w:r>
          </w:p>
          <w:p w14:paraId="4F431ACA" w14:textId="77777777" w:rsidR="005D5CE6" w:rsidRDefault="005D5CE6" w:rsidP="005D5CE6">
            <w:pPr>
              <w:pStyle w:val="ListParagraph"/>
              <w:ind w:left="360"/>
            </w:pPr>
          </w:p>
          <w:p w14:paraId="70866B37" w14:textId="6D21F19C" w:rsidR="00FA1AA8" w:rsidRPr="00FA1AA8" w:rsidRDefault="00FA1AA8" w:rsidP="00B427B4">
            <w:pPr>
              <w:pStyle w:val="ListParagraph"/>
              <w:numPr>
                <w:ilvl w:val="0"/>
                <w:numId w:val="15"/>
              </w:numPr>
            </w:pPr>
            <w:r w:rsidRPr="00FA1AA8">
              <w:t>Provide</w:t>
            </w:r>
            <w:r w:rsidR="008834C3">
              <w:t>d</w:t>
            </w:r>
            <w:r w:rsidRPr="00FA1AA8">
              <w:t xml:space="preserve"> CBET &amp; ETA (DC &amp; AC) Certification preparation for program students. </w:t>
            </w:r>
          </w:p>
          <w:p w14:paraId="77AD1CEC" w14:textId="11EEDF89" w:rsidR="00050958" w:rsidRDefault="00050958" w:rsidP="00050958"/>
          <w:p w14:paraId="57664429" w14:textId="6BB94FDF" w:rsidR="00F8659B" w:rsidRDefault="00D4140D" w:rsidP="00B427B4">
            <w:pPr>
              <w:pStyle w:val="ListParagraph"/>
              <w:numPr>
                <w:ilvl w:val="0"/>
                <w:numId w:val="8"/>
              </w:numPr>
            </w:pPr>
            <w:r>
              <w:t>Continued use of</w:t>
            </w:r>
            <w:r w:rsidR="00FC1029">
              <w:t xml:space="preserve"> </w:t>
            </w:r>
            <w:r w:rsidR="00FC1029" w:rsidRPr="00FC1029">
              <w:t>AAMI CBET Certification Preparation Software</w:t>
            </w:r>
            <w:r w:rsidR="00FC1029">
              <w:t xml:space="preserve"> to help students prepare for CBET exam</w:t>
            </w:r>
            <w:r>
              <w:t xml:space="preserve"> and </w:t>
            </w:r>
            <w:r w:rsidR="00FC1029" w:rsidRPr="00FC1029">
              <w:t>Nida Software installed on the computers in the Nida Lab (</w:t>
            </w:r>
            <w:r w:rsidR="008834C3">
              <w:t>GLB</w:t>
            </w:r>
            <w:r w:rsidR="00FC1029" w:rsidRPr="00FC1029">
              <w:t xml:space="preserve"> Building – Room 02</w:t>
            </w:r>
            <w:r w:rsidR="008834C3">
              <w:t>3</w:t>
            </w:r>
            <w:r w:rsidR="00FC1029" w:rsidRPr="00FC1029">
              <w:t>)</w:t>
            </w:r>
            <w:r>
              <w:t xml:space="preserve"> </w:t>
            </w:r>
            <w:r w:rsidR="00FC1029">
              <w:t xml:space="preserve">for daily classroom instruction as well as DC &amp; AC </w:t>
            </w:r>
            <w:r w:rsidR="007467F2">
              <w:t>certification preparation.</w:t>
            </w:r>
          </w:p>
          <w:p w14:paraId="35CB36B9" w14:textId="77777777" w:rsidR="007467F2" w:rsidRDefault="007467F2" w:rsidP="007467F2">
            <w:pPr>
              <w:pStyle w:val="ListParagraph"/>
            </w:pPr>
          </w:p>
          <w:p w14:paraId="78219E9D" w14:textId="159350E6" w:rsidR="0054727C" w:rsidRDefault="008834C3" w:rsidP="00B427B4">
            <w:pPr>
              <w:pStyle w:val="ListParagraph"/>
              <w:numPr>
                <w:ilvl w:val="0"/>
                <w:numId w:val="15"/>
              </w:numPr>
            </w:pPr>
            <w:r w:rsidRPr="008834C3">
              <w:t>Establish</w:t>
            </w:r>
            <w:r>
              <w:t>ed</w:t>
            </w:r>
            <w:r w:rsidRPr="008834C3">
              <w:t xml:space="preserve"> a 3D Printer Station. This statio</w:t>
            </w:r>
            <w:r>
              <w:t>n</w:t>
            </w:r>
            <w:r w:rsidRPr="008834C3">
              <w:t xml:space="preserve"> aid</w:t>
            </w:r>
            <w:r w:rsidR="00D4140D">
              <w:t xml:space="preserve">s </w:t>
            </w:r>
            <w:r w:rsidRPr="008834C3">
              <w:t>in the introduction of students to world of 3D printing and design. 3D printing is fast becoming a commonly used tool in every industry allowing employee-based innovation to flourish.</w:t>
            </w:r>
          </w:p>
          <w:p w14:paraId="61B92E74" w14:textId="77777777" w:rsidR="009F679D" w:rsidRDefault="009F679D" w:rsidP="009F679D">
            <w:pPr>
              <w:pStyle w:val="ListParagraph"/>
            </w:pPr>
          </w:p>
          <w:p w14:paraId="11E4D922" w14:textId="196D49D5" w:rsidR="0054727C" w:rsidRPr="008834C3" w:rsidRDefault="0054727C" w:rsidP="00B427B4">
            <w:pPr>
              <w:pStyle w:val="ListParagraph"/>
              <w:numPr>
                <w:ilvl w:val="0"/>
                <w:numId w:val="8"/>
              </w:numPr>
            </w:pPr>
            <w:r w:rsidRPr="0054727C">
              <w:t>Establish</w:t>
            </w:r>
            <w:r>
              <w:t>ed</w:t>
            </w:r>
            <w:r w:rsidRPr="0054727C">
              <w:t xml:space="preserve"> 3D Printer filament inventory. This inventory ensure</w:t>
            </w:r>
            <w:r>
              <w:t>s</w:t>
            </w:r>
            <w:r w:rsidRPr="0054727C">
              <w:t xml:space="preserve"> that students have the supplies needed to complete their assigned </w:t>
            </w:r>
            <w:r w:rsidRPr="0054727C">
              <w:lastRenderedPageBreak/>
              <w:t>projects. 3D printers are now being used in some cases to repair and create replacement parts for some medical devices.</w:t>
            </w:r>
          </w:p>
          <w:p w14:paraId="69BDC3D6" w14:textId="77777777" w:rsidR="007467F2" w:rsidRDefault="007467F2" w:rsidP="007467F2">
            <w:pPr>
              <w:pStyle w:val="ListParagraph"/>
            </w:pPr>
          </w:p>
          <w:p w14:paraId="797FFA87" w14:textId="41A097B9" w:rsidR="00DA53FD" w:rsidRDefault="00DA53FD" w:rsidP="00B427B4">
            <w:pPr>
              <w:pStyle w:val="ListParagraph"/>
              <w:numPr>
                <w:ilvl w:val="0"/>
                <w:numId w:val="15"/>
              </w:numPr>
            </w:pPr>
            <w:r w:rsidRPr="00DA53FD">
              <w:t>Update</w:t>
            </w:r>
            <w:r>
              <w:t xml:space="preserve">d some of the </w:t>
            </w:r>
            <w:r w:rsidR="00616921">
              <w:t>(Electronics Stations) b</w:t>
            </w:r>
            <w:r w:rsidRPr="00DA53FD">
              <w:t xml:space="preserve">ench Equipment. Updated equipment on the benches allow students to be better prepared to test, monitor and calibrate highly specialized medical devices. </w:t>
            </w:r>
          </w:p>
          <w:p w14:paraId="36E3297E" w14:textId="77777777" w:rsidR="009F679D" w:rsidRDefault="009F679D" w:rsidP="009F679D">
            <w:pPr>
              <w:pStyle w:val="ListParagraph"/>
            </w:pPr>
          </w:p>
          <w:p w14:paraId="637B2A9E" w14:textId="5F75706A" w:rsidR="00B039AF" w:rsidRDefault="00B039AF" w:rsidP="00B427B4">
            <w:pPr>
              <w:pStyle w:val="ListParagraph"/>
              <w:numPr>
                <w:ilvl w:val="0"/>
                <w:numId w:val="8"/>
              </w:numPr>
            </w:pPr>
            <w:r w:rsidRPr="00B039AF">
              <w:t>T</w:t>
            </w:r>
            <w:r w:rsidR="00616921">
              <w:t>he purchase of new m</w:t>
            </w:r>
            <w:r>
              <w:t>ultimeters</w:t>
            </w:r>
            <w:r w:rsidRPr="00B039AF">
              <w:t xml:space="preserve"> helped students gain valuable experience and insight with regards to the use of </w:t>
            </w:r>
            <w:r w:rsidR="00F31792" w:rsidRPr="00B039AF">
              <w:t>high-end</w:t>
            </w:r>
            <w:r w:rsidRPr="00B039AF">
              <w:t xml:space="preserve"> </w:t>
            </w:r>
            <w:r w:rsidR="00F31792">
              <w:t>e</w:t>
            </w:r>
            <w:r>
              <w:t>lectronic</w:t>
            </w:r>
            <w:r w:rsidR="00F31792">
              <w:t xml:space="preserve"> </w:t>
            </w:r>
            <w:r w:rsidRPr="00B039AF">
              <w:t>test equipment</w:t>
            </w:r>
            <w:r w:rsidR="00F31792">
              <w:t>.</w:t>
            </w:r>
            <w:r w:rsidRPr="00B039AF">
              <w:t xml:space="preserve"> </w:t>
            </w:r>
          </w:p>
          <w:p w14:paraId="4CB19B26" w14:textId="77777777" w:rsidR="003E2169" w:rsidRDefault="003E2169" w:rsidP="003E2169">
            <w:pPr>
              <w:pStyle w:val="ListParagraph"/>
              <w:ind w:left="1080"/>
            </w:pPr>
          </w:p>
          <w:p w14:paraId="76DA21D2" w14:textId="34DF4D7F" w:rsidR="003E2169" w:rsidRPr="00DA53FD" w:rsidRDefault="003E2169" w:rsidP="00B427B4">
            <w:pPr>
              <w:pStyle w:val="ListParagraph"/>
              <w:numPr>
                <w:ilvl w:val="0"/>
                <w:numId w:val="15"/>
              </w:numPr>
            </w:pPr>
            <w:r>
              <w:t>Purchased Little Bits Electronic Library. This library exposes students to basic coding and product development.</w:t>
            </w:r>
          </w:p>
          <w:p w14:paraId="370CB30D" w14:textId="77777777" w:rsidR="00D076DF" w:rsidRDefault="00D076DF" w:rsidP="00F21624"/>
          <w:p w14:paraId="56FE3549" w14:textId="77777777" w:rsidR="009F679D" w:rsidRPr="009F679D" w:rsidRDefault="00D076DF" w:rsidP="00B427B4">
            <w:pPr>
              <w:pStyle w:val="ListParagraph"/>
              <w:numPr>
                <w:ilvl w:val="0"/>
                <w:numId w:val="15"/>
              </w:numPr>
              <w:rPr>
                <w:rFonts w:cs="Arial"/>
              </w:rPr>
            </w:pPr>
            <w:r>
              <w:lastRenderedPageBreak/>
              <w:t>Relocate</w:t>
            </w:r>
            <w:r w:rsidR="00F21624">
              <w:t>d</w:t>
            </w:r>
            <w:r>
              <w:t xml:space="preserve"> the</w:t>
            </w:r>
            <w:r w:rsidR="00F21624">
              <w:t xml:space="preserve"> previously purchased</w:t>
            </w:r>
            <w:r>
              <w:t xml:space="preserve"> </w:t>
            </w:r>
            <w:r w:rsidR="00F21624">
              <w:t>(</w:t>
            </w:r>
            <w:r>
              <w:t>16</w:t>
            </w:r>
            <w:r w:rsidR="00F21624">
              <w:t>)</w:t>
            </w:r>
            <w:r>
              <w:t xml:space="preserve"> Nida stations in the Manufacturing &amp; Technology Building Room 028 to Class</w:t>
            </w:r>
            <w:r w:rsidR="00F21624">
              <w:t>r</w:t>
            </w:r>
            <w:r>
              <w:t>oom 021 (George Layton Building). This move allow</w:t>
            </w:r>
            <w:r w:rsidR="00F21624">
              <w:t>ed</w:t>
            </w:r>
            <w:r>
              <w:t xml:space="preserve"> for the expansion of the </w:t>
            </w:r>
            <w:r w:rsidR="009F679D">
              <w:t>workstations</w:t>
            </w:r>
            <w:r>
              <w:t xml:space="preserve"> from 16 to 2</w:t>
            </w:r>
            <w:r w:rsidR="00F21624">
              <w:t>5</w:t>
            </w:r>
            <w:r>
              <w:t xml:space="preserve">, which will allow for a normal class size of 25 students. </w:t>
            </w:r>
          </w:p>
          <w:p w14:paraId="4A868210" w14:textId="77777777" w:rsidR="009F679D" w:rsidRDefault="009F679D" w:rsidP="00B427B4">
            <w:pPr>
              <w:pStyle w:val="ListParagraph"/>
              <w:numPr>
                <w:ilvl w:val="0"/>
                <w:numId w:val="8"/>
              </w:numPr>
              <w:rPr>
                <w:rFonts w:cs="Arial"/>
              </w:rPr>
            </w:pPr>
            <w:r w:rsidRPr="009F679D">
              <w:rPr>
                <w:rFonts w:cs="Arial"/>
              </w:rPr>
              <w:t>Purchased (9) new workstations during this process.</w:t>
            </w:r>
          </w:p>
          <w:p w14:paraId="4F4891AB" w14:textId="391E793A" w:rsidR="00583F05" w:rsidRPr="00583F05" w:rsidRDefault="00583F05" w:rsidP="00B427B4">
            <w:pPr>
              <w:pStyle w:val="ListParagraph"/>
              <w:numPr>
                <w:ilvl w:val="0"/>
                <w:numId w:val="8"/>
              </w:numPr>
              <w:rPr>
                <w:rFonts w:cs="Arial"/>
              </w:rPr>
            </w:pPr>
            <w:r w:rsidRPr="00583F05">
              <w:rPr>
                <w:rFonts w:cs="Arial"/>
              </w:rPr>
              <w:t>Purchase</w:t>
            </w:r>
            <w:r w:rsidR="00712AD7">
              <w:rPr>
                <w:rFonts w:cs="Arial"/>
              </w:rPr>
              <w:t>d</w:t>
            </w:r>
            <w:r w:rsidRPr="00583F05">
              <w:rPr>
                <w:rFonts w:cs="Arial"/>
              </w:rPr>
              <w:t xml:space="preserve"> 9 desktop computers to accommodate the new Nida trainers.</w:t>
            </w:r>
          </w:p>
          <w:p w14:paraId="219D601E" w14:textId="5E179A47" w:rsidR="00583F05" w:rsidRPr="009F679D" w:rsidRDefault="00583F05" w:rsidP="00583F05">
            <w:pPr>
              <w:pStyle w:val="ListParagraph"/>
              <w:ind w:left="1080"/>
              <w:rPr>
                <w:rFonts w:cs="Arial"/>
              </w:rPr>
            </w:pPr>
          </w:p>
        </w:tc>
        <w:tc>
          <w:tcPr>
            <w:tcW w:w="3294" w:type="dxa"/>
            <w:tcBorders>
              <w:left w:val="single" w:sz="4" w:space="0" w:color="auto"/>
              <w:right w:val="single" w:sz="6" w:space="0" w:color="auto"/>
            </w:tcBorders>
          </w:tcPr>
          <w:p w14:paraId="5F198292" w14:textId="6F377607" w:rsidR="00D076DF" w:rsidRPr="009D3858" w:rsidRDefault="009D3858" w:rsidP="00B427B4">
            <w:pPr>
              <w:pStyle w:val="ListParagraph"/>
              <w:numPr>
                <w:ilvl w:val="0"/>
                <w:numId w:val="13"/>
              </w:numPr>
              <w:rPr>
                <w:rFonts w:cs="Arial"/>
              </w:rPr>
            </w:pPr>
            <w:r w:rsidRPr="009D3858">
              <w:rPr>
                <w:rFonts w:cs="Arial"/>
              </w:rPr>
              <w:lastRenderedPageBreak/>
              <w:t>Accomplished</w:t>
            </w:r>
          </w:p>
          <w:p w14:paraId="1FAAC7E8" w14:textId="497BC679" w:rsidR="00D076DF" w:rsidRDefault="00D076DF" w:rsidP="00D076DF">
            <w:pPr>
              <w:rPr>
                <w:rFonts w:cs="Arial"/>
              </w:rPr>
            </w:pPr>
          </w:p>
          <w:p w14:paraId="2C79FB42" w14:textId="77777777" w:rsidR="00F8659B" w:rsidRPr="00F97C3C" w:rsidRDefault="00F8659B" w:rsidP="00D076DF">
            <w:pPr>
              <w:rPr>
                <w:rFonts w:cs="Arial"/>
              </w:rPr>
            </w:pPr>
          </w:p>
          <w:p w14:paraId="4BF47E44" w14:textId="77777777" w:rsidR="006F282F" w:rsidRDefault="006F282F" w:rsidP="006F282F">
            <w:pPr>
              <w:rPr>
                <w:rFonts w:ascii="Times New Roman" w:hAnsi="Times New Roman" w:cs="Times New Roman"/>
              </w:rPr>
            </w:pPr>
          </w:p>
          <w:p w14:paraId="0612BDFD" w14:textId="4C248496" w:rsidR="006F282F" w:rsidRDefault="006F282F" w:rsidP="006F282F">
            <w:pPr>
              <w:rPr>
                <w:rFonts w:ascii="Times New Roman" w:hAnsi="Times New Roman" w:cs="Times New Roman"/>
              </w:rPr>
            </w:pPr>
          </w:p>
          <w:p w14:paraId="2FFF3F6B" w14:textId="6E30A5F0" w:rsidR="009D3858" w:rsidRDefault="009D3858" w:rsidP="006F282F">
            <w:pPr>
              <w:rPr>
                <w:rFonts w:ascii="Times New Roman" w:hAnsi="Times New Roman" w:cs="Times New Roman"/>
              </w:rPr>
            </w:pPr>
          </w:p>
          <w:p w14:paraId="5B5ADF9F" w14:textId="4841C548" w:rsidR="009D3858" w:rsidRDefault="009D3858" w:rsidP="006F282F">
            <w:pPr>
              <w:rPr>
                <w:rFonts w:ascii="Times New Roman" w:hAnsi="Times New Roman" w:cs="Times New Roman"/>
              </w:rPr>
            </w:pPr>
          </w:p>
          <w:p w14:paraId="5F0F776F" w14:textId="22CCA87B" w:rsidR="00F8659B" w:rsidRDefault="00F8659B" w:rsidP="008E20E6">
            <w:pPr>
              <w:rPr>
                <w:rFonts w:cs="Arial"/>
              </w:rPr>
            </w:pPr>
          </w:p>
          <w:p w14:paraId="206838FF" w14:textId="595F5EF5" w:rsidR="008E20E6" w:rsidRDefault="008E20E6" w:rsidP="008E20E6">
            <w:pPr>
              <w:rPr>
                <w:rFonts w:cs="Arial"/>
              </w:rPr>
            </w:pPr>
          </w:p>
          <w:p w14:paraId="3ACAD26B" w14:textId="11F71E8D" w:rsidR="008E20E6" w:rsidRDefault="008E20E6" w:rsidP="008E20E6">
            <w:pPr>
              <w:rPr>
                <w:rFonts w:cs="Arial"/>
              </w:rPr>
            </w:pPr>
          </w:p>
          <w:p w14:paraId="505BCC3B" w14:textId="6CB6D86F" w:rsidR="008E20E6" w:rsidRDefault="008E20E6" w:rsidP="008E20E6">
            <w:pPr>
              <w:rPr>
                <w:rFonts w:cs="Arial"/>
              </w:rPr>
            </w:pPr>
          </w:p>
          <w:p w14:paraId="3D9A14D5" w14:textId="5B1E089E" w:rsidR="008E20E6" w:rsidRDefault="008E20E6" w:rsidP="008E20E6">
            <w:pPr>
              <w:rPr>
                <w:rFonts w:cs="Arial"/>
              </w:rPr>
            </w:pPr>
          </w:p>
          <w:p w14:paraId="2A3D7C0D" w14:textId="13CCD2B8" w:rsidR="008E20E6" w:rsidRDefault="008E20E6" w:rsidP="008E20E6">
            <w:pPr>
              <w:rPr>
                <w:rFonts w:cs="Arial"/>
              </w:rPr>
            </w:pPr>
          </w:p>
          <w:p w14:paraId="33BCA813" w14:textId="6788A276" w:rsidR="008E20E6" w:rsidRDefault="008E20E6" w:rsidP="008E20E6">
            <w:pPr>
              <w:rPr>
                <w:rFonts w:cs="Arial"/>
              </w:rPr>
            </w:pPr>
          </w:p>
          <w:p w14:paraId="7FCD8698" w14:textId="0AB16D7B" w:rsidR="008E20E6" w:rsidRDefault="008E20E6" w:rsidP="008E20E6">
            <w:pPr>
              <w:rPr>
                <w:rFonts w:cs="Arial"/>
              </w:rPr>
            </w:pPr>
          </w:p>
          <w:p w14:paraId="53C1CFB0" w14:textId="4D498221" w:rsidR="008E20E6" w:rsidRDefault="008E20E6" w:rsidP="008E20E6">
            <w:pPr>
              <w:rPr>
                <w:rFonts w:cs="Arial"/>
              </w:rPr>
            </w:pPr>
          </w:p>
          <w:p w14:paraId="18121B1C" w14:textId="09A6C2F6" w:rsidR="008E20E6" w:rsidRDefault="008E20E6" w:rsidP="008E20E6">
            <w:pPr>
              <w:rPr>
                <w:rFonts w:cs="Arial"/>
              </w:rPr>
            </w:pPr>
          </w:p>
          <w:p w14:paraId="5D921D46" w14:textId="4979F254" w:rsidR="008E20E6" w:rsidRDefault="008E20E6" w:rsidP="008E20E6">
            <w:pPr>
              <w:rPr>
                <w:rFonts w:cs="Arial"/>
              </w:rPr>
            </w:pPr>
          </w:p>
          <w:p w14:paraId="66524992" w14:textId="7DDD43B2" w:rsidR="008E20E6" w:rsidRDefault="008E20E6" w:rsidP="008E20E6">
            <w:pPr>
              <w:rPr>
                <w:rFonts w:cs="Arial"/>
              </w:rPr>
            </w:pPr>
          </w:p>
          <w:p w14:paraId="2C7B05D1" w14:textId="069AEA09" w:rsidR="008E20E6" w:rsidRDefault="008E20E6" w:rsidP="008E20E6">
            <w:pPr>
              <w:rPr>
                <w:rFonts w:cs="Arial"/>
              </w:rPr>
            </w:pPr>
          </w:p>
          <w:p w14:paraId="00111D36" w14:textId="7E132E8D" w:rsidR="008E20E6" w:rsidRDefault="008E20E6" w:rsidP="008E20E6">
            <w:pPr>
              <w:rPr>
                <w:rFonts w:cs="Arial"/>
              </w:rPr>
            </w:pPr>
          </w:p>
          <w:p w14:paraId="40EDD062" w14:textId="7E600E7F" w:rsidR="00BF6CF8" w:rsidRDefault="00BF6CF8" w:rsidP="008E20E6">
            <w:pPr>
              <w:rPr>
                <w:rFonts w:cs="Arial"/>
              </w:rPr>
            </w:pPr>
          </w:p>
          <w:p w14:paraId="4619289B" w14:textId="4E378F8F" w:rsidR="00BF6CF8" w:rsidRDefault="00BF6CF8" w:rsidP="008E20E6">
            <w:pPr>
              <w:rPr>
                <w:rFonts w:cs="Arial"/>
              </w:rPr>
            </w:pPr>
          </w:p>
          <w:p w14:paraId="448B4534" w14:textId="2DEAB714" w:rsidR="00BF6CF8" w:rsidRDefault="00BF6CF8" w:rsidP="008E20E6">
            <w:pPr>
              <w:rPr>
                <w:rFonts w:cs="Arial"/>
              </w:rPr>
            </w:pPr>
          </w:p>
          <w:p w14:paraId="207E5648" w14:textId="77777777" w:rsidR="00BF6CF8" w:rsidRPr="008E20E6" w:rsidRDefault="00BF6CF8" w:rsidP="008E20E6">
            <w:pPr>
              <w:rPr>
                <w:rFonts w:cs="Arial"/>
              </w:rPr>
            </w:pPr>
          </w:p>
          <w:p w14:paraId="2CDA304D" w14:textId="77777777" w:rsidR="00F8659B" w:rsidRPr="00F8659B" w:rsidRDefault="00F8659B" w:rsidP="00F8659B">
            <w:pPr>
              <w:pStyle w:val="ListParagraph"/>
              <w:ind w:left="360"/>
              <w:rPr>
                <w:rFonts w:cs="Arial"/>
              </w:rPr>
            </w:pPr>
          </w:p>
          <w:p w14:paraId="1B22471D" w14:textId="77777777" w:rsidR="006F282F" w:rsidRDefault="006F282F" w:rsidP="006F282F">
            <w:pPr>
              <w:rPr>
                <w:rFonts w:cs="Arial"/>
              </w:rPr>
            </w:pPr>
          </w:p>
          <w:p w14:paraId="0DA05CA9" w14:textId="77777777" w:rsidR="006F282F" w:rsidRDefault="006F282F" w:rsidP="006F282F">
            <w:pPr>
              <w:rPr>
                <w:rFonts w:cs="Arial"/>
              </w:rPr>
            </w:pPr>
          </w:p>
          <w:p w14:paraId="5A124B86" w14:textId="77777777" w:rsidR="006F282F" w:rsidRDefault="006F282F" w:rsidP="006F282F">
            <w:pPr>
              <w:rPr>
                <w:rFonts w:cs="Arial"/>
              </w:rPr>
            </w:pPr>
          </w:p>
          <w:p w14:paraId="0A9F7C8A" w14:textId="77777777" w:rsidR="006F282F" w:rsidRDefault="006F282F" w:rsidP="006F282F">
            <w:pPr>
              <w:rPr>
                <w:rFonts w:cs="Arial"/>
              </w:rPr>
            </w:pPr>
          </w:p>
          <w:p w14:paraId="0679F3CF" w14:textId="77777777" w:rsidR="006F282F" w:rsidRDefault="006F282F" w:rsidP="006F282F">
            <w:pPr>
              <w:rPr>
                <w:rFonts w:cs="Arial"/>
              </w:rPr>
            </w:pPr>
          </w:p>
          <w:p w14:paraId="6503448C" w14:textId="77777777" w:rsidR="006F282F" w:rsidRDefault="006F282F" w:rsidP="006F282F">
            <w:pPr>
              <w:rPr>
                <w:rFonts w:cs="Arial"/>
              </w:rPr>
            </w:pPr>
          </w:p>
          <w:p w14:paraId="76008F65" w14:textId="77777777" w:rsidR="006F282F" w:rsidRDefault="006F282F" w:rsidP="006F282F">
            <w:pPr>
              <w:rPr>
                <w:rFonts w:cs="Arial"/>
              </w:rPr>
            </w:pPr>
          </w:p>
          <w:p w14:paraId="3C47B80F" w14:textId="77777777" w:rsidR="00F8659B" w:rsidRDefault="00F8659B" w:rsidP="00F8659B">
            <w:pPr>
              <w:rPr>
                <w:rFonts w:cs="Arial"/>
              </w:rPr>
            </w:pPr>
          </w:p>
          <w:p w14:paraId="363E72C5" w14:textId="77777777" w:rsidR="00F8659B" w:rsidRDefault="00F8659B" w:rsidP="00F8659B">
            <w:pPr>
              <w:pStyle w:val="ListParagraph"/>
              <w:ind w:left="360"/>
              <w:rPr>
                <w:rFonts w:cs="Arial"/>
              </w:rPr>
            </w:pPr>
          </w:p>
          <w:p w14:paraId="0728414A" w14:textId="77777777" w:rsidR="006F282F" w:rsidRDefault="006F282F" w:rsidP="00F8659B">
            <w:pPr>
              <w:pStyle w:val="ListParagraph"/>
              <w:ind w:left="360"/>
              <w:rPr>
                <w:rFonts w:cs="Arial"/>
              </w:rPr>
            </w:pPr>
          </w:p>
          <w:p w14:paraId="4EC657F1" w14:textId="77777777" w:rsidR="000D274D" w:rsidRDefault="000D274D" w:rsidP="00F8659B">
            <w:pPr>
              <w:pStyle w:val="ListParagraph"/>
              <w:ind w:left="360"/>
              <w:rPr>
                <w:rFonts w:cs="Arial"/>
              </w:rPr>
            </w:pPr>
          </w:p>
          <w:p w14:paraId="7070E46A" w14:textId="77777777" w:rsidR="000D274D" w:rsidRDefault="000D274D" w:rsidP="00F8659B">
            <w:pPr>
              <w:pStyle w:val="ListParagraph"/>
              <w:ind w:left="360"/>
              <w:rPr>
                <w:rFonts w:cs="Arial"/>
              </w:rPr>
            </w:pPr>
          </w:p>
          <w:p w14:paraId="77242429" w14:textId="79900FE1" w:rsidR="000D274D" w:rsidRDefault="000D274D" w:rsidP="00F8659B">
            <w:pPr>
              <w:pStyle w:val="ListParagraph"/>
              <w:ind w:left="360"/>
              <w:rPr>
                <w:rFonts w:cs="Arial"/>
              </w:rPr>
            </w:pPr>
          </w:p>
          <w:p w14:paraId="26BE18F6" w14:textId="77777777" w:rsidR="009D3858" w:rsidRDefault="009D3858" w:rsidP="00F8659B">
            <w:pPr>
              <w:pStyle w:val="ListParagraph"/>
              <w:ind w:left="360"/>
              <w:rPr>
                <w:rFonts w:cs="Arial"/>
              </w:rPr>
            </w:pPr>
          </w:p>
          <w:p w14:paraId="5C523E74" w14:textId="77777777" w:rsidR="000D274D" w:rsidRDefault="000D274D" w:rsidP="00F8659B">
            <w:pPr>
              <w:pStyle w:val="ListParagraph"/>
              <w:ind w:left="360"/>
              <w:rPr>
                <w:rFonts w:cs="Arial"/>
              </w:rPr>
            </w:pPr>
          </w:p>
          <w:p w14:paraId="6B310A5C" w14:textId="77777777" w:rsidR="000D274D" w:rsidRDefault="000D274D" w:rsidP="00F8659B">
            <w:pPr>
              <w:pStyle w:val="ListParagraph"/>
              <w:ind w:left="360"/>
              <w:rPr>
                <w:rFonts w:cs="Arial"/>
              </w:rPr>
            </w:pPr>
          </w:p>
          <w:p w14:paraId="3CCD4205" w14:textId="77777777" w:rsidR="000D274D" w:rsidRDefault="000D274D" w:rsidP="00F8659B">
            <w:pPr>
              <w:pStyle w:val="ListParagraph"/>
              <w:ind w:left="360"/>
              <w:rPr>
                <w:rFonts w:cs="Arial"/>
              </w:rPr>
            </w:pPr>
          </w:p>
          <w:p w14:paraId="4C912873" w14:textId="77777777" w:rsidR="000D274D" w:rsidRPr="00BF6CF8" w:rsidRDefault="000D274D" w:rsidP="00BF6CF8">
            <w:pPr>
              <w:rPr>
                <w:rFonts w:cs="Arial"/>
              </w:rPr>
            </w:pPr>
          </w:p>
          <w:p w14:paraId="0FD843BC" w14:textId="77777777" w:rsidR="000D274D" w:rsidRDefault="000D274D" w:rsidP="00F8659B">
            <w:pPr>
              <w:pStyle w:val="ListParagraph"/>
              <w:ind w:left="360"/>
              <w:rPr>
                <w:rFonts w:cs="Arial"/>
              </w:rPr>
            </w:pPr>
          </w:p>
          <w:p w14:paraId="2041A889" w14:textId="77777777" w:rsidR="000D274D" w:rsidRDefault="000D274D" w:rsidP="00F8659B">
            <w:pPr>
              <w:pStyle w:val="ListParagraph"/>
              <w:ind w:left="360"/>
              <w:rPr>
                <w:rFonts w:cs="Arial"/>
              </w:rPr>
            </w:pPr>
          </w:p>
          <w:p w14:paraId="0DB868EF" w14:textId="77777777" w:rsidR="000D274D" w:rsidRDefault="000D274D" w:rsidP="00F8659B">
            <w:pPr>
              <w:pStyle w:val="ListParagraph"/>
              <w:ind w:left="360"/>
              <w:rPr>
                <w:rFonts w:cs="Arial"/>
              </w:rPr>
            </w:pPr>
          </w:p>
          <w:p w14:paraId="35519012" w14:textId="77777777" w:rsidR="000D274D" w:rsidRDefault="000D274D" w:rsidP="00F8659B">
            <w:pPr>
              <w:pStyle w:val="ListParagraph"/>
              <w:ind w:left="360"/>
              <w:rPr>
                <w:rFonts w:cs="Arial"/>
              </w:rPr>
            </w:pPr>
          </w:p>
          <w:p w14:paraId="438FBF27" w14:textId="77777777" w:rsidR="000D274D" w:rsidRDefault="000D274D" w:rsidP="00F8659B">
            <w:pPr>
              <w:pStyle w:val="ListParagraph"/>
              <w:ind w:left="360"/>
              <w:rPr>
                <w:rFonts w:cs="Arial"/>
              </w:rPr>
            </w:pPr>
          </w:p>
          <w:p w14:paraId="61831DA9" w14:textId="77777777" w:rsidR="000D274D" w:rsidRDefault="000D274D" w:rsidP="00F8659B">
            <w:pPr>
              <w:pStyle w:val="ListParagraph"/>
              <w:ind w:left="360"/>
              <w:rPr>
                <w:rFonts w:cs="Arial"/>
              </w:rPr>
            </w:pPr>
          </w:p>
          <w:p w14:paraId="22B4E532" w14:textId="77777777" w:rsidR="000D274D" w:rsidRDefault="000D274D" w:rsidP="00F8659B">
            <w:pPr>
              <w:pStyle w:val="ListParagraph"/>
              <w:ind w:left="360"/>
              <w:rPr>
                <w:rFonts w:cs="Arial"/>
              </w:rPr>
            </w:pPr>
          </w:p>
          <w:p w14:paraId="1986777E" w14:textId="77777777" w:rsidR="000D274D" w:rsidRDefault="000D274D" w:rsidP="00F8659B">
            <w:pPr>
              <w:pStyle w:val="ListParagraph"/>
              <w:ind w:left="360"/>
              <w:rPr>
                <w:rFonts w:cs="Arial"/>
              </w:rPr>
            </w:pPr>
          </w:p>
          <w:p w14:paraId="5B702926" w14:textId="377027B1" w:rsidR="000D274D" w:rsidRDefault="000D274D" w:rsidP="009D3858">
            <w:pPr>
              <w:rPr>
                <w:rFonts w:cs="Arial"/>
              </w:rPr>
            </w:pPr>
          </w:p>
          <w:p w14:paraId="64AF94A7" w14:textId="77777777" w:rsidR="009D3858" w:rsidRPr="009D3858" w:rsidRDefault="009D3858" w:rsidP="009D3858">
            <w:pPr>
              <w:rPr>
                <w:rFonts w:cs="Arial"/>
              </w:rPr>
            </w:pPr>
          </w:p>
          <w:p w14:paraId="647F9D17" w14:textId="77777777" w:rsidR="000D274D" w:rsidRDefault="000D274D" w:rsidP="00F8659B">
            <w:pPr>
              <w:pStyle w:val="ListParagraph"/>
              <w:ind w:left="360"/>
              <w:rPr>
                <w:rFonts w:cs="Arial"/>
              </w:rPr>
            </w:pPr>
          </w:p>
          <w:p w14:paraId="2112066B" w14:textId="77777777" w:rsidR="000D274D" w:rsidRDefault="000D274D" w:rsidP="00F8659B">
            <w:pPr>
              <w:pStyle w:val="ListParagraph"/>
              <w:ind w:left="360"/>
              <w:rPr>
                <w:rFonts w:cs="Arial"/>
              </w:rPr>
            </w:pPr>
          </w:p>
          <w:p w14:paraId="4635C5A2" w14:textId="29C0BDBB" w:rsidR="000D274D" w:rsidRDefault="000D274D" w:rsidP="00F8659B">
            <w:pPr>
              <w:pStyle w:val="ListParagraph"/>
              <w:ind w:left="360"/>
              <w:rPr>
                <w:rFonts w:cs="Arial"/>
              </w:rPr>
            </w:pPr>
          </w:p>
          <w:p w14:paraId="623B83E7" w14:textId="77777777" w:rsidR="00BF6CF8" w:rsidRDefault="00BF6CF8" w:rsidP="00F8659B">
            <w:pPr>
              <w:pStyle w:val="ListParagraph"/>
              <w:ind w:left="360"/>
              <w:rPr>
                <w:rFonts w:cs="Arial"/>
              </w:rPr>
            </w:pPr>
          </w:p>
          <w:p w14:paraId="4A1D8D2D" w14:textId="77777777" w:rsidR="000D274D" w:rsidRDefault="000D274D" w:rsidP="00F8659B">
            <w:pPr>
              <w:pStyle w:val="ListParagraph"/>
              <w:ind w:left="360"/>
              <w:rPr>
                <w:rFonts w:cs="Arial"/>
              </w:rPr>
            </w:pPr>
          </w:p>
          <w:p w14:paraId="1056A15F" w14:textId="77777777" w:rsidR="000D274D" w:rsidRDefault="000D274D" w:rsidP="00F8659B">
            <w:pPr>
              <w:pStyle w:val="ListParagraph"/>
              <w:ind w:left="360"/>
              <w:rPr>
                <w:rFonts w:cs="Arial"/>
              </w:rPr>
            </w:pPr>
          </w:p>
          <w:p w14:paraId="59DB88A7" w14:textId="77777777" w:rsidR="000D274D" w:rsidRDefault="000D274D" w:rsidP="00F8659B">
            <w:pPr>
              <w:pStyle w:val="ListParagraph"/>
              <w:ind w:left="360"/>
              <w:rPr>
                <w:rFonts w:cs="Arial"/>
              </w:rPr>
            </w:pPr>
          </w:p>
          <w:p w14:paraId="30DFA9C7" w14:textId="77777777" w:rsidR="000D274D" w:rsidRDefault="000D274D" w:rsidP="00F8659B">
            <w:pPr>
              <w:pStyle w:val="ListParagraph"/>
              <w:ind w:left="360"/>
              <w:rPr>
                <w:rFonts w:cs="Arial"/>
              </w:rPr>
            </w:pPr>
          </w:p>
          <w:p w14:paraId="640B2793" w14:textId="77777777" w:rsidR="000D274D" w:rsidRDefault="000D274D" w:rsidP="00F8659B">
            <w:pPr>
              <w:pStyle w:val="ListParagraph"/>
              <w:ind w:left="360"/>
              <w:rPr>
                <w:rFonts w:cs="Arial"/>
              </w:rPr>
            </w:pPr>
          </w:p>
          <w:p w14:paraId="09F30750" w14:textId="77777777" w:rsidR="000D274D" w:rsidRDefault="000D274D" w:rsidP="00F8659B">
            <w:pPr>
              <w:pStyle w:val="ListParagraph"/>
              <w:ind w:left="360"/>
              <w:rPr>
                <w:rFonts w:cs="Arial"/>
              </w:rPr>
            </w:pPr>
          </w:p>
          <w:p w14:paraId="14685576" w14:textId="77777777" w:rsidR="000D274D" w:rsidRDefault="000D274D" w:rsidP="00F8659B">
            <w:pPr>
              <w:pStyle w:val="ListParagraph"/>
              <w:ind w:left="360"/>
              <w:rPr>
                <w:rFonts w:cs="Arial"/>
              </w:rPr>
            </w:pPr>
          </w:p>
          <w:p w14:paraId="6EF99D09" w14:textId="3EE6C553" w:rsidR="000D274D" w:rsidRDefault="000D274D" w:rsidP="00F8659B">
            <w:pPr>
              <w:pStyle w:val="ListParagraph"/>
              <w:ind w:left="360"/>
              <w:rPr>
                <w:rFonts w:cs="Arial"/>
              </w:rPr>
            </w:pPr>
          </w:p>
          <w:p w14:paraId="362CE841" w14:textId="39633949" w:rsidR="009D3858" w:rsidRDefault="009D3858" w:rsidP="00F8659B">
            <w:pPr>
              <w:pStyle w:val="ListParagraph"/>
              <w:ind w:left="360"/>
              <w:rPr>
                <w:rFonts w:cs="Arial"/>
              </w:rPr>
            </w:pPr>
          </w:p>
          <w:p w14:paraId="2E996B6E" w14:textId="4EBB207E" w:rsidR="00BF6CF8" w:rsidRDefault="00BF6CF8" w:rsidP="00F8659B">
            <w:pPr>
              <w:pStyle w:val="ListParagraph"/>
              <w:ind w:left="360"/>
              <w:rPr>
                <w:rFonts w:cs="Arial"/>
              </w:rPr>
            </w:pPr>
          </w:p>
          <w:p w14:paraId="7BDA7130" w14:textId="77777777" w:rsidR="00BF6CF8" w:rsidRDefault="00BF6CF8" w:rsidP="00F8659B">
            <w:pPr>
              <w:pStyle w:val="ListParagraph"/>
              <w:ind w:left="360"/>
              <w:rPr>
                <w:rFonts w:cs="Arial"/>
              </w:rPr>
            </w:pPr>
          </w:p>
          <w:p w14:paraId="14EB3AF4" w14:textId="1F41669A" w:rsidR="009D3858" w:rsidRDefault="009D3858" w:rsidP="00F8659B">
            <w:pPr>
              <w:pStyle w:val="ListParagraph"/>
              <w:ind w:left="360"/>
              <w:rPr>
                <w:rFonts w:cs="Arial"/>
              </w:rPr>
            </w:pPr>
          </w:p>
          <w:p w14:paraId="2B09F21F" w14:textId="379A5060" w:rsidR="009D3858" w:rsidRDefault="009D3858" w:rsidP="00F8659B">
            <w:pPr>
              <w:pStyle w:val="ListParagraph"/>
              <w:ind w:left="360"/>
              <w:rPr>
                <w:rFonts w:cs="Arial"/>
              </w:rPr>
            </w:pPr>
          </w:p>
          <w:p w14:paraId="360A46CC" w14:textId="77777777" w:rsidR="009D3858" w:rsidRDefault="009D3858" w:rsidP="00F8659B">
            <w:pPr>
              <w:pStyle w:val="ListParagraph"/>
              <w:ind w:left="360"/>
              <w:rPr>
                <w:rFonts w:cs="Arial"/>
              </w:rPr>
            </w:pPr>
          </w:p>
          <w:p w14:paraId="790A54AF" w14:textId="4F93473E" w:rsidR="000D274D" w:rsidRPr="008D5571" w:rsidRDefault="000D274D" w:rsidP="00D4140D">
            <w:pPr>
              <w:pStyle w:val="ListParagraph"/>
              <w:ind w:left="360"/>
              <w:rPr>
                <w:rFonts w:cs="Arial"/>
              </w:rPr>
            </w:pPr>
          </w:p>
          <w:p w14:paraId="75C3E2D3" w14:textId="01A340CD" w:rsidR="000D274D" w:rsidRPr="00F8659B" w:rsidRDefault="000D274D" w:rsidP="00F8659B">
            <w:pPr>
              <w:pStyle w:val="ListParagraph"/>
              <w:ind w:left="360"/>
              <w:rPr>
                <w:rFonts w:cs="Arial"/>
              </w:rPr>
            </w:pPr>
          </w:p>
        </w:tc>
        <w:tc>
          <w:tcPr>
            <w:tcW w:w="3294" w:type="dxa"/>
            <w:tcBorders>
              <w:left w:val="single" w:sz="6" w:space="0" w:color="auto"/>
            </w:tcBorders>
          </w:tcPr>
          <w:p w14:paraId="34A96FFE" w14:textId="75C323B1" w:rsidR="00D076DF" w:rsidRPr="008D5571" w:rsidRDefault="00D076DF" w:rsidP="00B427B4">
            <w:pPr>
              <w:pStyle w:val="ListParagraph"/>
              <w:numPr>
                <w:ilvl w:val="0"/>
                <w:numId w:val="10"/>
              </w:numPr>
              <w:rPr>
                <w:rFonts w:cs="Times New Roman"/>
              </w:rPr>
            </w:pPr>
            <w:r w:rsidRPr="008D5571">
              <w:rPr>
                <w:rFonts w:cs="Times New Roman"/>
              </w:rPr>
              <w:lastRenderedPageBreak/>
              <w:t xml:space="preserve">The program will continue to seek out opportunities to support funding for lab equipment and supplies and will aggressively seek grant funds and other support. </w:t>
            </w:r>
          </w:p>
        </w:tc>
      </w:tr>
      <w:tr w:rsidR="00D076DF" w14:paraId="7A6B1EDA" w14:textId="77777777" w:rsidTr="00490115">
        <w:trPr>
          <w:trHeight w:val="54"/>
        </w:trPr>
        <w:tc>
          <w:tcPr>
            <w:tcW w:w="3294" w:type="dxa"/>
            <w:tcBorders>
              <w:right w:val="single" w:sz="6" w:space="0" w:color="auto"/>
            </w:tcBorders>
          </w:tcPr>
          <w:p w14:paraId="4850A0DC" w14:textId="77777777" w:rsidR="00D076DF" w:rsidRPr="00E23321" w:rsidRDefault="00D076DF" w:rsidP="00D076DF">
            <w:pPr>
              <w:pStyle w:val="ListParagraph"/>
              <w:ind w:left="360"/>
              <w:rPr>
                <w:rFonts w:ascii="Times New Roman" w:hAnsi="Times New Roman" w:cs="Times New Roman"/>
              </w:rPr>
            </w:pPr>
          </w:p>
          <w:p w14:paraId="5837EE3D" w14:textId="39A8584B" w:rsidR="00D076DF" w:rsidRPr="005D5CE6" w:rsidRDefault="009620A0" w:rsidP="00B427B4">
            <w:pPr>
              <w:pStyle w:val="ListParagraph"/>
              <w:numPr>
                <w:ilvl w:val="0"/>
                <w:numId w:val="14"/>
              </w:numPr>
              <w:rPr>
                <w:rFonts w:cs="Times New Roman"/>
              </w:rPr>
            </w:pPr>
            <w:r w:rsidRPr="005D5CE6">
              <w:rPr>
                <w:rFonts w:cs="Times New Roman"/>
              </w:rPr>
              <w:t>To ensure faculty and students have access to technology and classroom resources to achieve course and program outcomes.</w:t>
            </w:r>
          </w:p>
        </w:tc>
        <w:tc>
          <w:tcPr>
            <w:tcW w:w="3294" w:type="dxa"/>
            <w:tcBorders>
              <w:left w:val="single" w:sz="6" w:space="0" w:color="auto"/>
              <w:right w:val="single" w:sz="4" w:space="0" w:color="auto"/>
            </w:tcBorders>
          </w:tcPr>
          <w:p w14:paraId="74BB7D96" w14:textId="77777777" w:rsidR="00D076DF" w:rsidRPr="001E2908" w:rsidRDefault="00D076DF" w:rsidP="00D076DF">
            <w:pPr>
              <w:rPr>
                <w:rFonts w:ascii="Times New Roman" w:hAnsi="Times New Roman" w:cs="Times New Roman"/>
              </w:rPr>
            </w:pPr>
          </w:p>
          <w:p w14:paraId="509B6676" w14:textId="0257892E" w:rsidR="009620A0" w:rsidRDefault="009620A0" w:rsidP="00B427B4">
            <w:pPr>
              <w:pStyle w:val="ListParagraph"/>
              <w:numPr>
                <w:ilvl w:val="0"/>
                <w:numId w:val="38"/>
              </w:numPr>
            </w:pPr>
            <w:r>
              <w:t>Purchase</w:t>
            </w:r>
            <w:r w:rsidR="00616921">
              <w:t>d</w:t>
            </w:r>
            <w:r>
              <w:t xml:space="preserve"> necessary equipment and supplies to provide high quality campus </w:t>
            </w:r>
            <w:r w:rsidRPr="00616921">
              <w:rPr>
                <w:i/>
                <w:iCs/>
                <w:u w:val="single"/>
              </w:rPr>
              <w:t>class-room experience</w:t>
            </w:r>
            <w:r>
              <w:t>.</w:t>
            </w:r>
          </w:p>
          <w:p w14:paraId="00DBF77A" w14:textId="2705F297" w:rsidR="009620A0" w:rsidRDefault="009620A0" w:rsidP="009620A0"/>
          <w:p w14:paraId="067D228E" w14:textId="18BF2B88" w:rsidR="00CA3E4A" w:rsidRDefault="00CA3E4A" w:rsidP="00B427B4">
            <w:pPr>
              <w:pStyle w:val="ListParagraph"/>
              <w:numPr>
                <w:ilvl w:val="0"/>
                <w:numId w:val="9"/>
              </w:numPr>
            </w:pPr>
            <w:r>
              <w:t>Installed Smart Board in RM023. This board is essential for classroom instruction as it will allow for audio visual instruction, appealing to all learning modalities.</w:t>
            </w:r>
          </w:p>
          <w:p w14:paraId="78F5B0BB" w14:textId="31C68322" w:rsidR="00616921" w:rsidRDefault="00616921" w:rsidP="00B427B4">
            <w:pPr>
              <w:pStyle w:val="ListParagraph"/>
              <w:numPr>
                <w:ilvl w:val="0"/>
                <w:numId w:val="9"/>
              </w:numPr>
            </w:pPr>
            <w:r>
              <w:lastRenderedPageBreak/>
              <w:t xml:space="preserve">Purchased Annual Curriculum Licenses for (30) seats – </w:t>
            </w:r>
            <w:proofErr w:type="spellStart"/>
            <w:r>
              <w:t>Nida</w:t>
            </w:r>
            <w:proofErr w:type="spellEnd"/>
            <w:r>
              <w:t xml:space="preserve"> System. These courses facilitate and enhance instruction all the courses offered. </w:t>
            </w:r>
          </w:p>
          <w:p w14:paraId="0BCF1881" w14:textId="407299CF" w:rsidR="00CA3E4A" w:rsidRDefault="00CA3E4A" w:rsidP="00BE1DDF"/>
          <w:p w14:paraId="4033C6AC" w14:textId="58140A8D" w:rsidR="00CA3E4A" w:rsidRDefault="00CA3E4A" w:rsidP="00CC2458"/>
          <w:p w14:paraId="1D597EE4" w14:textId="474878A2" w:rsidR="00CA3E4A" w:rsidRDefault="00CA3E4A" w:rsidP="00B427B4">
            <w:pPr>
              <w:pStyle w:val="ListParagraph"/>
              <w:numPr>
                <w:ilvl w:val="0"/>
                <w:numId w:val="38"/>
              </w:numPr>
            </w:pPr>
            <w:r>
              <w:t xml:space="preserve">Purchase necessary equipment and supplies to provide instructors with tools needed to support the needs and request of the students in an </w:t>
            </w:r>
            <w:r w:rsidRPr="00616921">
              <w:rPr>
                <w:i/>
                <w:iCs/>
                <w:u w:val="single"/>
              </w:rPr>
              <w:t>inviting atmosphere.</w:t>
            </w:r>
          </w:p>
          <w:p w14:paraId="0D65B278" w14:textId="0F96C46B" w:rsidR="00CA3E4A" w:rsidRDefault="00CA3E4A" w:rsidP="00867E62"/>
          <w:p w14:paraId="25F9F25F" w14:textId="512AB7A6" w:rsidR="00867E62" w:rsidRDefault="00867E62" w:rsidP="00B427B4">
            <w:pPr>
              <w:pStyle w:val="ListParagraph"/>
              <w:numPr>
                <w:ilvl w:val="0"/>
                <w:numId w:val="39"/>
              </w:numPr>
            </w:pPr>
            <w:r>
              <w:t>Purchased miscellaneous supplies and perishable items needed to facilitate classroom and lab instruction.</w:t>
            </w:r>
          </w:p>
          <w:p w14:paraId="57CDE51E" w14:textId="580B7A63" w:rsidR="00D076DF" w:rsidRPr="009620A0" w:rsidRDefault="00D076DF" w:rsidP="009620A0">
            <w:pPr>
              <w:pStyle w:val="ListParagraph"/>
              <w:ind w:left="360"/>
            </w:pPr>
          </w:p>
        </w:tc>
        <w:tc>
          <w:tcPr>
            <w:tcW w:w="3294" w:type="dxa"/>
            <w:tcBorders>
              <w:left w:val="single" w:sz="4" w:space="0" w:color="auto"/>
              <w:right w:val="single" w:sz="6" w:space="0" w:color="auto"/>
            </w:tcBorders>
          </w:tcPr>
          <w:p w14:paraId="3F3CD973" w14:textId="77777777" w:rsidR="00BF6CF8" w:rsidRDefault="00BF6CF8" w:rsidP="00D076DF">
            <w:pPr>
              <w:rPr>
                <w:rFonts w:ascii="Times New Roman" w:hAnsi="Times New Roman" w:cs="Times New Roman"/>
              </w:rPr>
            </w:pPr>
          </w:p>
          <w:p w14:paraId="265C3632" w14:textId="35E96923" w:rsidR="009620A0" w:rsidRDefault="009620A0" w:rsidP="00B427B4">
            <w:pPr>
              <w:pStyle w:val="ListParagraph"/>
              <w:numPr>
                <w:ilvl w:val="0"/>
                <w:numId w:val="32"/>
              </w:numPr>
              <w:rPr>
                <w:rFonts w:ascii="Times New Roman" w:hAnsi="Times New Roman" w:cs="Times New Roman"/>
              </w:rPr>
            </w:pPr>
            <w:r w:rsidRPr="009620A0">
              <w:rPr>
                <w:rFonts w:ascii="Times New Roman" w:hAnsi="Times New Roman" w:cs="Times New Roman"/>
              </w:rPr>
              <w:t>Accomplished</w:t>
            </w:r>
          </w:p>
          <w:p w14:paraId="5673371C" w14:textId="6571B19C" w:rsidR="007F491F" w:rsidRDefault="007F491F" w:rsidP="007F491F">
            <w:pPr>
              <w:rPr>
                <w:rFonts w:ascii="Times New Roman" w:hAnsi="Times New Roman" w:cs="Times New Roman"/>
              </w:rPr>
            </w:pPr>
          </w:p>
          <w:p w14:paraId="55B79512" w14:textId="7EDEC6DA" w:rsidR="007F491F" w:rsidRDefault="007F491F" w:rsidP="007F491F">
            <w:pPr>
              <w:rPr>
                <w:rFonts w:ascii="Times New Roman" w:hAnsi="Times New Roman" w:cs="Times New Roman"/>
              </w:rPr>
            </w:pPr>
          </w:p>
          <w:p w14:paraId="437F87F1" w14:textId="0E8EEE03" w:rsidR="007F491F" w:rsidRDefault="007F491F" w:rsidP="007F491F">
            <w:pPr>
              <w:rPr>
                <w:rFonts w:ascii="Times New Roman" w:hAnsi="Times New Roman" w:cs="Times New Roman"/>
              </w:rPr>
            </w:pPr>
          </w:p>
          <w:p w14:paraId="1C4DAB2E" w14:textId="6AACBF20" w:rsidR="007F491F" w:rsidRDefault="007F491F" w:rsidP="007F491F">
            <w:pPr>
              <w:rPr>
                <w:rFonts w:ascii="Times New Roman" w:hAnsi="Times New Roman" w:cs="Times New Roman"/>
              </w:rPr>
            </w:pPr>
          </w:p>
          <w:p w14:paraId="002D3068" w14:textId="60A6A9F8" w:rsidR="007F491F" w:rsidRDefault="007F491F" w:rsidP="007F491F">
            <w:pPr>
              <w:rPr>
                <w:rFonts w:ascii="Times New Roman" w:hAnsi="Times New Roman" w:cs="Times New Roman"/>
              </w:rPr>
            </w:pPr>
          </w:p>
          <w:p w14:paraId="74D38508" w14:textId="71A36862" w:rsidR="007F491F" w:rsidRDefault="007F491F" w:rsidP="007F491F">
            <w:pPr>
              <w:rPr>
                <w:rFonts w:ascii="Times New Roman" w:hAnsi="Times New Roman" w:cs="Times New Roman"/>
              </w:rPr>
            </w:pPr>
          </w:p>
          <w:p w14:paraId="24E867C5" w14:textId="02E1C743" w:rsidR="007F491F" w:rsidRDefault="007F491F" w:rsidP="007F491F">
            <w:pPr>
              <w:rPr>
                <w:rFonts w:ascii="Times New Roman" w:hAnsi="Times New Roman" w:cs="Times New Roman"/>
              </w:rPr>
            </w:pPr>
          </w:p>
          <w:p w14:paraId="2AA60EE3" w14:textId="3F95E120" w:rsidR="007F491F" w:rsidRDefault="007F491F" w:rsidP="007F491F">
            <w:pPr>
              <w:rPr>
                <w:rFonts w:ascii="Times New Roman" w:hAnsi="Times New Roman" w:cs="Times New Roman"/>
              </w:rPr>
            </w:pPr>
          </w:p>
          <w:p w14:paraId="73EA5E1E" w14:textId="01298868" w:rsidR="007F491F" w:rsidRDefault="007F491F" w:rsidP="007F491F">
            <w:pPr>
              <w:rPr>
                <w:rFonts w:ascii="Times New Roman" w:hAnsi="Times New Roman" w:cs="Times New Roman"/>
              </w:rPr>
            </w:pPr>
          </w:p>
          <w:p w14:paraId="3162B9A6" w14:textId="3378F42B" w:rsidR="007F491F" w:rsidRDefault="007F491F" w:rsidP="007F491F">
            <w:pPr>
              <w:rPr>
                <w:rFonts w:ascii="Times New Roman" w:hAnsi="Times New Roman" w:cs="Times New Roman"/>
              </w:rPr>
            </w:pPr>
          </w:p>
          <w:p w14:paraId="423BD2F3" w14:textId="365867DF" w:rsidR="007F491F" w:rsidRDefault="007F491F" w:rsidP="007F491F">
            <w:pPr>
              <w:rPr>
                <w:rFonts w:ascii="Times New Roman" w:hAnsi="Times New Roman" w:cs="Times New Roman"/>
              </w:rPr>
            </w:pPr>
          </w:p>
          <w:p w14:paraId="7895970C" w14:textId="07B7E9AF" w:rsidR="00BE1DDF" w:rsidRDefault="00BE1DDF" w:rsidP="007F491F">
            <w:pPr>
              <w:rPr>
                <w:rFonts w:ascii="Times New Roman" w:hAnsi="Times New Roman" w:cs="Times New Roman"/>
              </w:rPr>
            </w:pPr>
          </w:p>
          <w:p w14:paraId="358CA5E8" w14:textId="327E3FF6" w:rsidR="00BE1DDF" w:rsidRDefault="00BE1DDF" w:rsidP="007F491F">
            <w:pPr>
              <w:rPr>
                <w:rFonts w:ascii="Times New Roman" w:hAnsi="Times New Roman" w:cs="Times New Roman"/>
              </w:rPr>
            </w:pPr>
          </w:p>
          <w:p w14:paraId="30689DCE" w14:textId="5440A550" w:rsidR="00BE1DDF" w:rsidRDefault="00BE1DDF" w:rsidP="007F491F">
            <w:pPr>
              <w:rPr>
                <w:rFonts w:ascii="Times New Roman" w:hAnsi="Times New Roman" w:cs="Times New Roman"/>
              </w:rPr>
            </w:pPr>
          </w:p>
          <w:p w14:paraId="4F12C953" w14:textId="59439466" w:rsidR="00BE1DDF" w:rsidRDefault="00BE1DDF" w:rsidP="007F491F">
            <w:pPr>
              <w:rPr>
                <w:rFonts w:ascii="Times New Roman" w:hAnsi="Times New Roman" w:cs="Times New Roman"/>
              </w:rPr>
            </w:pPr>
          </w:p>
          <w:p w14:paraId="10A0E4F3" w14:textId="7AD15B88" w:rsidR="00BE1DDF" w:rsidRDefault="00BE1DDF" w:rsidP="007F491F">
            <w:pPr>
              <w:rPr>
                <w:rFonts w:ascii="Times New Roman" w:hAnsi="Times New Roman" w:cs="Times New Roman"/>
              </w:rPr>
            </w:pPr>
          </w:p>
          <w:p w14:paraId="4CB16106" w14:textId="65383AD7" w:rsidR="00BE1DDF" w:rsidRDefault="00BE1DDF" w:rsidP="007F491F">
            <w:pPr>
              <w:rPr>
                <w:rFonts w:ascii="Times New Roman" w:hAnsi="Times New Roman" w:cs="Times New Roman"/>
              </w:rPr>
            </w:pPr>
          </w:p>
          <w:p w14:paraId="39363242" w14:textId="6A3C7C35" w:rsidR="00BE1DDF" w:rsidRDefault="00BE1DDF" w:rsidP="007F491F">
            <w:pPr>
              <w:rPr>
                <w:rFonts w:ascii="Times New Roman" w:hAnsi="Times New Roman" w:cs="Times New Roman"/>
              </w:rPr>
            </w:pPr>
          </w:p>
          <w:p w14:paraId="2D75DDFD" w14:textId="77777777" w:rsidR="00BE1DDF" w:rsidRDefault="00BE1DDF" w:rsidP="007F491F">
            <w:pPr>
              <w:rPr>
                <w:rFonts w:ascii="Times New Roman" w:hAnsi="Times New Roman" w:cs="Times New Roman"/>
              </w:rPr>
            </w:pPr>
          </w:p>
          <w:p w14:paraId="260F4B17" w14:textId="33C073D1" w:rsidR="007F491F" w:rsidRDefault="007F491F" w:rsidP="007F491F">
            <w:pPr>
              <w:rPr>
                <w:rFonts w:ascii="Times New Roman" w:hAnsi="Times New Roman" w:cs="Times New Roman"/>
              </w:rPr>
            </w:pPr>
          </w:p>
          <w:p w14:paraId="7927F72F" w14:textId="77777777" w:rsidR="007F491F" w:rsidRPr="007F491F" w:rsidRDefault="007F491F" w:rsidP="007F491F">
            <w:pPr>
              <w:rPr>
                <w:rFonts w:ascii="Times New Roman" w:hAnsi="Times New Roman" w:cs="Times New Roman"/>
              </w:rPr>
            </w:pPr>
          </w:p>
          <w:p w14:paraId="6995BF17" w14:textId="0D42B340" w:rsidR="007F491F" w:rsidRDefault="007F491F" w:rsidP="00B427B4">
            <w:pPr>
              <w:pStyle w:val="ListParagraph"/>
              <w:numPr>
                <w:ilvl w:val="0"/>
                <w:numId w:val="32"/>
              </w:numPr>
              <w:rPr>
                <w:rFonts w:ascii="Times New Roman" w:hAnsi="Times New Roman" w:cs="Times New Roman"/>
              </w:rPr>
            </w:pPr>
            <w:r w:rsidRPr="007F491F">
              <w:rPr>
                <w:rFonts w:ascii="Times New Roman" w:hAnsi="Times New Roman" w:cs="Times New Roman"/>
              </w:rPr>
              <w:t>Accomplished</w:t>
            </w:r>
          </w:p>
          <w:p w14:paraId="52E34463" w14:textId="12EDD81F" w:rsidR="007F491F" w:rsidRDefault="007F491F" w:rsidP="007F491F">
            <w:pPr>
              <w:rPr>
                <w:rFonts w:ascii="Times New Roman" w:hAnsi="Times New Roman" w:cs="Times New Roman"/>
              </w:rPr>
            </w:pPr>
          </w:p>
          <w:p w14:paraId="4988E2B8" w14:textId="236E954C" w:rsidR="007F491F" w:rsidRDefault="007F491F" w:rsidP="007F491F">
            <w:pPr>
              <w:rPr>
                <w:rFonts w:ascii="Times New Roman" w:hAnsi="Times New Roman" w:cs="Times New Roman"/>
              </w:rPr>
            </w:pPr>
          </w:p>
          <w:p w14:paraId="64624007" w14:textId="283F27F5" w:rsidR="007F491F" w:rsidRDefault="007F491F" w:rsidP="007F491F">
            <w:pPr>
              <w:rPr>
                <w:rFonts w:ascii="Times New Roman" w:hAnsi="Times New Roman" w:cs="Times New Roman"/>
              </w:rPr>
            </w:pPr>
          </w:p>
          <w:p w14:paraId="19ECAC8F" w14:textId="27A4B986" w:rsidR="007F491F" w:rsidRDefault="007F491F" w:rsidP="007F491F">
            <w:pPr>
              <w:rPr>
                <w:rFonts w:ascii="Times New Roman" w:hAnsi="Times New Roman" w:cs="Times New Roman"/>
              </w:rPr>
            </w:pPr>
          </w:p>
          <w:p w14:paraId="756E1FC5" w14:textId="1CC5BD75" w:rsidR="007F491F" w:rsidRDefault="007F491F" w:rsidP="007F491F">
            <w:pPr>
              <w:rPr>
                <w:rFonts w:ascii="Times New Roman" w:hAnsi="Times New Roman" w:cs="Times New Roman"/>
              </w:rPr>
            </w:pPr>
          </w:p>
          <w:p w14:paraId="6901F2C4" w14:textId="0ACB2B10" w:rsidR="007F491F" w:rsidRDefault="007F491F" w:rsidP="007F491F">
            <w:pPr>
              <w:rPr>
                <w:rFonts w:ascii="Times New Roman" w:hAnsi="Times New Roman" w:cs="Times New Roman"/>
              </w:rPr>
            </w:pPr>
          </w:p>
          <w:p w14:paraId="2F3FC0D5" w14:textId="3BD571D0" w:rsidR="007F491F" w:rsidRDefault="007F491F" w:rsidP="007F491F">
            <w:pPr>
              <w:rPr>
                <w:rFonts w:ascii="Times New Roman" w:hAnsi="Times New Roman" w:cs="Times New Roman"/>
              </w:rPr>
            </w:pPr>
          </w:p>
          <w:p w14:paraId="067C0884" w14:textId="5F5F5C29" w:rsidR="007F491F" w:rsidRDefault="007F491F" w:rsidP="007F491F">
            <w:pPr>
              <w:rPr>
                <w:rFonts w:ascii="Times New Roman" w:hAnsi="Times New Roman" w:cs="Times New Roman"/>
              </w:rPr>
            </w:pPr>
          </w:p>
          <w:p w14:paraId="685F712D" w14:textId="3085B4D9" w:rsidR="007F491F" w:rsidRDefault="007F491F" w:rsidP="007F491F">
            <w:pPr>
              <w:rPr>
                <w:rFonts w:ascii="Times New Roman" w:hAnsi="Times New Roman" w:cs="Times New Roman"/>
              </w:rPr>
            </w:pPr>
          </w:p>
          <w:p w14:paraId="1477B915" w14:textId="500422B6" w:rsidR="007F491F" w:rsidRDefault="007F491F" w:rsidP="007F491F">
            <w:pPr>
              <w:rPr>
                <w:rFonts w:ascii="Times New Roman" w:hAnsi="Times New Roman" w:cs="Times New Roman"/>
              </w:rPr>
            </w:pPr>
          </w:p>
          <w:p w14:paraId="49B46FEA" w14:textId="2A364F02" w:rsidR="007F491F" w:rsidRDefault="007F491F" w:rsidP="007F491F">
            <w:pPr>
              <w:rPr>
                <w:rFonts w:ascii="Times New Roman" w:hAnsi="Times New Roman" w:cs="Times New Roman"/>
              </w:rPr>
            </w:pPr>
          </w:p>
          <w:p w14:paraId="0081C1E4" w14:textId="0CF80A38" w:rsidR="007F491F" w:rsidRDefault="007F491F" w:rsidP="007F491F">
            <w:pPr>
              <w:rPr>
                <w:rFonts w:ascii="Times New Roman" w:hAnsi="Times New Roman" w:cs="Times New Roman"/>
              </w:rPr>
            </w:pPr>
          </w:p>
          <w:p w14:paraId="22ACB746" w14:textId="56FFCEDC" w:rsidR="007F491F" w:rsidRDefault="007F491F" w:rsidP="007F491F">
            <w:pPr>
              <w:rPr>
                <w:rFonts w:ascii="Times New Roman" w:hAnsi="Times New Roman" w:cs="Times New Roman"/>
              </w:rPr>
            </w:pPr>
          </w:p>
          <w:p w14:paraId="2EAFA8A0" w14:textId="23E4C410" w:rsidR="007F491F" w:rsidRDefault="007F491F" w:rsidP="007F491F">
            <w:pPr>
              <w:rPr>
                <w:rFonts w:ascii="Times New Roman" w:hAnsi="Times New Roman" w:cs="Times New Roman"/>
              </w:rPr>
            </w:pPr>
          </w:p>
          <w:p w14:paraId="1A426DA9" w14:textId="0175A9B1" w:rsidR="007F491F" w:rsidRDefault="007F491F" w:rsidP="007F491F">
            <w:pPr>
              <w:rPr>
                <w:rFonts w:ascii="Times New Roman" w:hAnsi="Times New Roman" w:cs="Times New Roman"/>
              </w:rPr>
            </w:pPr>
          </w:p>
          <w:p w14:paraId="19FB8EBF" w14:textId="629FE5A4" w:rsidR="007F491F" w:rsidRDefault="007F491F" w:rsidP="007F491F">
            <w:pPr>
              <w:rPr>
                <w:rFonts w:ascii="Times New Roman" w:hAnsi="Times New Roman" w:cs="Times New Roman"/>
              </w:rPr>
            </w:pPr>
          </w:p>
          <w:p w14:paraId="2B39A905" w14:textId="5E15FE47" w:rsidR="007F491F" w:rsidRDefault="007F491F" w:rsidP="007F491F">
            <w:pPr>
              <w:rPr>
                <w:rFonts w:ascii="Times New Roman" w:hAnsi="Times New Roman" w:cs="Times New Roman"/>
              </w:rPr>
            </w:pPr>
          </w:p>
          <w:p w14:paraId="0CC8E55A" w14:textId="12137554" w:rsidR="007F491F" w:rsidRDefault="007F491F" w:rsidP="007F491F">
            <w:pPr>
              <w:rPr>
                <w:rFonts w:ascii="Times New Roman" w:hAnsi="Times New Roman" w:cs="Times New Roman"/>
              </w:rPr>
            </w:pPr>
          </w:p>
          <w:p w14:paraId="0F88E3DF" w14:textId="119A9903" w:rsidR="007F491F" w:rsidRDefault="007F491F" w:rsidP="007F491F">
            <w:pPr>
              <w:rPr>
                <w:rFonts w:ascii="Times New Roman" w:hAnsi="Times New Roman" w:cs="Times New Roman"/>
              </w:rPr>
            </w:pPr>
          </w:p>
          <w:p w14:paraId="72ECC800" w14:textId="00C1A5E2" w:rsidR="007F491F" w:rsidRDefault="007F491F" w:rsidP="007F491F">
            <w:pPr>
              <w:rPr>
                <w:rFonts w:ascii="Times New Roman" w:hAnsi="Times New Roman" w:cs="Times New Roman"/>
              </w:rPr>
            </w:pPr>
          </w:p>
          <w:p w14:paraId="20058893" w14:textId="0F552F19" w:rsidR="007F491F" w:rsidRDefault="007F491F" w:rsidP="007F491F">
            <w:pPr>
              <w:rPr>
                <w:rFonts w:ascii="Times New Roman" w:hAnsi="Times New Roman" w:cs="Times New Roman"/>
              </w:rPr>
            </w:pPr>
          </w:p>
          <w:p w14:paraId="51FC79D5" w14:textId="5DDAB4DC" w:rsidR="007F491F" w:rsidRDefault="007F491F" w:rsidP="007F491F">
            <w:pPr>
              <w:rPr>
                <w:rFonts w:ascii="Times New Roman" w:hAnsi="Times New Roman" w:cs="Times New Roman"/>
              </w:rPr>
            </w:pPr>
          </w:p>
          <w:p w14:paraId="2A59413A" w14:textId="3D2817BA" w:rsidR="007F491F" w:rsidRDefault="007F491F" w:rsidP="007F491F">
            <w:pPr>
              <w:rPr>
                <w:rFonts w:ascii="Times New Roman" w:hAnsi="Times New Roman" w:cs="Times New Roman"/>
              </w:rPr>
            </w:pPr>
          </w:p>
          <w:p w14:paraId="46230340" w14:textId="48408F6F" w:rsidR="007F491F" w:rsidRDefault="007F491F" w:rsidP="007F491F">
            <w:pPr>
              <w:rPr>
                <w:rFonts w:ascii="Times New Roman" w:hAnsi="Times New Roman" w:cs="Times New Roman"/>
              </w:rPr>
            </w:pPr>
          </w:p>
          <w:p w14:paraId="6FCB5F5A" w14:textId="6815EB37" w:rsidR="007F491F" w:rsidRDefault="007F491F" w:rsidP="007F491F">
            <w:pPr>
              <w:rPr>
                <w:rFonts w:ascii="Times New Roman" w:hAnsi="Times New Roman" w:cs="Times New Roman"/>
              </w:rPr>
            </w:pPr>
          </w:p>
          <w:p w14:paraId="2BED8FFF" w14:textId="53B9FC82" w:rsidR="007F491F" w:rsidRDefault="007F491F" w:rsidP="007F491F">
            <w:pPr>
              <w:rPr>
                <w:rFonts w:ascii="Times New Roman" w:hAnsi="Times New Roman" w:cs="Times New Roman"/>
              </w:rPr>
            </w:pPr>
          </w:p>
          <w:p w14:paraId="2118DD06" w14:textId="51E3E1D5" w:rsidR="007F491F" w:rsidRDefault="007F491F" w:rsidP="007F491F">
            <w:pPr>
              <w:rPr>
                <w:rFonts w:ascii="Times New Roman" w:hAnsi="Times New Roman" w:cs="Times New Roman"/>
              </w:rPr>
            </w:pPr>
          </w:p>
          <w:p w14:paraId="2E5B7A21" w14:textId="0668FDFD" w:rsidR="007F491F" w:rsidRDefault="007F491F" w:rsidP="007F491F">
            <w:pPr>
              <w:rPr>
                <w:rFonts w:ascii="Times New Roman" w:hAnsi="Times New Roman" w:cs="Times New Roman"/>
              </w:rPr>
            </w:pPr>
          </w:p>
          <w:p w14:paraId="0C5D4F25" w14:textId="77777777" w:rsidR="007F491F" w:rsidRPr="007F491F" w:rsidRDefault="007F491F" w:rsidP="007F491F">
            <w:pPr>
              <w:rPr>
                <w:rFonts w:ascii="Times New Roman" w:hAnsi="Times New Roman" w:cs="Times New Roman"/>
              </w:rPr>
            </w:pPr>
          </w:p>
          <w:p w14:paraId="2A37A7DD" w14:textId="77777777" w:rsidR="007F491F" w:rsidRDefault="007F491F" w:rsidP="007F491F">
            <w:pPr>
              <w:pStyle w:val="ListParagraph"/>
              <w:ind w:left="360"/>
              <w:rPr>
                <w:rFonts w:ascii="Times New Roman" w:hAnsi="Times New Roman" w:cs="Times New Roman"/>
              </w:rPr>
            </w:pPr>
          </w:p>
          <w:p w14:paraId="72581AF2" w14:textId="77777777" w:rsidR="009D3858" w:rsidRPr="009D3858" w:rsidRDefault="009D3858" w:rsidP="009D3858"/>
          <w:p w14:paraId="04D4E9FE" w14:textId="77777777" w:rsidR="009D3858" w:rsidRPr="009D3858" w:rsidRDefault="009D3858" w:rsidP="009D3858"/>
          <w:p w14:paraId="5979EB60" w14:textId="77777777" w:rsidR="009D3858" w:rsidRPr="009D3858" w:rsidRDefault="009D3858" w:rsidP="009D3858"/>
          <w:p w14:paraId="1921B6A7" w14:textId="77777777" w:rsidR="009D3858" w:rsidRPr="009D3858" w:rsidRDefault="009D3858" w:rsidP="009D3858"/>
          <w:p w14:paraId="7BEDC174" w14:textId="77777777" w:rsidR="009D3858" w:rsidRDefault="009D3858" w:rsidP="009D3858">
            <w:pPr>
              <w:rPr>
                <w:rFonts w:ascii="Times New Roman" w:hAnsi="Times New Roman" w:cs="Times New Roman"/>
              </w:rPr>
            </w:pPr>
          </w:p>
          <w:p w14:paraId="49E4FB38" w14:textId="77777777" w:rsidR="009D3858" w:rsidRPr="009D3858" w:rsidRDefault="009D3858" w:rsidP="009D3858"/>
          <w:p w14:paraId="6F4E3ECC" w14:textId="77777777" w:rsidR="009D3858" w:rsidRDefault="009D3858" w:rsidP="009D3858">
            <w:pPr>
              <w:rPr>
                <w:rFonts w:ascii="Times New Roman" w:hAnsi="Times New Roman" w:cs="Times New Roman"/>
              </w:rPr>
            </w:pPr>
          </w:p>
          <w:p w14:paraId="58F92766" w14:textId="77777777" w:rsidR="009D3858" w:rsidRDefault="009D3858" w:rsidP="009D3858">
            <w:pPr>
              <w:rPr>
                <w:rFonts w:ascii="Times New Roman" w:hAnsi="Times New Roman" w:cs="Times New Roman"/>
              </w:rPr>
            </w:pPr>
          </w:p>
          <w:p w14:paraId="29D06D70" w14:textId="6969571C" w:rsidR="009D3858" w:rsidRPr="009D3858" w:rsidRDefault="009D3858" w:rsidP="009D3858">
            <w:pPr>
              <w:tabs>
                <w:tab w:val="left" w:pos="930"/>
              </w:tabs>
            </w:pPr>
            <w:r>
              <w:tab/>
            </w:r>
          </w:p>
        </w:tc>
        <w:tc>
          <w:tcPr>
            <w:tcW w:w="3294" w:type="dxa"/>
            <w:tcBorders>
              <w:left w:val="single" w:sz="6" w:space="0" w:color="auto"/>
            </w:tcBorders>
          </w:tcPr>
          <w:p w14:paraId="6795B0C6" w14:textId="77777777" w:rsidR="00BF6CF8" w:rsidRPr="001E2908" w:rsidRDefault="00BF6CF8" w:rsidP="00D076DF">
            <w:pPr>
              <w:rPr>
                <w:rFonts w:ascii="Times New Roman" w:hAnsi="Times New Roman" w:cs="Times New Roman"/>
              </w:rPr>
            </w:pPr>
          </w:p>
          <w:p w14:paraId="5EBFAD60" w14:textId="0FF4871B" w:rsidR="00D076DF" w:rsidRPr="00BF6CF8" w:rsidRDefault="00D076DF" w:rsidP="00B427B4">
            <w:pPr>
              <w:pStyle w:val="ListParagraph"/>
              <w:numPr>
                <w:ilvl w:val="0"/>
                <w:numId w:val="31"/>
              </w:numPr>
              <w:rPr>
                <w:rFonts w:ascii="Times New Roman" w:hAnsi="Times New Roman" w:cs="Times New Roman"/>
              </w:rPr>
            </w:pPr>
            <w:r w:rsidRPr="00BF6CF8">
              <w:rPr>
                <w:rFonts w:ascii="Times New Roman" w:hAnsi="Times New Roman" w:cs="Times New Roman"/>
              </w:rPr>
              <w:t xml:space="preserve">Continue </w:t>
            </w:r>
            <w:r w:rsidR="009620A0" w:rsidRPr="00BF6CF8">
              <w:rPr>
                <w:rFonts w:ascii="Times New Roman" w:hAnsi="Times New Roman" w:cs="Times New Roman"/>
              </w:rPr>
              <w:t xml:space="preserve">this </w:t>
            </w:r>
            <w:r w:rsidRPr="00BF6CF8">
              <w:rPr>
                <w:rFonts w:ascii="Times New Roman" w:hAnsi="Times New Roman" w:cs="Times New Roman"/>
              </w:rPr>
              <w:t>direction.</w:t>
            </w:r>
          </w:p>
        </w:tc>
      </w:tr>
      <w:tr w:rsidR="00D076DF" w14:paraId="6AED7FB0" w14:textId="77777777" w:rsidTr="00BE08EE">
        <w:trPr>
          <w:trHeight w:val="426"/>
        </w:trPr>
        <w:tc>
          <w:tcPr>
            <w:tcW w:w="6588" w:type="dxa"/>
            <w:gridSpan w:val="2"/>
            <w:tcBorders>
              <w:right w:val="single" w:sz="4" w:space="0" w:color="auto"/>
            </w:tcBorders>
          </w:tcPr>
          <w:p w14:paraId="7C0C4BB4" w14:textId="77777777" w:rsidR="00D076DF" w:rsidRDefault="00D076DF" w:rsidP="00D076DF">
            <w:pPr>
              <w:rPr>
                <w:sz w:val="12"/>
                <w:szCs w:val="12"/>
              </w:rPr>
            </w:pPr>
          </w:p>
          <w:p w14:paraId="7EC125C8" w14:textId="77777777" w:rsidR="00D076DF" w:rsidRPr="002A44E2" w:rsidRDefault="00D076DF" w:rsidP="00D076DF">
            <w:pPr>
              <w:rPr>
                <w:b/>
                <w:sz w:val="12"/>
                <w:szCs w:val="12"/>
              </w:rPr>
            </w:pPr>
          </w:p>
          <w:p w14:paraId="52D3715A" w14:textId="786F8C2A" w:rsidR="00D076DF" w:rsidRDefault="00D076DF" w:rsidP="00D076DF">
            <w:r>
              <w:rPr>
                <w:b/>
              </w:rPr>
              <w:t>S</w:t>
            </w:r>
            <w:r w:rsidRPr="00D554AC">
              <w:rPr>
                <w:b/>
              </w:rPr>
              <w:t>ubmission date:</w:t>
            </w:r>
            <w:r>
              <w:rPr>
                <w:b/>
              </w:rPr>
              <w:t xml:space="preserve"> 9/15/201</w:t>
            </w:r>
            <w:r w:rsidR="005A29BD">
              <w:rPr>
                <w:b/>
              </w:rPr>
              <w:t>9</w:t>
            </w:r>
          </w:p>
        </w:tc>
        <w:tc>
          <w:tcPr>
            <w:tcW w:w="6588" w:type="dxa"/>
            <w:gridSpan w:val="2"/>
            <w:tcBorders>
              <w:left w:val="single" w:sz="4" w:space="0" w:color="auto"/>
            </w:tcBorders>
          </w:tcPr>
          <w:p w14:paraId="14B061BD" w14:textId="77777777" w:rsidR="00D076DF" w:rsidRPr="00490115" w:rsidRDefault="00D076DF" w:rsidP="00D076DF">
            <w:pPr>
              <w:rPr>
                <w:sz w:val="12"/>
                <w:szCs w:val="12"/>
              </w:rPr>
            </w:pPr>
          </w:p>
          <w:p w14:paraId="4DA2538B" w14:textId="77777777" w:rsidR="00D076DF" w:rsidRPr="00490115" w:rsidRDefault="00D076DF" w:rsidP="00D076DF">
            <w:pPr>
              <w:rPr>
                <w:sz w:val="12"/>
                <w:szCs w:val="12"/>
              </w:rPr>
            </w:pPr>
          </w:p>
          <w:p w14:paraId="676BEB10" w14:textId="77777777" w:rsidR="00D076DF" w:rsidRDefault="00D076DF" w:rsidP="00D076DF">
            <w:pPr>
              <w:rPr>
                <w:b/>
              </w:rPr>
            </w:pPr>
            <w:r w:rsidRPr="00102B7D">
              <w:rPr>
                <w:b/>
              </w:rPr>
              <w:t>Submitted by:</w:t>
            </w:r>
            <w:r>
              <w:rPr>
                <w:b/>
              </w:rPr>
              <w:t xml:space="preserve"> </w:t>
            </w:r>
            <w:r w:rsidRPr="00BE08EE">
              <w:rPr>
                <w:b/>
              </w:rPr>
              <w:t>Eric Carwell</w:t>
            </w:r>
          </w:p>
          <w:p w14:paraId="3225B069" w14:textId="77777777" w:rsidR="00D076DF" w:rsidRPr="002A44E2" w:rsidRDefault="00D076DF" w:rsidP="00D076DF">
            <w:pPr>
              <w:rPr>
                <w:b/>
                <w:sz w:val="8"/>
                <w:szCs w:val="8"/>
              </w:rPr>
            </w:pPr>
          </w:p>
        </w:tc>
      </w:tr>
      <w:bookmarkEnd w:id="0"/>
    </w:tbl>
    <w:p w14:paraId="34487115" w14:textId="77777777" w:rsidR="006B09B2" w:rsidRPr="006B09B2" w:rsidRDefault="006B09B2" w:rsidP="006B09B2"/>
    <w:p w14:paraId="4CAA2C6B" w14:textId="0E868A4C" w:rsidR="004927A3" w:rsidRPr="003419CD" w:rsidRDefault="004927A3" w:rsidP="004927A3">
      <w:pPr>
        <w:rPr>
          <w:b/>
        </w:rPr>
      </w:pPr>
      <w:r w:rsidRPr="006D670D">
        <w:rPr>
          <w:b/>
          <w:bCs/>
          <w:highlight w:val="yellow"/>
        </w:rPr>
        <w:t>Unit Goals for 201</w:t>
      </w:r>
      <w:r w:rsidR="009F679D" w:rsidRPr="009F679D">
        <w:rPr>
          <w:b/>
          <w:bCs/>
          <w:highlight w:val="yellow"/>
        </w:rPr>
        <w:t>9</w:t>
      </w: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27A3" w:rsidRPr="004927A3" w14:paraId="3A5C2381" w14:textId="77777777" w:rsidTr="00F85166">
        <w:tc>
          <w:tcPr>
            <w:tcW w:w="13176" w:type="dxa"/>
            <w:gridSpan w:val="4"/>
            <w:tcBorders>
              <w:bottom w:val="single" w:sz="6" w:space="0" w:color="auto"/>
            </w:tcBorders>
            <w:shd w:val="clear" w:color="auto" w:fill="D9D9D9" w:themeFill="background1" w:themeFillShade="D9"/>
          </w:tcPr>
          <w:p w14:paraId="3DA9E8FE" w14:textId="77777777" w:rsidR="004927A3" w:rsidRPr="004927A3" w:rsidRDefault="004927A3" w:rsidP="004927A3">
            <w:pPr>
              <w:jc w:val="center"/>
              <w:rPr>
                <w:b/>
                <w:sz w:val="32"/>
                <w:szCs w:val="32"/>
              </w:rPr>
            </w:pPr>
          </w:p>
        </w:tc>
      </w:tr>
      <w:tr w:rsidR="004927A3" w:rsidRPr="004927A3" w14:paraId="2AC83385" w14:textId="77777777" w:rsidTr="00F85166">
        <w:trPr>
          <w:trHeight w:val="54"/>
        </w:trPr>
        <w:tc>
          <w:tcPr>
            <w:tcW w:w="3294" w:type="dxa"/>
            <w:tcBorders>
              <w:left w:val="single" w:sz="6" w:space="0" w:color="auto"/>
              <w:bottom w:val="double" w:sz="4" w:space="0" w:color="auto"/>
              <w:right w:val="single" w:sz="6" w:space="0" w:color="auto"/>
            </w:tcBorders>
          </w:tcPr>
          <w:p w14:paraId="7BCACD6C" w14:textId="77777777" w:rsidR="004927A3" w:rsidRPr="004927A3" w:rsidRDefault="004927A3" w:rsidP="004927A3">
            <w:pPr>
              <w:jc w:val="center"/>
              <w:rPr>
                <w:b/>
                <w:sz w:val="16"/>
                <w:szCs w:val="16"/>
              </w:rPr>
            </w:pPr>
          </w:p>
          <w:p w14:paraId="2E37A5F7" w14:textId="77777777" w:rsidR="004927A3" w:rsidRPr="004927A3" w:rsidRDefault="004927A3" w:rsidP="004927A3">
            <w:pPr>
              <w:jc w:val="center"/>
              <w:rPr>
                <w:b/>
                <w:sz w:val="24"/>
                <w:szCs w:val="24"/>
              </w:rPr>
            </w:pPr>
            <w:r w:rsidRPr="004927A3">
              <w:rPr>
                <w:b/>
                <w:sz w:val="24"/>
                <w:szCs w:val="24"/>
              </w:rPr>
              <w:t>Goals</w:t>
            </w:r>
          </w:p>
        </w:tc>
        <w:tc>
          <w:tcPr>
            <w:tcW w:w="3294" w:type="dxa"/>
            <w:tcBorders>
              <w:left w:val="single" w:sz="6" w:space="0" w:color="auto"/>
              <w:bottom w:val="thinThickSmallGap" w:sz="12" w:space="0" w:color="auto"/>
              <w:right w:val="single" w:sz="4" w:space="0" w:color="auto"/>
            </w:tcBorders>
          </w:tcPr>
          <w:p w14:paraId="27E6C6C7" w14:textId="77777777" w:rsidR="004927A3" w:rsidRPr="004927A3" w:rsidRDefault="004927A3" w:rsidP="004927A3">
            <w:pPr>
              <w:jc w:val="center"/>
              <w:rPr>
                <w:b/>
                <w:sz w:val="24"/>
                <w:szCs w:val="24"/>
              </w:rPr>
            </w:pPr>
            <w:r w:rsidRPr="004927A3">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5B649629" w14:textId="77777777" w:rsidR="004927A3" w:rsidRPr="004927A3" w:rsidRDefault="004927A3" w:rsidP="004927A3">
            <w:pPr>
              <w:jc w:val="center"/>
              <w:rPr>
                <w:b/>
                <w:sz w:val="16"/>
                <w:szCs w:val="16"/>
              </w:rPr>
            </w:pPr>
          </w:p>
          <w:p w14:paraId="3CE182E1" w14:textId="77777777" w:rsidR="004927A3" w:rsidRPr="004927A3" w:rsidRDefault="004927A3" w:rsidP="004927A3">
            <w:pPr>
              <w:jc w:val="center"/>
              <w:rPr>
                <w:b/>
                <w:sz w:val="24"/>
                <w:szCs w:val="24"/>
              </w:rPr>
            </w:pPr>
            <w:r w:rsidRPr="004927A3">
              <w:rPr>
                <w:b/>
                <w:sz w:val="24"/>
                <w:szCs w:val="24"/>
              </w:rPr>
              <w:t>Goal Progress</w:t>
            </w:r>
          </w:p>
        </w:tc>
        <w:tc>
          <w:tcPr>
            <w:tcW w:w="3294" w:type="dxa"/>
            <w:tcBorders>
              <w:left w:val="single" w:sz="6" w:space="0" w:color="auto"/>
              <w:bottom w:val="thinThickSmallGap" w:sz="12" w:space="0" w:color="auto"/>
            </w:tcBorders>
          </w:tcPr>
          <w:p w14:paraId="3266BF5D" w14:textId="77777777" w:rsidR="004927A3" w:rsidRPr="004927A3" w:rsidRDefault="004927A3" w:rsidP="004927A3">
            <w:pPr>
              <w:jc w:val="center"/>
              <w:rPr>
                <w:b/>
                <w:sz w:val="24"/>
                <w:szCs w:val="24"/>
              </w:rPr>
            </w:pPr>
            <w:r w:rsidRPr="004927A3">
              <w:rPr>
                <w:b/>
                <w:sz w:val="24"/>
                <w:szCs w:val="24"/>
              </w:rPr>
              <w:t>Strategies Implemented &amp; Follow-up</w:t>
            </w:r>
          </w:p>
        </w:tc>
      </w:tr>
      <w:tr w:rsidR="004927A3" w:rsidRPr="004927A3" w14:paraId="74D62EB6" w14:textId="77777777" w:rsidTr="00F85166">
        <w:trPr>
          <w:trHeight w:val="54"/>
        </w:trPr>
        <w:tc>
          <w:tcPr>
            <w:tcW w:w="3294" w:type="dxa"/>
            <w:tcBorders>
              <w:top w:val="thinThickSmallGap" w:sz="12" w:space="0" w:color="auto"/>
              <w:right w:val="single" w:sz="6" w:space="0" w:color="auto"/>
            </w:tcBorders>
          </w:tcPr>
          <w:p w14:paraId="5D6D3BE6" w14:textId="77777777" w:rsidR="004927A3" w:rsidRPr="004927A3" w:rsidRDefault="004927A3" w:rsidP="00B427B4">
            <w:pPr>
              <w:numPr>
                <w:ilvl w:val="0"/>
                <w:numId w:val="16"/>
              </w:numPr>
              <w:contextualSpacing/>
            </w:pPr>
            <w:r w:rsidRPr="004927A3">
              <w:t>Transform the Biomedical Equipment Technology Program Option at Jefferson State Community College to be recognized as the state’s premier provider of education with regards to this discipline.</w:t>
            </w:r>
          </w:p>
          <w:p w14:paraId="429FC471" w14:textId="77777777" w:rsidR="004927A3" w:rsidRPr="004927A3" w:rsidRDefault="004927A3" w:rsidP="004927A3"/>
          <w:p w14:paraId="063FED62" w14:textId="77777777" w:rsidR="004927A3" w:rsidRPr="004927A3" w:rsidRDefault="004927A3" w:rsidP="004927A3">
            <w:pPr>
              <w:ind w:left="360"/>
              <w:contextualSpacing/>
              <w:rPr>
                <w:b/>
                <w:sz w:val="24"/>
                <w:szCs w:val="24"/>
                <w:u w:val="single"/>
              </w:rPr>
            </w:pPr>
            <w:r w:rsidRPr="004927A3">
              <w:rPr>
                <w:b/>
                <w:bCs/>
                <w:sz w:val="24"/>
                <w:szCs w:val="24"/>
                <w:u w:val="single"/>
              </w:rPr>
              <w:t>Program Outcome</w:t>
            </w:r>
          </w:p>
          <w:p w14:paraId="5D828345" w14:textId="77777777" w:rsidR="004927A3" w:rsidRPr="004927A3" w:rsidRDefault="004927A3" w:rsidP="004927A3">
            <w:pPr>
              <w:ind w:left="360"/>
              <w:contextualSpacing/>
            </w:pPr>
            <w:r w:rsidRPr="004927A3">
              <w:t>Program Satisfaction: At least 75% of graduates surveyed will report satisfaction with educational preparation.</w:t>
            </w:r>
          </w:p>
          <w:p w14:paraId="72F2D085" w14:textId="77777777" w:rsidR="004927A3" w:rsidRPr="004927A3" w:rsidRDefault="004927A3" w:rsidP="004927A3"/>
          <w:p w14:paraId="68367214" w14:textId="77777777" w:rsidR="004927A3" w:rsidRPr="004927A3" w:rsidRDefault="004927A3" w:rsidP="004927A3">
            <w:pPr>
              <w:ind w:left="360"/>
              <w:contextualSpacing/>
            </w:pPr>
            <w:r w:rsidRPr="004927A3">
              <w:lastRenderedPageBreak/>
              <w:t>Employer Satisfaction - 80% of employers surveyed will indicate that graduates were adequately prepared for entry level positions.</w:t>
            </w:r>
          </w:p>
          <w:p w14:paraId="0BC35B89" w14:textId="77777777" w:rsidR="004927A3" w:rsidRPr="004927A3" w:rsidRDefault="004927A3" w:rsidP="004927A3"/>
          <w:p w14:paraId="609B4A52" w14:textId="77777777" w:rsidR="004927A3" w:rsidRPr="004927A3" w:rsidRDefault="004927A3" w:rsidP="004927A3">
            <w:pPr>
              <w:ind w:left="360"/>
              <w:contextualSpacing/>
              <w:rPr>
                <w:b/>
                <w:u w:val="single"/>
              </w:rPr>
            </w:pPr>
            <w:r w:rsidRPr="004927A3">
              <w:rPr>
                <w:b/>
                <w:bCs/>
                <w:u w:val="single"/>
              </w:rPr>
              <w:t>Program Student Learning Outcome</w:t>
            </w:r>
          </w:p>
          <w:p w14:paraId="407F046E" w14:textId="77777777" w:rsidR="004927A3" w:rsidRPr="004927A3" w:rsidRDefault="004927A3" w:rsidP="004927A3">
            <w:pPr>
              <w:ind w:left="720"/>
              <w:contextualSpacing/>
            </w:pPr>
          </w:p>
          <w:p w14:paraId="63D9C53A" w14:textId="77777777" w:rsidR="004927A3" w:rsidRPr="004927A3" w:rsidRDefault="004927A3" w:rsidP="004927A3">
            <w:pPr>
              <w:ind w:left="360"/>
              <w:contextualSpacing/>
              <w:rPr>
                <w:b/>
                <w:u w:val="single"/>
              </w:rPr>
            </w:pPr>
            <w:r w:rsidRPr="004927A3">
              <w:t>Perform the duties of an entry-level Biomedical Equipment Technician required of the medical equipment repair industry.</w:t>
            </w:r>
          </w:p>
        </w:tc>
        <w:tc>
          <w:tcPr>
            <w:tcW w:w="3294" w:type="dxa"/>
            <w:tcBorders>
              <w:top w:val="thinThickSmallGap" w:sz="12" w:space="0" w:color="auto"/>
              <w:left w:val="single" w:sz="6" w:space="0" w:color="auto"/>
              <w:right w:val="single" w:sz="4" w:space="0" w:color="auto"/>
            </w:tcBorders>
          </w:tcPr>
          <w:p w14:paraId="34703709" w14:textId="77777777" w:rsidR="004927A3" w:rsidRPr="004927A3" w:rsidRDefault="004927A3" w:rsidP="00B427B4">
            <w:pPr>
              <w:numPr>
                <w:ilvl w:val="0"/>
                <w:numId w:val="17"/>
              </w:numPr>
              <w:contextualSpacing/>
            </w:pPr>
            <w:r w:rsidRPr="004927A3">
              <w:lastRenderedPageBreak/>
              <w:t>Students report satisfaction with available resources via student surveys.</w:t>
            </w:r>
          </w:p>
          <w:p w14:paraId="4FFC1C80" w14:textId="77777777" w:rsidR="004927A3" w:rsidRPr="004927A3" w:rsidRDefault="004927A3" w:rsidP="004927A3">
            <w:pPr>
              <w:ind w:left="360"/>
              <w:contextualSpacing/>
            </w:pPr>
          </w:p>
          <w:p w14:paraId="15DE383D" w14:textId="716168C8" w:rsidR="004927A3" w:rsidRPr="004927A3" w:rsidRDefault="004927A3" w:rsidP="004927A3">
            <w:pPr>
              <w:ind w:left="360"/>
              <w:contextualSpacing/>
            </w:pPr>
            <w:r w:rsidRPr="004927A3">
              <w:t>Employers</w:t>
            </w:r>
            <w:r w:rsidR="00935A61">
              <w:t xml:space="preserve"> </w:t>
            </w:r>
            <w:r w:rsidRPr="004927A3">
              <w:t>report</w:t>
            </w:r>
            <w:r w:rsidR="00935A61">
              <w:t>ed</w:t>
            </w:r>
            <w:r w:rsidRPr="004927A3">
              <w:t xml:space="preserve"> that at least 80% of students graduating from the program know how to use standard test equipment and know how to test basic medical equipment via clinical internship evaluations.</w:t>
            </w:r>
          </w:p>
          <w:p w14:paraId="0920388E" w14:textId="77777777" w:rsidR="004927A3" w:rsidRPr="004927A3" w:rsidRDefault="004927A3" w:rsidP="004927A3"/>
          <w:p w14:paraId="3426627F" w14:textId="77777777" w:rsidR="004927A3" w:rsidRPr="004927A3" w:rsidRDefault="004927A3" w:rsidP="004927A3">
            <w:pPr>
              <w:ind w:left="360"/>
              <w:contextualSpacing/>
            </w:pPr>
          </w:p>
          <w:p w14:paraId="3F9D83D8" w14:textId="77777777" w:rsidR="004927A3" w:rsidRPr="004927A3" w:rsidRDefault="004927A3" w:rsidP="004927A3"/>
        </w:tc>
        <w:tc>
          <w:tcPr>
            <w:tcW w:w="3294" w:type="dxa"/>
            <w:tcBorders>
              <w:top w:val="thinThickSmallGap" w:sz="12" w:space="0" w:color="auto"/>
              <w:left w:val="single" w:sz="4" w:space="0" w:color="auto"/>
              <w:right w:val="single" w:sz="6" w:space="0" w:color="auto"/>
            </w:tcBorders>
          </w:tcPr>
          <w:p w14:paraId="18D7C9EA" w14:textId="77777777" w:rsidR="004927A3" w:rsidRPr="004927A3" w:rsidRDefault="004927A3" w:rsidP="00B427B4">
            <w:pPr>
              <w:numPr>
                <w:ilvl w:val="0"/>
                <w:numId w:val="18"/>
              </w:numPr>
              <w:contextualSpacing/>
              <w:rPr>
                <w:rFonts w:ascii="Times New Roman" w:hAnsi="Times New Roman" w:cs="Times New Roman"/>
              </w:rPr>
            </w:pPr>
            <w:r w:rsidRPr="004927A3">
              <w:rPr>
                <w:rFonts w:ascii="Times New Roman" w:hAnsi="Times New Roman" w:cs="Times New Roman"/>
              </w:rPr>
              <w:t>Accomplished</w:t>
            </w:r>
          </w:p>
          <w:p w14:paraId="2969E4AF" w14:textId="77777777" w:rsidR="004927A3" w:rsidRPr="004927A3" w:rsidRDefault="004927A3" w:rsidP="004927A3">
            <w:pPr>
              <w:rPr>
                <w:rFonts w:ascii="Times New Roman" w:hAnsi="Times New Roman" w:cs="Times New Roman"/>
              </w:rPr>
            </w:pPr>
          </w:p>
          <w:p w14:paraId="5E76DCC6" w14:textId="77777777" w:rsidR="004927A3" w:rsidRPr="004927A3" w:rsidRDefault="004927A3" w:rsidP="004927A3">
            <w:pPr>
              <w:rPr>
                <w:rFonts w:ascii="Times New Roman" w:hAnsi="Times New Roman" w:cs="Times New Roman"/>
              </w:rPr>
            </w:pPr>
          </w:p>
          <w:p w14:paraId="1100718C" w14:textId="77777777" w:rsidR="004927A3" w:rsidRPr="004927A3" w:rsidRDefault="004927A3" w:rsidP="004927A3">
            <w:pPr>
              <w:rPr>
                <w:rFonts w:ascii="Times New Roman" w:hAnsi="Times New Roman" w:cs="Times New Roman"/>
              </w:rPr>
            </w:pPr>
          </w:p>
          <w:p w14:paraId="5910C4A0" w14:textId="77777777" w:rsidR="004927A3" w:rsidRPr="004927A3" w:rsidRDefault="004927A3" w:rsidP="004927A3">
            <w:pPr>
              <w:rPr>
                <w:rFonts w:ascii="Times New Roman" w:hAnsi="Times New Roman" w:cs="Times New Roman"/>
              </w:rPr>
            </w:pPr>
          </w:p>
          <w:p w14:paraId="735413E0" w14:textId="77777777" w:rsidR="004927A3" w:rsidRPr="004927A3" w:rsidRDefault="004927A3" w:rsidP="004927A3">
            <w:pPr>
              <w:rPr>
                <w:rFonts w:ascii="Times New Roman" w:hAnsi="Times New Roman" w:cs="Times New Roman"/>
              </w:rPr>
            </w:pPr>
          </w:p>
          <w:p w14:paraId="7B8B6BD6" w14:textId="77777777" w:rsidR="004927A3" w:rsidRPr="004927A3" w:rsidRDefault="004927A3" w:rsidP="004927A3">
            <w:pPr>
              <w:rPr>
                <w:rFonts w:ascii="Times New Roman" w:hAnsi="Times New Roman" w:cs="Times New Roman"/>
              </w:rPr>
            </w:pPr>
          </w:p>
          <w:p w14:paraId="2EB4ED80" w14:textId="77777777" w:rsidR="004927A3" w:rsidRPr="004927A3" w:rsidRDefault="004927A3" w:rsidP="004927A3">
            <w:pPr>
              <w:rPr>
                <w:rFonts w:ascii="Times New Roman" w:hAnsi="Times New Roman" w:cs="Times New Roman"/>
              </w:rPr>
            </w:pPr>
          </w:p>
          <w:p w14:paraId="6E080B9B" w14:textId="77777777" w:rsidR="004927A3" w:rsidRPr="004927A3" w:rsidRDefault="004927A3" w:rsidP="004927A3">
            <w:pPr>
              <w:rPr>
                <w:rFonts w:ascii="Times New Roman" w:hAnsi="Times New Roman" w:cs="Times New Roman"/>
              </w:rPr>
            </w:pPr>
          </w:p>
          <w:p w14:paraId="45B23DC8" w14:textId="77777777" w:rsidR="004927A3" w:rsidRPr="004927A3" w:rsidRDefault="004927A3" w:rsidP="004927A3">
            <w:pPr>
              <w:rPr>
                <w:rFonts w:ascii="Times New Roman" w:hAnsi="Times New Roman" w:cs="Times New Roman"/>
              </w:rPr>
            </w:pPr>
          </w:p>
          <w:p w14:paraId="61F900E3" w14:textId="77777777" w:rsidR="004927A3" w:rsidRPr="004927A3" w:rsidRDefault="004927A3" w:rsidP="004927A3">
            <w:pPr>
              <w:rPr>
                <w:rFonts w:ascii="Times New Roman" w:hAnsi="Times New Roman" w:cs="Times New Roman"/>
              </w:rPr>
            </w:pPr>
          </w:p>
          <w:p w14:paraId="28A3FF80" w14:textId="77777777" w:rsidR="004927A3" w:rsidRPr="004927A3" w:rsidRDefault="004927A3" w:rsidP="004927A3">
            <w:pPr>
              <w:rPr>
                <w:rFonts w:ascii="Times New Roman" w:hAnsi="Times New Roman" w:cs="Times New Roman"/>
              </w:rPr>
            </w:pPr>
          </w:p>
          <w:p w14:paraId="368D8EB8" w14:textId="77777777" w:rsidR="004927A3" w:rsidRPr="004927A3" w:rsidRDefault="004927A3" w:rsidP="004927A3">
            <w:pPr>
              <w:rPr>
                <w:rFonts w:ascii="Times New Roman" w:hAnsi="Times New Roman" w:cs="Times New Roman"/>
              </w:rPr>
            </w:pPr>
          </w:p>
          <w:p w14:paraId="6FA8EBAD" w14:textId="77777777" w:rsidR="004927A3" w:rsidRPr="004927A3" w:rsidRDefault="004927A3" w:rsidP="004927A3">
            <w:pPr>
              <w:rPr>
                <w:rFonts w:ascii="Times New Roman" w:hAnsi="Times New Roman" w:cs="Times New Roman"/>
              </w:rPr>
            </w:pPr>
          </w:p>
          <w:p w14:paraId="3E664CF3" w14:textId="77777777" w:rsidR="004927A3" w:rsidRPr="004927A3" w:rsidRDefault="004927A3" w:rsidP="004927A3">
            <w:pPr>
              <w:rPr>
                <w:rFonts w:ascii="Times New Roman" w:hAnsi="Times New Roman" w:cs="Times New Roman"/>
              </w:rPr>
            </w:pPr>
          </w:p>
          <w:p w14:paraId="75A2DEEA" w14:textId="77777777" w:rsidR="004927A3" w:rsidRPr="004927A3" w:rsidRDefault="004927A3" w:rsidP="004927A3">
            <w:pPr>
              <w:rPr>
                <w:rFonts w:ascii="Times New Roman" w:hAnsi="Times New Roman" w:cs="Times New Roman"/>
              </w:rPr>
            </w:pPr>
          </w:p>
          <w:p w14:paraId="044EB2A5" w14:textId="77777777" w:rsidR="004927A3" w:rsidRPr="004927A3" w:rsidRDefault="004927A3" w:rsidP="004927A3">
            <w:pPr>
              <w:rPr>
                <w:rFonts w:ascii="Times New Roman" w:hAnsi="Times New Roman" w:cs="Times New Roman"/>
              </w:rPr>
            </w:pPr>
          </w:p>
          <w:p w14:paraId="5A280C54" w14:textId="77777777" w:rsidR="004927A3" w:rsidRPr="004927A3" w:rsidRDefault="004927A3" w:rsidP="004927A3">
            <w:pPr>
              <w:rPr>
                <w:rFonts w:ascii="Times New Roman" w:hAnsi="Times New Roman" w:cs="Times New Roman"/>
              </w:rPr>
            </w:pPr>
          </w:p>
          <w:p w14:paraId="4D6DC8AF" w14:textId="77777777" w:rsidR="004927A3" w:rsidRPr="004927A3" w:rsidRDefault="004927A3" w:rsidP="004927A3">
            <w:pPr>
              <w:rPr>
                <w:rFonts w:ascii="Times New Roman" w:hAnsi="Times New Roman" w:cs="Times New Roman"/>
              </w:rPr>
            </w:pPr>
          </w:p>
          <w:p w14:paraId="07B8B712" w14:textId="77777777" w:rsidR="004927A3" w:rsidRPr="004927A3" w:rsidRDefault="004927A3" w:rsidP="004927A3">
            <w:pPr>
              <w:rPr>
                <w:rFonts w:ascii="Times New Roman" w:hAnsi="Times New Roman" w:cs="Times New Roman"/>
              </w:rPr>
            </w:pPr>
          </w:p>
          <w:p w14:paraId="5453EAAE" w14:textId="77777777" w:rsidR="004927A3" w:rsidRPr="004927A3" w:rsidRDefault="004927A3" w:rsidP="004927A3">
            <w:pPr>
              <w:rPr>
                <w:rFonts w:ascii="Times New Roman" w:hAnsi="Times New Roman" w:cs="Times New Roman"/>
              </w:rPr>
            </w:pPr>
          </w:p>
          <w:p w14:paraId="325EF771" w14:textId="77777777" w:rsidR="004927A3" w:rsidRPr="004927A3" w:rsidRDefault="004927A3" w:rsidP="004927A3">
            <w:pPr>
              <w:rPr>
                <w:rFonts w:ascii="Times New Roman" w:hAnsi="Times New Roman" w:cs="Times New Roman"/>
              </w:rPr>
            </w:pPr>
          </w:p>
          <w:p w14:paraId="004788EA" w14:textId="77777777" w:rsidR="004927A3" w:rsidRPr="004927A3" w:rsidRDefault="004927A3" w:rsidP="004927A3">
            <w:pPr>
              <w:jc w:val="center"/>
              <w:rPr>
                <w:rFonts w:ascii="Times New Roman" w:hAnsi="Times New Roman" w:cs="Times New Roman"/>
              </w:rPr>
            </w:pPr>
          </w:p>
        </w:tc>
        <w:tc>
          <w:tcPr>
            <w:tcW w:w="3294" w:type="dxa"/>
            <w:tcBorders>
              <w:top w:val="thinThickSmallGap" w:sz="12" w:space="0" w:color="auto"/>
              <w:left w:val="single" w:sz="6" w:space="0" w:color="auto"/>
            </w:tcBorders>
          </w:tcPr>
          <w:p w14:paraId="535C2AD6" w14:textId="77777777" w:rsidR="004927A3" w:rsidRPr="004927A3" w:rsidRDefault="004927A3" w:rsidP="00B427B4">
            <w:pPr>
              <w:numPr>
                <w:ilvl w:val="0"/>
                <w:numId w:val="19"/>
              </w:numPr>
              <w:contextualSpacing/>
              <w:rPr>
                <w:rFonts w:ascii="Times New Roman" w:hAnsi="Times New Roman" w:cs="Times New Roman"/>
              </w:rPr>
            </w:pPr>
            <w:r w:rsidRPr="004927A3">
              <w:rPr>
                <w:rFonts w:ascii="Times New Roman" w:hAnsi="Times New Roman" w:cs="Times New Roman"/>
              </w:rPr>
              <w:lastRenderedPageBreak/>
              <w:t>Continue this direction.</w:t>
            </w:r>
          </w:p>
          <w:p w14:paraId="11E42592" w14:textId="77777777" w:rsidR="004927A3" w:rsidRPr="004927A3" w:rsidRDefault="004927A3" w:rsidP="004927A3">
            <w:pPr>
              <w:rPr>
                <w:rFonts w:ascii="Times New Roman" w:hAnsi="Times New Roman" w:cs="Times New Roman"/>
              </w:rPr>
            </w:pPr>
          </w:p>
          <w:p w14:paraId="7881FB06" w14:textId="77777777" w:rsidR="004927A3" w:rsidRPr="004927A3" w:rsidRDefault="004927A3" w:rsidP="004927A3">
            <w:pPr>
              <w:rPr>
                <w:rFonts w:ascii="Times New Roman" w:hAnsi="Times New Roman" w:cs="Times New Roman"/>
              </w:rPr>
            </w:pPr>
          </w:p>
          <w:p w14:paraId="2D87FCBB" w14:textId="77777777" w:rsidR="004927A3" w:rsidRPr="004927A3" w:rsidRDefault="004927A3" w:rsidP="004927A3">
            <w:pPr>
              <w:rPr>
                <w:rFonts w:ascii="Times New Roman" w:hAnsi="Times New Roman" w:cs="Times New Roman"/>
              </w:rPr>
            </w:pPr>
          </w:p>
          <w:p w14:paraId="54F76CF8" w14:textId="77777777" w:rsidR="004927A3" w:rsidRPr="004927A3" w:rsidRDefault="004927A3" w:rsidP="004927A3">
            <w:pPr>
              <w:rPr>
                <w:rFonts w:ascii="Times New Roman" w:hAnsi="Times New Roman" w:cs="Times New Roman"/>
              </w:rPr>
            </w:pPr>
          </w:p>
          <w:p w14:paraId="331C5A89" w14:textId="77777777" w:rsidR="004927A3" w:rsidRPr="004927A3" w:rsidRDefault="004927A3" w:rsidP="004927A3">
            <w:pPr>
              <w:rPr>
                <w:rFonts w:ascii="Times New Roman" w:hAnsi="Times New Roman" w:cs="Times New Roman"/>
              </w:rPr>
            </w:pPr>
          </w:p>
          <w:p w14:paraId="61C9F795" w14:textId="77777777" w:rsidR="004927A3" w:rsidRPr="004927A3" w:rsidRDefault="004927A3" w:rsidP="004927A3">
            <w:pPr>
              <w:rPr>
                <w:rFonts w:ascii="Times New Roman" w:hAnsi="Times New Roman" w:cs="Times New Roman"/>
              </w:rPr>
            </w:pPr>
          </w:p>
          <w:p w14:paraId="1C2C09B7" w14:textId="77777777" w:rsidR="004927A3" w:rsidRPr="004927A3" w:rsidRDefault="004927A3" w:rsidP="004927A3">
            <w:pPr>
              <w:rPr>
                <w:rFonts w:ascii="Times New Roman" w:hAnsi="Times New Roman" w:cs="Times New Roman"/>
              </w:rPr>
            </w:pPr>
          </w:p>
          <w:p w14:paraId="607D6B40" w14:textId="77777777" w:rsidR="004927A3" w:rsidRPr="004927A3" w:rsidRDefault="004927A3" w:rsidP="004927A3">
            <w:pPr>
              <w:rPr>
                <w:rFonts w:ascii="Times New Roman" w:hAnsi="Times New Roman" w:cs="Times New Roman"/>
              </w:rPr>
            </w:pPr>
          </w:p>
          <w:p w14:paraId="468851D0" w14:textId="77777777" w:rsidR="004927A3" w:rsidRPr="004927A3" w:rsidRDefault="004927A3" w:rsidP="004927A3">
            <w:pPr>
              <w:rPr>
                <w:rFonts w:ascii="Times New Roman" w:hAnsi="Times New Roman" w:cs="Times New Roman"/>
              </w:rPr>
            </w:pPr>
          </w:p>
          <w:p w14:paraId="76B7710D" w14:textId="77777777" w:rsidR="004927A3" w:rsidRPr="004927A3" w:rsidRDefault="004927A3" w:rsidP="004927A3">
            <w:pPr>
              <w:rPr>
                <w:rFonts w:ascii="Times New Roman" w:hAnsi="Times New Roman" w:cs="Times New Roman"/>
              </w:rPr>
            </w:pPr>
          </w:p>
          <w:p w14:paraId="7678ED6A" w14:textId="77777777" w:rsidR="004927A3" w:rsidRPr="004927A3" w:rsidRDefault="004927A3" w:rsidP="004927A3">
            <w:pPr>
              <w:rPr>
                <w:rFonts w:ascii="Times New Roman" w:hAnsi="Times New Roman" w:cs="Times New Roman"/>
              </w:rPr>
            </w:pPr>
          </w:p>
          <w:p w14:paraId="1838F8B7" w14:textId="77777777" w:rsidR="004927A3" w:rsidRPr="004927A3" w:rsidRDefault="004927A3" w:rsidP="004927A3">
            <w:pPr>
              <w:rPr>
                <w:rFonts w:ascii="Times New Roman" w:hAnsi="Times New Roman" w:cs="Times New Roman"/>
              </w:rPr>
            </w:pPr>
          </w:p>
          <w:p w14:paraId="5CAA4C09" w14:textId="77777777" w:rsidR="004927A3" w:rsidRPr="004927A3" w:rsidRDefault="004927A3" w:rsidP="004927A3">
            <w:pPr>
              <w:rPr>
                <w:rFonts w:ascii="Times New Roman" w:hAnsi="Times New Roman" w:cs="Times New Roman"/>
              </w:rPr>
            </w:pPr>
          </w:p>
          <w:p w14:paraId="0C33E105" w14:textId="77777777" w:rsidR="004927A3" w:rsidRPr="004927A3" w:rsidRDefault="004927A3" w:rsidP="004927A3">
            <w:pPr>
              <w:rPr>
                <w:rFonts w:ascii="Times New Roman" w:hAnsi="Times New Roman" w:cs="Times New Roman"/>
              </w:rPr>
            </w:pPr>
          </w:p>
          <w:p w14:paraId="3D4C37EF" w14:textId="77777777" w:rsidR="004927A3" w:rsidRPr="004927A3" w:rsidRDefault="004927A3" w:rsidP="004927A3">
            <w:pPr>
              <w:rPr>
                <w:rFonts w:ascii="Times New Roman" w:hAnsi="Times New Roman" w:cs="Times New Roman"/>
              </w:rPr>
            </w:pPr>
          </w:p>
          <w:p w14:paraId="300AB1BA" w14:textId="77777777" w:rsidR="004927A3" w:rsidRPr="004927A3" w:rsidRDefault="004927A3" w:rsidP="004927A3">
            <w:pPr>
              <w:rPr>
                <w:rFonts w:ascii="Times New Roman" w:hAnsi="Times New Roman" w:cs="Times New Roman"/>
              </w:rPr>
            </w:pPr>
          </w:p>
          <w:p w14:paraId="2551079C" w14:textId="77777777" w:rsidR="004927A3" w:rsidRPr="004927A3" w:rsidRDefault="004927A3" w:rsidP="004927A3">
            <w:pPr>
              <w:rPr>
                <w:rFonts w:ascii="Times New Roman" w:hAnsi="Times New Roman" w:cs="Times New Roman"/>
              </w:rPr>
            </w:pPr>
          </w:p>
          <w:p w14:paraId="309DB9C0" w14:textId="77777777" w:rsidR="004927A3" w:rsidRPr="004927A3" w:rsidRDefault="004927A3" w:rsidP="004927A3">
            <w:pPr>
              <w:rPr>
                <w:rFonts w:ascii="Times New Roman" w:hAnsi="Times New Roman" w:cs="Times New Roman"/>
              </w:rPr>
            </w:pPr>
          </w:p>
          <w:p w14:paraId="2DEBB891" w14:textId="77777777" w:rsidR="004927A3" w:rsidRPr="004927A3" w:rsidRDefault="004927A3" w:rsidP="004927A3">
            <w:pPr>
              <w:rPr>
                <w:rFonts w:ascii="Times New Roman" w:hAnsi="Times New Roman" w:cs="Times New Roman"/>
              </w:rPr>
            </w:pPr>
          </w:p>
          <w:p w14:paraId="471466E5" w14:textId="77777777" w:rsidR="004927A3" w:rsidRPr="004927A3" w:rsidRDefault="004927A3" w:rsidP="004927A3">
            <w:pPr>
              <w:rPr>
                <w:rFonts w:ascii="Times New Roman" w:hAnsi="Times New Roman" w:cs="Times New Roman"/>
              </w:rPr>
            </w:pPr>
          </w:p>
          <w:p w14:paraId="74BC3F52" w14:textId="77777777" w:rsidR="004927A3" w:rsidRPr="004927A3" w:rsidRDefault="004927A3" w:rsidP="004927A3">
            <w:pPr>
              <w:tabs>
                <w:tab w:val="left" w:pos="2115"/>
              </w:tabs>
              <w:rPr>
                <w:rFonts w:ascii="Times New Roman" w:hAnsi="Times New Roman" w:cs="Times New Roman"/>
              </w:rPr>
            </w:pPr>
            <w:r w:rsidRPr="004927A3">
              <w:rPr>
                <w:rFonts w:ascii="Times New Roman" w:hAnsi="Times New Roman" w:cs="Times New Roman"/>
              </w:rPr>
              <w:tab/>
            </w:r>
          </w:p>
        </w:tc>
      </w:tr>
      <w:tr w:rsidR="004927A3" w:rsidRPr="004927A3" w14:paraId="5DFDDCC5" w14:textId="77777777" w:rsidTr="00F85166">
        <w:trPr>
          <w:trHeight w:val="54"/>
        </w:trPr>
        <w:tc>
          <w:tcPr>
            <w:tcW w:w="3294" w:type="dxa"/>
            <w:tcBorders>
              <w:right w:val="single" w:sz="6" w:space="0" w:color="auto"/>
            </w:tcBorders>
          </w:tcPr>
          <w:p w14:paraId="57CAFB1F" w14:textId="77777777" w:rsidR="004927A3" w:rsidRPr="004927A3" w:rsidRDefault="004927A3" w:rsidP="00B427B4">
            <w:pPr>
              <w:numPr>
                <w:ilvl w:val="0"/>
                <w:numId w:val="20"/>
              </w:numPr>
              <w:contextualSpacing/>
            </w:pPr>
            <w:r w:rsidRPr="004927A3">
              <w:lastRenderedPageBreak/>
              <w:t>Retain quality full-time and part-time instructors to ensure the option to meet the needs of the students.</w:t>
            </w:r>
          </w:p>
        </w:tc>
        <w:tc>
          <w:tcPr>
            <w:tcW w:w="3294" w:type="dxa"/>
            <w:tcBorders>
              <w:left w:val="single" w:sz="6" w:space="0" w:color="auto"/>
              <w:right w:val="single" w:sz="4" w:space="0" w:color="auto"/>
            </w:tcBorders>
          </w:tcPr>
          <w:p w14:paraId="2110A99B" w14:textId="1FC612AF" w:rsidR="004927A3" w:rsidRDefault="004927A3" w:rsidP="00B427B4">
            <w:pPr>
              <w:numPr>
                <w:ilvl w:val="0"/>
                <w:numId w:val="23"/>
              </w:numPr>
              <w:contextualSpacing/>
              <w:rPr>
                <w:rFonts w:cs="Times New Roman"/>
              </w:rPr>
            </w:pPr>
            <w:r w:rsidRPr="004927A3">
              <w:rPr>
                <w:rFonts w:cs="Times New Roman"/>
              </w:rPr>
              <w:t>Provide Professional Development opportunities to train instructors on.</w:t>
            </w:r>
          </w:p>
          <w:p w14:paraId="0CC77D59" w14:textId="77777777" w:rsidR="00950C9F" w:rsidRPr="004927A3" w:rsidRDefault="00950C9F" w:rsidP="00950C9F">
            <w:pPr>
              <w:ind w:left="360"/>
              <w:contextualSpacing/>
              <w:rPr>
                <w:rFonts w:cs="Times New Roman"/>
              </w:rPr>
            </w:pPr>
          </w:p>
          <w:p w14:paraId="269BD799" w14:textId="2AF28590" w:rsidR="009B3EAA" w:rsidRPr="00950C9F" w:rsidRDefault="00950C9F" w:rsidP="00B427B4">
            <w:pPr>
              <w:pStyle w:val="ListParagraph"/>
              <w:numPr>
                <w:ilvl w:val="0"/>
                <w:numId w:val="40"/>
              </w:numPr>
              <w:rPr>
                <w:rFonts w:cs="Times New Roman"/>
              </w:rPr>
            </w:pPr>
            <w:r w:rsidRPr="00950C9F">
              <w:rPr>
                <w:rFonts w:cs="Times New Roman"/>
              </w:rPr>
              <w:t>No reportable professional development opportunities for this period.</w:t>
            </w:r>
          </w:p>
          <w:p w14:paraId="34FA9E69" w14:textId="77777777" w:rsidR="00950C9F" w:rsidRPr="004927A3" w:rsidRDefault="00950C9F" w:rsidP="00950C9F">
            <w:pPr>
              <w:contextualSpacing/>
              <w:rPr>
                <w:rFonts w:cs="Times New Roman"/>
              </w:rPr>
            </w:pPr>
          </w:p>
          <w:p w14:paraId="2B5B9FDA" w14:textId="44769CAD" w:rsidR="004927A3" w:rsidRPr="004927A3" w:rsidRDefault="004927A3" w:rsidP="00B427B4">
            <w:pPr>
              <w:numPr>
                <w:ilvl w:val="0"/>
                <w:numId w:val="23"/>
              </w:numPr>
              <w:contextualSpacing/>
              <w:rPr>
                <w:rFonts w:cs="Times New Roman"/>
              </w:rPr>
            </w:pPr>
            <w:r w:rsidRPr="004927A3">
              <w:rPr>
                <w:rFonts w:cs="Times New Roman"/>
              </w:rPr>
              <w:t>Retain</w:t>
            </w:r>
            <w:r w:rsidR="00965863">
              <w:rPr>
                <w:rFonts w:cs="Times New Roman"/>
              </w:rPr>
              <w:t>ed</w:t>
            </w:r>
            <w:r w:rsidRPr="004927A3">
              <w:rPr>
                <w:rFonts w:cs="Times New Roman"/>
              </w:rPr>
              <w:t xml:space="preserve"> work study student to assist with </w:t>
            </w:r>
            <w:r w:rsidR="00965863">
              <w:rPr>
                <w:rFonts w:cs="Times New Roman"/>
              </w:rPr>
              <w:t xml:space="preserve">routine </w:t>
            </w:r>
            <w:r w:rsidRPr="004927A3">
              <w:rPr>
                <w:rFonts w:cs="Times New Roman"/>
              </w:rPr>
              <w:t xml:space="preserve">administrative </w:t>
            </w:r>
            <w:r w:rsidR="00965863">
              <w:rPr>
                <w:rFonts w:cs="Times New Roman"/>
              </w:rPr>
              <w:t>and lab task.</w:t>
            </w:r>
          </w:p>
        </w:tc>
        <w:tc>
          <w:tcPr>
            <w:tcW w:w="3294" w:type="dxa"/>
            <w:tcBorders>
              <w:left w:val="single" w:sz="4" w:space="0" w:color="auto"/>
              <w:right w:val="single" w:sz="6" w:space="0" w:color="auto"/>
            </w:tcBorders>
          </w:tcPr>
          <w:p w14:paraId="751025F0" w14:textId="3AA83032" w:rsidR="004927A3" w:rsidRPr="00C135FD" w:rsidRDefault="00950C9F" w:rsidP="00B427B4">
            <w:pPr>
              <w:numPr>
                <w:ilvl w:val="0"/>
                <w:numId w:val="24"/>
              </w:numPr>
              <w:contextualSpacing/>
              <w:rPr>
                <w:rFonts w:cs="Times New Roman"/>
              </w:rPr>
            </w:pPr>
            <w:r>
              <w:rPr>
                <w:rFonts w:cs="Times New Roman"/>
              </w:rPr>
              <w:t xml:space="preserve">Not </w:t>
            </w:r>
            <w:r w:rsidR="004927A3" w:rsidRPr="00C135FD">
              <w:rPr>
                <w:rFonts w:cs="Times New Roman"/>
              </w:rPr>
              <w:t>Accomplished</w:t>
            </w:r>
          </w:p>
          <w:p w14:paraId="078C6DCA" w14:textId="77777777" w:rsidR="004927A3" w:rsidRPr="004927A3" w:rsidRDefault="004927A3" w:rsidP="004927A3">
            <w:pPr>
              <w:ind w:left="720"/>
              <w:contextualSpacing/>
              <w:rPr>
                <w:rFonts w:ascii="Times New Roman" w:hAnsi="Times New Roman" w:cs="Times New Roman"/>
              </w:rPr>
            </w:pPr>
          </w:p>
          <w:p w14:paraId="315C8CC4" w14:textId="77777777" w:rsidR="004927A3" w:rsidRPr="004927A3" w:rsidRDefault="004927A3" w:rsidP="004927A3">
            <w:pPr>
              <w:rPr>
                <w:rFonts w:ascii="Times New Roman" w:hAnsi="Times New Roman" w:cs="Times New Roman"/>
              </w:rPr>
            </w:pPr>
          </w:p>
          <w:p w14:paraId="4690FF63" w14:textId="77777777" w:rsidR="004927A3" w:rsidRPr="004927A3" w:rsidRDefault="004927A3" w:rsidP="004927A3">
            <w:pPr>
              <w:rPr>
                <w:rFonts w:ascii="Times New Roman" w:hAnsi="Times New Roman" w:cs="Times New Roman"/>
              </w:rPr>
            </w:pPr>
          </w:p>
          <w:p w14:paraId="43A25E0B" w14:textId="77777777" w:rsidR="004927A3" w:rsidRPr="004927A3" w:rsidRDefault="004927A3" w:rsidP="004927A3">
            <w:pPr>
              <w:rPr>
                <w:rFonts w:ascii="Times New Roman" w:hAnsi="Times New Roman" w:cs="Times New Roman"/>
              </w:rPr>
            </w:pPr>
          </w:p>
          <w:p w14:paraId="46FEA71C" w14:textId="77777777" w:rsidR="004927A3" w:rsidRPr="004927A3" w:rsidRDefault="004927A3" w:rsidP="004927A3">
            <w:pPr>
              <w:rPr>
                <w:rFonts w:ascii="Times New Roman" w:hAnsi="Times New Roman" w:cs="Times New Roman"/>
              </w:rPr>
            </w:pPr>
          </w:p>
          <w:p w14:paraId="325DB237" w14:textId="77777777" w:rsidR="004927A3" w:rsidRPr="004927A3" w:rsidRDefault="004927A3" w:rsidP="004927A3">
            <w:pPr>
              <w:rPr>
                <w:rFonts w:ascii="Times New Roman" w:hAnsi="Times New Roman" w:cs="Times New Roman"/>
              </w:rPr>
            </w:pPr>
          </w:p>
          <w:p w14:paraId="366BD0BE" w14:textId="1E5B7112" w:rsidR="003D2949" w:rsidRDefault="003D2949" w:rsidP="00950C9F">
            <w:pPr>
              <w:contextualSpacing/>
              <w:rPr>
                <w:rFonts w:ascii="Times New Roman" w:hAnsi="Times New Roman" w:cs="Times New Roman"/>
              </w:rPr>
            </w:pPr>
          </w:p>
          <w:p w14:paraId="350D7590" w14:textId="77777777" w:rsidR="00950C9F" w:rsidRDefault="00950C9F" w:rsidP="00950C9F">
            <w:pPr>
              <w:contextualSpacing/>
              <w:rPr>
                <w:rFonts w:ascii="Times New Roman" w:hAnsi="Times New Roman" w:cs="Times New Roman"/>
              </w:rPr>
            </w:pPr>
          </w:p>
          <w:p w14:paraId="40B500CF" w14:textId="7AECCD6D" w:rsidR="009B3EAA" w:rsidRDefault="009B3EAA" w:rsidP="004927A3">
            <w:pPr>
              <w:ind w:left="720"/>
              <w:contextualSpacing/>
              <w:rPr>
                <w:rFonts w:ascii="Times New Roman" w:hAnsi="Times New Roman" w:cs="Times New Roman"/>
              </w:rPr>
            </w:pPr>
          </w:p>
          <w:p w14:paraId="7F6A6416" w14:textId="77777777" w:rsidR="004927A3" w:rsidRDefault="004927A3" w:rsidP="00B427B4">
            <w:pPr>
              <w:numPr>
                <w:ilvl w:val="0"/>
                <w:numId w:val="24"/>
              </w:numPr>
              <w:contextualSpacing/>
              <w:rPr>
                <w:rFonts w:cs="Times New Roman"/>
              </w:rPr>
            </w:pPr>
            <w:r w:rsidRPr="008D5571">
              <w:rPr>
                <w:rFonts w:cs="Times New Roman"/>
              </w:rPr>
              <w:t>Accomplished</w:t>
            </w:r>
          </w:p>
          <w:p w14:paraId="44B9CB6C" w14:textId="77777777" w:rsidR="00950C9F" w:rsidRDefault="00950C9F" w:rsidP="00950C9F">
            <w:pPr>
              <w:contextualSpacing/>
              <w:rPr>
                <w:rFonts w:cs="Times New Roman"/>
              </w:rPr>
            </w:pPr>
          </w:p>
          <w:p w14:paraId="316119AF" w14:textId="6F665AE4" w:rsidR="00950C9F" w:rsidRPr="008D5571" w:rsidRDefault="00950C9F" w:rsidP="00950C9F">
            <w:pPr>
              <w:contextualSpacing/>
              <w:rPr>
                <w:rFonts w:cs="Times New Roman"/>
              </w:rPr>
            </w:pPr>
          </w:p>
        </w:tc>
        <w:tc>
          <w:tcPr>
            <w:tcW w:w="3294" w:type="dxa"/>
            <w:tcBorders>
              <w:left w:val="single" w:sz="6" w:space="0" w:color="auto"/>
            </w:tcBorders>
          </w:tcPr>
          <w:p w14:paraId="75231587" w14:textId="77777777" w:rsidR="004927A3" w:rsidRPr="00C135FD" w:rsidRDefault="004927A3" w:rsidP="00B427B4">
            <w:pPr>
              <w:numPr>
                <w:ilvl w:val="0"/>
                <w:numId w:val="25"/>
              </w:numPr>
              <w:contextualSpacing/>
              <w:rPr>
                <w:rFonts w:cs="Times New Roman"/>
              </w:rPr>
            </w:pPr>
            <w:r w:rsidRPr="00C135FD">
              <w:rPr>
                <w:rFonts w:cs="Times New Roman"/>
              </w:rPr>
              <w:t>Continue this direction.</w:t>
            </w:r>
            <w:r w:rsidRPr="00C135FD">
              <w:rPr>
                <w:rFonts w:cs="Times New Roman"/>
              </w:rPr>
              <w:br/>
            </w:r>
          </w:p>
        </w:tc>
      </w:tr>
      <w:tr w:rsidR="004927A3" w:rsidRPr="004927A3" w14:paraId="331E2A80" w14:textId="77777777" w:rsidTr="00F85166">
        <w:trPr>
          <w:trHeight w:val="54"/>
        </w:trPr>
        <w:tc>
          <w:tcPr>
            <w:tcW w:w="3294" w:type="dxa"/>
            <w:tcBorders>
              <w:right w:val="single" w:sz="6" w:space="0" w:color="auto"/>
            </w:tcBorders>
          </w:tcPr>
          <w:p w14:paraId="6F0B4DCD" w14:textId="35604540" w:rsidR="004927A3" w:rsidRPr="004927A3" w:rsidRDefault="004927A3" w:rsidP="00B427B4">
            <w:pPr>
              <w:numPr>
                <w:ilvl w:val="0"/>
                <w:numId w:val="21"/>
              </w:numPr>
              <w:contextualSpacing/>
              <w:rPr>
                <w:rFonts w:ascii="Times New Roman" w:hAnsi="Times New Roman" w:cs="Times New Roman"/>
              </w:rPr>
            </w:pPr>
            <w:r w:rsidRPr="004927A3">
              <w:rPr>
                <w:rFonts w:ascii="Calibri" w:eastAsia="Times New Roman" w:hAnsi="Calibri" w:cs="Times New Roman"/>
              </w:rPr>
              <w:t xml:space="preserve">Maintain student laboratories with up-to-date </w:t>
            </w:r>
            <w:r w:rsidR="00B427B4">
              <w:rPr>
                <w:rFonts w:ascii="Calibri" w:eastAsia="Times New Roman" w:hAnsi="Calibri" w:cs="Times New Roman"/>
                <w:i/>
              </w:rPr>
              <w:t>software,</w:t>
            </w:r>
            <w:r w:rsidRPr="004927A3">
              <w:rPr>
                <w:rFonts w:ascii="Calibri" w:eastAsia="Times New Roman" w:hAnsi="Calibri" w:cs="Times New Roman"/>
                <w:i/>
              </w:rPr>
              <w:t xml:space="preserve"> computer</w:t>
            </w:r>
            <w:r w:rsidR="00B427B4">
              <w:rPr>
                <w:rFonts w:ascii="Calibri" w:eastAsia="Times New Roman" w:hAnsi="Calibri" w:cs="Times New Roman"/>
                <w:i/>
              </w:rPr>
              <w:t>, electronic and medical</w:t>
            </w:r>
            <w:r w:rsidRPr="004927A3">
              <w:rPr>
                <w:rFonts w:ascii="Calibri" w:eastAsia="Times New Roman" w:hAnsi="Calibri" w:cs="Times New Roman"/>
                <w:i/>
              </w:rPr>
              <w:t xml:space="preserve"> equipment</w:t>
            </w:r>
            <w:r w:rsidRPr="004927A3">
              <w:rPr>
                <w:rFonts w:ascii="Calibri" w:eastAsia="Times New Roman" w:hAnsi="Calibri" w:cs="Times New Roman"/>
              </w:rPr>
              <w:t xml:space="preserve"> in order to provide quality instruction.</w:t>
            </w:r>
          </w:p>
        </w:tc>
        <w:tc>
          <w:tcPr>
            <w:tcW w:w="3294" w:type="dxa"/>
            <w:tcBorders>
              <w:left w:val="single" w:sz="6" w:space="0" w:color="auto"/>
              <w:right w:val="single" w:sz="4" w:space="0" w:color="auto"/>
            </w:tcBorders>
          </w:tcPr>
          <w:p w14:paraId="1FB4A251" w14:textId="77777777" w:rsidR="004927A3" w:rsidRPr="004927A3" w:rsidRDefault="004927A3" w:rsidP="00B427B4">
            <w:pPr>
              <w:numPr>
                <w:ilvl w:val="0"/>
                <w:numId w:val="22"/>
              </w:numPr>
              <w:contextualSpacing/>
              <w:rPr>
                <w:i/>
                <w:iCs/>
                <w:u w:val="single"/>
              </w:rPr>
            </w:pPr>
            <w:r w:rsidRPr="004927A3">
              <w:t xml:space="preserve">Purchased equipment and supplies to provide high quality campus </w:t>
            </w:r>
            <w:r w:rsidRPr="004927A3">
              <w:rPr>
                <w:i/>
                <w:iCs/>
                <w:u w:val="single"/>
              </w:rPr>
              <w:t>laboratory experiences.</w:t>
            </w:r>
          </w:p>
          <w:p w14:paraId="6FC3C62E" w14:textId="30557230" w:rsidR="004927A3" w:rsidRDefault="004927A3" w:rsidP="004927A3">
            <w:pPr>
              <w:ind w:left="360"/>
              <w:contextualSpacing/>
            </w:pPr>
          </w:p>
          <w:p w14:paraId="590A664A" w14:textId="0BEB6AAB" w:rsidR="000A5083" w:rsidRDefault="000A5083" w:rsidP="000A5083">
            <w:pPr>
              <w:pStyle w:val="ListParagraph"/>
              <w:numPr>
                <w:ilvl w:val="0"/>
                <w:numId w:val="46"/>
              </w:numPr>
            </w:pPr>
            <w:r w:rsidRPr="000A5083">
              <w:t xml:space="preserve">Purchase (1) Large scale 3D printer. Program option currently has one. However, adding another </w:t>
            </w:r>
            <w:r w:rsidRPr="000A5083">
              <w:lastRenderedPageBreak/>
              <w:t>would allow for a 2:1 student (team) to machine ratio.</w:t>
            </w:r>
          </w:p>
          <w:p w14:paraId="6167E8A0" w14:textId="77777777" w:rsidR="000A5083" w:rsidRDefault="000A5083" w:rsidP="000A5083">
            <w:pPr>
              <w:pStyle w:val="ListParagraph"/>
            </w:pPr>
          </w:p>
          <w:p w14:paraId="51DE1146" w14:textId="7514F221" w:rsidR="005A7831" w:rsidRPr="005A7831" w:rsidRDefault="005A7831" w:rsidP="005A7831">
            <w:pPr>
              <w:pStyle w:val="ListParagraph"/>
              <w:numPr>
                <w:ilvl w:val="0"/>
                <w:numId w:val="40"/>
              </w:numPr>
            </w:pPr>
            <w:r w:rsidRPr="005A7831">
              <w:t>Purchase</w:t>
            </w:r>
            <w:r>
              <w:t>d</w:t>
            </w:r>
            <w:r w:rsidRPr="005A7831">
              <w:t xml:space="preserve"> (4) Assortment Packs of Small Spool PLA filament. </w:t>
            </w:r>
          </w:p>
          <w:p w14:paraId="4F497D26" w14:textId="77777777" w:rsidR="005A7831" w:rsidRPr="005A7831" w:rsidRDefault="005A7831" w:rsidP="005A7831">
            <w:pPr>
              <w:ind w:left="360"/>
            </w:pPr>
          </w:p>
          <w:p w14:paraId="51530906" w14:textId="2E3E9F2D" w:rsidR="005A7831" w:rsidRPr="005A7831" w:rsidRDefault="005A7831" w:rsidP="005A7831">
            <w:pPr>
              <w:pStyle w:val="ListParagraph"/>
            </w:pPr>
            <w:r w:rsidRPr="005A7831">
              <w:t>Purchase</w:t>
            </w:r>
            <w:r>
              <w:t>d</w:t>
            </w:r>
            <w:r w:rsidRPr="005A7831">
              <w:t xml:space="preserve"> (4) Assortment Packs of Large Spool PLA filament. Printer filament is a Basic 3D Printer supply. </w:t>
            </w:r>
          </w:p>
          <w:p w14:paraId="35751854" w14:textId="77777777" w:rsidR="00F22662" w:rsidRPr="004927A3" w:rsidRDefault="00F22662" w:rsidP="00F22662">
            <w:pPr>
              <w:contextualSpacing/>
            </w:pPr>
          </w:p>
          <w:p w14:paraId="06979B3D" w14:textId="77777777" w:rsidR="00965863" w:rsidRDefault="00965863" w:rsidP="000A5083">
            <w:pPr>
              <w:pStyle w:val="ListParagraph"/>
              <w:numPr>
                <w:ilvl w:val="0"/>
                <w:numId w:val="47"/>
              </w:numPr>
            </w:pPr>
            <w:r>
              <w:t>Purchased (6) Soldering Stations. Standard piece of Electronic Repair Equipment that the entry level biomed technician should know how to use.</w:t>
            </w:r>
          </w:p>
          <w:p w14:paraId="012B2A29" w14:textId="77777777" w:rsidR="00965863" w:rsidRDefault="00965863" w:rsidP="00965863">
            <w:pPr>
              <w:pStyle w:val="ListParagraph"/>
            </w:pPr>
          </w:p>
          <w:p w14:paraId="6FFD26CE" w14:textId="77777777" w:rsidR="00965863" w:rsidRDefault="00965863" w:rsidP="000A5083">
            <w:pPr>
              <w:pStyle w:val="ListParagraph"/>
              <w:numPr>
                <w:ilvl w:val="0"/>
                <w:numId w:val="47"/>
              </w:numPr>
            </w:pPr>
            <w:r>
              <w:t>Purchased (7) De-Soldering Stations. Standard piece of Electronic Repair Equipment that the entry level biomed technician should know how to use.</w:t>
            </w:r>
          </w:p>
          <w:p w14:paraId="5DC6AAB7" w14:textId="77777777" w:rsidR="00965863" w:rsidRDefault="00965863" w:rsidP="00965863">
            <w:pPr>
              <w:pStyle w:val="ListParagraph"/>
            </w:pPr>
          </w:p>
          <w:p w14:paraId="299019DB" w14:textId="0457E9C8" w:rsidR="00965863" w:rsidRDefault="00965863" w:rsidP="000A5083">
            <w:pPr>
              <w:pStyle w:val="ListParagraph"/>
              <w:numPr>
                <w:ilvl w:val="0"/>
                <w:numId w:val="47"/>
              </w:numPr>
            </w:pPr>
            <w:r>
              <w:t>Purchased (5) Electrosurgical Units. Standard piece of medical equipment that the entry level biomed technician should know how to service.</w:t>
            </w:r>
          </w:p>
          <w:p w14:paraId="7578DEC8" w14:textId="77777777" w:rsidR="00965863" w:rsidRDefault="00965863" w:rsidP="00965863">
            <w:pPr>
              <w:pStyle w:val="ListParagraph"/>
            </w:pPr>
          </w:p>
          <w:p w14:paraId="183CA534" w14:textId="77777777" w:rsidR="00965863" w:rsidRDefault="00965863" w:rsidP="00965863">
            <w:pPr>
              <w:pStyle w:val="ListParagraph"/>
            </w:pPr>
          </w:p>
          <w:p w14:paraId="699A69AB" w14:textId="77777777" w:rsidR="00965863" w:rsidRDefault="00965863" w:rsidP="000A5083">
            <w:pPr>
              <w:pStyle w:val="ListParagraph"/>
              <w:numPr>
                <w:ilvl w:val="0"/>
                <w:numId w:val="47"/>
              </w:numPr>
            </w:pPr>
            <w:r>
              <w:t>Remove Chalk Board and replace with White Board.</w:t>
            </w:r>
          </w:p>
          <w:p w14:paraId="63D4C4A6" w14:textId="77777777" w:rsidR="00965863" w:rsidRDefault="00965863" w:rsidP="00965863">
            <w:pPr>
              <w:pStyle w:val="ListParagraph"/>
            </w:pPr>
          </w:p>
          <w:p w14:paraId="7488F3FC" w14:textId="77777777" w:rsidR="00965863" w:rsidRDefault="00965863" w:rsidP="000A5083">
            <w:pPr>
              <w:pStyle w:val="ListParagraph"/>
              <w:numPr>
                <w:ilvl w:val="0"/>
                <w:numId w:val="47"/>
              </w:numPr>
            </w:pPr>
            <w:r>
              <w:t xml:space="preserve">Remove carpet and replace with tile. </w:t>
            </w:r>
          </w:p>
          <w:p w14:paraId="45050907" w14:textId="77777777" w:rsidR="00965863" w:rsidRDefault="00965863" w:rsidP="00965863">
            <w:pPr>
              <w:pStyle w:val="ListParagraph"/>
            </w:pPr>
          </w:p>
          <w:p w14:paraId="6D381C65" w14:textId="77777777" w:rsidR="00965863" w:rsidRDefault="00965863" w:rsidP="000A5083">
            <w:pPr>
              <w:pStyle w:val="ListParagraph"/>
              <w:numPr>
                <w:ilvl w:val="0"/>
                <w:numId w:val="47"/>
              </w:numPr>
            </w:pPr>
            <w:r>
              <w:t>Replace old severely stained ceiling tiles.</w:t>
            </w:r>
          </w:p>
          <w:p w14:paraId="1CA63A24" w14:textId="77777777" w:rsidR="00965863" w:rsidRDefault="00965863" w:rsidP="00965863">
            <w:pPr>
              <w:pStyle w:val="ListParagraph"/>
            </w:pPr>
          </w:p>
          <w:p w14:paraId="30113CD6" w14:textId="77777777" w:rsidR="00965863" w:rsidRDefault="00965863" w:rsidP="000A5083">
            <w:pPr>
              <w:pStyle w:val="ListParagraph"/>
              <w:numPr>
                <w:ilvl w:val="0"/>
                <w:numId w:val="47"/>
              </w:numPr>
            </w:pPr>
            <w:r>
              <w:t>Paint Rooms.</w:t>
            </w:r>
          </w:p>
          <w:p w14:paraId="2057BBB4" w14:textId="77777777" w:rsidR="00965863" w:rsidRDefault="00965863" w:rsidP="00965863">
            <w:pPr>
              <w:pStyle w:val="ListParagraph"/>
            </w:pPr>
          </w:p>
          <w:p w14:paraId="00EBDFF7" w14:textId="3E48A59E" w:rsidR="00965863" w:rsidRDefault="00965863" w:rsidP="000A5083">
            <w:pPr>
              <w:pStyle w:val="ListParagraph"/>
              <w:numPr>
                <w:ilvl w:val="0"/>
                <w:numId w:val="47"/>
              </w:numPr>
            </w:pPr>
            <w:r>
              <w:t>Remove old baseboard – Install new baseboard.</w:t>
            </w:r>
          </w:p>
          <w:p w14:paraId="526C4C7A" w14:textId="30A19357" w:rsidR="00B11241" w:rsidRDefault="00B11241" w:rsidP="00B11241"/>
          <w:p w14:paraId="419E4114" w14:textId="7B9FBDA8" w:rsidR="00B11241" w:rsidRDefault="00B11241" w:rsidP="000A5083">
            <w:pPr>
              <w:pStyle w:val="ListParagraph"/>
              <w:numPr>
                <w:ilvl w:val="0"/>
                <w:numId w:val="47"/>
              </w:numPr>
            </w:pPr>
            <w:r w:rsidRPr="00B11241">
              <w:t>Implement the use of a medical equipment database. Students need to be familiar with how to use an equipment database as it will be required of them in the field.</w:t>
            </w:r>
          </w:p>
          <w:p w14:paraId="5F57A529" w14:textId="77777777" w:rsidR="004927A3" w:rsidRPr="004927A3" w:rsidRDefault="004927A3" w:rsidP="003D2949">
            <w:pPr>
              <w:contextualSpacing/>
              <w:rPr>
                <w:rFonts w:cs="Arial"/>
              </w:rPr>
            </w:pPr>
          </w:p>
        </w:tc>
        <w:tc>
          <w:tcPr>
            <w:tcW w:w="3294" w:type="dxa"/>
            <w:tcBorders>
              <w:left w:val="single" w:sz="4" w:space="0" w:color="auto"/>
              <w:right w:val="single" w:sz="6" w:space="0" w:color="auto"/>
            </w:tcBorders>
          </w:tcPr>
          <w:p w14:paraId="573225F8" w14:textId="58A16AD3" w:rsidR="004927A3" w:rsidRDefault="004927A3" w:rsidP="00B427B4">
            <w:pPr>
              <w:numPr>
                <w:ilvl w:val="0"/>
                <w:numId w:val="27"/>
              </w:numPr>
              <w:contextualSpacing/>
              <w:rPr>
                <w:rFonts w:cs="Arial"/>
              </w:rPr>
            </w:pPr>
            <w:r w:rsidRPr="004927A3">
              <w:rPr>
                <w:rFonts w:cs="Arial"/>
              </w:rPr>
              <w:lastRenderedPageBreak/>
              <w:t>Accomplished</w:t>
            </w:r>
          </w:p>
          <w:p w14:paraId="438C1192" w14:textId="162848DC" w:rsidR="005A7831" w:rsidRDefault="005A7831" w:rsidP="005A7831">
            <w:pPr>
              <w:contextualSpacing/>
              <w:rPr>
                <w:rFonts w:cs="Arial"/>
              </w:rPr>
            </w:pPr>
          </w:p>
          <w:p w14:paraId="227FEE4D" w14:textId="1CF84B20" w:rsidR="005A7831" w:rsidRDefault="005A7831" w:rsidP="005A7831">
            <w:pPr>
              <w:contextualSpacing/>
              <w:rPr>
                <w:rFonts w:cs="Arial"/>
              </w:rPr>
            </w:pPr>
          </w:p>
          <w:p w14:paraId="7C66C477" w14:textId="727933E5" w:rsidR="005A7831" w:rsidRDefault="005A7831" w:rsidP="005A7831">
            <w:pPr>
              <w:contextualSpacing/>
              <w:rPr>
                <w:rFonts w:cs="Arial"/>
              </w:rPr>
            </w:pPr>
          </w:p>
          <w:p w14:paraId="2EC8D2DA" w14:textId="77777777" w:rsidR="005A7831" w:rsidRDefault="005A7831" w:rsidP="005A7831">
            <w:pPr>
              <w:contextualSpacing/>
              <w:rPr>
                <w:rFonts w:cs="Arial"/>
              </w:rPr>
            </w:pPr>
          </w:p>
          <w:p w14:paraId="3CF1805A" w14:textId="1497F8CF" w:rsidR="005A7831" w:rsidRDefault="005A7831" w:rsidP="00B427B4">
            <w:pPr>
              <w:numPr>
                <w:ilvl w:val="0"/>
                <w:numId w:val="27"/>
              </w:numPr>
              <w:contextualSpacing/>
              <w:rPr>
                <w:rFonts w:cs="Arial"/>
              </w:rPr>
            </w:pPr>
            <w:r>
              <w:rPr>
                <w:rFonts w:cs="Arial"/>
              </w:rPr>
              <w:t>Not Accomplished</w:t>
            </w:r>
          </w:p>
          <w:p w14:paraId="1CEA0FE6" w14:textId="5A709BC8" w:rsidR="008D5571" w:rsidRDefault="008D5571" w:rsidP="008D5571">
            <w:pPr>
              <w:contextualSpacing/>
              <w:rPr>
                <w:rFonts w:cs="Arial"/>
              </w:rPr>
            </w:pPr>
          </w:p>
          <w:p w14:paraId="2D152E76" w14:textId="20A42070" w:rsidR="008D5571" w:rsidRDefault="008D5571" w:rsidP="008D5571">
            <w:pPr>
              <w:contextualSpacing/>
              <w:rPr>
                <w:rFonts w:cs="Arial"/>
              </w:rPr>
            </w:pPr>
          </w:p>
          <w:p w14:paraId="537D2BAC" w14:textId="04014E2A" w:rsidR="008D5571" w:rsidRDefault="008D5571" w:rsidP="008D5571">
            <w:pPr>
              <w:contextualSpacing/>
              <w:rPr>
                <w:rFonts w:cs="Arial"/>
              </w:rPr>
            </w:pPr>
          </w:p>
          <w:p w14:paraId="41204B38" w14:textId="0EF27265" w:rsidR="008D5571" w:rsidRDefault="008D5571" w:rsidP="008D5571">
            <w:pPr>
              <w:contextualSpacing/>
              <w:rPr>
                <w:rFonts w:cs="Arial"/>
              </w:rPr>
            </w:pPr>
          </w:p>
          <w:p w14:paraId="061B585F" w14:textId="6219F985" w:rsidR="008D5571" w:rsidRDefault="008D5571" w:rsidP="008D5571">
            <w:pPr>
              <w:contextualSpacing/>
              <w:rPr>
                <w:rFonts w:cs="Arial"/>
              </w:rPr>
            </w:pPr>
          </w:p>
          <w:p w14:paraId="19864853" w14:textId="4F9145EF" w:rsidR="008D5571" w:rsidRDefault="008D5571" w:rsidP="008D5571">
            <w:pPr>
              <w:contextualSpacing/>
              <w:rPr>
                <w:rFonts w:cs="Arial"/>
              </w:rPr>
            </w:pPr>
          </w:p>
          <w:p w14:paraId="1334BAFE" w14:textId="68F65B97" w:rsidR="008D5571" w:rsidRDefault="008D5571" w:rsidP="008D5571">
            <w:pPr>
              <w:contextualSpacing/>
              <w:rPr>
                <w:rFonts w:cs="Arial"/>
              </w:rPr>
            </w:pPr>
          </w:p>
          <w:p w14:paraId="4E24AE55" w14:textId="7040E418" w:rsidR="008D5571" w:rsidRDefault="008D5571" w:rsidP="008D5571">
            <w:pPr>
              <w:contextualSpacing/>
              <w:rPr>
                <w:rFonts w:cs="Arial"/>
              </w:rPr>
            </w:pPr>
          </w:p>
          <w:p w14:paraId="047B582B" w14:textId="0AF22F62" w:rsidR="008D5571" w:rsidRDefault="008D5571" w:rsidP="008D5571">
            <w:pPr>
              <w:contextualSpacing/>
              <w:rPr>
                <w:rFonts w:cs="Arial"/>
              </w:rPr>
            </w:pPr>
          </w:p>
          <w:p w14:paraId="08107A34" w14:textId="7B2CC7D2" w:rsidR="008D5571" w:rsidRDefault="008D5571" w:rsidP="008D5571">
            <w:pPr>
              <w:contextualSpacing/>
              <w:rPr>
                <w:rFonts w:cs="Arial"/>
              </w:rPr>
            </w:pPr>
          </w:p>
          <w:p w14:paraId="7FFAC68F" w14:textId="52A06524" w:rsidR="008D5571" w:rsidRDefault="008D5571" w:rsidP="008D5571">
            <w:pPr>
              <w:contextualSpacing/>
              <w:rPr>
                <w:rFonts w:cs="Arial"/>
              </w:rPr>
            </w:pPr>
          </w:p>
          <w:p w14:paraId="6E550665" w14:textId="4EE3353F" w:rsidR="008D5571" w:rsidRDefault="008D5571" w:rsidP="008D5571">
            <w:pPr>
              <w:contextualSpacing/>
              <w:rPr>
                <w:rFonts w:cs="Arial"/>
              </w:rPr>
            </w:pPr>
          </w:p>
          <w:p w14:paraId="7D7E82BB" w14:textId="796A3FC2" w:rsidR="008D5571" w:rsidRDefault="008D5571" w:rsidP="008D5571">
            <w:pPr>
              <w:contextualSpacing/>
              <w:rPr>
                <w:rFonts w:cs="Arial"/>
              </w:rPr>
            </w:pPr>
          </w:p>
          <w:p w14:paraId="7C1CF12E" w14:textId="7D5D6DB7" w:rsidR="008D5571" w:rsidRDefault="008D5571" w:rsidP="008D5571">
            <w:pPr>
              <w:contextualSpacing/>
              <w:rPr>
                <w:rFonts w:cs="Arial"/>
              </w:rPr>
            </w:pPr>
          </w:p>
          <w:p w14:paraId="0446F700" w14:textId="317E75AC" w:rsidR="008D5571" w:rsidRDefault="008D5571" w:rsidP="008D5571">
            <w:pPr>
              <w:contextualSpacing/>
              <w:rPr>
                <w:rFonts w:cs="Arial"/>
              </w:rPr>
            </w:pPr>
          </w:p>
          <w:p w14:paraId="5B750393" w14:textId="3317122B" w:rsidR="008D5571" w:rsidRDefault="008D5571" w:rsidP="008D5571">
            <w:pPr>
              <w:contextualSpacing/>
              <w:rPr>
                <w:rFonts w:cs="Arial"/>
              </w:rPr>
            </w:pPr>
          </w:p>
          <w:p w14:paraId="1720C774" w14:textId="5F9059B9" w:rsidR="008D5571" w:rsidRDefault="008D5571" w:rsidP="008D5571">
            <w:pPr>
              <w:contextualSpacing/>
              <w:rPr>
                <w:rFonts w:cs="Arial"/>
              </w:rPr>
            </w:pPr>
          </w:p>
          <w:p w14:paraId="3FCEEAF8" w14:textId="001900FE" w:rsidR="008D5571" w:rsidRDefault="008D5571" w:rsidP="008D5571">
            <w:pPr>
              <w:contextualSpacing/>
              <w:rPr>
                <w:rFonts w:cs="Arial"/>
              </w:rPr>
            </w:pPr>
          </w:p>
          <w:p w14:paraId="5A47BC08" w14:textId="0D055BBF" w:rsidR="008D5571" w:rsidRDefault="008D5571" w:rsidP="008D5571">
            <w:pPr>
              <w:contextualSpacing/>
              <w:rPr>
                <w:rFonts w:cs="Arial"/>
              </w:rPr>
            </w:pPr>
          </w:p>
          <w:p w14:paraId="219D7186" w14:textId="3018F1EE" w:rsidR="008D5571" w:rsidRDefault="008D5571" w:rsidP="008D5571">
            <w:pPr>
              <w:contextualSpacing/>
              <w:rPr>
                <w:rFonts w:cs="Arial"/>
              </w:rPr>
            </w:pPr>
          </w:p>
          <w:p w14:paraId="4805FF8B" w14:textId="2929474C" w:rsidR="008D5571" w:rsidRDefault="008D5571" w:rsidP="008D5571">
            <w:pPr>
              <w:contextualSpacing/>
              <w:rPr>
                <w:rFonts w:cs="Arial"/>
              </w:rPr>
            </w:pPr>
          </w:p>
          <w:p w14:paraId="2FA0F33F" w14:textId="4CA07A0C" w:rsidR="008D5571" w:rsidRDefault="008D5571" w:rsidP="008D5571">
            <w:pPr>
              <w:contextualSpacing/>
              <w:rPr>
                <w:rFonts w:cs="Arial"/>
              </w:rPr>
            </w:pPr>
          </w:p>
          <w:p w14:paraId="4377071C" w14:textId="48589477" w:rsidR="008D5571" w:rsidRDefault="008D5571" w:rsidP="008D5571">
            <w:pPr>
              <w:contextualSpacing/>
              <w:rPr>
                <w:rFonts w:cs="Arial"/>
              </w:rPr>
            </w:pPr>
          </w:p>
          <w:p w14:paraId="0944642A" w14:textId="1FC344F3" w:rsidR="008D5571" w:rsidRDefault="008D5571" w:rsidP="008D5571">
            <w:pPr>
              <w:contextualSpacing/>
              <w:rPr>
                <w:rFonts w:cs="Arial"/>
              </w:rPr>
            </w:pPr>
          </w:p>
          <w:p w14:paraId="2138DFC4" w14:textId="1DED329B" w:rsidR="008D5571" w:rsidRDefault="008D5571" w:rsidP="008D5571">
            <w:pPr>
              <w:contextualSpacing/>
              <w:rPr>
                <w:rFonts w:cs="Arial"/>
              </w:rPr>
            </w:pPr>
          </w:p>
          <w:p w14:paraId="2FBB13F7" w14:textId="5CFF07BE" w:rsidR="008D5571" w:rsidRDefault="008D5571" w:rsidP="008D5571">
            <w:pPr>
              <w:contextualSpacing/>
              <w:rPr>
                <w:rFonts w:cs="Arial"/>
              </w:rPr>
            </w:pPr>
          </w:p>
          <w:p w14:paraId="3ED8E069" w14:textId="2125F490" w:rsidR="003D2949" w:rsidRDefault="003D2949" w:rsidP="008D5571">
            <w:pPr>
              <w:contextualSpacing/>
              <w:rPr>
                <w:rFonts w:cs="Arial"/>
              </w:rPr>
            </w:pPr>
          </w:p>
          <w:p w14:paraId="4823F8AD" w14:textId="2707DFD0" w:rsidR="003D2949" w:rsidRDefault="003D2949" w:rsidP="008D5571">
            <w:pPr>
              <w:contextualSpacing/>
              <w:rPr>
                <w:rFonts w:cs="Arial"/>
              </w:rPr>
            </w:pPr>
          </w:p>
          <w:p w14:paraId="7421F5AB" w14:textId="512B56EA" w:rsidR="003D2949" w:rsidRDefault="003D2949" w:rsidP="008D5571">
            <w:pPr>
              <w:contextualSpacing/>
              <w:rPr>
                <w:rFonts w:cs="Arial"/>
              </w:rPr>
            </w:pPr>
          </w:p>
          <w:p w14:paraId="06B22EEB" w14:textId="473E346E" w:rsidR="005A7831" w:rsidRDefault="005A7831" w:rsidP="008D5571">
            <w:pPr>
              <w:contextualSpacing/>
              <w:rPr>
                <w:rFonts w:cs="Arial"/>
              </w:rPr>
            </w:pPr>
          </w:p>
          <w:p w14:paraId="386E40D8" w14:textId="3CB94CB3" w:rsidR="005A7831" w:rsidRDefault="005A7831" w:rsidP="008D5571">
            <w:pPr>
              <w:contextualSpacing/>
              <w:rPr>
                <w:rFonts w:cs="Arial"/>
              </w:rPr>
            </w:pPr>
          </w:p>
          <w:p w14:paraId="2BC0517C" w14:textId="14A196B2" w:rsidR="005A7831" w:rsidRDefault="005A7831" w:rsidP="008D5571">
            <w:pPr>
              <w:contextualSpacing/>
              <w:rPr>
                <w:rFonts w:cs="Arial"/>
              </w:rPr>
            </w:pPr>
          </w:p>
          <w:p w14:paraId="161EE1D0" w14:textId="0E24F281" w:rsidR="005A7831" w:rsidRDefault="005A7831" w:rsidP="008D5571">
            <w:pPr>
              <w:contextualSpacing/>
              <w:rPr>
                <w:rFonts w:cs="Arial"/>
              </w:rPr>
            </w:pPr>
          </w:p>
          <w:p w14:paraId="3A780299" w14:textId="5AA9FB4D" w:rsidR="005A7831" w:rsidRDefault="005A7831" w:rsidP="008D5571">
            <w:pPr>
              <w:contextualSpacing/>
              <w:rPr>
                <w:rFonts w:cs="Arial"/>
              </w:rPr>
            </w:pPr>
          </w:p>
          <w:p w14:paraId="461A9BCE" w14:textId="6BBA4797" w:rsidR="005A7831" w:rsidRDefault="005A7831" w:rsidP="008D5571">
            <w:pPr>
              <w:contextualSpacing/>
              <w:rPr>
                <w:rFonts w:cs="Arial"/>
              </w:rPr>
            </w:pPr>
          </w:p>
          <w:p w14:paraId="645953DB" w14:textId="0755BA57" w:rsidR="005A7831" w:rsidRDefault="005A7831" w:rsidP="008D5571">
            <w:pPr>
              <w:contextualSpacing/>
              <w:rPr>
                <w:rFonts w:cs="Arial"/>
              </w:rPr>
            </w:pPr>
          </w:p>
          <w:p w14:paraId="7EDA52E7" w14:textId="5EDDE5C9" w:rsidR="005A7831" w:rsidRDefault="005A7831" w:rsidP="008D5571">
            <w:pPr>
              <w:contextualSpacing/>
              <w:rPr>
                <w:rFonts w:cs="Arial"/>
              </w:rPr>
            </w:pPr>
          </w:p>
          <w:p w14:paraId="01C530AE" w14:textId="784FF6B6" w:rsidR="005A7831" w:rsidRDefault="005A7831" w:rsidP="008D5571">
            <w:pPr>
              <w:contextualSpacing/>
              <w:rPr>
                <w:rFonts w:cs="Arial"/>
              </w:rPr>
            </w:pPr>
          </w:p>
          <w:p w14:paraId="2EB88BD2" w14:textId="77777777" w:rsidR="005A7831" w:rsidRDefault="005A7831" w:rsidP="008D5571">
            <w:pPr>
              <w:contextualSpacing/>
              <w:rPr>
                <w:rFonts w:cs="Arial"/>
              </w:rPr>
            </w:pPr>
          </w:p>
          <w:p w14:paraId="3BD6C814" w14:textId="77777777" w:rsidR="003D2949" w:rsidRDefault="003D2949" w:rsidP="008D5571">
            <w:pPr>
              <w:contextualSpacing/>
              <w:rPr>
                <w:rFonts w:cs="Arial"/>
              </w:rPr>
            </w:pPr>
          </w:p>
          <w:p w14:paraId="24398645" w14:textId="4DE0C02F" w:rsidR="008D5571" w:rsidRDefault="008D5571" w:rsidP="008D5571">
            <w:pPr>
              <w:contextualSpacing/>
              <w:rPr>
                <w:rFonts w:cs="Arial"/>
              </w:rPr>
            </w:pPr>
          </w:p>
          <w:p w14:paraId="68389236" w14:textId="77777777" w:rsidR="00965863" w:rsidRDefault="00965863" w:rsidP="00B427B4">
            <w:pPr>
              <w:pStyle w:val="ListParagraph"/>
              <w:numPr>
                <w:ilvl w:val="0"/>
                <w:numId w:val="37"/>
              </w:numPr>
              <w:spacing w:after="200" w:line="276" w:lineRule="auto"/>
              <w:rPr>
                <w:rFonts w:ascii="Times New Roman" w:hAnsi="Times New Roman" w:cs="Times New Roman"/>
              </w:rPr>
            </w:pPr>
            <w:r>
              <w:rPr>
                <w:rFonts w:ascii="Times New Roman" w:hAnsi="Times New Roman" w:cs="Times New Roman"/>
              </w:rPr>
              <w:t xml:space="preserve">Not </w:t>
            </w:r>
            <w:r w:rsidRPr="007F491F">
              <w:rPr>
                <w:rFonts w:ascii="Times New Roman" w:hAnsi="Times New Roman" w:cs="Times New Roman"/>
              </w:rPr>
              <w:t>Accomplished</w:t>
            </w:r>
          </w:p>
          <w:p w14:paraId="54A179CA" w14:textId="77777777" w:rsidR="00965863" w:rsidRPr="007F491F" w:rsidRDefault="00965863" w:rsidP="00965863">
            <w:pPr>
              <w:rPr>
                <w:rFonts w:ascii="Times New Roman" w:hAnsi="Times New Roman" w:cs="Times New Roman"/>
              </w:rPr>
            </w:pPr>
          </w:p>
          <w:p w14:paraId="51CA1C50" w14:textId="77777777" w:rsidR="00965863" w:rsidRDefault="00965863" w:rsidP="00B427B4">
            <w:pPr>
              <w:pStyle w:val="ListParagraph"/>
              <w:numPr>
                <w:ilvl w:val="0"/>
                <w:numId w:val="37"/>
              </w:numPr>
              <w:spacing w:after="200" w:line="276" w:lineRule="auto"/>
              <w:rPr>
                <w:rFonts w:ascii="Times New Roman" w:hAnsi="Times New Roman" w:cs="Times New Roman"/>
              </w:rPr>
            </w:pPr>
            <w:r w:rsidRPr="007F491F">
              <w:rPr>
                <w:rFonts w:ascii="Times New Roman" w:hAnsi="Times New Roman" w:cs="Times New Roman"/>
              </w:rPr>
              <w:t>Not Accomplished</w:t>
            </w:r>
          </w:p>
          <w:p w14:paraId="77A82ED1" w14:textId="666664E6" w:rsidR="00965863" w:rsidRDefault="00965863" w:rsidP="00965863">
            <w:pPr>
              <w:rPr>
                <w:rFonts w:ascii="Times New Roman" w:hAnsi="Times New Roman" w:cs="Times New Roman"/>
              </w:rPr>
            </w:pPr>
          </w:p>
          <w:p w14:paraId="0139AE64" w14:textId="77777777" w:rsidR="005770DD" w:rsidRPr="007F491F" w:rsidRDefault="005770DD" w:rsidP="00965863">
            <w:pPr>
              <w:rPr>
                <w:rFonts w:ascii="Times New Roman" w:hAnsi="Times New Roman" w:cs="Times New Roman"/>
              </w:rPr>
            </w:pPr>
          </w:p>
          <w:p w14:paraId="3F2CC3AC" w14:textId="7519ECD2" w:rsidR="00965863" w:rsidRDefault="00965863" w:rsidP="00B427B4">
            <w:pPr>
              <w:pStyle w:val="ListParagraph"/>
              <w:numPr>
                <w:ilvl w:val="0"/>
                <w:numId w:val="37"/>
              </w:numPr>
              <w:spacing w:after="200" w:line="276" w:lineRule="auto"/>
              <w:rPr>
                <w:rFonts w:ascii="Times New Roman" w:hAnsi="Times New Roman" w:cs="Times New Roman"/>
              </w:rPr>
            </w:pPr>
            <w:r w:rsidRPr="007F491F">
              <w:rPr>
                <w:rFonts w:ascii="Times New Roman" w:hAnsi="Times New Roman" w:cs="Times New Roman"/>
              </w:rPr>
              <w:t>Not Accomplished</w:t>
            </w:r>
          </w:p>
          <w:p w14:paraId="7E9F3516" w14:textId="77777777" w:rsidR="00965863" w:rsidRPr="00965863" w:rsidRDefault="00965863" w:rsidP="00965863">
            <w:pPr>
              <w:pStyle w:val="ListParagraph"/>
              <w:spacing w:after="200" w:line="276" w:lineRule="auto"/>
              <w:ind w:left="360"/>
              <w:rPr>
                <w:rFonts w:ascii="Times New Roman" w:hAnsi="Times New Roman" w:cs="Times New Roman"/>
              </w:rPr>
            </w:pPr>
          </w:p>
          <w:p w14:paraId="335B62A5" w14:textId="77777777" w:rsidR="00965863" w:rsidRDefault="00965863" w:rsidP="00B427B4">
            <w:pPr>
              <w:pStyle w:val="ListParagraph"/>
              <w:numPr>
                <w:ilvl w:val="0"/>
                <w:numId w:val="37"/>
              </w:numPr>
              <w:spacing w:after="200" w:line="276" w:lineRule="auto"/>
              <w:rPr>
                <w:rFonts w:ascii="Times New Roman" w:hAnsi="Times New Roman" w:cs="Times New Roman"/>
              </w:rPr>
            </w:pPr>
            <w:r w:rsidRPr="007F491F">
              <w:rPr>
                <w:rFonts w:ascii="Times New Roman" w:hAnsi="Times New Roman" w:cs="Times New Roman"/>
              </w:rPr>
              <w:t>Not Accomplished</w:t>
            </w:r>
          </w:p>
          <w:p w14:paraId="53E42084" w14:textId="77777777" w:rsidR="00965863" w:rsidRPr="007F491F" w:rsidRDefault="00965863" w:rsidP="00965863">
            <w:pPr>
              <w:rPr>
                <w:rFonts w:ascii="Times New Roman" w:hAnsi="Times New Roman" w:cs="Times New Roman"/>
              </w:rPr>
            </w:pPr>
          </w:p>
          <w:p w14:paraId="10CC498B" w14:textId="17290793" w:rsidR="003D2949" w:rsidRDefault="00965863" w:rsidP="00B427B4">
            <w:pPr>
              <w:pStyle w:val="ListParagraph"/>
              <w:numPr>
                <w:ilvl w:val="0"/>
                <w:numId w:val="37"/>
              </w:numPr>
              <w:spacing w:after="200" w:line="276" w:lineRule="auto"/>
              <w:rPr>
                <w:rFonts w:ascii="Times New Roman" w:hAnsi="Times New Roman" w:cs="Times New Roman"/>
              </w:rPr>
            </w:pPr>
            <w:r w:rsidRPr="007F491F">
              <w:rPr>
                <w:rFonts w:ascii="Times New Roman" w:hAnsi="Times New Roman" w:cs="Times New Roman"/>
              </w:rPr>
              <w:t>Not Accomplished</w:t>
            </w:r>
          </w:p>
          <w:p w14:paraId="64D17D71" w14:textId="1EDC26C9" w:rsidR="00965863" w:rsidRPr="005A7831" w:rsidRDefault="00965863" w:rsidP="005A7831">
            <w:pPr>
              <w:rPr>
                <w:rFonts w:ascii="Times New Roman" w:hAnsi="Times New Roman" w:cs="Times New Roman"/>
              </w:rPr>
            </w:pPr>
          </w:p>
          <w:p w14:paraId="28B06364" w14:textId="77777777" w:rsidR="00965863" w:rsidRPr="00965863" w:rsidRDefault="00965863" w:rsidP="00B427B4">
            <w:pPr>
              <w:pStyle w:val="ListParagraph"/>
              <w:numPr>
                <w:ilvl w:val="0"/>
                <w:numId w:val="37"/>
              </w:numPr>
              <w:rPr>
                <w:rFonts w:ascii="Times New Roman" w:hAnsi="Times New Roman" w:cs="Times New Roman"/>
              </w:rPr>
            </w:pPr>
            <w:r w:rsidRPr="00965863">
              <w:rPr>
                <w:rFonts w:ascii="Times New Roman" w:hAnsi="Times New Roman" w:cs="Times New Roman"/>
              </w:rPr>
              <w:t>Not Accomplished</w:t>
            </w:r>
          </w:p>
          <w:p w14:paraId="700E821E" w14:textId="77777777" w:rsidR="004927A3" w:rsidRPr="004927A3" w:rsidRDefault="004927A3" w:rsidP="003D2949">
            <w:pPr>
              <w:contextualSpacing/>
              <w:rPr>
                <w:rFonts w:cs="Arial"/>
              </w:rPr>
            </w:pPr>
          </w:p>
        </w:tc>
        <w:tc>
          <w:tcPr>
            <w:tcW w:w="3294" w:type="dxa"/>
            <w:tcBorders>
              <w:left w:val="single" w:sz="6" w:space="0" w:color="auto"/>
            </w:tcBorders>
          </w:tcPr>
          <w:p w14:paraId="3764DA79" w14:textId="77777777" w:rsidR="004927A3" w:rsidRPr="008D5571" w:rsidRDefault="004927A3" w:rsidP="00B427B4">
            <w:pPr>
              <w:numPr>
                <w:ilvl w:val="0"/>
                <w:numId w:val="26"/>
              </w:numPr>
              <w:contextualSpacing/>
              <w:rPr>
                <w:rFonts w:cs="Times New Roman"/>
              </w:rPr>
            </w:pPr>
            <w:r w:rsidRPr="008D5571">
              <w:rPr>
                <w:rFonts w:cs="Times New Roman"/>
              </w:rPr>
              <w:lastRenderedPageBreak/>
              <w:t xml:space="preserve">The program will continue to seek out opportunities to support funding for lab equipment and supplies and will aggressively seek grant funds and other support. </w:t>
            </w:r>
          </w:p>
        </w:tc>
      </w:tr>
      <w:tr w:rsidR="004927A3" w:rsidRPr="004927A3" w14:paraId="57B33A6B" w14:textId="77777777" w:rsidTr="00F85166">
        <w:trPr>
          <w:trHeight w:val="54"/>
        </w:trPr>
        <w:tc>
          <w:tcPr>
            <w:tcW w:w="3294" w:type="dxa"/>
            <w:tcBorders>
              <w:right w:val="single" w:sz="6" w:space="0" w:color="auto"/>
            </w:tcBorders>
          </w:tcPr>
          <w:p w14:paraId="27514279" w14:textId="77777777" w:rsidR="004927A3" w:rsidRPr="004927A3" w:rsidRDefault="004927A3" w:rsidP="004927A3">
            <w:pPr>
              <w:ind w:left="360"/>
              <w:contextualSpacing/>
              <w:rPr>
                <w:rFonts w:ascii="Times New Roman" w:hAnsi="Times New Roman" w:cs="Times New Roman"/>
              </w:rPr>
            </w:pPr>
          </w:p>
          <w:p w14:paraId="736FEADB" w14:textId="77777777" w:rsidR="004927A3" w:rsidRPr="004927A3" w:rsidRDefault="004927A3" w:rsidP="00B427B4">
            <w:pPr>
              <w:numPr>
                <w:ilvl w:val="0"/>
                <w:numId w:val="30"/>
              </w:numPr>
              <w:contextualSpacing/>
              <w:rPr>
                <w:rFonts w:cs="Times New Roman"/>
              </w:rPr>
            </w:pPr>
            <w:r w:rsidRPr="004927A3">
              <w:rPr>
                <w:rFonts w:cs="Times New Roman"/>
              </w:rPr>
              <w:t>To ensure faculty and students have access to technology and classroom resources to achieve course and program outcomes.</w:t>
            </w:r>
          </w:p>
        </w:tc>
        <w:tc>
          <w:tcPr>
            <w:tcW w:w="3294" w:type="dxa"/>
            <w:tcBorders>
              <w:left w:val="single" w:sz="6" w:space="0" w:color="auto"/>
              <w:right w:val="single" w:sz="4" w:space="0" w:color="auto"/>
            </w:tcBorders>
          </w:tcPr>
          <w:p w14:paraId="62A62473" w14:textId="77777777" w:rsidR="00095EC7" w:rsidRDefault="00095EC7" w:rsidP="00095EC7">
            <w:pPr>
              <w:contextualSpacing/>
              <w:rPr>
                <w:rFonts w:ascii="Times New Roman" w:hAnsi="Times New Roman" w:cs="Times New Roman"/>
              </w:rPr>
            </w:pPr>
          </w:p>
          <w:p w14:paraId="1C3FC203" w14:textId="2BAE08FE" w:rsidR="004927A3" w:rsidRPr="004927A3" w:rsidRDefault="004927A3" w:rsidP="00095EC7">
            <w:pPr>
              <w:pStyle w:val="ListParagraph"/>
              <w:numPr>
                <w:ilvl w:val="0"/>
                <w:numId w:val="45"/>
              </w:numPr>
            </w:pPr>
            <w:r w:rsidRPr="004927A3">
              <w:t>Purchase</w:t>
            </w:r>
            <w:r w:rsidR="005770DD">
              <w:t>d</w:t>
            </w:r>
            <w:r w:rsidRPr="004927A3">
              <w:t xml:space="preserve"> necessary equipment and supplies to provide high quality campus </w:t>
            </w:r>
            <w:r w:rsidRPr="00095EC7">
              <w:rPr>
                <w:i/>
                <w:iCs/>
                <w:u w:val="single"/>
              </w:rPr>
              <w:t>class-room experience</w:t>
            </w:r>
            <w:r w:rsidRPr="004927A3">
              <w:t>.</w:t>
            </w:r>
          </w:p>
          <w:p w14:paraId="5502AAFB" w14:textId="29918486" w:rsidR="004927A3" w:rsidRDefault="004927A3" w:rsidP="004927A3"/>
          <w:p w14:paraId="76B43FA7" w14:textId="10F4B9BF" w:rsidR="00B24B9A" w:rsidRDefault="00B24B9A" w:rsidP="00B24B9A">
            <w:pPr>
              <w:pStyle w:val="ListParagraph"/>
              <w:numPr>
                <w:ilvl w:val="0"/>
                <w:numId w:val="34"/>
              </w:numPr>
            </w:pPr>
            <w:r w:rsidRPr="00AA7BCC">
              <w:t>Install Smart Board</w:t>
            </w:r>
            <w:r>
              <w:t xml:space="preserve"> GLB-021B</w:t>
            </w:r>
            <w:r w:rsidRPr="00AA7BCC">
              <w:t xml:space="preserve">. This board is essential for class room instruction as it will allow for audio </w:t>
            </w:r>
            <w:r w:rsidRPr="00AA7BCC">
              <w:lastRenderedPageBreak/>
              <w:t>visual instruction, appeal to all learning modalities and allow from board to student device file sharing and student device to board engagement. The board will also be used as an aid to prepare student for CBET and ETA Certification.</w:t>
            </w:r>
          </w:p>
          <w:p w14:paraId="17868910" w14:textId="77777777" w:rsidR="009B2B4A" w:rsidRDefault="009B2B4A" w:rsidP="009B2B4A">
            <w:pPr>
              <w:pStyle w:val="ListParagraph"/>
              <w:ind w:left="1080"/>
            </w:pPr>
          </w:p>
          <w:p w14:paraId="6A66E93A" w14:textId="463D7F31" w:rsidR="009B2B4A" w:rsidRDefault="009B2B4A" w:rsidP="009B2B4A">
            <w:pPr>
              <w:pStyle w:val="ListParagraph"/>
              <w:numPr>
                <w:ilvl w:val="0"/>
                <w:numId w:val="34"/>
              </w:numPr>
            </w:pPr>
            <w:r w:rsidRPr="002D3CFD">
              <w:t>Purchase</w:t>
            </w:r>
            <w:r>
              <w:t>d</w:t>
            </w:r>
            <w:r w:rsidRPr="002D3CFD">
              <w:t xml:space="preserve"> Annual Curriculum Licenses for (30) seats – </w:t>
            </w:r>
            <w:proofErr w:type="spellStart"/>
            <w:r w:rsidRPr="002D3CFD">
              <w:t>Nida</w:t>
            </w:r>
            <w:proofErr w:type="spellEnd"/>
            <w:r w:rsidRPr="002D3CFD">
              <w:t xml:space="preserve"> System. These courses facilitate and enhance instruction </w:t>
            </w:r>
            <w:r>
              <w:t>all</w:t>
            </w:r>
            <w:r w:rsidRPr="002D3CFD">
              <w:t xml:space="preserve"> the courses offered. </w:t>
            </w:r>
          </w:p>
          <w:p w14:paraId="40454654" w14:textId="18C6494B" w:rsidR="00AF260A" w:rsidRDefault="00AF260A" w:rsidP="00AF260A"/>
          <w:p w14:paraId="451CAE1E" w14:textId="3A9B764A" w:rsidR="009B2B4A" w:rsidRDefault="00B07D08" w:rsidP="00B24B9A">
            <w:pPr>
              <w:pStyle w:val="ListParagraph"/>
              <w:numPr>
                <w:ilvl w:val="0"/>
                <w:numId w:val="34"/>
              </w:numPr>
            </w:pPr>
            <w:r w:rsidRPr="00AF260A">
              <w:t>Purchase</w:t>
            </w:r>
            <w:r w:rsidR="00AF260A">
              <w:t>d</w:t>
            </w:r>
            <w:r w:rsidRPr="00AF260A">
              <w:t xml:space="preserve"> Annual Curriculum Licenses for all</w:t>
            </w:r>
            <w:r w:rsidRPr="00AF260A">
              <w:t xml:space="preserve"> five (5</w:t>
            </w:r>
            <w:r w:rsidRPr="00AF260A">
              <w:t>)</w:t>
            </w:r>
            <w:r w:rsidRPr="00AF260A">
              <w:t xml:space="preserve"> </w:t>
            </w:r>
            <w:proofErr w:type="spellStart"/>
            <w:r w:rsidRPr="00AF260A">
              <w:t>zSpace</w:t>
            </w:r>
            <w:proofErr w:type="spellEnd"/>
            <w:r w:rsidRPr="00AF260A">
              <w:t xml:space="preserve"> Virtual Reality</w:t>
            </w:r>
            <w:r w:rsidRPr="00AF260A">
              <w:t xml:space="preserve"> units</w:t>
            </w:r>
            <w:r w:rsidRPr="00AF260A">
              <w:t>. There are six (6</w:t>
            </w:r>
            <w:r w:rsidRPr="00AF260A">
              <w:t>)</w:t>
            </w:r>
            <w:r w:rsidRPr="00AF260A">
              <w:t xml:space="preserve"> courses identified that will facilitate and enhance instruction in several of the BMET courses offered</w:t>
            </w:r>
            <w:r w:rsidR="00AF260A">
              <w:t>.</w:t>
            </w:r>
          </w:p>
          <w:p w14:paraId="138EF028" w14:textId="5072A86E" w:rsidR="00B06BF4" w:rsidRDefault="00B06BF4" w:rsidP="00FE0DE1"/>
          <w:p w14:paraId="531B2FA7" w14:textId="6E3B281F" w:rsidR="00465399" w:rsidRPr="002C1FC4" w:rsidRDefault="00B06BF4" w:rsidP="00140F34">
            <w:pPr>
              <w:pStyle w:val="ListParagraph"/>
              <w:numPr>
                <w:ilvl w:val="0"/>
                <w:numId w:val="45"/>
              </w:numPr>
              <w:rPr>
                <w:color w:val="7030A0"/>
              </w:rPr>
            </w:pPr>
            <w:r w:rsidRPr="00B06BF4">
              <w:t>Purchase</w:t>
            </w:r>
            <w:r w:rsidR="009B2B4A">
              <w:t>d</w:t>
            </w:r>
            <w:r w:rsidRPr="00B06BF4">
              <w:t xml:space="preserve"> necessary equipment and supplies to provide instructors with tools </w:t>
            </w:r>
            <w:r w:rsidRPr="00B06BF4">
              <w:lastRenderedPageBreak/>
              <w:t>needed to support the needs and request of the students in an inviting atmosphere.</w:t>
            </w:r>
          </w:p>
          <w:p w14:paraId="6E7F28F7" w14:textId="77777777" w:rsidR="002C1FC4" w:rsidRPr="002C1FC4" w:rsidRDefault="002C1FC4" w:rsidP="002C1FC4">
            <w:pPr>
              <w:pStyle w:val="ListParagraph"/>
              <w:ind w:left="360"/>
              <w:rPr>
                <w:color w:val="7030A0"/>
              </w:rPr>
            </w:pPr>
          </w:p>
          <w:p w14:paraId="37571178" w14:textId="240009E4" w:rsidR="002C1FC4" w:rsidRPr="002C1FC4" w:rsidRDefault="005770DD" w:rsidP="002C1FC4">
            <w:pPr>
              <w:pStyle w:val="ListParagraph"/>
              <w:numPr>
                <w:ilvl w:val="0"/>
                <w:numId w:val="49"/>
              </w:numPr>
            </w:pPr>
            <w:r>
              <w:t>Purchased miscellaneous supplies</w:t>
            </w:r>
            <w:r w:rsidR="002428A4">
              <w:t xml:space="preserve"> and equipment</w:t>
            </w:r>
            <w:r w:rsidR="00DB0158">
              <w:t xml:space="preserve"> needed to service student administrative needs and request</w:t>
            </w:r>
            <w:bookmarkStart w:id="1" w:name="_GoBack"/>
            <w:bookmarkEnd w:id="1"/>
            <w:r w:rsidR="002C1FC4" w:rsidRPr="002C1FC4">
              <w:t>.</w:t>
            </w:r>
          </w:p>
          <w:p w14:paraId="0F25338D" w14:textId="47FE392B" w:rsidR="00095EC7" w:rsidRDefault="00095EC7" w:rsidP="00095EC7"/>
          <w:p w14:paraId="373818F2" w14:textId="77777777" w:rsidR="00921486" w:rsidRDefault="00921486" w:rsidP="00921486">
            <w:pPr>
              <w:pStyle w:val="ListParagraph"/>
              <w:ind w:left="1080"/>
            </w:pPr>
          </w:p>
          <w:p w14:paraId="1FFE65A5" w14:textId="77777777" w:rsidR="00465399" w:rsidRPr="00B06BF4" w:rsidRDefault="00465399" w:rsidP="00465399"/>
          <w:p w14:paraId="25D6EA5E" w14:textId="77777777" w:rsidR="00B06BF4" w:rsidRPr="004927A3" w:rsidRDefault="00B06BF4" w:rsidP="005333AB"/>
          <w:p w14:paraId="7A9E329D" w14:textId="77777777" w:rsidR="004927A3" w:rsidRPr="004927A3" w:rsidRDefault="004927A3" w:rsidP="004927A3">
            <w:pPr>
              <w:ind w:left="720"/>
              <w:contextualSpacing/>
            </w:pPr>
          </w:p>
          <w:p w14:paraId="2208AC5F" w14:textId="77777777" w:rsidR="004927A3" w:rsidRPr="004927A3" w:rsidRDefault="004927A3" w:rsidP="004927A3">
            <w:pPr>
              <w:ind w:left="360"/>
              <w:contextualSpacing/>
            </w:pPr>
            <w:r w:rsidRPr="004927A3">
              <w:t xml:space="preserve"> </w:t>
            </w:r>
          </w:p>
        </w:tc>
        <w:tc>
          <w:tcPr>
            <w:tcW w:w="3294" w:type="dxa"/>
            <w:tcBorders>
              <w:left w:val="single" w:sz="4" w:space="0" w:color="auto"/>
              <w:right w:val="single" w:sz="6" w:space="0" w:color="auto"/>
            </w:tcBorders>
          </w:tcPr>
          <w:p w14:paraId="41C96B63" w14:textId="77777777" w:rsidR="004927A3" w:rsidRPr="004927A3" w:rsidRDefault="004927A3" w:rsidP="004927A3">
            <w:pPr>
              <w:rPr>
                <w:rFonts w:ascii="Times New Roman" w:hAnsi="Times New Roman" w:cs="Times New Roman"/>
              </w:rPr>
            </w:pPr>
          </w:p>
          <w:p w14:paraId="67299B9D" w14:textId="389E7BAA" w:rsidR="004927A3" w:rsidRDefault="004927A3" w:rsidP="00B24B9A">
            <w:pPr>
              <w:contextualSpacing/>
              <w:rPr>
                <w:rFonts w:ascii="Times New Roman" w:hAnsi="Times New Roman" w:cs="Times New Roman"/>
              </w:rPr>
            </w:pPr>
          </w:p>
          <w:p w14:paraId="58AC08ED" w14:textId="2842B927" w:rsidR="00095EC7" w:rsidRDefault="00095EC7" w:rsidP="00095EC7">
            <w:pPr>
              <w:contextualSpacing/>
              <w:rPr>
                <w:rFonts w:ascii="Times New Roman" w:hAnsi="Times New Roman" w:cs="Times New Roman"/>
              </w:rPr>
            </w:pPr>
          </w:p>
          <w:p w14:paraId="22C5E7E9" w14:textId="0B2692BF" w:rsidR="00095EC7" w:rsidRDefault="00095EC7" w:rsidP="00095EC7">
            <w:pPr>
              <w:contextualSpacing/>
              <w:rPr>
                <w:rFonts w:ascii="Times New Roman" w:hAnsi="Times New Roman" w:cs="Times New Roman"/>
              </w:rPr>
            </w:pPr>
          </w:p>
          <w:p w14:paraId="61D85884" w14:textId="0787DCD8" w:rsidR="00095EC7" w:rsidRDefault="00095EC7" w:rsidP="00095EC7">
            <w:pPr>
              <w:contextualSpacing/>
              <w:rPr>
                <w:rFonts w:ascii="Times New Roman" w:hAnsi="Times New Roman" w:cs="Times New Roman"/>
              </w:rPr>
            </w:pPr>
          </w:p>
          <w:p w14:paraId="35778368" w14:textId="034F9DF5" w:rsidR="00095EC7" w:rsidRDefault="00095EC7" w:rsidP="00095EC7">
            <w:pPr>
              <w:contextualSpacing/>
              <w:rPr>
                <w:rFonts w:ascii="Times New Roman" w:hAnsi="Times New Roman" w:cs="Times New Roman"/>
              </w:rPr>
            </w:pPr>
          </w:p>
          <w:p w14:paraId="0D09D8FC" w14:textId="6465BABD" w:rsidR="00DF72EA" w:rsidRDefault="00095EC7" w:rsidP="004927A3">
            <w:pPr>
              <w:numPr>
                <w:ilvl w:val="0"/>
                <w:numId w:val="29"/>
              </w:numPr>
              <w:contextualSpacing/>
              <w:rPr>
                <w:rFonts w:ascii="Times New Roman" w:hAnsi="Times New Roman" w:cs="Times New Roman"/>
              </w:rPr>
            </w:pPr>
            <w:r>
              <w:rPr>
                <w:rFonts w:ascii="Times New Roman" w:hAnsi="Times New Roman" w:cs="Times New Roman"/>
              </w:rPr>
              <w:t xml:space="preserve">Not </w:t>
            </w:r>
            <w:r w:rsidR="00DF72EA">
              <w:rPr>
                <w:rFonts w:ascii="Times New Roman" w:hAnsi="Times New Roman" w:cs="Times New Roman"/>
              </w:rPr>
              <w:t>Accomplished</w:t>
            </w:r>
          </w:p>
          <w:p w14:paraId="2DB9C17F" w14:textId="167335D1" w:rsidR="002C1FC4" w:rsidRDefault="002C1FC4" w:rsidP="002C1FC4">
            <w:pPr>
              <w:contextualSpacing/>
              <w:rPr>
                <w:rFonts w:ascii="Times New Roman" w:hAnsi="Times New Roman" w:cs="Times New Roman"/>
              </w:rPr>
            </w:pPr>
          </w:p>
          <w:p w14:paraId="5CE45430" w14:textId="164190DC" w:rsidR="002C1FC4" w:rsidRDefault="002C1FC4" w:rsidP="002C1FC4">
            <w:pPr>
              <w:contextualSpacing/>
              <w:rPr>
                <w:rFonts w:ascii="Times New Roman" w:hAnsi="Times New Roman" w:cs="Times New Roman"/>
              </w:rPr>
            </w:pPr>
          </w:p>
          <w:p w14:paraId="6C5EFFF7" w14:textId="06453C6C" w:rsidR="002C1FC4" w:rsidRDefault="002C1FC4" w:rsidP="002C1FC4">
            <w:pPr>
              <w:contextualSpacing/>
              <w:rPr>
                <w:rFonts w:ascii="Times New Roman" w:hAnsi="Times New Roman" w:cs="Times New Roman"/>
              </w:rPr>
            </w:pPr>
          </w:p>
          <w:p w14:paraId="292BB8E7" w14:textId="71116B4A" w:rsidR="002C1FC4" w:rsidRDefault="002C1FC4" w:rsidP="002C1FC4">
            <w:pPr>
              <w:contextualSpacing/>
              <w:rPr>
                <w:rFonts w:ascii="Times New Roman" w:hAnsi="Times New Roman" w:cs="Times New Roman"/>
              </w:rPr>
            </w:pPr>
          </w:p>
          <w:p w14:paraId="444DFAF5" w14:textId="0F70CDAC" w:rsidR="002C1FC4" w:rsidRDefault="002C1FC4" w:rsidP="002C1FC4">
            <w:pPr>
              <w:contextualSpacing/>
              <w:rPr>
                <w:rFonts w:ascii="Times New Roman" w:hAnsi="Times New Roman" w:cs="Times New Roman"/>
              </w:rPr>
            </w:pPr>
          </w:p>
          <w:p w14:paraId="758EE65F" w14:textId="69FB5EDD" w:rsidR="002C1FC4" w:rsidRDefault="002C1FC4" w:rsidP="002C1FC4">
            <w:pPr>
              <w:contextualSpacing/>
              <w:rPr>
                <w:rFonts w:ascii="Times New Roman" w:hAnsi="Times New Roman" w:cs="Times New Roman"/>
              </w:rPr>
            </w:pPr>
          </w:p>
          <w:p w14:paraId="6B733AF8" w14:textId="22FA461C" w:rsidR="002C1FC4" w:rsidRDefault="002C1FC4" w:rsidP="002C1FC4">
            <w:pPr>
              <w:contextualSpacing/>
              <w:rPr>
                <w:rFonts w:ascii="Times New Roman" w:hAnsi="Times New Roman" w:cs="Times New Roman"/>
              </w:rPr>
            </w:pPr>
          </w:p>
          <w:p w14:paraId="76607151" w14:textId="10FD0055" w:rsidR="002C1FC4" w:rsidRDefault="002C1FC4" w:rsidP="002C1FC4">
            <w:pPr>
              <w:contextualSpacing/>
              <w:rPr>
                <w:rFonts w:ascii="Times New Roman" w:hAnsi="Times New Roman" w:cs="Times New Roman"/>
              </w:rPr>
            </w:pPr>
          </w:p>
          <w:p w14:paraId="55026530" w14:textId="7B56C3B6" w:rsidR="002C1FC4" w:rsidRDefault="002C1FC4" w:rsidP="002C1FC4">
            <w:pPr>
              <w:contextualSpacing/>
              <w:rPr>
                <w:rFonts w:ascii="Times New Roman" w:hAnsi="Times New Roman" w:cs="Times New Roman"/>
              </w:rPr>
            </w:pPr>
          </w:p>
          <w:p w14:paraId="4A9F1A52" w14:textId="0B9E9700" w:rsidR="002C1FC4" w:rsidRDefault="002C1FC4" w:rsidP="002C1FC4">
            <w:pPr>
              <w:contextualSpacing/>
              <w:rPr>
                <w:rFonts w:ascii="Times New Roman" w:hAnsi="Times New Roman" w:cs="Times New Roman"/>
              </w:rPr>
            </w:pPr>
          </w:p>
          <w:p w14:paraId="5E139A63" w14:textId="12053846" w:rsidR="002C1FC4" w:rsidRDefault="002C1FC4" w:rsidP="002C1FC4">
            <w:pPr>
              <w:contextualSpacing/>
              <w:rPr>
                <w:rFonts w:ascii="Times New Roman" w:hAnsi="Times New Roman" w:cs="Times New Roman"/>
              </w:rPr>
            </w:pPr>
          </w:p>
          <w:p w14:paraId="6D4C7FE9" w14:textId="067AB71E" w:rsidR="002C1FC4" w:rsidRDefault="002C1FC4" w:rsidP="002C1FC4">
            <w:pPr>
              <w:contextualSpacing/>
              <w:rPr>
                <w:rFonts w:ascii="Times New Roman" w:hAnsi="Times New Roman" w:cs="Times New Roman"/>
              </w:rPr>
            </w:pPr>
          </w:p>
          <w:p w14:paraId="2CCFB6E4" w14:textId="5FFAC51F" w:rsidR="002C1FC4" w:rsidRDefault="002C1FC4" w:rsidP="002C1FC4">
            <w:pPr>
              <w:contextualSpacing/>
              <w:rPr>
                <w:rFonts w:ascii="Times New Roman" w:hAnsi="Times New Roman" w:cs="Times New Roman"/>
              </w:rPr>
            </w:pPr>
          </w:p>
          <w:p w14:paraId="32691340" w14:textId="53CEA35C" w:rsidR="002C1FC4" w:rsidRDefault="002C1FC4" w:rsidP="002C1FC4">
            <w:pPr>
              <w:contextualSpacing/>
              <w:rPr>
                <w:rFonts w:ascii="Times New Roman" w:hAnsi="Times New Roman" w:cs="Times New Roman"/>
              </w:rPr>
            </w:pPr>
          </w:p>
          <w:p w14:paraId="395DECC5" w14:textId="4472733D" w:rsidR="002C1FC4" w:rsidRDefault="002C1FC4" w:rsidP="002C1FC4">
            <w:pPr>
              <w:contextualSpacing/>
              <w:rPr>
                <w:rFonts w:ascii="Times New Roman" w:hAnsi="Times New Roman" w:cs="Times New Roman"/>
              </w:rPr>
            </w:pPr>
          </w:p>
          <w:p w14:paraId="75BBB3EA" w14:textId="57E4A006" w:rsidR="002C1FC4" w:rsidRDefault="002C1FC4" w:rsidP="002C1FC4">
            <w:pPr>
              <w:contextualSpacing/>
              <w:rPr>
                <w:rFonts w:ascii="Times New Roman" w:hAnsi="Times New Roman" w:cs="Times New Roman"/>
              </w:rPr>
            </w:pPr>
          </w:p>
          <w:p w14:paraId="78DBF37F" w14:textId="0FE152AF" w:rsidR="002C1FC4" w:rsidRDefault="002C1FC4" w:rsidP="002C1FC4">
            <w:pPr>
              <w:contextualSpacing/>
              <w:rPr>
                <w:rFonts w:ascii="Times New Roman" w:hAnsi="Times New Roman" w:cs="Times New Roman"/>
              </w:rPr>
            </w:pPr>
          </w:p>
          <w:p w14:paraId="522DC104" w14:textId="3A12DC9A" w:rsidR="002C1FC4" w:rsidRDefault="002C1FC4" w:rsidP="002C1FC4">
            <w:pPr>
              <w:contextualSpacing/>
              <w:rPr>
                <w:rFonts w:ascii="Times New Roman" w:hAnsi="Times New Roman" w:cs="Times New Roman"/>
              </w:rPr>
            </w:pPr>
          </w:p>
          <w:p w14:paraId="00A5E33B" w14:textId="64E6EFD3" w:rsidR="002C1FC4" w:rsidRDefault="002C1FC4" w:rsidP="002C1FC4">
            <w:pPr>
              <w:contextualSpacing/>
              <w:rPr>
                <w:rFonts w:ascii="Times New Roman" w:hAnsi="Times New Roman" w:cs="Times New Roman"/>
              </w:rPr>
            </w:pPr>
          </w:p>
          <w:p w14:paraId="0A8B5B74" w14:textId="123AA672" w:rsidR="002C1FC4" w:rsidRDefault="002C1FC4" w:rsidP="002C1FC4">
            <w:pPr>
              <w:contextualSpacing/>
              <w:rPr>
                <w:rFonts w:ascii="Times New Roman" w:hAnsi="Times New Roman" w:cs="Times New Roman"/>
              </w:rPr>
            </w:pPr>
          </w:p>
          <w:p w14:paraId="6F102559" w14:textId="55F832FB" w:rsidR="002C1FC4" w:rsidRDefault="002C1FC4" w:rsidP="002C1FC4">
            <w:pPr>
              <w:contextualSpacing/>
              <w:rPr>
                <w:rFonts w:ascii="Times New Roman" w:hAnsi="Times New Roman" w:cs="Times New Roman"/>
              </w:rPr>
            </w:pPr>
          </w:p>
          <w:p w14:paraId="2DC8A179" w14:textId="18F6D557" w:rsidR="002C1FC4" w:rsidRDefault="002C1FC4" w:rsidP="002C1FC4">
            <w:pPr>
              <w:contextualSpacing/>
              <w:rPr>
                <w:rFonts w:ascii="Times New Roman" w:hAnsi="Times New Roman" w:cs="Times New Roman"/>
              </w:rPr>
            </w:pPr>
          </w:p>
          <w:p w14:paraId="50632A5E" w14:textId="0D9799FC" w:rsidR="002C1FC4" w:rsidRDefault="002C1FC4" w:rsidP="002C1FC4">
            <w:pPr>
              <w:contextualSpacing/>
              <w:rPr>
                <w:rFonts w:ascii="Times New Roman" w:hAnsi="Times New Roman" w:cs="Times New Roman"/>
              </w:rPr>
            </w:pPr>
          </w:p>
          <w:p w14:paraId="0BFB0CED" w14:textId="624BBB67" w:rsidR="002C1FC4" w:rsidRDefault="002C1FC4" w:rsidP="002C1FC4">
            <w:pPr>
              <w:contextualSpacing/>
              <w:rPr>
                <w:rFonts w:ascii="Times New Roman" w:hAnsi="Times New Roman" w:cs="Times New Roman"/>
              </w:rPr>
            </w:pPr>
          </w:p>
          <w:p w14:paraId="0E6146F2" w14:textId="7F5627A3" w:rsidR="002C1FC4" w:rsidRDefault="002C1FC4" w:rsidP="002C1FC4">
            <w:pPr>
              <w:contextualSpacing/>
              <w:rPr>
                <w:rFonts w:ascii="Times New Roman" w:hAnsi="Times New Roman" w:cs="Times New Roman"/>
              </w:rPr>
            </w:pPr>
          </w:p>
          <w:p w14:paraId="273B937A" w14:textId="4D5B3316" w:rsidR="002C1FC4" w:rsidRDefault="002C1FC4" w:rsidP="002C1FC4">
            <w:pPr>
              <w:contextualSpacing/>
              <w:rPr>
                <w:rFonts w:ascii="Times New Roman" w:hAnsi="Times New Roman" w:cs="Times New Roman"/>
              </w:rPr>
            </w:pPr>
          </w:p>
          <w:p w14:paraId="3EC3ADEA" w14:textId="7420DF95" w:rsidR="002C1FC4" w:rsidRDefault="002C1FC4" w:rsidP="002C1FC4">
            <w:pPr>
              <w:contextualSpacing/>
              <w:rPr>
                <w:rFonts w:ascii="Times New Roman" w:hAnsi="Times New Roman" w:cs="Times New Roman"/>
              </w:rPr>
            </w:pPr>
          </w:p>
          <w:p w14:paraId="2C2E5D2D" w14:textId="58AD26FD" w:rsidR="002C1FC4" w:rsidRDefault="002C1FC4" w:rsidP="002C1FC4">
            <w:pPr>
              <w:contextualSpacing/>
              <w:rPr>
                <w:rFonts w:ascii="Times New Roman" w:hAnsi="Times New Roman" w:cs="Times New Roman"/>
              </w:rPr>
            </w:pPr>
          </w:p>
          <w:p w14:paraId="05BDA9F4" w14:textId="1F0D7579" w:rsidR="002C1FC4" w:rsidRDefault="002C1FC4" w:rsidP="002C1FC4">
            <w:pPr>
              <w:contextualSpacing/>
              <w:rPr>
                <w:rFonts w:ascii="Times New Roman" w:hAnsi="Times New Roman" w:cs="Times New Roman"/>
              </w:rPr>
            </w:pPr>
          </w:p>
          <w:p w14:paraId="62605FB9" w14:textId="4CD534A9" w:rsidR="002C1FC4" w:rsidRDefault="002C1FC4" w:rsidP="002C1FC4">
            <w:pPr>
              <w:contextualSpacing/>
              <w:rPr>
                <w:rFonts w:ascii="Times New Roman" w:hAnsi="Times New Roman" w:cs="Times New Roman"/>
              </w:rPr>
            </w:pPr>
          </w:p>
          <w:p w14:paraId="2A52192D" w14:textId="5EC4D79C" w:rsidR="002C1FC4" w:rsidRDefault="002C1FC4" w:rsidP="002C1FC4">
            <w:pPr>
              <w:contextualSpacing/>
              <w:rPr>
                <w:rFonts w:ascii="Times New Roman" w:hAnsi="Times New Roman" w:cs="Times New Roman"/>
              </w:rPr>
            </w:pPr>
          </w:p>
          <w:p w14:paraId="4090720F" w14:textId="06E89E0D" w:rsidR="002C1FC4" w:rsidRDefault="002C1FC4" w:rsidP="002C1FC4">
            <w:pPr>
              <w:contextualSpacing/>
              <w:rPr>
                <w:rFonts w:ascii="Times New Roman" w:hAnsi="Times New Roman" w:cs="Times New Roman"/>
              </w:rPr>
            </w:pPr>
          </w:p>
          <w:p w14:paraId="250412CB" w14:textId="597BCEA8" w:rsidR="002C1FC4" w:rsidRDefault="002C1FC4" w:rsidP="002C1FC4">
            <w:pPr>
              <w:contextualSpacing/>
              <w:rPr>
                <w:rFonts w:ascii="Times New Roman" w:hAnsi="Times New Roman" w:cs="Times New Roman"/>
              </w:rPr>
            </w:pPr>
          </w:p>
          <w:p w14:paraId="7DB3F1C6" w14:textId="0EE6D4FD" w:rsidR="002C1FC4" w:rsidRDefault="002C1FC4" w:rsidP="002C1FC4">
            <w:pPr>
              <w:contextualSpacing/>
              <w:rPr>
                <w:rFonts w:ascii="Times New Roman" w:hAnsi="Times New Roman" w:cs="Times New Roman"/>
              </w:rPr>
            </w:pPr>
          </w:p>
          <w:p w14:paraId="48859D31" w14:textId="052B27DA" w:rsidR="002C1FC4" w:rsidRDefault="002C1FC4" w:rsidP="002C1FC4">
            <w:pPr>
              <w:contextualSpacing/>
              <w:rPr>
                <w:rFonts w:ascii="Times New Roman" w:hAnsi="Times New Roman" w:cs="Times New Roman"/>
              </w:rPr>
            </w:pPr>
          </w:p>
          <w:p w14:paraId="63A48A6B" w14:textId="056E98A2" w:rsidR="002C1FC4" w:rsidRDefault="002C1FC4" w:rsidP="002C1FC4">
            <w:pPr>
              <w:contextualSpacing/>
              <w:rPr>
                <w:rFonts w:ascii="Times New Roman" w:hAnsi="Times New Roman" w:cs="Times New Roman"/>
              </w:rPr>
            </w:pPr>
          </w:p>
          <w:p w14:paraId="7EE23A6B" w14:textId="521C8479" w:rsidR="002C1FC4" w:rsidRDefault="002C1FC4" w:rsidP="002C1FC4">
            <w:pPr>
              <w:contextualSpacing/>
              <w:rPr>
                <w:rFonts w:ascii="Times New Roman" w:hAnsi="Times New Roman" w:cs="Times New Roman"/>
              </w:rPr>
            </w:pPr>
          </w:p>
          <w:p w14:paraId="2B12EE60" w14:textId="440B0978" w:rsidR="002C1FC4" w:rsidRDefault="002C1FC4" w:rsidP="002C1FC4">
            <w:pPr>
              <w:contextualSpacing/>
              <w:rPr>
                <w:rFonts w:ascii="Times New Roman" w:hAnsi="Times New Roman" w:cs="Times New Roman"/>
              </w:rPr>
            </w:pPr>
          </w:p>
          <w:p w14:paraId="3C6807BF" w14:textId="7F8ECEEC" w:rsidR="002C1FC4" w:rsidRDefault="002C1FC4" w:rsidP="002C1FC4">
            <w:pPr>
              <w:contextualSpacing/>
              <w:rPr>
                <w:rFonts w:ascii="Times New Roman" w:hAnsi="Times New Roman" w:cs="Times New Roman"/>
              </w:rPr>
            </w:pPr>
          </w:p>
          <w:p w14:paraId="495EF48F" w14:textId="7F9593DC" w:rsidR="00DF72EA" w:rsidRPr="00DF72EA" w:rsidRDefault="00DF72EA" w:rsidP="004927A3">
            <w:pPr>
              <w:numPr>
                <w:ilvl w:val="0"/>
                <w:numId w:val="29"/>
              </w:numPr>
              <w:contextualSpacing/>
              <w:rPr>
                <w:rFonts w:ascii="Times New Roman" w:hAnsi="Times New Roman" w:cs="Times New Roman"/>
              </w:rPr>
            </w:pPr>
            <w:r>
              <w:rPr>
                <w:rFonts w:ascii="Times New Roman" w:hAnsi="Times New Roman" w:cs="Times New Roman"/>
              </w:rPr>
              <w:t>Accomplished</w:t>
            </w:r>
          </w:p>
        </w:tc>
        <w:tc>
          <w:tcPr>
            <w:tcW w:w="3294" w:type="dxa"/>
            <w:tcBorders>
              <w:left w:val="single" w:sz="6" w:space="0" w:color="auto"/>
            </w:tcBorders>
          </w:tcPr>
          <w:p w14:paraId="5AD8DB61" w14:textId="77777777" w:rsidR="004927A3" w:rsidRPr="004927A3" w:rsidRDefault="004927A3" w:rsidP="004927A3">
            <w:pPr>
              <w:rPr>
                <w:rFonts w:ascii="Times New Roman" w:hAnsi="Times New Roman" w:cs="Times New Roman"/>
              </w:rPr>
            </w:pPr>
          </w:p>
          <w:p w14:paraId="4C64F260" w14:textId="77777777" w:rsidR="004927A3" w:rsidRPr="008D5571" w:rsidRDefault="004927A3" w:rsidP="00B427B4">
            <w:pPr>
              <w:pStyle w:val="ListParagraph"/>
              <w:numPr>
                <w:ilvl w:val="0"/>
                <w:numId w:val="33"/>
              </w:numPr>
              <w:rPr>
                <w:rFonts w:cs="Times New Roman"/>
              </w:rPr>
            </w:pPr>
            <w:r w:rsidRPr="008D5571">
              <w:rPr>
                <w:rFonts w:cs="Times New Roman"/>
              </w:rPr>
              <w:t>Continue this direction.</w:t>
            </w:r>
          </w:p>
        </w:tc>
      </w:tr>
      <w:tr w:rsidR="004927A3" w:rsidRPr="004927A3" w14:paraId="52B6043C" w14:textId="77777777" w:rsidTr="00F85166">
        <w:trPr>
          <w:trHeight w:val="426"/>
        </w:trPr>
        <w:tc>
          <w:tcPr>
            <w:tcW w:w="6588" w:type="dxa"/>
            <w:gridSpan w:val="2"/>
            <w:tcBorders>
              <w:right w:val="single" w:sz="4" w:space="0" w:color="auto"/>
            </w:tcBorders>
          </w:tcPr>
          <w:p w14:paraId="11D50A25" w14:textId="77777777" w:rsidR="004927A3" w:rsidRPr="004927A3" w:rsidRDefault="004927A3" w:rsidP="004927A3">
            <w:pPr>
              <w:rPr>
                <w:sz w:val="12"/>
                <w:szCs w:val="12"/>
              </w:rPr>
            </w:pPr>
          </w:p>
          <w:p w14:paraId="34F2D6CE" w14:textId="77777777" w:rsidR="004927A3" w:rsidRPr="004927A3" w:rsidRDefault="004927A3" w:rsidP="004927A3">
            <w:pPr>
              <w:rPr>
                <w:b/>
                <w:sz w:val="12"/>
                <w:szCs w:val="12"/>
              </w:rPr>
            </w:pPr>
          </w:p>
          <w:p w14:paraId="63275A80" w14:textId="03D15AD5" w:rsidR="004927A3" w:rsidRPr="004927A3" w:rsidRDefault="004927A3" w:rsidP="004927A3">
            <w:r w:rsidRPr="004927A3">
              <w:rPr>
                <w:b/>
              </w:rPr>
              <w:t>Submission date: 9/15/201</w:t>
            </w:r>
            <w:r w:rsidR="00233F20">
              <w:rPr>
                <w:b/>
              </w:rPr>
              <w:t>9</w:t>
            </w:r>
          </w:p>
        </w:tc>
        <w:tc>
          <w:tcPr>
            <w:tcW w:w="6588" w:type="dxa"/>
            <w:gridSpan w:val="2"/>
            <w:tcBorders>
              <w:left w:val="single" w:sz="4" w:space="0" w:color="auto"/>
            </w:tcBorders>
          </w:tcPr>
          <w:p w14:paraId="77C7CD25" w14:textId="77777777" w:rsidR="004927A3" w:rsidRPr="004927A3" w:rsidRDefault="004927A3" w:rsidP="004927A3">
            <w:pPr>
              <w:rPr>
                <w:sz w:val="12"/>
                <w:szCs w:val="12"/>
              </w:rPr>
            </w:pPr>
          </w:p>
          <w:p w14:paraId="4715ECD1" w14:textId="77777777" w:rsidR="004927A3" w:rsidRPr="004927A3" w:rsidRDefault="004927A3" w:rsidP="004927A3">
            <w:pPr>
              <w:rPr>
                <w:sz w:val="12"/>
                <w:szCs w:val="12"/>
              </w:rPr>
            </w:pPr>
          </w:p>
          <w:p w14:paraId="2F2AE8D1" w14:textId="77777777" w:rsidR="004927A3" w:rsidRPr="004927A3" w:rsidRDefault="004927A3" w:rsidP="004927A3">
            <w:pPr>
              <w:rPr>
                <w:b/>
              </w:rPr>
            </w:pPr>
            <w:r w:rsidRPr="004927A3">
              <w:rPr>
                <w:b/>
              </w:rPr>
              <w:t>Submitted by: Eric Carwell</w:t>
            </w:r>
          </w:p>
          <w:p w14:paraId="1C325A11" w14:textId="77777777" w:rsidR="004927A3" w:rsidRPr="004927A3" w:rsidRDefault="004927A3" w:rsidP="004927A3">
            <w:pPr>
              <w:rPr>
                <w:b/>
                <w:sz w:val="8"/>
                <w:szCs w:val="8"/>
              </w:rPr>
            </w:pPr>
          </w:p>
        </w:tc>
      </w:tr>
    </w:tbl>
    <w:p w14:paraId="4864FDEE" w14:textId="656E6CD9" w:rsidR="002D5D2B" w:rsidRPr="002D5D2B" w:rsidRDefault="002D5D2B" w:rsidP="002D5D2B"/>
    <w:sectPr w:rsidR="002D5D2B" w:rsidRPr="002D5D2B" w:rsidSect="009F679D">
      <w:footerReference w:type="default" r:id="rId9"/>
      <w:pgSz w:w="15840" w:h="12240" w:orient="landscape"/>
      <w:pgMar w:top="1008"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0A47" w14:textId="77777777" w:rsidR="00D761F8" w:rsidRDefault="00D761F8" w:rsidP="00A77932">
      <w:pPr>
        <w:spacing w:after="0" w:line="240" w:lineRule="auto"/>
      </w:pPr>
      <w:r>
        <w:separator/>
      </w:r>
    </w:p>
  </w:endnote>
  <w:endnote w:type="continuationSeparator" w:id="0">
    <w:p w14:paraId="5058181B" w14:textId="77777777" w:rsidR="00D761F8" w:rsidRDefault="00D761F8"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2CA4" w14:textId="67F9962A" w:rsidR="0066281A" w:rsidRDefault="004351F2" w:rsidP="00A77932">
    <w:pPr>
      <w:pStyle w:val="Footer"/>
      <w:jc w:val="right"/>
    </w:pPr>
    <w:r>
      <w:t>Biomedical Equipment Technology</w:t>
    </w:r>
    <w:r w:rsidR="00C16790">
      <w:t xml:space="preserve"> 201</w:t>
    </w:r>
    <w:r w:rsidR="00DC1FAF">
      <w:t>8</w:t>
    </w:r>
    <w:r w:rsidR="009D3858">
      <w:t>-</w:t>
    </w:r>
    <w:r w:rsidR="00C16790">
      <w:t>1</w:t>
    </w:r>
    <w:r w:rsidR="00DC1FAF">
      <w:t>9</w:t>
    </w:r>
    <w:r w:rsidR="00C16790">
      <w:t xml:space="preserve"> Goal Progress Report         </w:t>
    </w:r>
  </w:p>
  <w:p w14:paraId="779A2CF3" w14:textId="62D779A4" w:rsidR="000E37E2" w:rsidRDefault="006B09B2" w:rsidP="00A77932">
    <w:pPr>
      <w:pStyle w:val="Footer"/>
      <w:jc w:val="right"/>
    </w:pPr>
    <w:r>
      <w:t xml:space="preserve"> </w:t>
    </w:r>
    <w:r w:rsidR="00C16790">
      <w:t xml:space="preserve">   </w:t>
    </w:r>
    <w:r>
      <w:t xml:space="preserve">  Page </w:t>
    </w:r>
    <w:r>
      <w:fldChar w:fldCharType="begin"/>
    </w:r>
    <w:r>
      <w:instrText xml:space="preserve"> PAGE   \* MERGEFORMAT </w:instrText>
    </w:r>
    <w:r>
      <w:fldChar w:fldCharType="separate"/>
    </w:r>
    <w:r w:rsidR="00B07D08">
      <w:rPr>
        <w:noProof/>
      </w:rPr>
      <w:t>12</w:t>
    </w:r>
    <w:r>
      <w:fldChar w:fldCharType="end"/>
    </w:r>
    <w:r>
      <w:t xml:space="preserve"> of </w:t>
    </w:r>
    <w:r w:rsidR="00B07D08">
      <w:fldChar w:fldCharType="begin"/>
    </w:r>
    <w:r w:rsidR="00B07D08">
      <w:instrText xml:space="preserve"> NUMPAGES   \* MERGEFORMAT </w:instrText>
    </w:r>
    <w:r w:rsidR="00B07D08">
      <w:fldChar w:fldCharType="separate"/>
    </w:r>
    <w:r w:rsidR="00B07D08">
      <w:rPr>
        <w:noProof/>
      </w:rPr>
      <w:t>12</w:t>
    </w:r>
    <w:r w:rsidR="00B07D08">
      <w:rPr>
        <w:noProof/>
      </w:rPr>
      <w:fldChar w:fldCharType="end"/>
    </w:r>
  </w:p>
  <w:p w14:paraId="70BB6368" w14:textId="77777777" w:rsidR="000E37E2" w:rsidRDefault="000E37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7F9F" w14:textId="77777777" w:rsidR="00D761F8" w:rsidRDefault="00D761F8" w:rsidP="00A77932">
      <w:pPr>
        <w:spacing w:after="0" w:line="240" w:lineRule="auto"/>
      </w:pPr>
      <w:r>
        <w:separator/>
      </w:r>
    </w:p>
  </w:footnote>
  <w:footnote w:type="continuationSeparator" w:id="0">
    <w:p w14:paraId="26C2C134" w14:textId="77777777" w:rsidR="00D761F8" w:rsidRDefault="00D761F8"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ED"/>
    <w:multiLevelType w:val="hybridMultilevel"/>
    <w:tmpl w:val="2F3A3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42B26"/>
    <w:multiLevelType w:val="hybridMultilevel"/>
    <w:tmpl w:val="05FE1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002522"/>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C8279BC"/>
    <w:multiLevelType w:val="hybridMultilevel"/>
    <w:tmpl w:val="C24A32F0"/>
    <w:lvl w:ilvl="0" w:tplc="7D8038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80084"/>
    <w:multiLevelType w:val="hybridMultilevel"/>
    <w:tmpl w:val="CFD00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73A35"/>
    <w:multiLevelType w:val="hybridMultilevel"/>
    <w:tmpl w:val="3F36886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439C"/>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072992"/>
    <w:multiLevelType w:val="hybridMultilevel"/>
    <w:tmpl w:val="B6BCE38E"/>
    <w:lvl w:ilvl="0" w:tplc="35206F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F23B7"/>
    <w:multiLevelType w:val="hybridMultilevel"/>
    <w:tmpl w:val="5C28D266"/>
    <w:lvl w:ilvl="0" w:tplc="E028DB1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65277EF"/>
    <w:multiLevelType w:val="hybridMultilevel"/>
    <w:tmpl w:val="EC344138"/>
    <w:lvl w:ilvl="0" w:tplc="4F4EE4A4">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9091C93"/>
    <w:multiLevelType w:val="multilevel"/>
    <w:tmpl w:val="C23899D6"/>
    <w:lvl w:ilvl="0">
      <w:start w:val="1"/>
      <w:numFmt w:val="lowerLetter"/>
      <w:lvlText w:val="%1."/>
      <w:lvlJc w:val="left"/>
      <w:pPr>
        <w:ind w:left="720" w:hanging="360"/>
      </w:pPr>
      <w:rPr>
        <w:rFonts w:hint="default"/>
      </w:rPr>
    </w:lvl>
    <w:lvl w:ilvl="1">
      <w:start w:val="3"/>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9D705E7"/>
    <w:multiLevelType w:val="hybridMultilevel"/>
    <w:tmpl w:val="1902D646"/>
    <w:lvl w:ilvl="0" w:tplc="849CC14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11D122A"/>
    <w:multiLevelType w:val="hybridMultilevel"/>
    <w:tmpl w:val="E806CD3A"/>
    <w:lvl w:ilvl="0" w:tplc="A282CAA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4A877FB"/>
    <w:multiLevelType w:val="hybridMultilevel"/>
    <w:tmpl w:val="85EE7656"/>
    <w:lvl w:ilvl="0" w:tplc="44283AF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A3269"/>
    <w:multiLevelType w:val="hybridMultilevel"/>
    <w:tmpl w:val="8B3E7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72621FC"/>
    <w:multiLevelType w:val="hybridMultilevel"/>
    <w:tmpl w:val="4C7EFBFE"/>
    <w:lvl w:ilvl="0" w:tplc="D2C8E9D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E8A1B9B"/>
    <w:multiLevelType w:val="hybridMultilevel"/>
    <w:tmpl w:val="CFA817F4"/>
    <w:lvl w:ilvl="0" w:tplc="5DE46EA2">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F3E14F8"/>
    <w:multiLevelType w:val="hybridMultilevel"/>
    <w:tmpl w:val="2B5CEE38"/>
    <w:lvl w:ilvl="0" w:tplc="4CE41B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0992"/>
    <w:multiLevelType w:val="hybridMultilevel"/>
    <w:tmpl w:val="2DDA64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3D37076"/>
    <w:multiLevelType w:val="hybridMultilevel"/>
    <w:tmpl w:val="4E5C8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4A30948"/>
    <w:multiLevelType w:val="hybridMultilevel"/>
    <w:tmpl w:val="563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962219D"/>
    <w:multiLevelType w:val="hybridMultilevel"/>
    <w:tmpl w:val="8D769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A4543"/>
    <w:multiLevelType w:val="hybridMultilevel"/>
    <w:tmpl w:val="5A8AD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B0F95"/>
    <w:multiLevelType w:val="hybridMultilevel"/>
    <w:tmpl w:val="4F6C717E"/>
    <w:lvl w:ilvl="0" w:tplc="ED00BE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57DA3"/>
    <w:multiLevelType w:val="hybridMultilevel"/>
    <w:tmpl w:val="C24A32F0"/>
    <w:lvl w:ilvl="0" w:tplc="7D8038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1B7C"/>
    <w:multiLevelType w:val="hybridMultilevel"/>
    <w:tmpl w:val="586EEB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0FD61AA"/>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0FD7974"/>
    <w:multiLevelType w:val="hybridMultilevel"/>
    <w:tmpl w:val="9B5ED8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7A08A4"/>
    <w:multiLevelType w:val="hybridMultilevel"/>
    <w:tmpl w:val="5C28D266"/>
    <w:lvl w:ilvl="0" w:tplc="E028DB1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3066E84"/>
    <w:multiLevelType w:val="hybridMultilevel"/>
    <w:tmpl w:val="2B5CEE38"/>
    <w:lvl w:ilvl="0" w:tplc="4CE41B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87C3E"/>
    <w:multiLevelType w:val="hybridMultilevel"/>
    <w:tmpl w:val="4F6C717E"/>
    <w:lvl w:ilvl="0" w:tplc="ED00BE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F46CA"/>
    <w:multiLevelType w:val="hybridMultilevel"/>
    <w:tmpl w:val="BC04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8D2C75"/>
    <w:multiLevelType w:val="hybridMultilevel"/>
    <w:tmpl w:val="4E5C8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8463EA"/>
    <w:multiLevelType w:val="hybridMultilevel"/>
    <w:tmpl w:val="05FE1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FA52E6C"/>
    <w:multiLevelType w:val="hybridMultilevel"/>
    <w:tmpl w:val="07189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1102C53"/>
    <w:multiLevelType w:val="hybridMultilevel"/>
    <w:tmpl w:val="4E5C8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1254FB3"/>
    <w:multiLevelType w:val="hybridMultilevel"/>
    <w:tmpl w:val="9EA21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1B71644"/>
    <w:multiLevelType w:val="hybridMultilevel"/>
    <w:tmpl w:val="85EE7656"/>
    <w:lvl w:ilvl="0" w:tplc="44283AF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60492"/>
    <w:multiLevelType w:val="hybridMultilevel"/>
    <w:tmpl w:val="BEAA3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4174078"/>
    <w:multiLevelType w:val="hybridMultilevel"/>
    <w:tmpl w:val="86166F08"/>
    <w:lvl w:ilvl="0" w:tplc="5DC6EF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6C1AA9"/>
    <w:multiLevelType w:val="hybridMultilevel"/>
    <w:tmpl w:val="3A5A0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47326E"/>
    <w:multiLevelType w:val="hybridMultilevel"/>
    <w:tmpl w:val="AD38D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6B7D70"/>
    <w:multiLevelType w:val="hybridMultilevel"/>
    <w:tmpl w:val="CF684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300BF4"/>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661D4625"/>
    <w:multiLevelType w:val="hybridMultilevel"/>
    <w:tmpl w:val="F3F23CA6"/>
    <w:lvl w:ilvl="0" w:tplc="35206F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7401E"/>
    <w:multiLevelType w:val="hybridMultilevel"/>
    <w:tmpl w:val="1402F2FE"/>
    <w:lvl w:ilvl="0" w:tplc="1CB49E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95DCB"/>
    <w:multiLevelType w:val="hybridMultilevel"/>
    <w:tmpl w:val="F4A03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10F2D"/>
    <w:multiLevelType w:val="hybridMultilevel"/>
    <w:tmpl w:val="CF684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576075D"/>
    <w:multiLevelType w:val="hybridMultilevel"/>
    <w:tmpl w:val="8B3E7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7"/>
  </w:num>
  <w:num w:numId="2">
    <w:abstractNumId w:val="33"/>
  </w:num>
  <w:num w:numId="3">
    <w:abstractNumId w:val="14"/>
  </w:num>
  <w:num w:numId="4">
    <w:abstractNumId w:val="2"/>
  </w:num>
  <w:num w:numId="5">
    <w:abstractNumId w:val="13"/>
  </w:num>
  <w:num w:numId="6">
    <w:abstractNumId w:val="17"/>
  </w:num>
  <w:num w:numId="7">
    <w:abstractNumId w:val="16"/>
  </w:num>
  <w:num w:numId="8">
    <w:abstractNumId w:val="31"/>
  </w:num>
  <w:num w:numId="9">
    <w:abstractNumId w:val="5"/>
  </w:num>
  <w:num w:numId="10">
    <w:abstractNumId w:val="9"/>
  </w:num>
  <w:num w:numId="11">
    <w:abstractNumId w:val="28"/>
  </w:num>
  <w:num w:numId="12">
    <w:abstractNumId w:val="3"/>
  </w:num>
  <w:num w:numId="13">
    <w:abstractNumId w:val="20"/>
  </w:num>
  <w:num w:numId="14">
    <w:abstractNumId w:val="30"/>
  </w:num>
  <w:num w:numId="15">
    <w:abstractNumId w:val="22"/>
  </w:num>
  <w:num w:numId="16">
    <w:abstractNumId w:val="37"/>
  </w:num>
  <w:num w:numId="17">
    <w:abstractNumId w:val="48"/>
  </w:num>
  <w:num w:numId="18">
    <w:abstractNumId w:val="26"/>
  </w:num>
  <w:num w:numId="19">
    <w:abstractNumId w:val="6"/>
  </w:num>
  <w:num w:numId="20">
    <w:abstractNumId w:val="29"/>
  </w:num>
  <w:num w:numId="21">
    <w:abstractNumId w:val="24"/>
  </w:num>
  <w:num w:numId="22">
    <w:abstractNumId w:val="15"/>
  </w:num>
  <w:num w:numId="23">
    <w:abstractNumId w:val="1"/>
  </w:num>
  <w:num w:numId="24">
    <w:abstractNumId w:val="8"/>
  </w:num>
  <w:num w:numId="25">
    <w:abstractNumId w:val="42"/>
  </w:num>
  <w:num w:numId="26">
    <w:abstractNumId w:val="36"/>
  </w:num>
  <w:num w:numId="27">
    <w:abstractNumId w:val="34"/>
  </w:num>
  <w:num w:numId="28">
    <w:abstractNumId w:val="18"/>
  </w:num>
  <w:num w:numId="29">
    <w:abstractNumId w:val="38"/>
  </w:num>
  <w:num w:numId="30">
    <w:abstractNumId w:val="23"/>
  </w:num>
  <w:num w:numId="31">
    <w:abstractNumId w:val="32"/>
  </w:num>
  <w:num w:numId="32">
    <w:abstractNumId w:val="35"/>
  </w:num>
  <w:num w:numId="33">
    <w:abstractNumId w:val="39"/>
  </w:num>
  <w:num w:numId="34">
    <w:abstractNumId w:val="27"/>
  </w:num>
  <w:num w:numId="35">
    <w:abstractNumId w:val="43"/>
  </w:num>
  <w:num w:numId="36">
    <w:abstractNumId w:val="4"/>
  </w:num>
  <w:num w:numId="37">
    <w:abstractNumId w:val="19"/>
  </w:num>
  <w:num w:numId="38">
    <w:abstractNumId w:val="25"/>
  </w:num>
  <w:num w:numId="39">
    <w:abstractNumId w:val="40"/>
  </w:num>
  <w:num w:numId="40">
    <w:abstractNumId w:val="7"/>
  </w:num>
  <w:num w:numId="41">
    <w:abstractNumId w:val="41"/>
  </w:num>
  <w:num w:numId="42">
    <w:abstractNumId w:val="21"/>
  </w:num>
  <w:num w:numId="43">
    <w:abstractNumId w:val="44"/>
  </w:num>
  <w:num w:numId="44">
    <w:abstractNumId w:val="11"/>
  </w:num>
  <w:num w:numId="45">
    <w:abstractNumId w:val="12"/>
  </w:num>
  <w:num w:numId="46">
    <w:abstractNumId w:val="46"/>
  </w:num>
  <w:num w:numId="47">
    <w:abstractNumId w:val="45"/>
  </w:num>
  <w:num w:numId="48">
    <w:abstractNumId w:val="10"/>
  </w:num>
  <w:num w:numId="49">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A8"/>
    <w:rsid w:val="00017002"/>
    <w:rsid w:val="00031D6E"/>
    <w:rsid w:val="00040BC0"/>
    <w:rsid w:val="00050958"/>
    <w:rsid w:val="0005113A"/>
    <w:rsid w:val="000527C5"/>
    <w:rsid w:val="00073013"/>
    <w:rsid w:val="000933AA"/>
    <w:rsid w:val="00095EC7"/>
    <w:rsid w:val="000A192E"/>
    <w:rsid w:val="000A42A2"/>
    <w:rsid w:val="000A5083"/>
    <w:rsid w:val="000A6DCA"/>
    <w:rsid w:val="000A73A6"/>
    <w:rsid w:val="000B3C84"/>
    <w:rsid w:val="000C2391"/>
    <w:rsid w:val="000C38AA"/>
    <w:rsid w:val="000D274D"/>
    <w:rsid w:val="000D4DE4"/>
    <w:rsid w:val="000E37E2"/>
    <w:rsid w:val="000E6F10"/>
    <w:rsid w:val="000F21B3"/>
    <w:rsid w:val="00102B7D"/>
    <w:rsid w:val="00110B8A"/>
    <w:rsid w:val="00111FB1"/>
    <w:rsid w:val="00115B50"/>
    <w:rsid w:val="00115F3C"/>
    <w:rsid w:val="00117AFD"/>
    <w:rsid w:val="00142875"/>
    <w:rsid w:val="001542CD"/>
    <w:rsid w:val="00174651"/>
    <w:rsid w:val="00175D68"/>
    <w:rsid w:val="00182B95"/>
    <w:rsid w:val="001A0421"/>
    <w:rsid w:val="001A5BC4"/>
    <w:rsid w:val="001A778A"/>
    <w:rsid w:val="001B0D66"/>
    <w:rsid w:val="001C197A"/>
    <w:rsid w:val="001D1982"/>
    <w:rsid w:val="001D70B3"/>
    <w:rsid w:val="001E2908"/>
    <w:rsid w:val="001E69D5"/>
    <w:rsid w:val="00200D78"/>
    <w:rsid w:val="00223D12"/>
    <w:rsid w:val="00230CE0"/>
    <w:rsid w:val="00233F20"/>
    <w:rsid w:val="002428A4"/>
    <w:rsid w:val="002476D3"/>
    <w:rsid w:val="0026753C"/>
    <w:rsid w:val="00272301"/>
    <w:rsid w:val="00282FCA"/>
    <w:rsid w:val="0029090F"/>
    <w:rsid w:val="002916C0"/>
    <w:rsid w:val="002A3D66"/>
    <w:rsid w:val="002A44E2"/>
    <w:rsid w:val="002C0A92"/>
    <w:rsid w:val="002C1FC4"/>
    <w:rsid w:val="002D3CB9"/>
    <w:rsid w:val="002D3CFD"/>
    <w:rsid w:val="002D5D2B"/>
    <w:rsid w:val="002F0ED9"/>
    <w:rsid w:val="00333398"/>
    <w:rsid w:val="00336B14"/>
    <w:rsid w:val="00337E3C"/>
    <w:rsid w:val="00340A60"/>
    <w:rsid w:val="00350799"/>
    <w:rsid w:val="00371C73"/>
    <w:rsid w:val="00396805"/>
    <w:rsid w:val="00397D38"/>
    <w:rsid w:val="003A5DF1"/>
    <w:rsid w:val="003B1CCC"/>
    <w:rsid w:val="003D2949"/>
    <w:rsid w:val="003E2169"/>
    <w:rsid w:val="003E68A3"/>
    <w:rsid w:val="003F5FC4"/>
    <w:rsid w:val="00406C6F"/>
    <w:rsid w:val="00420AEA"/>
    <w:rsid w:val="00430CF6"/>
    <w:rsid w:val="004351F2"/>
    <w:rsid w:val="00465399"/>
    <w:rsid w:val="00472426"/>
    <w:rsid w:val="00490115"/>
    <w:rsid w:val="004927A3"/>
    <w:rsid w:val="00493E93"/>
    <w:rsid w:val="004C11C7"/>
    <w:rsid w:val="004C3B1B"/>
    <w:rsid w:val="004D3821"/>
    <w:rsid w:val="004E123A"/>
    <w:rsid w:val="00500CE7"/>
    <w:rsid w:val="00503931"/>
    <w:rsid w:val="005163F6"/>
    <w:rsid w:val="0051663F"/>
    <w:rsid w:val="00526591"/>
    <w:rsid w:val="005333AB"/>
    <w:rsid w:val="0054727C"/>
    <w:rsid w:val="00555CCF"/>
    <w:rsid w:val="005770DD"/>
    <w:rsid w:val="00583F05"/>
    <w:rsid w:val="00590D41"/>
    <w:rsid w:val="005A29BD"/>
    <w:rsid w:val="005A7831"/>
    <w:rsid w:val="005B1FB9"/>
    <w:rsid w:val="005B5025"/>
    <w:rsid w:val="005B6389"/>
    <w:rsid w:val="005B661B"/>
    <w:rsid w:val="005B74CA"/>
    <w:rsid w:val="005D2407"/>
    <w:rsid w:val="005D5CE6"/>
    <w:rsid w:val="005E203D"/>
    <w:rsid w:val="00614C55"/>
    <w:rsid w:val="00616921"/>
    <w:rsid w:val="006215FF"/>
    <w:rsid w:val="00642B72"/>
    <w:rsid w:val="00656D67"/>
    <w:rsid w:val="00662626"/>
    <w:rsid w:val="0066281A"/>
    <w:rsid w:val="0066374E"/>
    <w:rsid w:val="006731BE"/>
    <w:rsid w:val="006802DA"/>
    <w:rsid w:val="00691FF1"/>
    <w:rsid w:val="006A4991"/>
    <w:rsid w:val="006B09B2"/>
    <w:rsid w:val="006C0520"/>
    <w:rsid w:val="006D2241"/>
    <w:rsid w:val="006D68B5"/>
    <w:rsid w:val="006D76DA"/>
    <w:rsid w:val="006E1B7C"/>
    <w:rsid w:val="006E67C0"/>
    <w:rsid w:val="006F282F"/>
    <w:rsid w:val="00712AD7"/>
    <w:rsid w:val="00715D28"/>
    <w:rsid w:val="00730AA5"/>
    <w:rsid w:val="007467F2"/>
    <w:rsid w:val="007469CA"/>
    <w:rsid w:val="007630E8"/>
    <w:rsid w:val="00766607"/>
    <w:rsid w:val="007776C8"/>
    <w:rsid w:val="00780805"/>
    <w:rsid w:val="00797138"/>
    <w:rsid w:val="007A555C"/>
    <w:rsid w:val="007B06B3"/>
    <w:rsid w:val="007B2E4C"/>
    <w:rsid w:val="007B315C"/>
    <w:rsid w:val="007E23C5"/>
    <w:rsid w:val="007F491F"/>
    <w:rsid w:val="0080011D"/>
    <w:rsid w:val="0081653C"/>
    <w:rsid w:val="008303A6"/>
    <w:rsid w:val="008320AE"/>
    <w:rsid w:val="00846F1C"/>
    <w:rsid w:val="00851189"/>
    <w:rsid w:val="00853D98"/>
    <w:rsid w:val="00867E62"/>
    <w:rsid w:val="00871E84"/>
    <w:rsid w:val="008834C3"/>
    <w:rsid w:val="00891F7D"/>
    <w:rsid w:val="008A3BC9"/>
    <w:rsid w:val="008A6FDD"/>
    <w:rsid w:val="008B044F"/>
    <w:rsid w:val="008C49F6"/>
    <w:rsid w:val="008D3BEA"/>
    <w:rsid w:val="008D5571"/>
    <w:rsid w:val="008E20E6"/>
    <w:rsid w:val="008E231A"/>
    <w:rsid w:val="008E35A8"/>
    <w:rsid w:val="008E3EF2"/>
    <w:rsid w:val="008F076E"/>
    <w:rsid w:val="00910EDC"/>
    <w:rsid w:val="00915021"/>
    <w:rsid w:val="00921486"/>
    <w:rsid w:val="00935A61"/>
    <w:rsid w:val="00945014"/>
    <w:rsid w:val="00950C9F"/>
    <w:rsid w:val="00960C3F"/>
    <w:rsid w:val="009620A0"/>
    <w:rsid w:val="00965863"/>
    <w:rsid w:val="009A18A8"/>
    <w:rsid w:val="009B2B4A"/>
    <w:rsid w:val="009B3682"/>
    <w:rsid w:val="009B3EAA"/>
    <w:rsid w:val="009C09C7"/>
    <w:rsid w:val="009C2DC1"/>
    <w:rsid w:val="009D30A7"/>
    <w:rsid w:val="009D3858"/>
    <w:rsid w:val="009F679D"/>
    <w:rsid w:val="00A10C10"/>
    <w:rsid w:val="00A23E24"/>
    <w:rsid w:val="00A65715"/>
    <w:rsid w:val="00A76A9D"/>
    <w:rsid w:val="00A77932"/>
    <w:rsid w:val="00A85AE9"/>
    <w:rsid w:val="00AB5BFB"/>
    <w:rsid w:val="00AC62F4"/>
    <w:rsid w:val="00AC7523"/>
    <w:rsid w:val="00AD6313"/>
    <w:rsid w:val="00AE7E01"/>
    <w:rsid w:val="00AF260A"/>
    <w:rsid w:val="00AF77A8"/>
    <w:rsid w:val="00B03121"/>
    <w:rsid w:val="00B039AF"/>
    <w:rsid w:val="00B0643B"/>
    <w:rsid w:val="00B06BF4"/>
    <w:rsid w:val="00B07D08"/>
    <w:rsid w:val="00B11241"/>
    <w:rsid w:val="00B201F8"/>
    <w:rsid w:val="00B21681"/>
    <w:rsid w:val="00B216E8"/>
    <w:rsid w:val="00B23675"/>
    <w:rsid w:val="00B24B9A"/>
    <w:rsid w:val="00B33CF2"/>
    <w:rsid w:val="00B427B4"/>
    <w:rsid w:val="00B8166E"/>
    <w:rsid w:val="00B81C69"/>
    <w:rsid w:val="00B8525B"/>
    <w:rsid w:val="00B93086"/>
    <w:rsid w:val="00B943A8"/>
    <w:rsid w:val="00B96BF6"/>
    <w:rsid w:val="00B97947"/>
    <w:rsid w:val="00BA608E"/>
    <w:rsid w:val="00BC3186"/>
    <w:rsid w:val="00BE08EE"/>
    <w:rsid w:val="00BE1DDF"/>
    <w:rsid w:val="00BF0A82"/>
    <w:rsid w:val="00BF6CF8"/>
    <w:rsid w:val="00C10392"/>
    <w:rsid w:val="00C135FD"/>
    <w:rsid w:val="00C16790"/>
    <w:rsid w:val="00C411C4"/>
    <w:rsid w:val="00C429C6"/>
    <w:rsid w:val="00C60639"/>
    <w:rsid w:val="00C946F2"/>
    <w:rsid w:val="00CA3E4A"/>
    <w:rsid w:val="00CC2458"/>
    <w:rsid w:val="00CC5059"/>
    <w:rsid w:val="00CC6702"/>
    <w:rsid w:val="00CD45B0"/>
    <w:rsid w:val="00D044C9"/>
    <w:rsid w:val="00D070B4"/>
    <w:rsid w:val="00D076DF"/>
    <w:rsid w:val="00D11E20"/>
    <w:rsid w:val="00D35B75"/>
    <w:rsid w:val="00D36D04"/>
    <w:rsid w:val="00D4140D"/>
    <w:rsid w:val="00D554AC"/>
    <w:rsid w:val="00D614CD"/>
    <w:rsid w:val="00D761F8"/>
    <w:rsid w:val="00DA439B"/>
    <w:rsid w:val="00DA53FD"/>
    <w:rsid w:val="00DA6344"/>
    <w:rsid w:val="00DB0158"/>
    <w:rsid w:val="00DC1FAF"/>
    <w:rsid w:val="00DD3CB9"/>
    <w:rsid w:val="00DF72EA"/>
    <w:rsid w:val="00E06E2C"/>
    <w:rsid w:val="00E15705"/>
    <w:rsid w:val="00E23321"/>
    <w:rsid w:val="00E259AB"/>
    <w:rsid w:val="00E311BA"/>
    <w:rsid w:val="00E437DF"/>
    <w:rsid w:val="00E57577"/>
    <w:rsid w:val="00E57CBB"/>
    <w:rsid w:val="00E93586"/>
    <w:rsid w:val="00EA3796"/>
    <w:rsid w:val="00EB00F1"/>
    <w:rsid w:val="00EB7916"/>
    <w:rsid w:val="00EE0F1D"/>
    <w:rsid w:val="00EE35D5"/>
    <w:rsid w:val="00F10684"/>
    <w:rsid w:val="00F1477A"/>
    <w:rsid w:val="00F210F9"/>
    <w:rsid w:val="00F21624"/>
    <w:rsid w:val="00F22662"/>
    <w:rsid w:val="00F31792"/>
    <w:rsid w:val="00F34A45"/>
    <w:rsid w:val="00F5244C"/>
    <w:rsid w:val="00F54576"/>
    <w:rsid w:val="00F5662E"/>
    <w:rsid w:val="00F8659B"/>
    <w:rsid w:val="00F97C3C"/>
    <w:rsid w:val="00FA1AA8"/>
    <w:rsid w:val="00FC0902"/>
    <w:rsid w:val="00FC1029"/>
    <w:rsid w:val="00FC2BDD"/>
    <w:rsid w:val="00FE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B0249"/>
  <w15:docId w15:val="{290BB74F-4D30-4128-B221-09F4ED1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8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table" w:customStyle="1" w:styleId="TableGrid1">
    <w:name w:val="Table Grid1"/>
    <w:basedOn w:val="TableNormal"/>
    <w:next w:val="TableGrid"/>
    <w:uiPriority w:val="59"/>
    <w:rsid w:val="004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BF4"/>
    <w:rPr>
      <w:sz w:val="16"/>
      <w:szCs w:val="16"/>
    </w:rPr>
  </w:style>
  <w:style w:type="paragraph" w:styleId="CommentText">
    <w:name w:val="annotation text"/>
    <w:basedOn w:val="Normal"/>
    <w:link w:val="CommentTextChar"/>
    <w:uiPriority w:val="99"/>
    <w:semiHidden/>
    <w:unhideWhenUsed/>
    <w:rsid w:val="00B06BF4"/>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06BF4"/>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7FDE-970C-415C-9025-3E8AEA3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12</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Eric Carwell</cp:lastModifiedBy>
  <cp:revision>31</cp:revision>
  <cp:lastPrinted>2020-02-05T22:26:00Z</cp:lastPrinted>
  <dcterms:created xsi:type="dcterms:W3CDTF">2020-01-31T22:00:00Z</dcterms:created>
  <dcterms:modified xsi:type="dcterms:W3CDTF">2020-02-10T02:49:00Z</dcterms:modified>
</cp:coreProperties>
</file>