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F75CE" w:rsidRPr="00B81C69" w:rsidTr="009E640A">
        <w:tc>
          <w:tcPr>
            <w:tcW w:w="6588" w:type="dxa"/>
          </w:tcPr>
          <w:p w:rsidR="003F75CE" w:rsidRPr="00B81C69" w:rsidRDefault="003F75CE" w:rsidP="009E640A">
            <w:pPr>
              <w:rPr>
                <w:b/>
                <w:sz w:val="24"/>
                <w:szCs w:val="24"/>
              </w:rPr>
            </w:pPr>
            <w:r>
              <w:rPr>
                <w:noProof/>
              </w:rPr>
              <w:drawing>
                <wp:inline distT="0" distB="0" distL="0" distR="0" wp14:anchorId="214A1206" wp14:editId="31A22B86">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3F75CE" w:rsidRPr="00490115" w:rsidRDefault="003F75CE" w:rsidP="009E640A">
            <w:pPr>
              <w:jc w:val="right"/>
              <w:rPr>
                <w:b/>
                <w:sz w:val="36"/>
                <w:szCs w:val="36"/>
              </w:rPr>
            </w:pPr>
            <w:r w:rsidRPr="00490115">
              <w:rPr>
                <w:b/>
                <w:sz w:val="36"/>
                <w:szCs w:val="36"/>
              </w:rPr>
              <w:t>Goal Progress Report</w:t>
            </w:r>
          </w:p>
        </w:tc>
      </w:tr>
    </w:tbl>
    <w:p w:rsidR="003F75CE" w:rsidRPr="002A44E2" w:rsidRDefault="003F75CE" w:rsidP="003F75CE">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3F75CE" w:rsidRPr="00B81C69" w:rsidTr="009E640A">
        <w:tc>
          <w:tcPr>
            <w:tcW w:w="1291" w:type="dxa"/>
          </w:tcPr>
          <w:p w:rsidR="003F75CE" w:rsidRPr="00D554AC" w:rsidRDefault="003F75CE" w:rsidP="00B910CF">
            <w:pPr>
              <w:spacing w:after="0"/>
              <w:rPr>
                <w:b/>
                <w:sz w:val="28"/>
                <w:szCs w:val="28"/>
              </w:rPr>
            </w:pPr>
            <w:r w:rsidRPr="00D554AC">
              <w:rPr>
                <w:b/>
                <w:sz w:val="28"/>
                <w:szCs w:val="28"/>
              </w:rPr>
              <w:t>Program:</w:t>
            </w:r>
          </w:p>
        </w:tc>
        <w:tc>
          <w:tcPr>
            <w:tcW w:w="5207" w:type="dxa"/>
            <w:tcBorders>
              <w:bottom w:val="single" w:sz="6" w:space="0" w:color="auto"/>
            </w:tcBorders>
          </w:tcPr>
          <w:p w:rsidR="003F75CE" w:rsidRPr="00B81C69" w:rsidRDefault="00D06EBB" w:rsidP="00541793">
            <w:pPr>
              <w:spacing w:after="0"/>
              <w:rPr>
                <w:b/>
                <w:sz w:val="24"/>
                <w:szCs w:val="24"/>
              </w:rPr>
            </w:pPr>
            <w:r>
              <w:rPr>
                <w:b/>
                <w:sz w:val="24"/>
                <w:szCs w:val="24"/>
              </w:rPr>
              <w:t>Campus</w:t>
            </w:r>
            <w:r w:rsidR="00262DE6">
              <w:rPr>
                <w:b/>
                <w:sz w:val="24"/>
                <w:szCs w:val="24"/>
              </w:rPr>
              <w:t xml:space="preserve"> Services</w:t>
            </w:r>
          </w:p>
        </w:tc>
        <w:tc>
          <w:tcPr>
            <w:tcW w:w="2610" w:type="dxa"/>
          </w:tcPr>
          <w:p w:rsidR="003F75CE" w:rsidRPr="00D554AC" w:rsidRDefault="003F75CE" w:rsidP="00B910CF">
            <w:pPr>
              <w:spacing w:after="0"/>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rsidR="003F75CE" w:rsidRPr="00B81C69" w:rsidRDefault="00262DE6" w:rsidP="006C1052">
            <w:pPr>
              <w:spacing w:after="0"/>
              <w:rPr>
                <w:b/>
                <w:sz w:val="24"/>
                <w:szCs w:val="24"/>
              </w:rPr>
            </w:pPr>
            <w:r>
              <w:rPr>
                <w:b/>
                <w:sz w:val="24"/>
                <w:szCs w:val="24"/>
              </w:rPr>
              <w:t>201</w:t>
            </w:r>
            <w:r w:rsidR="006C1052">
              <w:rPr>
                <w:b/>
                <w:sz w:val="24"/>
                <w:szCs w:val="24"/>
              </w:rPr>
              <w:t>6</w:t>
            </w:r>
            <w:r w:rsidR="000A5AB6">
              <w:rPr>
                <w:b/>
                <w:sz w:val="24"/>
                <w:szCs w:val="24"/>
              </w:rPr>
              <w:t>-201</w:t>
            </w:r>
            <w:r w:rsidR="006C1052">
              <w:rPr>
                <w:b/>
                <w:sz w:val="24"/>
                <w:szCs w:val="24"/>
              </w:rPr>
              <w:t>7</w:t>
            </w:r>
          </w:p>
        </w:tc>
      </w:tr>
    </w:tbl>
    <w:p w:rsidR="003F75CE" w:rsidRDefault="003F75CE" w:rsidP="003F75CE">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3F75CE" w:rsidRPr="00D554AC" w:rsidTr="009E640A">
        <w:tc>
          <w:tcPr>
            <w:tcW w:w="13176" w:type="dxa"/>
            <w:gridSpan w:val="4"/>
            <w:tcBorders>
              <w:bottom w:val="single" w:sz="6" w:space="0" w:color="auto"/>
            </w:tcBorders>
            <w:shd w:val="clear" w:color="auto" w:fill="D9D9D9" w:themeFill="background1" w:themeFillShade="D9"/>
          </w:tcPr>
          <w:p w:rsidR="003F75CE" w:rsidRPr="00D554AC" w:rsidRDefault="003F75CE" w:rsidP="009E640A">
            <w:pPr>
              <w:jc w:val="center"/>
              <w:rPr>
                <w:b/>
                <w:sz w:val="32"/>
                <w:szCs w:val="32"/>
              </w:rPr>
            </w:pPr>
          </w:p>
        </w:tc>
      </w:tr>
      <w:tr w:rsidR="003F75CE" w:rsidRPr="00D554AC" w:rsidTr="009E640A">
        <w:trPr>
          <w:trHeight w:val="54"/>
        </w:trPr>
        <w:tc>
          <w:tcPr>
            <w:tcW w:w="3294" w:type="dxa"/>
            <w:tcBorders>
              <w:left w:val="single" w:sz="6" w:space="0" w:color="auto"/>
              <w:bottom w:val="double" w:sz="4" w:space="0" w:color="auto"/>
              <w:right w:val="single" w:sz="6" w:space="0" w:color="auto"/>
            </w:tcBorders>
          </w:tcPr>
          <w:p w:rsidR="003F75CE" w:rsidRPr="00490115" w:rsidRDefault="003F75CE" w:rsidP="009E640A">
            <w:pPr>
              <w:jc w:val="center"/>
              <w:rPr>
                <w:b/>
                <w:sz w:val="16"/>
                <w:szCs w:val="16"/>
              </w:rPr>
            </w:pPr>
          </w:p>
          <w:p w:rsidR="003F75CE" w:rsidRPr="00D554AC" w:rsidRDefault="003F75CE" w:rsidP="009E640A">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3F75CE" w:rsidRPr="00D554AC" w:rsidRDefault="003F75CE" w:rsidP="009E640A">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3F75CE" w:rsidRPr="00490115" w:rsidRDefault="003F75CE" w:rsidP="009E640A">
            <w:pPr>
              <w:jc w:val="center"/>
              <w:rPr>
                <w:b/>
                <w:sz w:val="16"/>
                <w:szCs w:val="16"/>
              </w:rPr>
            </w:pPr>
          </w:p>
          <w:p w:rsidR="003F75CE" w:rsidRPr="00D554AC" w:rsidRDefault="003F75CE" w:rsidP="009E640A">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3F75CE" w:rsidRPr="00D554AC" w:rsidRDefault="003F75CE" w:rsidP="009E640A">
            <w:pPr>
              <w:jc w:val="center"/>
              <w:rPr>
                <w:b/>
                <w:sz w:val="24"/>
                <w:szCs w:val="24"/>
              </w:rPr>
            </w:pPr>
            <w:r>
              <w:rPr>
                <w:b/>
                <w:sz w:val="24"/>
                <w:szCs w:val="24"/>
              </w:rPr>
              <w:t>Strategies Implemented &amp; Follow-up</w:t>
            </w:r>
          </w:p>
        </w:tc>
      </w:tr>
      <w:tr w:rsidR="003F75CE" w:rsidTr="009E640A">
        <w:trPr>
          <w:trHeight w:val="54"/>
        </w:trPr>
        <w:tc>
          <w:tcPr>
            <w:tcW w:w="3294" w:type="dxa"/>
            <w:tcBorders>
              <w:right w:val="single" w:sz="6" w:space="0" w:color="auto"/>
            </w:tcBorders>
          </w:tcPr>
          <w:p w:rsidR="003F75CE" w:rsidRDefault="000A5AB6" w:rsidP="00B910CF">
            <w:pPr>
              <w:spacing w:line="240" w:lineRule="auto"/>
            </w:pPr>
            <w:r>
              <w:rPr>
                <w:b/>
              </w:rPr>
              <w:t>Evaluate current copier leases and upgrade as necessary</w:t>
            </w:r>
          </w:p>
        </w:tc>
        <w:tc>
          <w:tcPr>
            <w:tcW w:w="3294" w:type="dxa"/>
            <w:tcBorders>
              <w:left w:val="single" w:sz="6" w:space="0" w:color="auto"/>
              <w:right w:val="single" w:sz="4" w:space="0" w:color="auto"/>
            </w:tcBorders>
          </w:tcPr>
          <w:p w:rsidR="00436723" w:rsidRPr="00E17BB0" w:rsidRDefault="00436723" w:rsidP="00436723">
            <w:pPr>
              <w:pStyle w:val="Default"/>
            </w:pPr>
            <w:r>
              <w:t>The copiers under lease that are used throughout the campus community must be evaluated and upgraded as needs dictate</w:t>
            </w:r>
            <w:r w:rsidRPr="00E17BB0">
              <w:t>.</w:t>
            </w:r>
          </w:p>
          <w:p w:rsidR="00262DE6" w:rsidRDefault="00262DE6" w:rsidP="00B910CF">
            <w:pPr>
              <w:spacing w:after="0" w:line="240" w:lineRule="auto"/>
              <w:rPr>
                <w:b/>
                <w:bCs/>
              </w:rPr>
            </w:pPr>
            <w:bookmarkStart w:id="0" w:name="_GoBack"/>
            <w:bookmarkEnd w:id="0"/>
          </w:p>
          <w:p w:rsidR="003F75CE" w:rsidRDefault="00262DE6" w:rsidP="00D06EBB">
            <w:pPr>
              <w:spacing w:line="240" w:lineRule="auto"/>
            </w:pPr>
            <w:r w:rsidRPr="00E17BB0">
              <w:rPr>
                <w:b/>
                <w:bCs/>
              </w:rPr>
              <w:t>Estimated Cost</w:t>
            </w:r>
            <w:r w:rsidRPr="00E17BB0">
              <w:t>: $</w:t>
            </w:r>
            <w:r w:rsidR="00D06EBB">
              <w:t>5</w:t>
            </w:r>
            <w:r w:rsidRPr="00E17BB0">
              <w:t>,</w:t>
            </w:r>
            <w:r w:rsidR="00D06EBB">
              <w:t>0</w:t>
            </w:r>
            <w:r w:rsidRPr="00E17BB0">
              <w:t>00</w:t>
            </w:r>
          </w:p>
        </w:tc>
        <w:tc>
          <w:tcPr>
            <w:tcW w:w="3294" w:type="dxa"/>
            <w:tcBorders>
              <w:left w:val="single" w:sz="4" w:space="0" w:color="auto"/>
              <w:right w:val="single" w:sz="6" w:space="0" w:color="auto"/>
            </w:tcBorders>
          </w:tcPr>
          <w:p w:rsidR="006C1052" w:rsidRDefault="00D06EBB" w:rsidP="006C1052">
            <w:pPr>
              <w:spacing w:line="240" w:lineRule="auto"/>
            </w:pPr>
            <w:r>
              <w:t xml:space="preserve">This department </w:t>
            </w:r>
            <w:r w:rsidR="006C1052">
              <w:t xml:space="preserve">renewed leases on two copiers and leased an additional copier for Enrollment Services. </w:t>
            </w:r>
            <w:r w:rsidR="00813F01">
              <w:t>The cost for the new copier exceeded initial estimates.</w:t>
            </w:r>
          </w:p>
          <w:p w:rsidR="00D06EBB" w:rsidRDefault="00D06EBB" w:rsidP="006C1052">
            <w:pPr>
              <w:spacing w:line="240" w:lineRule="auto"/>
            </w:pPr>
            <w:r>
              <w:t>We continued to monitor the print services from the outside contractor and determined that no changes were needed.</w:t>
            </w:r>
          </w:p>
        </w:tc>
        <w:tc>
          <w:tcPr>
            <w:tcW w:w="3294" w:type="dxa"/>
            <w:tcBorders>
              <w:left w:val="single" w:sz="6" w:space="0" w:color="auto"/>
            </w:tcBorders>
          </w:tcPr>
          <w:p w:rsidR="002A1A6D" w:rsidRDefault="00706B7E" w:rsidP="00D06EBB">
            <w:pPr>
              <w:spacing w:line="240" w:lineRule="auto"/>
            </w:pPr>
            <w:r>
              <w:t>The unit will continue to monitor equipment</w:t>
            </w:r>
            <w:r w:rsidR="00D06EBB">
              <w:t xml:space="preserve"> and print</w:t>
            </w:r>
            <w:r>
              <w:t xml:space="preserve"> needs and adjust </w:t>
            </w:r>
            <w:r w:rsidR="00D06EBB">
              <w:t>services</w:t>
            </w:r>
            <w:r>
              <w:t xml:space="preserve"> as appropriate.</w:t>
            </w:r>
          </w:p>
        </w:tc>
      </w:tr>
      <w:tr w:rsidR="000A5AB6" w:rsidTr="009E640A">
        <w:trPr>
          <w:trHeight w:val="54"/>
        </w:trPr>
        <w:tc>
          <w:tcPr>
            <w:tcW w:w="3294" w:type="dxa"/>
            <w:tcBorders>
              <w:right w:val="single" w:sz="6" w:space="0" w:color="auto"/>
            </w:tcBorders>
          </w:tcPr>
          <w:p w:rsidR="000A5AB6" w:rsidRDefault="00D06EBB" w:rsidP="00B910CF">
            <w:pPr>
              <w:spacing w:line="240" w:lineRule="auto"/>
              <w:rPr>
                <w:b/>
              </w:rPr>
            </w:pPr>
            <w:r w:rsidRPr="00E17BB0">
              <w:rPr>
                <w:b/>
              </w:rPr>
              <w:t>Maintain appropriate levels of insurance commensurate with anticipated risk</w:t>
            </w:r>
          </w:p>
        </w:tc>
        <w:tc>
          <w:tcPr>
            <w:tcW w:w="3294" w:type="dxa"/>
            <w:tcBorders>
              <w:left w:val="single" w:sz="6" w:space="0" w:color="auto"/>
              <w:right w:val="single" w:sz="4" w:space="0" w:color="auto"/>
            </w:tcBorders>
          </w:tcPr>
          <w:p w:rsidR="00D06EBB" w:rsidRPr="00E17BB0" w:rsidRDefault="00D06EBB" w:rsidP="00D06EBB">
            <w:pPr>
              <w:pStyle w:val="Default"/>
            </w:pPr>
            <w:r w:rsidRPr="00E17BB0">
              <w:t>Review policies and limits for appropriate insurance coverage and maintain coverage as warranted.</w:t>
            </w:r>
          </w:p>
          <w:p w:rsidR="00436723" w:rsidRDefault="00436723" w:rsidP="00436723">
            <w:pPr>
              <w:pStyle w:val="Default"/>
              <w:rPr>
                <w:b/>
                <w:bCs/>
              </w:rPr>
            </w:pPr>
          </w:p>
          <w:p w:rsidR="00436723" w:rsidRPr="00E17BB0" w:rsidRDefault="00436723" w:rsidP="00436723">
            <w:pPr>
              <w:pStyle w:val="Default"/>
            </w:pPr>
            <w:r w:rsidRPr="00E17BB0">
              <w:rPr>
                <w:b/>
                <w:bCs/>
              </w:rPr>
              <w:t>Estimated Cost</w:t>
            </w:r>
            <w:r w:rsidRPr="00E17BB0">
              <w:t xml:space="preserve">: </w:t>
            </w:r>
            <w:r>
              <w:t>$</w:t>
            </w:r>
            <w:r w:rsidR="00D06EBB">
              <w:t>8</w:t>
            </w:r>
            <w:r>
              <w:t>0,000</w:t>
            </w:r>
          </w:p>
          <w:p w:rsidR="000A5AB6" w:rsidRDefault="000A5AB6" w:rsidP="000A5AB6">
            <w:pPr>
              <w:pStyle w:val="Default"/>
            </w:pPr>
          </w:p>
        </w:tc>
        <w:tc>
          <w:tcPr>
            <w:tcW w:w="3294" w:type="dxa"/>
            <w:tcBorders>
              <w:left w:val="single" w:sz="4" w:space="0" w:color="auto"/>
              <w:right w:val="single" w:sz="6" w:space="0" w:color="auto"/>
            </w:tcBorders>
          </w:tcPr>
          <w:p w:rsidR="000A5AB6" w:rsidRDefault="00D06EBB" w:rsidP="00F80A5D">
            <w:pPr>
              <w:spacing w:after="0" w:line="240" w:lineRule="auto"/>
            </w:pPr>
            <w:r>
              <w:t>We procured general liability, automobile and commercial risk insurance as required. We were able to eliminate the separate liability policy for the police department as that risk is now insured by the general liability policy.</w:t>
            </w:r>
          </w:p>
        </w:tc>
        <w:tc>
          <w:tcPr>
            <w:tcW w:w="3294" w:type="dxa"/>
            <w:tcBorders>
              <w:left w:val="single" w:sz="6" w:space="0" w:color="auto"/>
            </w:tcBorders>
          </w:tcPr>
          <w:p w:rsidR="000A5AB6" w:rsidRDefault="00D06EBB" w:rsidP="00C721E4">
            <w:pPr>
              <w:spacing w:line="240" w:lineRule="auto"/>
            </w:pPr>
            <w:r>
              <w:t>We will continue to monitor risks and procure insurance as appropriate.</w:t>
            </w:r>
          </w:p>
        </w:tc>
      </w:tr>
      <w:tr w:rsidR="003F75CE" w:rsidTr="009E640A">
        <w:tc>
          <w:tcPr>
            <w:tcW w:w="6588" w:type="dxa"/>
            <w:gridSpan w:val="2"/>
            <w:tcBorders>
              <w:right w:val="single" w:sz="4" w:space="0" w:color="auto"/>
            </w:tcBorders>
          </w:tcPr>
          <w:p w:rsidR="003F75CE" w:rsidRPr="002A44E2" w:rsidRDefault="003F75CE" w:rsidP="009E640A">
            <w:pPr>
              <w:rPr>
                <w:b/>
                <w:sz w:val="12"/>
                <w:szCs w:val="12"/>
              </w:rPr>
            </w:pPr>
          </w:p>
          <w:p w:rsidR="003F75CE" w:rsidRDefault="003F75CE" w:rsidP="005A14FC">
            <w:r>
              <w:rPr>
                <w:b/>
              </w:rPr>
              <w:t>S</w:t>
            </w:r>
            <w:r w:rsidRPr="00D554AC">
              <w:rPr>
                <w:b/>
              </w:rPr>
              <w:t>ubmission date:</w:t>
            </w:r>
            <w:r w:rsidR="00650C07">
              <w:rPr>
                <w:b/>
              </w:rPr>
              <w:t xml:space="preserve"> August </w:t>
            </w:r>
            <w:r w:rsidR="000E276A">
              <w:rPr>
                <w:b/>
              </w:rPr>
              <w:t>31, 2017</w:t>
            </w:r>
          </w:p>
        </w:tc>
        <w:tc>
          <w:tcPr>
            <w:tcW w:w="6588" w:type="dxa"/>
            <w:gridSpan w:val="2"/>
            <w:tcBorders>
              <w:left w:val="single" w:sz="4" w:space="0" w:color="auto"/>
            </w:tcBorders>
          </w:tcPr>
          <w:p w:rsidR="003F75CE" w:rsidRPr="00490115" w:rsidRDefault="003F75CE" w:rsidP="009E640A">
            <w:pPr>
              <w:rPr>
                <w:sz w:val="12"/>
                <w:szCs w:val="12"/>
              </w:rPr>
            </w:pPr>
          </w:p>
          <w:p w:rsidR="003F75CE" w:rsidRPr="002A44E2" w:rsidRDefault="003F75CE" w:rsidP="003F75CE">
            <w:pPr>
              <w:rPr>
                <w:b/>
                <w:sz w:val="8"/>
                <w:szCs w:val="8"/>
              </w:rPr>
            </w:pPr>
            <w:r w:rsidRPr="00102B7D">
              <w:rPr>
                <w:b/>
              </w:rPr>
              <w:t>Submitted by:</w:t>
            </w:r>
            <w:r w:rsidR="00AE48EA">
              <w:rPr>
                <w:b/>
              </w:rPr>
              <w:t xml:space="preserve"> Keith Brown</w:t>
            </w:r>
          </w:p>
        </w:tc>
      </w:tr>
    </w:tbl>
    <w:p w:rsidR="007A3859" w:rsidRDefault="007A3859" w:rsidP="006C1052"/>
    <w:sectPr w:rsidR="007A3859" w:rsidSect="003F75CE">
      <w:footerReference w:type="default" r:id="rId8"/>
      <w:pgSz w:w="15840" w:h="12240" w:orient="landscape"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34" w:rsidRDefault="00660234" w:rsidP="003F75CE">
      <w:pPr>
        <w:spacing w:after="0" w:line="240" w:lineRule="auto"/>
      </w:pPr>
      <w:r>
        <w:separator/>
      </w:r>
    </w:p>
  </w:endnote>
  <w:endnote w:type="continuationSeparator" w:id="0">
    <w:p w:rsidR="00660234" w:rsidRDefault="00660234" w:rsidP="003F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2" w:rsidRDefault="00E6227C" w:rsidP="003F75CE">
    <w:pPr>
      <w:pStyle w:val="Footer"/>
      <w:jc w:val="right"/>
    </w:pPr>
    <w: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34" w:rsidRDefault="00660234" w:rsidP="003F75CE">
      <w:pPr>
        <w:spacing w:after="0" w:line="240" w:lineRule="auto"/>
      </w:pPr>
      <w:r>
        <w:separator/>
      </w:r>
    </w:p>
  </w:footnote>
  <w:footnote w:type="continuationSeparator" w:id="0">
    <w:p w:rsidR="00660234" w:rsidRDefault="00660234" w:rsidP="003F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CE"/>
    <w:rsid w:val="00021109"/>
    <w:rsid w:val="000A5AB6"/>
    <w:rsid w:val="000E276A"/>
    <w:rsid w:val="001645F0"/>
    <w:rsid w:val="00194842"/>
    <w:rsid w:val="001E0351"/>
    <w:rsid w:val="00224D18"/>
    <w:rsid w:val="002373F1"/>
    <w:rsid w:val="00262DE6"/>
    <w:rsid w:val="002A1A6D"/>
    <w:rsid w:val="00353AEF"/>
    <w:rsid w:val="00357E39"/>
    <w:rsid w:val="00367FF2"/>
    <w:rsid w:val="00394DF4"/>
    <w:rsid w:val="003C74C5"/>
    <w:rsid w:val="003F75CE"/>
    <w:rsid w:val="00436723"/>
    <w:rsid w:val="00541793"/>
    <w:rsid w:val="005A14FC"/>
    <w:rsid w:val="006075E6"/>
    <w:rsid w:val="00650C07"/>
    <w:rsid w:val="00651D49"/>
    <w:rsid w:val="00660234"/>
    <w:rsid w:val="006611EE"/>
    <w:rsid w:val="00674C23"/>
    <w:rsid w:val="00695FFA"/>
    <w:rsid w:val="006C1052"/>
    <w:rsid w:val="00706B7E"/>
    <w:rsid w:val="007354CE"/>
    <w:rsid w:val="007A3859"/>
    <w:rsid w:val="00813F01"/>
    <w:rsid w:val="008356FA"/>
    <w:rsid w:val="00845B07"/>
    <w:rsid w:val="008605D3"/>
    <w:rsid w:val="00885DEA"/>
    <w:rsid w:val="009C3316"/>
    <w:rsid w:val="00A07973"/>
    <w:rsid w:val="00A160DE"/>
    <w:rsid w:val="00A53A0A"/>
    <w:rsid w:val="00AD7F8D"/>
    <w:rsid w:val="00AE48EA"/>
    <w:rsid w:val="00B4492B"/>
    <w:rsid w:val="00B910CF"/>
    <w:rsid w:val="00BC092B"/>
    <w:rsid w:val="00BF59A9"/>
    <w:rsid w:val="00C024E6"/>
    <w:rsid w:val="00C721E4"/>
    <w:rsid w:val="00D06EBB"/>
    <w:rsid w:val="00E6227C"/>
    <w:rsid w:val="00ED58BC"/>
    <w:rsid w:val="00F80A5D"/>
    <w:rsid w:val="00F971B3"/>
    <w:rsid w:val="00FA1CCE"/>
    <w:rsid w:val="00FA2022"/>
    <w:rsid w:val="00FA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52C2"/>
  <w15:docId w15:val="{5FA550D3-CC75-4CCC-9A01-72CC648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C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5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C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F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CE"/>
    <w:rPr>
      <w:rFonts w:asciiTheme="minorHAnsi" w:eastAsiaTheme="minorEastAsia" w:hAnsiTheme="minorHAnsi" w:cstheme="minorBidi"/>
      <w:sz w:val="22"/>
      <w:szCs w:val="22"/>
    </w:rPr>
  </w:style>
  <w:style w:type="paragraph" w:customStyle="1" w:styleId="Default">
    <w:name w:val="Default"/>
    <w:rsid w:val="00262DE6"/>
    <w:pPr>
      <w:autoSpaceDE w:val="0"/>
      <w:autoSpaceDN w:val="0"/>
      <w:adjustRightInd w:val="0"/>
    </w:pPr>
    <w:rPr>
      <w:color w:val="000000"/>
    </w:rPr>
  </w:style>
  <w:style w:type="paragraph" w:styleId="BalloonText">
    <w:name w:val="Balloon Text"/>
    <w:basedOn w:val="Normal"/>
    <w:link w:val="BalloonTextChar"/>
    <w:uiPriority w:val="99"/>
    <w:semiHidden/>
    <w:unhideWhenUsed/>
    <w:rsid w:val="0069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925">
      <w:bodyDiv w:val="1"/>
      <w:marLeft w:val="0"/>
      <w:marRight w:val="0"/>
      <w:marTop w:val="0"/>
      <w:marBottom w:val="0"/>
      <w:divBdr>
        <w:top w:val="none" w:sz="0" w:space="0" w:color="auto"/>
        <w:left w:val="none" w:sz="0" w:space="0" w:color="auto"/>
        <w:bottom w:val="none" w:sz="0" w:space="0" w:color="auto"/>
        <w:right w:val="none" w:sz="0" w:space="0" w:color="auto"/>
      </w:divBdr>
    </w:div>
    <w:div w:id="2022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9DE1-0EF4-454E-A786-B4045521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Brown</dc:creator>
  <cp:lastModifiedBy>Keith Brown</cp:lastModifiedBy>
  <cp:revision>5</cp:revision>
  <dcterms:created xsi:type="dcterms:W3CDTF">2017-07-27T12:57:00Z</dcterms:created>
  <dcterms:modified xsi:type="dcterms:W3CDTF">2017-07-27T13:01:00Z</dcterms:modified>
</cp:coreProperties>
</file>