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490115" w:rsidRPr="00B81C69" w14:paraId="7F60DD42" w14:textId="77777777" w:rsidTr="00691FF1">
        <w:tc>
          <w:tcPr>
            <w:tcW w:w="6588" w:type="dxa"/>
          </w:tcPr>
          <w:p w14:paraId="5BDDE795" w14:textId="77777777" w:rsidR="00490115" w:rsidRPr="00B81C69" w:rsidRDefault="00490115" w:rsidP="00691FF1">
            <w:pPr>
              <w:rPr>
                <w:b/>
                <w:sz w:val="24"/>
                <w:szCs w:val="24"/>
              </w:rPr>
            </w:pPr>
            <w:bookmarkStart w:id="0" w:name="_GoBack"/>
            <w:bookmarkEnd w:id="0"/>
            <w:r>
              <w:rPr>
                <w:noProof/>
              </w:rPr>
              <w:drawing>
                <wp:inline distT="0" distB="0" distL="0" distR="0" wp14:anchorId="353C32C3" wp14:editId="617440A6">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6B0A2601" w14:textId="77777777" w:rsidR="00490115" w:rsidRPr="00490115" w:rsidRDefault="00490115" w:rsidP="00490115">
            <w:pPr>
              <w:jc w:val="right"/>
              <w:rPr>
                <w:b/>
                <w:sz w:val="36"/>
                <w:szCs w:val="36"/>
              </w:rPr>
            </w:pPr>
            <w:r w:rsidRPr="00490115">
              <w:rPr>
                <w:b/>
                <w:sz w:val="36"/>
                <w:szCs w:val="36"/>
              </w:rPr>
              <w:t>Goal Progress Report</w:t>
            </w:r>
          </w:p>
        </w:tc>
      </w:tr>
    </w:tbl>
    <w:p w14:paraId="42153891" w14:textId="77777777" w:rsidR="00490115" w:rsidRPr="002A44E2" w:rsidRDefault="00490115" w:rsidP="00490115">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490115" w:rsidRPr="00B81C69" w14:paraId="7EC401AE" w14:textId="77777777" w:rsidTr="00691FF1">
        <w:tc>
          <w:tcPr>
            <w:tcW w:w="1291" w:type="dxa"/>
          </w:tcPr>
          <w:p w14:paraId="4327FBCD" w14:textId="77777777" w:rsidR="00490115" w:rsidRPr="00D554AC" w:rsidRDefault="00490115" w:rsidP="00691FF1">
            <w:pPr>
              <w:rPr>
                <w:b/>
                <w:sz w:val="28"/>
                <w:szCs w:val="28"/>
              </w:rPr>
            </w:pPr>
            <w:r w:rsidRPr="00D554AC">
              <w:rPr>
                <w:b/>
                <w:sz w:val="28"/>
                <w:szCs w:val="28"/>
              </w:rPr>
              <w:t>Program:</w:t>
            </w:r>
          </w:p>
        </w:tc>
        <w:tc>
          <w:tcPr>
            <w:tcW w:w="5207" w:type="dxa"/>
            <w:tcBorders>
              <w:bottom w:val="single" w:sz="6" w:space="0" w:color="auto"/>
            </w:tcBorders>
          </w:tcPr>
          <w:p w14:paraId="6FF3BB3D" w14:textId="77777777" w:rsidR="00490115" w:rsidRPr="00B81C69" w:rsidRDefault="001922AF" w:rsidP="00691FF1">
            <w:pPr>
              <w:rPr>
                <w:b/>
                <w:sz w:val="24"/>
                <w:szCs w:val="24"/>
              </w:rPr>
            </w:pPr>
            <w:r>
              <w:rPr>
                <w:b/>
                <w:sz w:val="24"/>
                <w:szCs w:val="24"/>
              </w:rPr>
              <w:t>Learning Success Center</w:t>
            </w:r>
          </w:p>
        </w:tc>
        <w:tc>
          <w:tcPr>
            <w:tcW w:w="2610" w:type="dxa"/>
          </w:tcPr>
          <w:p w14:paraId="74631635" w14:textId="77777777" w:rsidR="00490115" w:rsidRPr="00D554AC" w:rsidRDefault="00490115" w:rsidP="00490115">
            <w:pPr>
              <w:rPr>
                <w:b/>
                <w:sz w:val="28"/>
                <w:szCs w:val="28"/>
              </w:rPr>
            </w:pPr>
            <w:r>
              <w:rPr>
                <w:b/>
                <w:sz w:val="24"/>
                <w:szCs w:val="24"/>
              </w:rPr>
              <w:t xml:space="preserve">  </w:t>
            </w:r>
            <w:r>
              <w:rPr>
                <w:b/>
                <w:sz w:val="28"/>
                <w:szCs w:val="28"/>
              </w:rPr>
              <w:t>Report</w:t>
            </w:r>
            <w:r w:rsidRPr="00D554AC">
              <w:rPr>
                <w:b/>
                <w:sz w:val="28"/>
                <w:szCs w:val="28"/>
              </w:rPr>
              <w:t xml:space="preserve"> period:</w:t>
            </w:r>
          </w:p>
        </w:tc>
        <w:tc>
          <w:tcPr>
            <w:tcW w:w="4081" w:type="dxa"/>
            <w:tcBorders>
              <w:bottom w:val="single" w:sz="6" w:space="0" w:color="auto"/>
            </w:tcBorders>
          </w:tcPr>
          <w:p w14:paraId="1857E39F" w14:textId="77777777" w:rsidR="00490115" w:rsidRPr="00B81C69" w:rsidRDefault="00033989" w:rsidP="005558DC">
            <w:pPr>
              <w:rPr>
                <w:b/>
                <w:sz w:val="24"/>
                <w:szCs w:val="24"/>
              </w:rPr>
            </w:pPr>
            <w:r>
              <w:rPr>
                <w:b/>
                <w:sz w:val="24"/>
                <w:szCs w:val="24"/>
              </w:rPr>
              <w:t>201</w:t>
            </w:r>
            <w:r w:rsidR="005558DC">
              <w:rPr>
                <w:b/>
                <w:sz w:val="24"/>
                <w:szCs w:val="24"/>
              </w:rPr>
              <w:t>5</w:t>
            </w:r>
            <w:r>
              <w:rPr>
                <w:b/>
                <w:sz w:val="24"/>
                <w:szCs w:val="24"/>
              </w:rPr>
              <w:t xml:space="preserve"> - 201</w:t>
            </w:r>
            <w:r w:rsidR="005558DC">
              <w:rPr>
                <w:b/>
                <w:sz w:val="24"/>
                <w:szCs w:val="24"/>
              </w:rPr>
              <w:t>6</w:t>
            </w:r>
          </w:p>
        </w:tc>
      </w:tr>
    </w:tbl>
    <w:p w14:paraId="408175E2" w14:textId="77777777" w:rsidR="00490115" w:rsidRDefault="00490115" w:rsidP="00490115">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94"/>
        <w:gridCol w:w="3294"/>
        <w:gridCol w:w="3294"/>
        <w:gridCol w:w="3294"/>
      </w:tblGrid>
      <w:tr w:rsidR="00490115" w:rsidRPr="00D554AC" w14:paraId="6E9E441E" w14:textId="77777777" w:rsidTr="001922AF">
        <w:trPr>
          <w:tblHeader/>
        </w:trPr>
        <w:tc>
          <w:tcPr>
            <w:tcW w:w="13176" w:type="dxa"/>
            <w:gridSpan w:val="4"/>
            <w:tcBorders>
              <w:bottom w:val="single" w:sz="6" w:space="0" w:color="auto"/>
            </w:tcBorders>
            <w:shd w:val="clear" w:color="auto" w:fill="D9D9D9" w:themeFill="background1" w:themeFillShade="D9"/>
          </w:tcPr>
          <w:p w14:paraId="41943ABD" w14:textId="77777777" w:rsidR="00490115" w:rsidRPr="00D554AC" w:rsidRDefault="00490115" w:rsidP="00691FF1">
            <w:pPr>
              <w:jc w:val="center"/>
              <w:rPr>
                <w:b/>
                <w:sz w:val="32"/>
                <w:szCs w:val="32"/>
              </w:rPr>
            </w:pPr>
          </w:p>
        </w:tc>
      </w:tr>
      <w:tr w:rsidR="00490115" w:rsidRPr="00D554AC" w14:paraId="4832BA0B" w14:textId="77777777" w:rsidTr="001922AF">
        <w:trPr>
          <w:trHeight w:val="54"/>
          <w:tblHeader/>
        </w:trPr>
        <w:tc>
          <w:tcPr>
            <w:tcW w:w="3294" w:type="dxa"/>
            <w:tcBorders>
              <w:left w:val="single" w:sz="6" w:space="0" w:color="auto"/>
              <w:bottom w:val="double" w:sz="4" w:space="0" w:color="auto"/>
              <w:right w:val="single" w:sz="6" w:space="0" w:color="auto"/>
            </w:tcBorders>
          </w:tcPr>
          <w:p w14:paraId="48A81C79" w14:textId="77777777" w:rsidR="00490115" w:rsidRPr="00490115" w:rsidRDefault="00490115" w:rsidP="00490115">
            <w:pPr>
              <w:jc w:val="center"/>
              <w:rPr>
                <w:b/>
                <w:sz w:val="16"/>
                <w:szCs w:val="16"/>
              </w:rPr>
            </w:pPr>
          </w:p>
          <w:p w14:paraId="7459253F" w14:textId="77777777" w:rsidR="00490115" w:rsidRPr="00D554AC" w:rsidRDefault="00490115" w:rsidP="00490115">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1AF6D32E" w14:textId="77777777" w:rsidR="00490115" w:rsidRPr="00D554AC" w:rsidRDefault="00490115" w:rsidP="00490115">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0A1057C4" w14:textId="77777777" w:rsidR="00490115" w:rsidRPr="00490115" w:rsidRDefault="00490115" w:rsidP="00490115">
            <w:pPr>
              <w:jc w:val="center"/>
              <w:rPr>
                <w:b/>
                <w:sz w:val="16"/>
                <w:szCs w:val="16"/>
              </w:rPr>
            </w:pPr>
          </w:p>
          <w:p w14:paraId="3003BBB1" w14:textId="77777777" w:rsidR="00490115" w:rsidRPr="00D554AC" w:rsidRDefault="00490115" w:rsidP="00490115">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1A4445B4" w14:textId="77777777" w:rsidR="00490115" w:rsidRPr="00D554AC" w:rsidRDefault="00490115" w:rsidP="00490115">
            <w:pPr>
              <w:jc w:val="center"/>
              <w:rPr>
                <w:b/>
                <w:sz w:val="24"/>
                <w:szCs w:val="24"/>
              </w:rPr>
            </w:pPr>
            <w:r>
              <w:rPr>
                <w:b/>
                <w:sz w:val="24"/>
                <w:szCs w:val="24"/>
              </w:rPr>
              <w:t>Strategies Implemented &amp; Follow-up</w:t>
            </w:r>
          </w:p>
        </w:tc>
      </w:tr>
      <w:tr w:rsidR="00490115" w14:paraId="7649864D" w14:textId="77777777" w:rsidTr="00490115">
        <w:trPr>
          <w:trHeight w:val="54"/>
        </w:trPr>
        <w:tc>
          <w:tcPr>
            <w:tcW w:w="3294" w:type="dxa"/>
            <w:tcBorders>
              <w:top w:val="thinThickSmallGap" w:sz="12" w:space="0" w:color="auto"/>
              <w:right w:val="single" w:sz="6" w:space="0" w:color="auto"/>
            </w:tcBorders>
          </w:tcPr>
          <w:p w14:paraId="5D1825EA" w14:textId="77777777" w:rsidR="00490115" w:rsidRDefault="00033989" w:rsidP="00615039">
            <w:r w:rsidRPr="00636100">
              <w:t>Jefferson State</w:t>
            </w:r>
            <w:r w:rsidRPr="00636100">
              <w:rPr>
                <w:spacing w:val="-2"/>
              </w:rPr>
              <w:t xml:space="preserve"> </w:t>
            </w:r>
            <w:r w:rsidRPr="00636100">
              <w:t>will promote</w:t>
            </w:r>
            <w:r>
              <w:rPr>
                <w:spacing w:val="-2"/>
              </w:rPr>
              <w:t xml:space="preserve"> </w:t>
            </w:r>
            <w:r w:rsidRPr="00636100">
              <w:t>access</w:t>
            </w:r>
            <w:r w:rsidRPr="00636100">
              <w:rPr>
                <w:spacing w:val="1"/>
              </w:rPr>
              <w:t xml:space="preserve"> </w:t>
            </w:r>
            <w:r w:rsidRPr="00636100">
              <w:rPr>
                <w:spacing w:val="-2"/>
              </w:rPr>
              <w:t>to</w:t>
            </w:r>
            <w:r w:rsidRPr="00636100">
              <w:rPr>
                <w:spacing w:val="1"/>
              </w:rPr>
              <w:t xml:space="preserve"> </w:t>
            </w:r>
            <w:r w:rsidRPr="00636100">
              <w:t>instructional</w:t>
            </w:r>
            <w:r w:rsidRPr="00636100">
              <w:rPr>
                <w:spacing w:val="4"/>
              </w:rPr>
              <w:t xml:space="preserve"> </w:t>
            </w:r>
            <w:r w:rsidRPr="00636100">
              <w:t>assistance</w:t>
            </w:r>
            <w:r w:rsidRPr="00636100">
              <w:rPr>
                <w:spacing w:val="1"/>
              </w:rPr>
              <w:t xml:space="preserve"> </w:t>
            </w:r>
            <w:r w:rsidRPr="00636100">
              <w:t>and</w:t>
            </w:r>
            <w:r w:rsidRPr="00636100">
              <w:rPr>
                <w:spacing w:val="-3"/>
              </w:rPr>
              <w:t xml:space="preserve"> </w:t>
            </w:r>
            <w:r w:rsidRPr="00636100">
              <w:t>support services at the</w:t>
            </w:r>
            <w:r w:rsidRPr="00636100">
              <w:rPr>
                <w:spacing w:val="65"/>
              </w:rPr>
              <w:t xml:space="preserve"> </w:t>
            </w:r>
            <w:r w:rsidRPr="00636100">
              <w:t>Jefferson</w:t>
            </w:r>
            <w:r w:rsidRPr="00636100">
              <w:rPr>
                <w:spacing w:val="-2"/>
              </w:rPr>
              <w:t xml:space="preserve"> </w:t>
            </w:r>
            <w:r w:rsidRPr="00636100">
              <w:t>Campus,</w:t>
            </w:r>
            <w:r w:rsidRPr="00636100">
              <w:rPr>
                <w:spacing w:val="2"/>
              </w:rPr>
              <w:t xml:space="preserve"> </w:t>
            </w:r>
            <w:r w:rsidR="00615039">
              <w:t xml:space="preserve">Shelby-Hoover </w:t>
            </w:r>
            <w:r w:rsidRPr="00636100">
              <w:t>Campus, St. Clair/Pell City</w:t>
            </w:r>
            <w:r w:rsidRPr="00636100">
              <w:rPr>
                <w:spacing w:val="-4"/>
              </w:rPr>
              <w:t xml:space="preserve"> </w:t>
            </w:r>
            <w:r w:rsidRPr="00636100">
              <w:t>C</w:t>
            </w:r>
            <w:r w:rsidR="00615039">
              <w:t>ampus</w:t>
            </w:r>
            <w:r w:rsidRPr="00636100">
              <w:t xml:space="preserve"> and</w:t>
            </w:r>
            <w:r w:rsidRPr="00636100">
              <w:rPr>
                <w:spacing w:val="-2"/>
              </w:rPr>
              <w:t xml:space="preserve"> </w:t>
            </w:r>
            <w:r w:rsidRPr="00636100">
              <w:t>Chilton/Clanton C</w:t>
            </w:r>
            <w:r w:rsidR="00615039">
              <w:t>ampus</w:t>
            </w:r>
            <w:r w:rsidRPr="00636100">
              <w:t>.</w:t>
            </w:r>
          </w:p>
        </w:tc>
        <w:tc>
          <w:tcPr>
            <w:tcW w:w="3294" w:type="dxa"/>
            <w:tcBorders>
              <w:top w:val="thinThickSmallGap" w:sz="12" w:space="0" w:color="auto"/>
              <w:left w:val="single" w:sz="6" w:space="0" w:color="auto"/>
              <w:right w:val="single" w:sz="4" w:space="0" w:color="auto"/>
            </w:tcBorders>
          </w:tcPr>
          <w:p w14:paraId="02736DC2" w14:textId="77777777" w:rsidR="00490115" w:rsidRDefault="00507D39" w:rsidP="00463106">
            <w:r>
              <w:t xml:space="preserve">Continued funding to support staff and supplies at the </w:t>
            </w:r>
            <w:r w:rsidR="004F4A03">
              <w:t>Jefferson Campus and Shelby</w:t>
            </w:r>
            <w:r w:rsidR="00615039">
              <w:t>-Hoover</w:t>
            </w:r>
            <w:r w:rsidR="004F4A03">
              <w:t xml:space="preserve"> Campus. Computer labs at these campuses have been designated as </w:t>
            </w:r>
            <w:r w:rsidR="00463106">
              <w:t>requested</w:t>
            </w:r>
            <w:r w:rsidR="004F4A03">
              <w:t xml:space="preserve">. </w:t>
            </w:r>
            <w:r w:rsidR="00463106">
              <w:t xml:space="preserve">Continued provision of open computer labs at the </w:t>
            </w:r>
            <w:r w:rsidR="004F4A03">
              <w:t>St. Clair/Pell City C</w:t>
            </w:r>
            <w:r w:rsidR="00615039">
              <w:t>ampus</w:t>
            </w:r>
            <w:r w:rsidR="004F4A03">
              <w:t xml:space="preserve"> and Chilton/Clanton C</w:t>
            </w:r>
            <w:r w:rsidR="00615039">
              <w:t>ampus</w:t>
            </w:r>
            <w:r w:rsidR="00463106">
              <w:t>.</w:t>
            </w:r>
          </w:p>
        </w:tc>
        <w:tc>
          <w:tcPr>
            <w:tcW w:w="3294" w:type="dxa"/>
            <w:tcBorders>
              <w:top w:val="thinThickSmallGap" w:sz="12" w:space="0" w:color="auto"/>
              <w:left w:val="single" w:sz="4" w:space="0" w:color="auto"/>
              <w:right w:val="single" w:sz="6" w:space="0" w:color="auto"/>
            </w:tcBorders>
          </w:tcPr>
          <w:p w14:paraId="21466699" w14:textId="77777777" w:rsidR="00490115" w:rsidRDefault="004F4A03" w:rsidP="00463106">
            <w:r>
              <w:t>Funding was provided to support staff and supplies at the Jefferson Campus and Shelby</w:t>
            </w:r>
            <w:r w:rsidR="00615039">
              <w:t>-Hoover</w:t>
            </w:r>
            <w:r>
              <w:t xml:space="preserve"> Campus.  </w:t>
            </w:r>
            <w:r w:rsidR="00463106">
              <w:t xml:space="preserve">Open computer labs were available </w:t>
            </w:r>
            <w:r>
              <w:t>at the St. Clair/Pell City C</w:t>
            </w:r>
            <w:r w:rsidR="00615039">
              <w:t>ampus</w:t>
            </w:r>
            <w:r>
              <w:t xml:space="preserve"> and Chilton/Clanton C</w:t>
            </w:r>
            <w:r w:rsidR="00615039">
              <w:t>ampus</w:t>
            </w:r>
            <w:r w:rsidR="00463106">
              <w:t>. The goal was achieved.</w:t>
            </w:r>
          </w:p>
        </w:tc>
        <w:tc>
          <w:tcPr>
            <w:tcW w:w="3294" w:type="dxa"/>
            <w:tcBorders>
              <w:top w:val="thinThickSmallGap" w:sz="12" w:space="0" w:color="auto"/>
              <w:left w:val="single" w:sz="6" w:space="0" w:color="auto"/>
            </w:tcBorders>
          </w:tcPr>
          <w:p w14:paraId="24DABB20" w14:textId="77777777" w:rsidR="00490115" w:rsidRDefault="00D04B3F" w:rsidP="00463106">
            <w:r>
              <w:t>New s</w:t>
            </w:r>
            <w:r w:rsidR="004F4A03">
              <w:t>taff members</w:t>
            </w:r>
            <w:r>
              <w:t xml:space="preserve"> and current staff members continued</w:t>
            </w:r>
            <w:r w:rsidR="004F4A03">
              <w:t xml:space="preserve"> </w:t>
            </w:r>
            <w:r>
              <w:t>training that</w:t>
            </w:r>
            <w:r w:rsidR="004F4A03">
              <w:t xml:space="preserve"> related to</w:t>
            </w:r>
            <w:r>
              <w:t xml:space="preserve"> new and current</w:t>
            </w:r>
            <w:r w:rsidR="004F4A03">
              <w:t xml:space="preserve"> instructional programs and </w:t>
            </w:r>
            <w:r>
              <w:t xml:space="preserve">new </w:t>
            </w:r>
            <w:r w:rsidR="004F4A03">
              <w:t>strategies</w:t>
            </w:r>
            <w:r>
              <w:t xml:space="preserve"> were implemented to promote the continued positive outcome of customer services.</w:t>
            </w:r>
          </w:p>
        </w:tc>
      </w:tr>
      <w:tr w:rsidR="00490115" w14:paraId="06771FF4" w14:textId="77777777" w:rsidTr="00490115">
        <w:trPr>
          <w:trHeight w:val="54"/>
        </w:trPr>
        <w:tc>
          <w:tcPr>
            <w:tcW w:w="3294" w:type="dxa"/>
            <w:tcBorders>
              <w:right w:val="single" w:sz="6" w:space="0" w:color="auto"/>
            </w:tcBorders>
          </w:tcPr>
          <w:p w14:paraId="7DB22357" w14:textId="77777777" w:rsidR="00490115" w:rsidRDefault="008540FA" w:rsidP="008540FA">
            <w:r>
              <w:rPr>
                <w:spacing w:val="-1"/>
              </w:rPr>
              <w:t xml:space="preserve">Students enrolled in developmental math, reading and English courses will be able to </w:t>
            </w:r>
            <w:r w:rsidR="008A0AEA">
              <w:rPr>
                <w:spacing w:val="-1"/>
              </w:rPr>
              <w:t xml:space="preserve">utilize computer-based instructional software to </w:t>
            </w:r>
            <w:r>
              <w:rPr>
                <w:spacing w:val="-1"/>
              </w:rPr>
              <w:t>improve their performance in the enrolled courses</w:t>
            </w:r>
            <w:r w:rsidR="00033989" w:rsidRPr="00636100">
              <w:rPr>
                <w:spacing w:val="-1"/>
              </w:rPr>
              <w:t>.</w:t>
            </w:r>
          </w:p>
        </w:tc>
        <w:tc>
          <w:tcPr>
            <w:tcW w:w="3294" w:type="dxa"/>
            <w:tcBorders>
              <w:left w:val="single" w:sz="6" w:space="0" w:color="auto"/>
              <w:right w:val="single" w:sz="4" w:space="0" w:color="auto"/>
            </w:tcBorders>
          </w:tcPr>
          <w:p w14:paraId="3602CC0C" w14:textId="77777777" w:rsidR="00490115" w:rsidRDefault="004F4A03" w:rsidP="004F4A03">
            <w:r>
              <w:t>Continued funding was requested to purchase online tutorial services necessary for each semester.</w:t>
            </w:r>
          </w:p>
        </w:tc>
        <w:tc>
          <w:tcPr>
            <w:tcW w:w="3294" w:type="dxa"/>
            <w:tcBorders>
              <w:left w:val="single" w:sz="4" w:space="0" w:color="auto"/>
              <w:right w:val="single" w:sz="6" w:space="0" w:color="auto"/>
            </w:tcBorders>
          </w:tcPr>
          <w:p w14:paraId="245AC38D" w14:textId="77777777" w:rsidR="00490115" w:rsidRDefault="004F4A03" w:rsidP="00691FF1">
            <w:r>
              <w:t>The College purchased adequate online tutoring hours each semester. SMARTHINKING, an online tutorial service, continues to be utilized each semester. This service was selected based on the flexibility of scheduling options for students.</w:t>
            </w:r>
            <w:r w:rsidR="00463106">
              <w:t xml:space="preserve"> The goal was achieved.</w:t>
            </w:r>
          </w:p>
        </w:tc>
        <w:tc>
          <w:tcPr>
            <w:tcW w:w="3294" w:type="dxa"/>
            <w:tcBorders>
              <w:left w:val="single" w:sz="6" w:space="0" w:color="auto"/>
            </w:tcBorders>
          </w:tcPr>
          <w:p w14:paraId="490CADDF" w14:textId="77777777" w:rsidR="00490115" w:rsidRDefault="004F4A03" w:rsidP="00691FF1">
            <w:r>
              <w:t>An online survey is provided each semester that collects feedback from students regarding their experience with SMARTHINKING. The feedback was positive.</w:t>
            </w:r>
          </w:p>
        </w:tc>
      </w:tr>
      <w:tr w:rsidR="0021219A" w14:paraId="62EA0134" w14:textId="77777777" w:rsidTr="00490115">
        <w:trPr>
          <w:trHeight w:val="54"/>
        </w:trPr>
        <w:tc>
          <w:tcPr>
            <w:tcW w:w="3294" w:type="dxa"/>
            <w:tcBorders>
              <w:right w:val="single" w:sz="6" w:space="0" w:color="auto"/>
            </w:tcBorders>
          </w:tcPr>
          <w:p w14:paraId="23118240" w14:textId="77777777" w:rsidR="0021219A" w:rsidRPr="00636100" w:rsidRDefault="0021219A" w:rsidP="00691FF1">
            <w:pPr>
              <w:rPr>
                <w:spacing w:val="-1"/>
              </w:rPr>
            </w:pPr>
            <w:r>
              <w:rPr>
                <w:spacing w:val="-1"/>
              </w:rPr>
              <w:t>Students enrolled in college-level courses will be able to utilize computer-based instructional software to improve their performance in the enrolled course.</w:t>
            </w:r>
          </w:p>
        </w:tc>
        <w:tc>
          <w:tcPr>
            <w:tcW w:w="3294" w:type="dxa"/>
            <w:tcBorders>
              <w:left w:val="single" w:sz="6" w:space="0" w:color="auto"/>
              <w:right w:val="single" w:sz="4" w:space="0" w:color="auto"/>
            </w:tcBorders>
          </w:tcPr>
          <w:p w14:paraId="71BE83F9" w14:textId="77777777" w:rsidR="0021219A" w:rsidRDefault="0021219A" w:rsidP="00615039">
            <w:r>
              <w:t>Funding was requested to pay licensing fees for computer-based instructional software.</w:t>
            </w:r>
          </w:p>
        </w:tc>
        <w:tc>
          <w:tcPr>
            <w:tcW w:w="3294" w:type="dxa"/>
            <w:tcBorders>
              <w:left w:val="single" w:sz="4" w:space="0" w:color="auto"/>
              <w:right w:val="single" w:sz="6" w:space="0" w:color="auto"/>
            </w:tcBorders>
          </w:tcPr>
          <w:p w14:paraId="34D9E689" w14:textId="77777777" w:rsidR="0021219A" w:rsidRDefault="0021219A" w:rsidP="00691FF1">
            <w:r>
              <w:t>Funding was received to support use of instructional software programs loaded on the College’s network.</w:t>
            </w:r>
            <w:r w:rsidR="00463106">
              <w:t xml:space="preserve"> The goal was achieved.</w:t>
            </w:r>
          </w:p>
        </w:tc>
        <w:tc>
          <w:tcPr>
            <w:tcW w:w="3294" w:type="dxa"/>
            <w:tcBorders>
              <w:left w:val="single" w:sz="6" w:space="0" w:color="auto"/>
            </w:tcBorders>
          </w:tcPr>
          <w:p w14:paraId="266DF202" w14:textId="77777777" w:rsidR="0021219A" w:rsidRDefault="0021219A" w:rsidP="0074606C">
            <w:r>
              <w:t>Use of online software programs allowed students to access instructional support in the College’s labs as well as other locations.</w:t>
            </w:r>
          </w:p>
        </w:tc>
      </w:tr>
      <w:tr w:rsidR="001922AF" w14:paraId="6DE23392" w14:textId="77777777" w:rsidTr="00490115">
        <w:trPr>
          <w:trHeight w:val="54"/>
        </w:trPr>
        <w:tc>
          <w:tcPr>
            <w:tcW w:w="3294" w:type="dxa"/>
            <w:tcBorders>
              <w:right w:val="single" w:sz="6" w:space="0" w:color="auto"/>
            </w:tcBorders>
          </w:tcPr>
          <w:p w14:paraId="463D16DC" w14:textId="77777777" w:rsidR="001922AF" w:rsidRDefault="00033989" w:rsidP="00691FF1">
            <w:r w:rsidRPr="00636100">
              <w:rPr>
                <w:spacing w:val="-1"/>
              </w:rPr>
              <w:lastRenderedPageBreak/>
              <w:t>The</w:t>
            </w:r>
            <w:r w:rsidRPr="00636100">
              <w:rPr>
                <w:spacing w:val="1"/>
              </w:rPr>
              <w:t xml:space="preserve"> </w:t>
            </w:r>
            <w:r w:rsidRPr="00636100">
              <w:rPr>
                <w:spacing w:val="-1"/>
              </w:rPr>
              <w:t>Learning</w:t>
            </w:r>
            <w:r w:rsidRPr="00636100">
              <w:t xml:space="preserve"> </w:t>
            </w:r>
            <w:r w:rsidRPr="00636100">
              <w:rPr>
                <w:spacing w:val="-1"/>
              </w:rPr>
              <w:t xml:space="preserve">Success </w:t>
            </w:r>
            <w:r w:rsidRPr="00636100">
              <w:t>will</w:t>
            </w:r>
            <w:r w:rsidRPr="00636100">
              <w:rPr>
                <w:spacing w:val="-3"/>
              </w:rPr>
              <w:t xml:space="preserve"> </w:t>
            </w:r>
            <w:r w:rsidRPr="00636100">
              <w:rPr>
                <w:spacing w:val="-1"/>
              </w:rPr>
              <w:t>provide</w:t>
            </w:r>
            <w:r w:rsidRPr="00636100">
              <w:rPr>
                <w:spacing w:val="1"/>
              </w:rPr>
              <w:t xml:space="preserve"> </w:t>
            </w:r>
            <w:r w:rsidRPr="00636100">
              <w:rPr>
                <w:spacing w:val="-1"/>
              </w:rPr>
              <w:t>open, convenient,</w:t>
            </w:r>
            <w:r w:rsidRPr="00636100">
              <w:t xml:space="preserve"> </w:t>
            </w:r>
            <w:r w:rsidRPr="00636100">
              <w:rPr>
                <w:spacing w:val="-1"/>
              </w:rPr>
              <w:t>and free</w:t>
            </w:r>
            <w:r w:rsidRPr="00636100">
              <w:rPr>
                <w:spacing w:val="1"/>
              </w:rPr>
              <w:t xml:space="preserve"> </w:t>
            </w:r>
            <w:r w:rsidRPr="00636100">
              <w:rPr>
                <w:spacing w:val="-1"/>
              </w:rPr>
              <w:t xml:space="preserve">access </w:t>
            </w:r>
            <w:r w:rsidRPr="00636100">
              <w:rPr>
                <w:spacing w:val="-2"/>
              </w:rPr>
              <w:t>to</w:t>
            </w:r>
            <w:r w:rsidRPr="00636100">
              <w:rPr>
                <w:spacing w:val="1"/>
              </w:rPr>
              <w:t xml:space="preserve"> </w:t>
            </w:r>
            <w:r w:rsidRPr="00636100">
              <w:rPr>
                <w:spacing w:val="-1"/>
              </w:rPr>
              <w:t>computers</w:t>
            </w:r>
            <w:r w:rsidRPr="00636100">
              <w:rPr>
                <w:spacing w:val="1"/>
              </w:rPr>
              <w:t xml:space="preserve"> </w:t>
            </w:r>
            <w:r w:rsidRPr="00636100">
              <w:rPr>
                <w:spacing w:val="-1"/>
              </w:rPr>
              <w:t>and the</w:t>
            </w:r>
            <w:r w:rsidRPr="00636100">
              <w:rPr>
                <w:spacing w:val="65"/>
              </w:rPr>
              <w:t xml:space="preserve"> </w:t>
            </w:r>
            <w:r w:rsidRPr="00636100">
              <w:rPr>
                <w:spacing w:val="-1"/>
              </w:rPr>
              <w:t>Internet.</w:t>
            </w:r>
          </w:p>
        </w:tc>
        <w:tc>
          <w:tcPr>
            <w:tcW w:w="3294" w:type="dxa"/>
            <w:tcBorders>
              <w:left w:val="single" w:sz="6" w:space="0" w:color="auto"/>
              <w:right w:val="single" w:sz="4" w:space="0" w:color="auto"/>
            </w:tcBorders>
          </w:tcPr>
          <w:p w14:paraId="30A2D023" w14:textId="77777777" w:rsidR="001922AF" w:rsidRDefault="003C5E2C" w:rsidP="00463106">
            <w:r>
              <w:t>Continued funding to support staff and supplies at the Jefferson Campus and Shelby</w:t>
            </w:r>
            <w:r w:rsidR="008540FA">
              <w:t>-Hoover Campuses</w:t>
            </w:r>
            <w:r>
              <w:t xml:space="preserve">. </w:t>
            </w:r>
            <w:r w:rsidR="00463106">
              <w:t xml:space="preserve">Continued provision of computer labs at the </w:t>
            </w:r>
            <w:r>
              <w:t>St. Clair/Pell City C</w:t>
            </w:r>
            <w:r w:rsidR="00615039">
              <w:t>ampus</w:t>
            </w:r>
            <w:r>
              <w:t xml:space="preserve"> and Chilton/Clanton C</w:t>
            </w:r>
            <w:r w:rsidR="00615039">
              <w:t>ampus</w:t>
            </w:r>
            <w:r>
              <w:t xml:space="preserve">. </w:t>
            </w:r>
          </w:p>
        </w:tc>
        <w:tc>
          <w:tcPr>
            <w:tcW w:w="3294" w:type="dxa"/>
            <w:tcBorders>
              <w:left w:val="single" w:sz="4" w:space="0" w:color="auto"/>
              <w:right w:val="single" w:sz="6" w:space="0" w:color="auto"/>
            </w:tcBorders>
          </w:tcPr>
          <w:p w14:paraId="71179CDD" w14:textId="77777777" w:rsidR="001922AF" w:rsidRDefault="003C5E2C" w:rsidP="00463106">
            <w:r>
              <w:t xml:space="preserve">Adequate funding was provided to support staff and supplies at the Jefferson Campus and </w:t>
            </w:r>
            <w:r w:rsidR="008540FA">
              <w:t xml:space="preserve">Shelby-Hoover </w:t>
            </w:r>
            <w:r>
              <w:t xml:space="preserve">Campus. </w:t>
            </w:r>
            <w:r w:rsidR="00463106">
              <w:t>Open computer labs were provided to students at the St. Clair/Pell City Campus and Chilton/Clanton Campus. The goal was achieved.</w:t>
            </w:r>
          </w:p>
        </w:tc>
        <w:tc>
          <w:tcPr>
            <w:tcW w:w="3294" w:type="dxa"/>
            <w:tcBorders>
              <w:left w:val="single" w:sz="6" w:space="0" w:color="auto"/>
            </w:tcBorders>
          </w:tcPr>
          <w:p w14:paraId="31E9B56F" w14:textId="77777777" w:rsidR="001922AF" w:rsidRDefault="003C5E2C" w:rsidP="00463106">
            <w:r>
              <w:t xml:space="preserve">Computers were replaced in the </w:t>
            </w:r>
            <w:r w:rsidR="00463106">
              <w:t xml:space="preserve">computer labs </w:t>
            </w:r>
            <w:r>
              <w:t xml:space="preserve">at the </w:t>
            </w:r>
            <w:r w:rsidR="00FB59F4">
              <w:t xml:space="preserve">Jefferson </w:t>
            </w:r>
            <w:r w:rsidR="00463106">
              <w:t>Campus and Shelby-Hoover Campus. Equipment will be replaced as needed when resources permit.</w:t>
            </w:r>
          </w:p>
        </w:tc>
      </w:tr>
      <w:tr w:rsidR="00490115" w14:paraId="1ECD44F8" w14:textId="77777777" w:rsidTr="00490115">
        <w:tc>
          <w:tcPr>
            <w:tcW w:w="6588" w:type="dxa"/>
            <w:gridSpan w:val="2"/>
            <w:tcBorders>
              <w:right w:val="single" w:sz="4" w:space="0" w:color="auto"/>
            </w:tcBorders>
          </w:tcPr>
          <w:p w14:paraId="19E1567C" w14:textId="77777777" w:rsidR="00490115" w:rsidRPr="002A44E2" w:rsidRDefault="00C52770" w:rsidP="00691FF1">
            <w:pPr>
              <w:rPr>
                <w:sz w:val="12"/>
                <w:szCs w:val="12"/>
              </w:rPr>
            </w:pPr>
            <w:r>
              <w:rPr>
                <w:sz w:val="12"/>
                <w:szCs w:val="12"/>
              </w:rPr>
              <w:t xml:space="preserve"> </w:t>
            </w:r>
          </w:p>
          <w:p w14:paraId="74BFA2FE" w14:textId="77777777" w:rsidR="00490115" w:rsidRPr="002A44E2" w:rsidRDefault="00490115" w:rsidP="00691FF1">
            <w:pPr>
              <w:rPr>
                <w:b/>
                <w:sz w:val="12"/>
                <w:szCs w:val="12"/>
              </w:rPr>
            </w:pPr>
          </w:p>
          <w:p w14:paraId="76DCE334" w14:textId="77777777" w:rsidR="00490115" w:rsidRDefault="00490115" w:rsidP="00A824BD">
            <w:r>
              <w:rPr>
                <w:b/>
              </w:rPr>
              <w:t>S</w:t>
            </w:r>
            <w:r w:rsidRPr="00D554AC">
              <w:rPr>
                <w:b/>
              </w:rPr>
              <w:t>ubmission date:</w:t>
            </w:r>
            <w:r w:rsidR="00033989">
              <w:rPr>
                <w:b/>
              </w:rPr>
              <w:t xml:space="preserve"> </w:t>
            </w:r>
            <w:r w:rsidR="005B700B">
              <w:rPr>
                <w:b/>
              </w:rPr>
              <w:t xml:space="preserve">  September 15, 2016</w:t>
            </w:r>
          </w:p>
        </w:tc>
        <w:tc>
          <w:tcPr>
            <w:tcW w:w="6588" w:type="dxa"/>
            <w:gridSpan w:val="2"/>
            <w:tcBorders>
              <w:left w:val="single" w:sz="4" w:space="0" w:color="auto"/>
            </w:tcBorders>
          </w:tcPr>
          <w:p w14:paraId="130548B1" w14:textId="77777777" w:rsidR="00490115" w:rsidRPr="00490115" w:rsidRDefault="00490115" w:rsidP="00691FF1">
            <w:pPr>
              <w:rPr>
                <w:sz w:val="12"/>
                <w:szCs w:val="12"/>
              </w:rPr>
            </w:pPr>
          </w:p>
          <w:p w14:paraId="4CC25916" w14:textId="77777777" w:rsidR="00490115" w:rsidRPr="00490115" w:rsidRDefault="00490115" w:rsidP="00691FF1">
            <w:pPr>
              <w:rPr>
                <w:sz w:val="12"/>
                <w:szCs w:val="12"/>
              </w:rPr>
            </w:pPr>
          </w:p>
          <w:p w14:paraId="56E06FF7" w14:textId="77777777" w:rsidR="00490115" w:rsidRDefault="00490115" w:rsidP="00691FF1">
            <w:pPr>
              <w:rPr>
                <w:b/>
              </w:rPr>
            </w:pPr>
            <w:r w:rsidRPr="00102B7D">
              <w:rPr>
                <w:b/>
              </w:rPr>
              <w:t>Submitted by:</w:t>
            </w:r>
            <w:r w:rsidR="005B700B">
              <w:rPr>
                <w:b/>
              </w:rPr>
              <w:t xml:space="preserve"> Dr. Linda J. Hooton</w:t>
            </w:r>
          </w:p>
          <w:p w14:paraId="7B3441CD" w14:textId="77777777" w:rsidR="00490115" w:rsidRPr="002A44E2" w:rsidRDefault="00490115" w:rsidP="00691FF1">
            <w:pPr>
              <w:rPr>
                <w:b/>
                <w:sz w:val="8"/>
                <w:szCs w:val="8"/>
              </w:rPr>
            </w:pPr>
          </w:p>
        </w:tc>
      </w:tr>
    </w:tbl>
    <w:p w14:paraId="43DB9C5C" w14:textId="77777777" w:rsidR="00397D38" w:rsidRDefault="00397D38" w:rsidP="00490115"/>
    <w:p w14:paraId="5B0A4D16" w14:textId="77777777" w:rsidR="00397D38" w:rsidRDefault="00397D38"/>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7C421" w14:textId="77777777" w:rsidR="00345C27" w:rsidRDefault="00345C27" w:rsidP="00A77932">
      <w:pPr>
        <w:spacing w:after="0" w:line="240" w:lineRule="auto"/>
      </w:pPr>
      <w:r>
        <w:separator/>
      </w:r>
    </w:p>
  </w:endnote>
  <w:endnote w:type="continuationSeparator" w:id="0">
    <w:p w14:paraId="7671A69A" w14:textId="77777777" w:rsidR="00345C27" w:rsidRDefault="00345C27"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9AD6" w14:textId="77777777" w:rsidR="0018427F" w:rsidRDefault="0018427F" w:rsidP="00A77932">
    <w:pPr>
      <w:pStyle w:val="Footer"/>
      <w:jc w:val="right"/>
    </w:pPr>
  </w:p>
  <w:p w14:paraId="31DAC588" w14:textId="77777777" w:rsidR="0018427F" w:rsidRDefault="0018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10A07" w14:textId="77777777" w:rsidR="00345C27" w:rsidRDefault="00345C27" w:rsidP="00A77932">
      <w:pPr>
        <w:spacing w:after="0" w:line="240" w:lineRule="auto"/>
      </w:pPr>
      <w:r>
        <w:separator/>
      </w:r>
    </w:p>
  </w:footnote>
  <w:footnote w:type="continuationSeparator" w:id="0">
    <w:p w14:paraId="6710F5BE" w14:textId="77777777" w:rsidR="00345C27" w:rsidRDefault="00345C27"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A8"/>
    <w:rsid w:val="00002498"/>
    <w:rsid w:val="00010DC7"/>
    <w:rsid w:val="00033989"/>
    <w:rsid w:val="000C38AA"/>
    <w:rsid w:val="00102B7D"/>
    <w:rsid w:val="00175106"/>
    <w:rsid w:val="0018427F"/>
    <w:rsid w:val="001922AF"/>
    <w:rsid w:val="001A778A"/>
    <w:rsid w:val="001E3F02"/>
    <w:rsid w:val="00200D78"/>
    <w:rsid w:val="0021219A"/>
    <w:rsid w:val="00223D12"/>
    <w:rsid w:val="00282FCA"/>
    <w:rsid w:val="002A2491"/>
    <w:rsid w:val="002A44E2"/>
    <w:rsid w:val="002D3CB9"/>
    <w:rsid w:val="003402E9"/>
    <w:rsid w:val="00340A60"/>
    <w:rsid w:val="00345C27"/>
    <w:rsid w:val="00396805"/>
    <w:rsid w:val="00397D38"/>
    <w:rsid w:val="003C5E2C"/>
    <w:rsid w:val="003D1093"/>
    <w:rsid w:val="00463106"/>
    <w:rsid w:val="00490115"/>
    <w:rsid w:val="004C0357"/>
    <w:rsid w:val="004C79D4"/>
    <w:rsid w:val="004F4A03"/>
    <w:rsid w:val="00500CE7"/>
    <w:rsid w:val="00503931"/>
    <w:rsid w:val="00507D39"/>
    <w:rsid w:val="005163F6"/>
    <w:rsid w:val="00526591"/>
    <w:rsid w:val="005558DC"/>
    <w:rsid w:val="005B700B"/>
    <w:rsid w:val="00615039"/>
    <w:rsid w:val="00642B72"/>
    <w:rsid w:val="006568ED"/>
    <w:rsid w:val="00656D67"/>
    <w:rsid w:val="00672198"/>
    <w:rsid w:val="00691FF1"/>
    <w:rsid w:val="006B02A7"/>
    <w:rsid w:val="006C0520"/>
    <w:rsid w:val="0074606C"/>
    <w:rsid w:val="007469CA"/>
    <w:rsid w:val="007776C8"/>
    <w:rsid w:val="00780805"/>
    <w:rsid w:val="00797138"/>
    <w:rsid w:val="007A555C"/>
    <w:rsid w:val="007B0220"/>
    <w:rsid w:val="007D0461"/>
    <w:rsid w:val="007D2A65"/>
    <w:rsid w:val="0081653C"/>
    <w:rsid w:val="00853D98"/>
    <w:rsid w:val="008540FA"/>
    <w:rsid w:val="00891F7D"/>
    <w:rsid w:val="008A0AEA"/>
    <w:rsid w:val="008A3BC9"/>
    <w:rsid w:val="008B044F"/>
    <w:rsid w:val="00974948"/>
    <w:rsid w:val="009C2DC1"/>
    <w:rsid w:val="00A77932"/>
    <w:rsid w:val="00A824BD"/>
    <w:rsid w:val="00AE0E00"/>
    <w:rsid w:val="00AF77A8"/>
    <w:rsid w:val="00B81C69"/>
    <w:rsid w:val="00B93086"/>
    <w:rsid w:val="00C52770"/>
    <w:rsid w:val="00C60639"/>
    <w:rsid w:val="00C60E11"/>
    <w:rsid w:val="00CC6702"/>
    <w:rsid w:val="00CD145D"/>
    <w:rsid w:val="00CF6B1F"/>
    <w:rsid w:val="00D04B3F"/>
    <w:rsid w:val="00D36416"/>
    <w:rsid w:val="00D554AC"/>
    <w:rsid w:val="00DA439B"/>
    <w:rsid w:val="00E04A8B"/>
    <w:rsid w:val="00ED61E0"/>
    <w:rsid w:val="00FB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3205"/>
  <w15:docId w15:val="{37EDD3AA-F849-4591-B8FB-392D9DA6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BodyText">
    <w:name w:val="Body Text"/>
    <w:basedOn w:val="Normal"/>
    <w:link w:val="BodyTextChar"/>
    <w:uiPriority w:val="1"/>
    <w:qFormat/>
    <w:rsid w:val="00033989"/>
    <w:pPr>
      <w:widowControl w:val="0"/>
      <w:spacing w:after="0" w:line="240" w:lineRule="auto"/>
      <w:ind w:left="100"/>
    </w:pPr>
    <w:rPr>
      <w:rFonts w:ascii="Calibri" w:eastAsia="Calibri" w:hAnsi="Calibri"/>
      <w:sz w:val="23"/>
      <w:szCs w:val="23"/>
    </w:rPr>
  </w:style>
  <w:style w:type="character" w:customStyle="1" w:styleId="BodyTextChar">
    <w:name w:val="Body Text Char"/>
    <w:basedOn w:val="DefaultParagraphFont"/>
    <w:link w:val="BodyText"/>
    <w:uiPriority w:val="1"/>
    <w:rsid w:val="00033989"/>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249F2-C3EE-4188-895A-EF160B18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Amanda Kin</cp:lastModifiedBy>
  <cp:revision>2</cp:revision>
  <cp:lastPrinted>2014-04-25T17:21:00Z</cp:lastPrinted>
  <dcterms:created xsi:type="dcterms:W3CDTF">2016-09-28T14:06:00Z</dcterms:created>
  <dcterms:modified xsi:type="dcterms:W3CDTF">2016-09-28T14:06:00Z</dcterms:modified>
</cp:coreProperties>
</file>