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proofErr w:type="gramStart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 year</w:t>
                            </w:r>
                            <w:proofErr w:type="gramEnd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proofErr w:type="gramStart"/>
                      <w:r w:rsidRPr="00584A43">
                        <w:rPr>
                          <w:b/>
                          <w:sz w:val="32"/>
                          <w:szCs w:val="32"/>
                        </w:rPr>
                        <w:t>two year</w:t>
                      </w:r>
                      <w:proofErr w:type="gramEnd"/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4AE8D36F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7D3979">
        <w:rPr>
          <w:b/>
          <w:sz w:val="28"/>
          <w:szCs w:val="28"/>
        </w:rPr>
        <w:t xml:space="preserve"> Biology at the Jefferson Campus 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77777777"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884"/>
        <w:gridCol w:w="1488"/>
        <w:gridCol w:w="3298"/>
        <w:gridCol w:w="1285"/>
        <w:gridCol w:w="1564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7A2A5092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B66C61">
              <w:rPr>
                <w:bCs/>
                <w:sz w:val="28"/>
                <w:szCs w:val="28"/>
              </w:rPr>
              <w:t xml:space="preserve">Computers for the laboratories </w:t>
            </w:r>
          </w:p>
          <w:p w14:paraId="2DCD8D1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4B712271" w:rsidR="006B23E2" w:rsidRPr="007A7E81" w:rsidRDefault="007A7E81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60" w:type="dxa"/>
            <w:vAlign w:val="center"/>
          </w:tcPr>
          <w:p w14:paraId="6C92F615" w14:textId="74D38101" w:rsidR="006B23E2" w:rsidRPr="00292C5F" w:rsidRDefault="00A02F82" w:rsidP="00292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Jefferson: </w:t>
            </w:r>
            <w:r w:rsidR="00292C5F">
              <w:rPr>
                <w:bCs/>
                <w:sz w:val="28"/>
                <w:szCs w:val="28"/>
              </w:rPr>
              <w:t>RCH 243, RCH 24</w:t>
            </w:r>
            <w:r w:rsidR="00A67C92">
              <w:rPr>
                <w:bCs/>
                <w:sz w:val="28"/>
                <w:szCs w:val="28"/>
              </w:rPr>
              <w:t>0</w:t>
            </w:r>
            <w:r w:rsidR="00292C5F">
              <w:rPr>
                <w:bCs/>
                <w:sz w:val="28"/>
                <w:szCs w:val="28"/>
              </w:rPr>
              <w:t>, RCH</w:t>
            </w:r>
            <w:r w:rsidR="00A67C92">
              <w:rPr>
                <w:bCs/>
                <w:sz w:val="28"/>
                <w:szCs w:val="28"/>
              </w:rPr>
              <w:t xml:space="preserve"> 241, </w:t>
            </w:r>
            <w:r w:rsidR="00002DEA">
              <w:rPr>
                <w:bCs/>
                <w:sz w:val="28"/>
                <w:szCs w:val="28"/>
              </w:rPr>
              <w:t>RCH 232, RCH 230</w:t>
            </w:r>
          </w:p>
        </w:tc>
        <w:tc>
          <w:tcPr>
            <w:tcW w:w="1285" w:type="dxa"/>
            <w:vAlign w:val="center"/>
          </w:tcPr>
          <w:p w14:paraId="5CF77DD6" w14:textId="1BB98C80" w:rsidR="006B23E2" w:rsidRPr="00CB2B02" w:rsidRDefault="00002DEA" w:rsidP="006B23E2">
            <w:pPr>
              <w:jc w:val="center"/>
              <w:rPr>
                <w:bCs/>
                <w:sz w:val="28"/>
                <w:szCs w:val="28"/>
              </w:rPr>
            </w:pPr>
            <w:r w:rsidRPr="00CB2B02">
              <w:rPr>
                <w:bCs/>
                <w:sz w:val="28"/>
                <w:szCs w:val="28"/>
              </w:rPr>
              <w:t>$1005</w:t>
            </w:r>
            <w:r w:rsidR="00CB2B02" w:rsidRPr="00CB2B02">
              <w:rPr>
                <w:bCs/>
                <w:sz w:val="28"/>
                <w:szCs w:val="28"/>
              </w:rPr>
              <w:t xml:space="preserve">.74 </w:t>
            </w:r>
          </w:p>
        </w:tc>
        <w:tc>
          <w:tcPr>
            <w:tcW w:w="1423" w:type="dxa"/>
            <w:vAlign w:val="center"/>
          </w:tcPr>
          <w:p w14:paraId="1DA35E79" w14:textId="66160361" w:rsidR="006B23E2" w:rsidRPr="00CB2B02" w:rsidRDefault="00CB2B02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$5028.70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1AD7C50B" w:rsidR="006B23E2" w:rsidRPr="00211CBC" w:rsidRDefault="007A7E81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Projectors for the laboratories </w:t>
            </w: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62AEF004" w:rsidR="006B23E2" w:rsidRPr="007A7E81" w:rsidRDefault="007A7E81" w:rsidP="006B23E2">
            <w:pPr>
              <w:jc w:val="center"/>
              <w:rPr>
                <w:bCs/>
                <w:sz w:val="28"/>
                <w:szCs w:val="28"/>
              </w:rPr>
            </w:pPr>
            <w:r w:rsidRPr="007A7E8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60" w:type="dxa"/>
            <w:vAlign w:val="center"/>
          </w:tcPr>
          <w:p w14:paraId="49C35C0D" w14:textId="2A26D4D1" w:rsidR="006B23E2" w:rsidRDefault="00A02F82" w:rsidP="00CB2B0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Jefferson: </w:t>
            </w:r>
            <w:r w:rsidR="00CB2B02">
              <w:rPr>
                <w:bCs/>
                <w:sz w:val="28"/>
                <w:szCs w:val="28"/>
              </w:rPr>
              <w:t>RCH 243, RCH 240, RCH 241, RCH 232, RCH 230</w:t>
            </w:r>
          </w:p>
        </w:tc>
        <w:tc>
          <w:tcPr>
            <w:tcW w:w="1285" w:type="dxa"/>
            <w:vAlign w:val="center"/>
          </w:tcPr>
          <w:p w14:paraId="66AF2E98" w14:textId="54C70AA8" w:rsidR="006B23E2" w:rsidRPr="009914C4" w:rsidRDefault="009914C4" w:rsidP="009914C4">
            <w:pPr>
              <w:rPr>
                <w:bCs/>
                <w:sz w:val="28"/>
                <w:szCs w:val="28"/>
              </w:rPr>
            </w:pPr>
            <w:r w:rsidRPr="009914C4">
              <w:rPr>
                <w:bCs/>
                <w:sz w:val="28"/>
                <w:szCs w:val="28"/>
              </w:rPr>
              <w:t>$2252.28</w:t>
            </w:r>
          </w:p>
        </w:tc>
        <w:tc>
          <w:tcPr>
            <w:tcW w:w="1423" w:type="dxa"/>
            <w:vAlign w:val="center"/>
          </w:tcPr>
          <w:p w14:paraId="699B6F2F" w14:textId="0CD44629" w:rsidR="006B23E2" w:rsidRPr="009914C4" w:rsidRDefault="009914C4" w:rsidP="009914C4">
            <w:pPr>
              <w:rPr>
                <w:bCs/>
                <w:sz w:val="28"/>
                <w:szCs w:val="28"/>
              </w:rPr>
            </w:pPr>
            <w:r w:rsidRPr="009914C4">
              <w:rPr>
                <w:bCs/>
                <w:sz w:val="28"/>
                <w:szCs w:val="28"/>
              </w:rPr>
              <w:t>$11261.40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37000374" w:rsidR="006B23E2" w:rsidRPr="00211CBC" w:rsidRDefault="00070883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Microscopes </w:t>
            </w: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5E51CE10" w:rsidR="006B23E2" w:rsidRPr="00A02F82" w:rsidRDefault="00070883" w:rsidP="006B23E2">
            <w:pPr>
              <w:jc w:val="center"/>
              <w:rPr>
                <w:bCs/>
                <w:sz w:val="28"/>
                <w:szCs w:val="28"/>
              </w:rPr>
            </w:pPr>
            <w:r w:rsidRPr="00A02F82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360" w:type="dxa"/>
            <w:vAlign w:val="center"/>
          </w:tcPr>
          <w:p w14:paraId="7FDC4FC2" w14:textId="1F8B5F59" w:rsidR="006B23E2" w:rsidRPr="00A02F82" w:rsidRDefault="00A02F82" w:rsidP="00A02F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Jefferson: </w:t>
            </w:r>
            <w:r w:rsidR="00070883" w:rsidRPr="00A02F82">
              <w:rPr>
                <w:bCs/>
                <w:sz w:val="28"/>
                <w:szCs w:val="28"/>
              </w:rPr>
              <w:t xml:space="preserve">RCH </w:t>
            </w:r>
            <w:r w:rsidR="00434A04">
              <w:rPr>
                <w:bCs/>
                <w:sz w:val="28"/>
                <w:szCs w:val="28"/>
              </w:rPr>
              <w:t xml:space="preserve">243, RCH 241, RCH 230 </w:t>
            </w:r>
          </w:p>
        </w:tc>
        <w:tc>
          <w:tcPr>
            <w:tcW w:w="1285" w:type="dxa"/>
            <w:vAlign w:val="center"/>
          </w:tcPr>
          <w:p w14:paraId="41ECB9C4" w14:textId="1CF58C1A" w:rsidR="006B23E2" w:rsidRPr="00A02F82" w:rsidRDefault="00AC55B0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$1676.70</w:t>
            </w:r>
          </w:p>
        </w:tc>
        <w:tc>
          <w:tcPr>
            <w:tcW w:w="1423" w:type="dxa"/>
            <w:vAlign w:val="center"/>
          </w:tcPr>
          <w:p w14:paraId="319F6A72" w14:textId="70754536" w:rsidR="006B23E2" w:rsidRPr="00A02F82" w:rsidRDefault="00AC55B0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$114015.60</w:t>
            </w: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695A6D7" w:rsidR="006B23E2" w:rsidRPr="00211CBC" w:rsidRDefault="00F00BD5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Desks </w:t>
            </w: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2380CA71" w:rsidR="006B23E2" w:rsidRPr="00A02F82" w:rsidRDefault="00CF27EE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360" w:type="dxa"/>
            <w:vAlign w:val="center"/>
          </w:tcPr>
          <w:p w14:paraId="597B30F7" w14:textId="724B09F0" w:rsidR="006B23E2" w:rsidRPr="00A02F82" w:rsidRDefault="00CF27EE" w:rsidP="00A02F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Jefferson: RCH 235</w:t>
            </w:r>
          </w:p>
        </w:tc>
        <w:tc>
          <w:tcPr>
            <w:tcW w:w="1285" w:type="dxa"/>
            <w:vAlign w:val="center"/>
          </w:tcPr>
          <w:p w14:paraId="66125DC1" w14:textId="266E077E" w:rsidR="006B23E2" w:rsidRPr="00A02F82" w:rsidRDefault="00F00BD5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805B9D">
              <w:rPr>
                <w:bCs/>
                <w:sz w:val="28"/>
                <w:szCs w:val="28"/>
              </w:rPr>
              <w:t>133.90</w:t>
            </w:r>
          </w:p>
        </w:tc>
        <w:tc>
          <w:tcPr>
            <w:tcW w:w="1423" w:type="dxa"/>
            <w:vAlign w:val="center"/>
          </w:tcPr>
          <w:p w14:paraId="69A38FC6" w14:textId="3C8EF759" w:rsidR="006B23E2" w:rsidRPr="00A02F82" w:rsidRDefault="00E136ED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E6CF4">
              <w:rPr>
                <w:bCs/>
                <w:sz w:val="28"/>
                <w:szCs w:val="28"/>
              </w:rPr>
              <w:t>4284.80</w:t>
            </w: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43C0FE9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="00F00BD5">
              <w:rPr>
                <w:bCs/>
                <w:sz w:val="28"/>
                <w:szCs w:val="28"/>
              </w:rPr>
              <w:t xml:space="preserve">Chairs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B1A80C1" w:rsidR="00A26617" w:rsidRPr="00A02F82" w:rsidRDefault="00F00BD5" w:rsidP="00A26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Pr="00A02F82" w:rsidRDefault="00A26617" w:rsidP="00A02F82">
            <w:pPr>
              <w:rPr>
                <w:bCs/>
                <w:sz w:val="28"/>
                <w:szCs w:val="28"/>
              </w:rPr>
            </w:pPr>
          </w:p>
          <w:p w14:paraId="22BC1084" w14:textId="5352F01F" w:rsidR="00A26617" w:rsidRPr="00A02F82" w:rsidRDefault="00F00BD5" w:rsidP="00A02F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Jefferson RCH 235</w:t>
            </w:r>
          </w:p>
          <w:p w14:paraId="7040BBD6" w14:textId="34044446" w:rsidR="00A26617" w:rsidRPr="00A02F82" w:rsidRDefault="00A26617" w:rsidP="00A02F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E72F6C0" w14:textId="5D1F1A40" w:rsidR="00A26617" w:rsidRPr="00A02F82" w:rsidRDefault="00E136ED" w:rsidP="00A26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805B9D">
              <w:rPr>
                <w:bCs/>
                <w:sz w:val="28"/>
                <w:szCs w:val="28"/>
              </w:rPr>
              <w:t>92.</w:t>
            </w:r>
            <w:r w:rsidR="000C6E6B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423" w:type="dxa"/>
            <w:vAlign w:val="center"/>
          </w:tcPr>
          <w:p w14:paraId="1B712740" w14:textId="4A03BB44" w:rsidR="00A26617" w:rsidRPr="00A02F82" w:rsidRDefault="0078423A" w:rsidP="00A26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E6CF4">
              <w:rPr>
                <w:bCs/>
                <w:sz w:val="28"/>
                <w:szCs w:val="28"/>
              </w:rPr>
              <w:t>2964.16</w:t>
            </w: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59652B0B" w:rsidR="00A26617" w:rsidRPr="0023082A" w:rsidRDefault="00A07FB9" w:rsidP="00A26617">
            <w:pPr>
              <w:jc w:val="center"/>
              <w:rPr>
                <w:bCs/>
                <w:sz w:val="28"/>
                <w:szCs w:val="28"/>
              </w:rPr>
            </w:pPr>
            <w:r w:rsidRPr="0023082A">
              <w:rPr>
                <w:bCs/>
                <w:sz w:val="28"/>
                <w:szCs w:val="28"/>
              </w:rPr>
              <w:t>$</w:t>
            </w:r>
            <w:r w:rsidR="0023082A" w:rsidRPr="0023082A">
              <w:rPr>
                <w:bCs/>
                <w:sz w:val="28"/>
                <w:szCs w:val="28"/>
              </w:rPr>
              <w:t>13</w:t>
            </w:r>
            <w:r w:rsidR="003E2820">
              <w:rPr>
                <w:bCs/>
                <w:sz w:val="28"/>
                <w:szCs w:val="28"/>
              </w:rPr>
              <w:t>7554</w:t>
            </w:r>
            <w:r w:rsidR="0023082A" w:rsidRPr="0023082A">
              <w:rPr>
                <w:bCs/>
                <w:sz w:val="28"/>
                <w:szCs w:val="28"/>
              </w:rPr>
              <w:t>.</w:t>
            </w:r>
            <w:r w:rsidR="003E2820">
              <w:rPr>
                <w:bCs/>
                <w:sz w:val="28"/>
                <w:szCs w:val="28"/>
              </w:rPr>
              <w:t>66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8737DD2" w14:textId="6C16070B" w:rsidR="00B70E0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  <w:r w:rsidR="00B70E06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88A6706"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1B83E135" w14:textId="77777777" w:rsidR="00DB4B5F" w:rsidRDefault="002E28B3" w:rsidP="00DB4B5F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</w:p>
    <w:p w14:paraId="511034D6" w14:textId="77777777" w:rsidR="00DB4B5F" w:rsidRDefault="00DB4B5F" w:rsidP="00DB4B5F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laboratories at all three other campuses have computers and mounted projectors.  Purchasing and installing this equipment would put us on par with the other three campuses.  </w:t>
      </w:r>
    </w:p>
    <w:p w14:paraId="333EF51D" w14:textId="77777777" w:rsidR="00D00B72" w:rsidRDefault="00DB4B5F" w:rsidP="00DB4B5F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Microscopy is a major component in our general biology and microbiology laboratories.  We are still using outdated monocular scopes with lenses that have been badly damaged by misuse.  We began replacing </w:t>
      </w:r>
      <w:r w:rsidR="0043621B">
        <w:rPr>
          <w:bCs/>
          <w:sz w:val="28"/>
          <w:szCs w:val="28"/>
        </w:rPr>
        <w:t xml:space="preserve">microscopes in 2018 with the purchase of 12 in the microbiology laboratory.  I would like to continue </w:t>
      </w:r>
      <w:r w:rsidR="00D00B72">
        <w:rPr>
          <w:bCs/>
          <w:sz w:val="28"/>
          <w:szCs w:val="28"/>
        </w:rPr>
        <w:t xml:space="preserve">as funds become available.  </w:t>
      </w:r>
    </w:p>
    <w:p w14:paraId="61C1585C" w14:textId="6F6A62A1" w:rsidR="00B70E06" w:rsidRPr="00DB4B5F" w:rsidRDefault="00D00B72" w:rsidP="00DB4B5F">
      <w:pPr>
        <w:ind w:left="-108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Last funding cycle we were able to replace the desks and chairs in two of our three dedicated classrooms.   This has enhanced student accessibility in our classrooms and the </w:t>
      </w:r>
      <w:r>
        <w:rPr>
          <w:bCs/>
          <w:sz w:val="28"/>
          <w:szCs w:val="28"/>
        </w:rPr>
        <w:lastRenderedPageBreak/>
        <w:t xml:space="preserve">desks and chairs have been well received.  We would like funding to replace the desks and chairs in our third and final classroom.  </w:t>
      </w:r>
      <w:r w:rsidR="00B70E06" w:rsidRPr="00DB4B5F"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3"/>
        <w:gridCol w:w="3945"/>
        <w:gridCol w:w="4393"/>
        <w:gridCol w:w="1564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496062F9" w:rsidR="00F8534C" w:rsidRDefault="00D00B7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577532A2" w:rsidR="00F8534C" w:rsidRDefault="00D00B7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Desks and Chairs </w:t>
            </w:r>
          </w:p>
        </w:tc>
        <w:tc>
          <w:tcPr>
            <w:tcW w:w="1530" w:type="dxa"/>
          </w:tcPr>
          <w:p w14:paraId="664CD718" w14:textId="76E23BFE" w:rsidR="00F8534C" w:rsidRDefault="00377D89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95BC4">
              <w:rPr>
                <w:sz w:val="28"/>
                <w:szCs w:val="28"/>
              </w:rPr>
              <w:t>7248.96</w:t>
            </w:r>
          </w:p>
        </w:tc>
      </w:tr>
      <w:tr w:rsidR="00377D89" w14:paraId="7B1B7ADF" w14:textId="2CE4A8E8" w:rsidTr="00DC0986">
        <w:tc>
          <w:tcPr>
            <w:tcW w:w="1535" w:type="dxa"/>
            <w:vAlign w:val="center"/>
          </w:tcPr>
          <w:p w14:paraId="61DD78C4" w14:textId="23864E7F" w:rsidR="00377D89" w:rsidRPr="002E28B3" w:rsidRDefault="00377D89" w:rsidP="00377D89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F0EC76D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</w:t>
            </w:r>
          </w:p>
          <w:p w14:paraId="25011E11" w14:textId="12E83B76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6ED6F7" w14:textId="54FCA6E5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4E7995C1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Microscopes </w:t>
            </w:r>
          </w:p>
        </w:tc>
        <w:tc>
          <w:tcPr>
            <w:tcW w:w="1530" w:type="dxa"/>
            <w:vAlign w:val="center"/>
          </w:tcPr>
          <w:p w14:paraId="5B30A96A" w14:textId="7CC9BFA6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$114015.60</w:t>
            </w:r>
          </w:p>
        </w:tc>
        <w:bookmarkStart w:id="1" w:name="_GoBack"/>
        <w:bookmarkEnd w:id="1"/>
      </w:tr>
      <w:tr w:rsidR="00377D89" w14:paraId="50E31869" w14:textId="74E03F3E" w:rsidTr="00F8534C">
        <w:tc>
          <w:tcPr>
            <w:tcW w:w="1535" w:type="dxa"/>
            <w:vAlign w:val="center"/>
          </w:tcPr>
          <w:p w14:paraId="6845A8D5" w14:textId="2158D895" w:rsidR="00377D89" w:rsidRPr="002E28B3" w:rsidRDefault="00377D89" w:rsidP="00377D89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273B2F5D" w14:textId="77777777" w:rsidR="00377D89" w:rsidRDefault="00377D89" w:rsidP="00377D89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78D611DC" w14:textId="77777777" w:rsidR="00377D89" w:rsidRDefault="00377D89" w:rsidP="00377D89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723DEBF1" w14:textId="47782D9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536ADBE7" w14:textId="17313190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0BBD3226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Computers and Projectors </w:t>
            </w:r>
          </w:p>
        </w:tc>
        <w:tc>
          <w:tcPr>
            <w:tcW w:w="1530" w:type="dxa"/>
          </w:tcPr>
          <w:p w14:paraId="06A127D5" w14:textId="77777777" w:rsidR="001C5AE4" w:rsidRDefault="001C5AE4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9E71167" w14:textId="73F4850D" w:rsidR="00377D89" w:rsidRDefault="001C5AE4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$16290</w:t>
            </w:r>
          </w:p>
        </w:tc>
      </w:tr>
      <w:tr w:rsidR="00377D89" w14:paraId="11F9B0FE" w14:textId="10937B35" w:rsidTr="00F8534C">
        <w:tc>
          <w:tcPr>
            <w:tcW w:w="1535" w:type="dxa"/>
            <w:vAlign w:val="center"/>
          </w:tcPr>
          <w:p w14:paraId="332C6570" w14:textId="0E83B212" w:rsidR="00377D89" w:rsidRPr="002E28B3" w:rsidRDefault="00377D89" w:rsidP="00377D89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A4B1E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377D89" w14:paraId="72DE0511" w14:textId="2B506D7B" w:rsidTr="00F8534C">
        <w:tc>
          <w:tcPr>
            <w:tcW w:w="1535" w:type="dxa"/>
            <w:vAlign w:val="center"/>
          </w:tcPr>
          <w:p w14:paraId="4B3849EC" w14:textId="7668F820" w:rsidR="00377D89" w:rsidRPr="002E28B3" w:rsidRDefault="00377D89" w:rsidP="00377D89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77777777" w:rsidR="00377D89" w:rsidRDefault="00377D89" w:rsidP="00377D89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F749" w14:textId="77777777" w:rsidR="00D650FD" w:rsidRDefault="00D650FD" w:rsidP="007D08A3">
      <w:pPr>
        <w:spacing w:after="0" w:line="240" w:lineRule="auto"/>
      </w:pPr>
      <w:r>
        <w:separator/>
      </w:r>
    </w:p>
  </w:endnote>
  <w:endnote w:type="continuationSeparator" w:id="0">
    <w:p w14:paraId="6205072E" w14:textId="77777777" w:rsidR="00D650FD" w:rsidRDefault="00D650FD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47E7" w14:textId="77777777" w:rsidR="00D650FD" w:rsidRDefault="00D650FD" w:rsidP="007D08A3">
      <w:pPr>
        <w:spacing w:after="0" w:line="240" w:lineRule="auto"/>
      </w:pPr>
      <w:r>
        <w:separator/>
      </w:r>
    </w:p>
  </w:footnote>
  <w:footnote w:type="continuationSeparator" w:id="0">
    <w:p w14:paraId="1B86C850" w14:textId="77777777" w:rsidR="00D650FD" w:rsidRDefault="00D650FD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255F"/>
    <w:multiLevelType w:val="hybridMultilevel"/>
    <w:tmpl w:val="62E6876E"/>
    <w:lvl w:ilvl="0" w:tplc="F112DB22">
      <w:start w:val="1"/>
      <w:numFmt w:val="decimal"/>
      <w:lvlText w:val="%1&gt;"/>
      <w:lvlJc w:val="left"/>
      <w:pPr>
        <w:ind w:left="-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10485"/>
    <w:multiLevelType w:val="hybridMultilevel"/>
    <w:tmpl w:val="F13C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02DEA"/>
    <w:rsid w:val="00036360"/>
    <w:rsid w:val="00070883"/>
    <w:rsid w:val="000A7774"/>
    <w:rsid w:val="000C6E6B"/>
    <w:rsid w:val="001C5AE4"/>
    <w:rsid w:val="001D13DD"/>
    <w:rsid w:val="00211CBC"/>
    <w:rsid w:val="0022410F"/>
    <w:rsid w:val="0023082A"/>
    <w:rsid w:val="00256CAE"/>
    <w:rsid w:val="00292C5F"/>
    <w:rsid w:val="002E28B3"/>
    <w:rsid w:val="00355EEC"/>
    <w:rsid w:val="00377D89"/>
    <w:rsid w:val="003E2820"/>
    <w:rsid w:val="00420086"/>
    <w:rsid w:val="00434A04"/>
    <w:rsid w:val="0043621B"/>
    <w:rsid w:val="00481035"/>
    <w:rsid w:val="00495BC4"/>
    <w:rsid w:val="004A629F"/>
    <w:rsid w:val="005237E5"/>
    <w:rsid w:val="00584A43"/>
    <w:rsid w:val="00632821"/>
    <w:rsid w:val="00646BAA"/>
    <w:rsid w:val="00661294"/>
    <w:rsid w:val="006B23E2"/>
    <w:rsid w:val="0078423A"/>
    <w:rsid w:val="007A7E81"/>
    <w:rsid w:val="007D08A3"/>
    <w:rsid w:val="007D3979"/>
    <w:rsid w:val="007E6CF4"/>
    <w:rsid w:val="008031B6"/>
    <w:rsid w:val="00805B9D"/>
    <w:rsid w:val="008B1658"/>
    <w:rsid w:val="009914C4"/>
    <w:rsid w:val="009A44EA"/>
    <w:rsid w:val="009E038A"/>
    <w:rsid w:val="00A02F82"/>
    <w:rsid w:val="00A07FB9"/>
    <w:rsid w:val="00A26617"/>
    <w:rsid w:val="00A67771"/>
    <w:rsid w:val="00A67C92"/>
    <w:rsid w:val="00AC55B0"/>
    <w:rsid w:val="00AE6467"/>
    <w:rsid w:val="00B66C61"/>
    <w:rsid w:val="00B70E06"/>
    <w:rsid w:val="00B73992"/>
    <w:rsid w:val="00BB4C08"/>
    <w:rsid w:val="00C664F5"/>
    <w:rsid w:val="00C964B4"/>
    <w:rsid w:val="00CB2B02"/>
    <w:rsid w:val="00CD6C24"/>
    <w:rsid w:val="00CF27EE"/>
    <w:rsid w:val="00D00B72"/>
    <w:rsid w:val="00D650FD"/>
    <w:rsid w:val="00DB4B5F"/>
    <w:rsid w:val="00E136ED"/>
    <w:rsid w:val="00EA6483"/>
    <w:rsid w:val="00F00BD5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a265a0961b2c8669ca1b06a325c1be68">
  <xsd:schema xmlns:xsd="http://www.w3.org/2001/XMLSchema" xmlns:xs="http://www.w3.org/2001/XMLSchema" xmlns:p="http://schemas.microsoft.com/office/2006/metadata/properties" xmlns:ns3="2b43126b-fafd-46fa-b365-3f58aa63f6f9" xmlns:ns4="d61fac7b-0c2d-4d4e-8d89-ade445ad0a7b" targetNamespace="http://schemas.microsoft.com/office/2006/metadata/properties" ma:root="true" ma:fieldsID="62228f767c4c89f1edfcf2c32b6ad50a" ns3:_="" ns4:_="">
    <xsd:import namespace="2b43126b-fafd-46fa-b365-3f58aa63f6f9"/>
    <xsd:import namespace="d61fac7b-0c2d-4d4e-8d89-ade445ad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2b43126b-fafd-46fa-b365-3f58aa63f6f9"/>
    <ds:schemaRef ds:uri="d61fac7b-0c2d-4d4e-8d89-ade445ad0a7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466F9-C7F1-4820-B3A7-18512A0D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3126b-fafd-46fa-b365-3f58aa63f6f9"/>
    <ds:schemaRef ds:uri="d61fac7b-0c2d-4d4e-8d89-ade445ad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Erin Arnold</cp:lastModifiedBy>
  <cp:revision>7</cp:revision>
  <cp:lastPrinted>2020-02-12T21:06:00Z</cp:lastPrinted>
  <dcterms:created xsi:type="dcterms:W3CDTF">2020-05-13T14:07:00Z</dcterms:created>
  <dcterms:modified xsi:type="dcterms:W3CDTF">2020-05-13T14:10:00Z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