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2F3A2A3B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7E6668">
        <w:rPr>
          <w:b/>
          <w:sz w:val="28"/>
          <w:szCs w:val="28"/>
        </w:rPr>
        <w:t xml:space="preserve">  Safety and Security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77777777" w:rsidR="00F8534C" w:rsidRDefault="00584A43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</w:p>
    <w:p w14:paraId="780DF50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CA5C31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6E3A697A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(Campus, </w:t>
            </w:r>
            <w:proofErr w:type="spellStart"/>
            <w:r>
              <w:rPr>
                <w:b/>
                <w:sz w:val="28"/>
                <w:szCs w:val="28"/>
              </w:rPr>
              <w:t>Bldg</w:t>
            </w:r>
            <w:proofErr w:type="spellEnd"/>
            <w:r>
              <w:rPr>
                <w:b/>
                <w:sz w:val="28"/>
                <w:szCs w:val="28"/>
              </w:rPr>
              <w:t>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69366A7B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7E6668">
              <w:rPr>
                <w:bCs/>
                <w:sz w:val="28"/>
                <w:szCs w:val="28"/>
              </w:rPr>
              <w:t xml:space="preserve">  DVR for Surveillance System</w:t>
            </w:r>
          </w:p>
          <w:p w14:paraId="2DCD8D1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58C3E7D0" w:rsidR="006B23E2" w:rsidRPr="00F44432" w:rsidRDefault="00F44432" w:rsidP="006B23E2">
            <w:pPr>
              <w:jc w:val="center"/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360" w:type="dxa"/>
            <w:vAlign w:val="center"/>
          </w:tcPr>
          <w:p w14:paraId="25B5FA16" w14:textId="77777777" w:rsidR="006B23E2" w:rsidRPr="00F44432" w:rsidRDefault="007E6668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Jefferson Campus</w:t>
            </w:r>
          </w:p>
          <w:p w14:paraId="0B0AA56A" w14:textId="77777777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3-Lurleen Wallace Hall</w:t>
            </w:r>
          </w:p>
          <w:p w14:paraId="466FDB9F" w14:textId="77777777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2- George Wallace Hall</w:t>
            </w:r>
          </w:p>
          <w:p w14:paraId="2C707547" w14:textId="023F392F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2 - Ruby Carson Hall</w:t>
            </w:r>
          </w:p>
          <w:p w14:paraId="320452E0" w14:textId="77777777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3- HY Carson Hall</w:t>
            </w:r>
          </w:p>
          <w:p w14:paraId="5F53C656" w14:textId="77777777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3- George Layton</w:t>
            </w:r>
          </w:p>
          <w:p w14:paraId="1A337623" w14:textId="55D98D75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2- Bethune Deramus Hall</w:t>
            </w:r>
          </w:p>
          <w:p w14:paraId="2DFF894E" w14:textId="77777777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2 – Allen Library</w:t>
            </w:r>
          </w:p>
          <w:p w14:paraId="166F3602" w14:textId="77777777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1- Fitzgerald Student Center</w:t>
            </w:r>
          </w:p>
          <w:p w14:paraId="62912C00" w14:textId="77777777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2- Manufacturing</w:t>
            </w:r>
          </w:p>
          <w:p w14:paraId="6C92F615" w14:textId="52D2CB35" w:rsidR="00F44432" w:rsidRPr="00F44432" w:rsidRDefault="00F44432" w:rsidP="007E6668">
            <w:pPr>
              <w:rPr>
                <w:bCs/>
                <w:sz w:val="28"/>
                <w:szCs w:val="28"/>
              </w:rPr>
            </w:pPr>
            <w:r w:rsidRPr="00F44432">
              <w:rPr>
                <w:bCs/>
                <w:sz w:val="28"/>
                <w:szCs w:val="28"/>
              </w:rPr>
              <w:t>1- Harold Martin Building</w:t>
            </w:r>
          </w:p>
        </w:tc>
        <w:tc>
          <w:tcPr>
            <w:tcW w:w="1285" w:type="dxa"/>
            <w:vAlign w:val="center"/>
          </w:tcPr>
          <w:p w14:paraId="5CF77DD6" w14:textId="6A2910A5" w:rsidR="006B23E2" w:rsidRPr="006C3CF6" w:rsidRDefault="006C3CF6" w:rsidP="006B23E2">
            <w:pPr>
              <w:jc w:val="center"/>
              <w:rPr>
                <w:bCs/>
                <w:sz w:val="28"/>
                <w:szCs w:val="28"/>
              </w:rPr>
            </w:pPr>
            <w:r w:rsidRPr="006C3CF6">
              <w:rPr>
                <w:bCs/>
                <w:sz w:val="28"/>
                <w:szCs w:val="28"/>
              </w:rPr>
              <w:t>$</w:t>
            </w:r>
            <w:r w:rsidR="00F44432" w:rsidRPr="006C3CF6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1423" w:type="dxa"/>
            <w:vAlign w:val="center"/>
          </w:tcPr>
          <w:p w14:paraId="1DA35E79" w14:textId="55F5B818" w:rsidR="006B23E2" w:rsidRPr="006C3CF6" w:rsidRDefault="006C3CF6" w:rsidP="006B23E2">
            <w:pPr>
              <w:jc w:val="center"/>
              <w:rPr>
                <w:bCs/>
                <w:sz w:val="28"/>
                <w:szCs w:val="28"/>
              </w:rPr>
            </w:pPr>
            <w:r w:rsidRPr="006C3CF6">
              <w:rPr>
                <w:bCs/>
                <w:sz w:val="28"/>
                <w:szCs w:val="28"/>
              </w:rPr>
              <w:t>$14,700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0FD906F" w14:textId="0F43F23A" w:rsidR="006B23E2" w:rsidRPr="00211CBC" w:rsidRDefault="00DA2182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 Dome Cameras</w:t>
            </w:r>
          </w:p>
        </w:tc>
        <w:tc>
          <w:tcPr>
            <w:tcW w:w="1491" w:type="dxa"/>
            <w:vAlign w:val="center"/>
          </w:tcPr>
          <w:p w14:paraId="6A9AA546" w14:textId="52AE181A" w:rsidR="00F44432" w:rsidRDefault="00997E36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50F1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360" w:type="dxa"/>
            <w:vAlign w:val="center"/>
          </w:tcPr>
          <w:p w14:paraId="49C35C0D" w14:textId="0B78ACCA" w:rsidR="00F44432" w:rsidRDefault="00997E36" w:rsidP="007E6668">
            <w:pPr>
              <w:rPr>
                <w:b/>
                <w:sz w:val="28"/>
                <w:szCs w:val="28"/>
                <w:u w:val="single"/>
              </w:rPr>
            </w:pPr>
            <w:r w:rsidRPr="00E50F1B">
              <w:rPr>
                <w:bCs/>
                <w:sz w:val="28"/>
                <w:szCs w:val="28"/>
              </w:rPr>
              <w:t>To replace cameras that will become inoperable during the physical year</w:t>
            </w:r>
          </w:p>
        </w:tc>
        <w:tc>
          <w:tcPr>
            <w:tcW w:w="1285" w:type="dxa"/>
            <w:vAlign w:val="center"/>
          </w:tcPr>
          <w:p w14:paraId="66AF2E98" w14:textId="05D894C9" w:rsidR="006B23E2" w:rsidRPr="006C3CF6" w:rsidRDefault="00997E36" w:rsidP="006B23E2">
            <w:pPr>
              <w:jc w:val="center"/>
              <w:rPr>
                <w:bCs/>
                <w:sz w:val="28"/>
                <w:szCs w:val="28"/>
              </w:rPr>
            </w:pPr>
            <w:r w:rsidRPr="00E50F1B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423" w:type="dxa"/>
            <w:vAlign w:val="center"/>
          </w:tcPr>
          <w:p w14:paraId="699B6F2F" w14:textId="3E5DBD30" w:rsidR="006B23E2" w:rsidRPr="00997E36" w:rsidRDefault="00997E36" w:rsidP="006B23E2">
            <w:pPr>
              <w:jc w:val="center"/>
              <w:rPr>
                <w:bCs/>
                <w:sz w:val="28"/>
                <w:szCs w:val="28"/>
              </w:rPr>
            </w:pPr>
            <w:r w:rsidRPr="00997E36">
              <w:rPr>
                <w:bCs/>
                <w:sz w:val="28"/>
                <w:szCs w:val="28"/>
              </w:rPr>
              <w:t>$800</w:t>
            </w: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63D42B71" w14:textId="6DAD4B4F" w:rsidR="006B23E2" w:rsidRPr="00211CBC" w:rsidRDefault="00997E36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 Computer and </w:t>
            </w:r>
            <w:r w:rsidR="00BA56EE">
              <w:rPr>
                <w:bCs/>
                <w:sz w:val="28"/>
                <w:szCs w:val="28"/>
              </w:rPr>
              <w:t xml:space="preserve">monitor </w:t>
            </w:r>
            <w:r>
              <w:rPr>
                <w:bCs/>
                <w:sz w:val="28"/>
                <w:szCs w:val="28"/>
              </w:rPr>
              <w:t xml:space="preserve">to view cameras </w:t>
            </w:r>
          </w:p>
        </w:tc>
        <w:tc>
          <w:tcPr>
            <w:tcW w:w="1491" w:type="dxa"/>
            <w:vAlign w:val="center"/>
          </w:tcPr>
          <w:p w14:paraId="5D93882F" w14:textId="7F15E358" w:rsidR="006B23E2" w:rsidRPr="00E50F1B" w:rsidRDefault="00997E36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60" w:type="dxa"/>
            <w:vAlign w:val="center"/>
          </w:tcPr>
          <w:p w14:paraId="7FDC4FC2" w14:textId="3293457F" w:rsidR="006B23E2" w:rsidRPr="00E50F1B" w:rsidRDefault="00997E36" w:rsidP="00E50F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Shelby Campus Police Department</w:t>
            </w:r>
          </w:p>
        </w:tc>
        <w:tc>
          <w:tcPr>
            <w:tcW w:w="1285" w:type="dxa"/>
            <w:vAlign w:val="center"/>
          </w:tcPr>
          <w:p w14:paraId="41ECB9C4" w14:textId="3E324C33" w:rsidR="006B23E2" w:rsidRPr="00E50F1B" w:rsidRDefault="00997E36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2,500</w:t>
            </w:r>
          </w:p>
        </w:tc>
        <w:tc>
          <w:tcPr>
            <w:tcW w:w="1423" w:type="dxa"/>
            <w:vAlign w:val="center"/>
          </w:tcPr>
          <w:p w14:paraId="319F6A72" w14:textId="3CD04408" w:rsidR="006B23E2" w:rsidRPr="00FE17AF" w:rsidRDefault="00FE17AF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997E36" w:rsidRPr="00FE17AF">
              <w:rPr>
                <w:bCs/>
                <w:sz w:val="28"/>
                <w:szCs w:val="28"/>
              </w:rPr>
              <w:t>2,500</w:t>
            </w: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76EAF9F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46613B2C" w:rsidR="00A26617" w:rsidRPr="00FE17AF" w:rsidRDefault="0043090B" w:rsidP="00A26617">
            <w:pPr>
              <w:jc w:val="center"/>
              <w:rPr>
                <w:b/>
                <w:sz w:val="28"/>
                <w:szCs w:val="28"/>
              </w:rPr>
            </w:pPr>
            <w:r w:rsidRPr="00FE17AF">
              <w:rPr>
                <w:b/>
                <w:sz w:val="28"/>
                <w:szCs w:val="28"/>
              </w:rPr>
              <w:t>18,000</w:t>
            </w:r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16DEEDF" w14:textId="77777777" w:rsidR="006C3CF6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152C049D" w14:textId="77777777" w:rsidR="00997E36" w:rsidRDefault="006C3CF6" w:rsidP="00EA6483">
      <w:pPr>
        <w:ind w:left="-1080"/>
        <w:rPr>
          <w:bCs/>
          <w:sz w:val="28"/>
          <w:szCs w:val="28"/>
        </w:rPr>
      </w:pPr>
      <w:r w:rsidRPr="00E50F1B">
        <w:rPr>
          <w:bCs/>
          <w:sz w:val="28"/>
          <w:szCs w:val="28"/>
        </w:rPr>
        <w:t xml:space="preserve">The DVR’s utilized at both the Jefferson are over twelve years old.  The hard drives in </w:t>
      </w:r>
      <w:r w:rsidR="00997E36">
        <w:rPr>
          <w:bCs/>
          <w:sz w:val="28"/>
          <w:szCs w:val="28"/>
        </w:rPr>
        <w:t xml:space="preserve">each </w:t>
      </w:r>
      <w:proofErr w:type="spellStart"/>
      <w:r w:rsidRPr="00E50F1B">
        <w:rPr>
          <w:bCs/>
          <w:sz w:val="28"/>
          <w:szCs w:val="28"/>
        </w:rPr>
        <w:t>dvr</w:t>
      </w:r>
      <w:proofErr w:type="spellEnd"/>
      <w:r w:rsidR="00997E36">
        <w:rPr>
          <w:bCs/>
          <w:sz w:val="28"/>
          <w:szCs w:val="28"/>
        </w:rPr>
        <w:t xml:space="preserve"> is </w:t>
      </w:r>
      <w:r w:rsidRPr="00E50F1B">
        <w:rPr>
          <w:bCs/>
          <w:sz w:val="28"/>
          <w:szCs w:val="28"/>
        </w:rPr>
        <w:t>crashing one to two times a year</w:t>
      </w:r>
      <w:r w:rsidR="00997E36">
        <w:rPr>
          <w:bCs/>
          <w:sz w:val="28"/>
          <w:szCs w:val="28"/>
        </w:rPr>
        <w:t xml:space="preserve">.  </w:t>
      </w:r>
      <w:r w:rsidRPr="00E50F1B">
        <w:rPr>
          <w:bCs/>
          <w:sz w:val="28"/>
          <w:szCs w:val="28"/>
        </w:rPr>
        <w:t xml:space="preserve">There are six </w:t>
      </w:r>
      <w:proofErr w:type="spellStart"/>
      <w:r w:rsidRPr="00E50F1B">
        <w:rPr>
          <w:bCs/>
          <w:sz w:val="28"/>
          <w:szCs w:val="28"/>
        </w:rPr>
        <w:t>dvr’s</w:t>
      </w:r>
      <w:proofErr w:type="spellEnd"/>
      <w:r w:rsidRPr="00E50F1B">
        <w:rPr>
          <w:bCs/>
          <w:sz w:val="28"/>
          <w:szCs w:val="28"/>
        </w:rPr>
        <w:t xml:space="preserve"> at the Jefferson Campus that are completely inoperable.  </w:t>
      </w:r>
    </w:p>
    <w:p w14:paraId="68B82BF9" w14:textId="77777777" w:rsidR="00997E36" w:rsidRDefault="00997E36" w:rsidP="00EA6483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are eight cameras that are inoperable at the Jefferson, Shelby St. Clair and Clanton Campuses. </w:t>
      </w:r>
    </w:p>
    <w:p w14:paraId="39BA1729" w14:textId="324D5D65" w:rsidR="00997E36" w:rsidRDefault="00997E36" w:rsidP="00EA6483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computers </w:t>
      </w:r>
      <w:r w:rsidR="00377DA9">
        <w:rPr>
          <w:bCs/>
          <w:sz w:val="28"/>
          <w:szCs w:val="28"/>
        </w:rPr>
        <w:t xml:space="preserve">used </w:t>
      </w:r>
      <w:r>
        <w:rPr>
          <w:bCs/>
          <w:sz w:val="28"/>
          <w:szCs w:val="28"/>
        </w:rPr>
        <w:t>to view the cameras at the Shelby Campus Police Department are inoperable.</w:t>
      </w:r>
    </w:p>
    <w:p w14:paraId="58737DD2" w14:textId="7C7BF02E" w:rsidR="00B70E06" w:rsidRPr="00E50F1B" w:rsidRDefault="00B70E06" w:rsidP="00EA6483">
      <w:pPr>
        <w:ind w:left="-1080"/>
        <w:rPr>
          <w:bCs/>
          <w:sz w:val="28"/>
          <w:szCs w:val="28"/>
        </w:rPr>
      </w:pPr>
      <w:r w:rsidRPr="00E50F1B">
        <w:rPr>
          <w:bCs/>
          <w:sz w:val="28"/>
          <w:szCs w:val="28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as; professional memberships, monetary budget requests for department or program activities, accreditation fees,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proofErr w:type="gramStart"/>
            <w:r>
              <w:rPr>
                <w:b/>
                <w:sz w:val="28"/>
                <w:szCs w:val="28"/>
              </w:rPr>
              <w:t>Of</w:t>
            </w:r>
            <w:proofErr w:type="gramEnd"/>
            <w:r>
              <w:rPr>
                <w:b/>
                <w:sz w:val="28"/>
                <w:szCs w:val="28"/>
              </w:rPr>
              <w:t xml:space="preserve">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44C0ED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5AA2FBC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D22EE63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103D9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4BCD6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13892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682ED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ED8392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DD4AE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388A6706" w:rsidR="002E28B3" w:rsidRDefault="002E28B3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31A44B9C" w:rsidR="00B70E06" w:rsidRDefault="002E28B3" w:rsidP="002E28B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</w:t>
                            </w:r>
                            <w:proofErr w:type="gramStart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>sufficient</w:t>
                            </w:r>
                            <w:proofErr w:type="gramEnd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</w:t>
                      </w:r>
                      <w:proofErr w:type="gramStart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>sufficient</w:t>
                      </w:r>
                      <w:proofErr w:type="gramEnd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6D64408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1EC13702" w:rsidR="00F8534C" w:rsidRDefault="00E50F1B" w:rsidP="00E50F1B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0298C9F9" w14:textId="40CA4F6D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09DFF59" w14:textId="77777777" w:rsidR="00E50F1B" w:rsidRDefault="00E50F1B" w:rsidP="00E50F1B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DVR’s for Surveillance System </w:t>
            </w:r>
          </w:p>
          <w:p w14:paraId="3A890E41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64CD718" w14:textId="037A2D60" w:rsidR="00F8534C" w:rsidRDefault="00BA56EE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14,700</w:t>
            </w:r>
          </w:p>
        </w:tc>
      </w:tr>
      <w:tr w:rsidR="00F8534C" w14:paraId="7B1B7ADF" w14:textId="2CE4A8E8" w:rsidTr="00F8534C">
        <w:tc>
          <w:tcPr>
            <w:tcW w:w="1535" w:type="dxa"/>
            <w:vAlign w:val="center"/>
          </w:tcPr>
          <w:p w14:paraId="61DD78C4" w14:textId="23864E7F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7B9B7DAC" w14:textId="76C2AA03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5011E11" w14:textId="565A745D" w:rsidR="00F8534C" w:rsidRDefault="00E50F1B" w:rsidP="00E50F1B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086ED6F7" w14:textId="54FCA6E5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F397A74" w14:textId="14F511D1" w:rsidR="00F8534C" w:rsidRDefault="00E50F1B" w:rsidP="00E50F1B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Replacement Dome Cameras</w:t>
            </w:r>
          </w:p>
        </w:tc>
        <w:tc>
          <w:tcPr>
            <w:tcW w:w="1530" w:type="dxa"/>
          </w:tcPr>
          <w:p w14:paraId="5B30A96A" w14:textId="0C313211" w:rsidR="00F8534C" w:rsidRDefault="00E50F1B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$800</w:t>
            </w:r>
          </w:p>
        </w:tc>
      </w:tr>
      <w:tr w:rsidR="00F8534C" w14:paraId="50E31869" w14:textId="74E03F3E" w:rsidTr="00F8534C">
        <w:tc>
          <w:tcPr>
            <w:tcW w:w="1535" w:type="dxa"/>
            <w:vAlign w:val="center"/>
          </w:tcPr>
          <w:p w14:paraId="6845A8D5" w14:textId="2158D895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55472160" w14:textId="36EB3816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8D36986" w14:textId="5F0DC906" w:rsidR="00F8534C" w:rsidRDefault="00BA56EE" w:rsidP="00BA56EE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536ADBE7" w14:textId="17313190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458315AB" w14:textId="7511A1B2" w:rsidR="00F8534C" w:rsidRDefault="00BA56EE" w:rsidP="00BA56EE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 computer and monitor to view cameras at Shelby Campus Police Department</w:t>
            </w:r>
          </w:p>
        </w:tc>
        <w:tc>
          <w:tcPr>
            <w:tcW w:w="1530" w:type="dxa"/>
          </w:tcPr>
          <w:p w14:paraId="59E71167" w14:textId="11A32836" w:rsidR="00F8534C" w:rsidRDefault="00BA56EE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2,500</w:t>
            </w:r>
            <w:bookmarkStart w:id="1" w:name="_GoBack"/>
            <w:bookmarkEnd w:id="1"/>
          </w:p>
        </w:tc>
      </w:tr>
      <w:tr w:rsidR="00F8534C" w14:paraId="11F9B0FE" w14:textId="10937B35" w:rsidTr="00F8534C">
        <w:tc>
          <w:tcPr>
            <w:tcW w:w="1535" w:type="dxa"/>
            <w:vAlign w:val="center"/>
          </w:tcPr>
          <w:p w14:paraId="332C6570" w14:textId="0E83B21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17E87F1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62981D2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3C45BD" w14:textId="61842919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84C4B83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4EA4B1E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F8534C" w14:paraId="72DE0511" w14:textId="2B506D7B" w:rsidTr="00F8534C">
        <w:tc>
          <w:tcPr>
            <w:tcW w:w="1535" w:type="dxa"/>
            <w:vAlign w:val="center"/>
          </w:tcPr>
          <w:p w14:paraId="4B3849EC" w14:textId="7668F82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07B675F" w14:textId="216611AF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78B322" w14:textId="4A7548EC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67CF55F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784C846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9B85" w14:textId="77777777" w:rsidR="00BE7087" w:rsidRDefault="00BE7087" w:rsidP="007D08A3">
      <w:pPr>
        <w:spacing w:after="0" w:line="240" w:lineRule="auto"/>
      </w:pPr>
      <w:r>
        <w:separator/>
      </w:r>
    </w:p>
  </w:endnote>
  <w:endnote w:type="continuationSeparator" w:id="0">
    <w:p w14:paraId="304E3FC9" w14:textId="77777777" w:rsidR="00BE7087" w:rsidRDefault="00BE7087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9C52" w14:textId="77777777" w:rsidR="00BE7087" w:rsidRDefault="00BE7087" w:rsidP="007D08A3">
      <w:pPr>
        <w:spacing w:after="0" w:line="240" w:lineRule="auto"/>
      </w:pPr>
      <w:r>
        <w:separator/>
      </w:r>
    </w:p>
  </w:footnote>
  <w:footnote w:type="continuationSeparator" w:id="0">
    <w:p w14:paraId="037A4A86" w14:textId="77777777" w:rsidR="00BE7087" w:rsidRDefault="00BE7087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A7774"/>
    <w:rsid w:val="001D13DD"/>
    <w:rsid w:val="00211CBC"/>
    <w:rsid w:val="0022410F"/>
    <w:rsid w:val="00256CAE"/>
    <w:rsid w:val="002E28B3"/>
    <w:rsid w:val="00355EEC"/>
    <w:rsid w:val="00377DA9"/>
    <w:rsid w:val="00420086"/>
    <w:rsid w:val="0043090B"/>
    <w:rsid w:val="004748D8"/>
    <w:rsid w:val="00481035"/>
    <w:rsid w:val="004A629F"/>
    <w:rsid w:val="005237E5"/>
    <w:rsid w:val="00584A43"/>
    <w:rsid w:val="005B3687"/>
    <w:rsid w:val="00632821"/>
    <w:rsid w:val="00646BAA"/>
    <w:rsid w:val="00661294"/>
    <w:rsid w:val="006B23E2"/>
    <w:rsid w:val="006C3CF6"/>
    <w:rsid w:val="007D08A3"/>
    <w:rsid w:val="007E6668"/>
    <w:rsid w:val="008031B6"/>
    <w:rsid w:val="008B1658"/>
    <w:rsid w:val="00997E36"/>
    <w:rsid w:val="009A44EA"/>
    <w:rsid w:val="009E038A"/>
    <w:rsid w:val="00A26617"/>
    <w:rsid w:val="00AE6467"/>
    <w:rsid w:val="00B70E06"/>
    <w:rsid w:val="00BA56EE"/>
    <w:rsid w:val="00BB4C08"/>
    <w:rsid w:val="00BE7087"/>
    <w:rsid w:val="00C206D8"/>
    <w:rsid w:val="00C664F5"/>
    <w:rsid w:val="00C964B4"/>
    <w:rsid w:val="00CD6C24"/>
    <w:rsid w:val="00D650FD"/>
    <w:rsid w:val="00DA2182"/>
    <w:rsid w:val="00E50F1B"/>
    <w:rsid w:val="00EA6483"/>
    <w:rsid w:val="00F406E9"/>
    <w:rsid w:val="00F44432"/>
    <w:rsid w:val="00F61765"/>
    <w:rsid w:val="00F8534C"/>
    <w:rsid w:val="00F97D1C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5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Mark Bailey</cp:lastModifiedBy>
  <cp:revision>5</cp:revision>
  <cp:lastPrinted>2020-02-12T21:06:00Z</cp:lastPrinted>
  <dcterms:created xsi:type="dcterms:W3CDTF">2020-04-21T16:52:00Z</dcterms:created>
  <dcterms:modified xsi:type="dcterms:W3CDTF">2020-04-29T19:35:00Z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