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C435" w14:textId="43A01645"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63BFBD5F" w:rsidR="00420086" w:rsidRPr="00C1314C" w:rsidRDefault="00420086" w:rsidP="00420086">
      <w:r w:rsidRPr="006F4F81">
        <w:rPr>
          <w:b/>
        </w:rPr>
        <w:t>Name of Program</w:t>
      </w:r>
      <w:r>
        <w:rPr>
          <w:b/>
        </w:rPr>
        <w:t>/Department</w:t>
      </w:r>
      <w:r w:rsidRPr="006F4F81">
        <w:rPr>
          <w:b/>
        </w:rPr>
        <w:t>:</w:t>
      </w:r>
      <w:r w:rsidR="00C1314C">
        <w:rPr>
          <w:b/>
        </w:rPr>
        <w:t xml:space="preserve">  </w:t>
      </w:r>
      <w:r w:rsidR="00C1314C">
        <w:t>Testing and Assessment Office</w:t>
      </w:r>
    </w:p>
    <w:p w14:paraId="485BF2C0" w14:textId="77777777" w:rsidR="00481035" w:rsidRDefault="00481035" w:rsidP="00481035">
      <w:pPr>
        <w:rPr>
          <w:b/>
        </w:rPr>
      </w:pPr>
    </w:p>
    <w:p w14:paraId="0A7C7C41" w14:textId="77777777"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64B78E8C" w14:textId="77777777" w:rsidR="00420086" w:rsidRDefault="00420086" w:rsidP="00420086">
      <w:pPr>
        <w:rPr>
          <w:b/>
        </w:rPr>
      </w:pPr>
    </w:p>
    <w:p w14:paraId="55E6A471" w14:textId="77777777" w:rsidR="00420086" w:rsidRDefault="00420086" w:rsidP="00420086">
      <w:pPr>
        <w:rPr>
          <w:b/>
        </w:rPr>
      </w:pPr>
    </w:p>
    <w:p w14:paraId="0C3F7432" w14:textId="77777777" w:rsidR="00420086" w:rsidRDefault="00646BAA" w:rsidP="00420086">
      <w:pPr>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559D9B1D"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1A5484AC" w14:textId="77777777" w:rsidR="00BB4C08" w:rsidRDefault="00BB4C08" w:rsidP="00BB4C08">
      <w:pPr>
        <w:rPr>
          <w:b/>
        </w:rPr>
      </w:pPr>
    </w:p>
    <w:p w14:paraId="37728BDB" w14:textId="77777777" w:rsidR="00BB4C08"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p w14:paraId="3C238E4E" w14:textId="77777777" w:rsidR="00C1314C" w:rsidRDefault="00C1314C" w:rsidP="00C1314C">
      <w:pPr>
        <w:rPr>
          <w:b/>
        </w:rPr>
      </w:pPr>
      <w:r>
        <w:rPr>
          <w:b/>
        </w:rPr>
        <w:t xml:space="preserve">Goal 1:  </w:t>
      </w:r>
    </w:p>
    <w:p w14:paraId="5FDBC83D" w14:textId="55B9A4CC" w:rsidR="00C1314C" w:rsidRDefault="00C1314C" w:rsidP="00C1314C">
      <w:pPr>
        <w:pStyle w:val="ListParagraph"/>
        <w:numPr>
          <w:ilvl w:val="0"/>
          <w:numId w:val="6"/>
        </w:numPr>
      </w:pPr>
      <w:r>
        <w:rPr>
          <w:b/>
        </w:rPr>
        <w:t xml:space="preserve"> </w:t>
      </w:r>
      <w:r w:rsidRPr="00C1314C">
        <w:rPr>
          <w:b/>
        </w:rPr>
        <w:t xml:space="preserve">Objective- </w:t>
      </w:r>
      <w:r>
        <w:t xml:space="preserve">The Testing and Assessment Office will administer the </w:t>
      </w:r>
      <w:proofErr w:type="spellStart"/>
      <w:r>
        <w:t>Accuplacer</w:t>
      </w:r>
      <w:proofErr w:type="spellEnd"/>
      <w:r>
        <w:t xml:space="preserve"> placement test to students to determine course placement for enrolled students.  The instrument approved by ACCS for course placement is the </w:t>
      </w:r>
      <w:proofErr w:type="spellStart"/>
      <w:r>
        <w:t>Accuplacer</w:t>
      </w:r>
      <w:proofErr w:type="spellEnd"/>
      <w:r>
        <w:t xml:space="preserve"> Test.  </w:t>
      </w:r>
    </w:p>
    <w:p w14:paraId="12AD2C3B" w14:textId="77777777" w:rsidR="00C1314C" w:rsidRPr="00E554EC" w:rsidRDefault="00C1314C" w:rsidP="00C1314C">
      <w:pPr>
        <w:pStyle w:val="ListParagraph"/>
        <w:numPr>
          <w:ilvl w:val="0"/>
          <w:numId w:val="6"/>
        </w:numPr>
      </w:pPr>
      <w:r>
        <w:rPr>
          <w:b/>
        </w:rPr>
        <w:t>Method of Assessment</w:t>
      </w:r>
    </w:p>
    <w:p w14:paraId="1886935A" w14:textId="77777777" w:rsidR="00C1314C" w:rsidRDefault="00C1314C" w:rsidP="00C1314C">
      <w:pPr>
        <w:pStyle w:val="ListParagraph"/>
      </w:pPr>
      <w:r>
        <w:t>Review of the availability and scheduling of programs and services, review of internal service records, and review of enrollment data.</w:t>
      </w:r>
    </w:p>
    <w:p w14:paraId="7DCF94D8" w14:textId="77777777" w:rsidR="00C1314C" w:rsidRPr="00E554EC" w:rsidRDefault="00C1314C" w:rsidP="00C1314C">
      <w:pPr>
        <w:pStyle w:val="ListParagraph"/>
        <w:numPr>
          <w:ilvl w:val="0"/>
          <w:numId w:val="6"/>
        </w:numPr>
      </w:pPr>
      <w:r>
        <w:lastRenderedPageBreak/>
        <w:t xml:space="preserve"> </w:t>
      </w:r>
      <w:r>
        <w:rPr>
          <w:b/>
        </w:rPr>
        <w:t>Additional Funding Requests</w:t>
      </w:r>
    </w:p>
    <w:p w14:paraId="2B9F2076" w14:textId="12EEF650" w:rsidR="00C1314C" w:rsidRDefault="00C1314C" w:rsidP="00C1314C">
      <w:pPr>
        <w:pStyle w:val="ListParagraph"/>
      </w:pPr>
      <w:r>
        <w:t xml:space="preserve">An estimated amount of $20,000 is needed to achieve this objective.  These funds will be used to purchase required administrative units to deliver the </w:t>
      </w:r>
      <w:proofErr w:type="spellStart"/>
      <w:r>
        <w:t>Accuplacer</w:t>
      </w:r>
      <w:proofErr w:type="spellEnd"/>
      <w:r>
        <w:t xml:space="preserve"> Exams.  The cost per unit is $1.85.  This price is the negotiated ACCS system price.  The College Board is the sole source for administrative units.  A student requiring the full placement assessment (</w:t>
      </w:r>
      <w:proofErr w:type="spellStart"/>
      <w:r>
        <w:t>WritePlacer</w:t>
      </w:r>
      <w:proofErr w:type="spellEnd"/>
      <w:r>
        <w:t xml:space="preserve">, reading, and math) will need a minimum of 4 units and as many as five units depending on branching within the math assessment.  Testing and Assessment staff will check for possible exemptions for each student due to ACT scores and will exempt students from the appropriate section(s) of the placement test when possible.  </w:t>
      </w:r>
    </w:p>
    <w:p w14:paraId="707C558B" w14:textId="54703B84" w:rsidR="00C1314C" w:rsidRDefault="00C1314C" w:rsidP="00C1314C">
      <w:pPr>
        <w:rPr>
          <w:b/>
        </w:rPr>
      </w:pPr>
      <w:r>
        <w:rPr>
          <w:b/>
        </w:rPr>
        <w:t>Goal 2:</w:t>
      </w:r>
    </w:p>
    <w:p w14:paraId="1F027CEE" w14:textId="28727100" w:rsidR="00C1314C" w:rsidRDefault="00C1314C" w:rsidP="00335512">
      <w:pPr>
        <w:pStyle w:val="ListParagraph"/>
        <w:numPr>
          <w:ilvl w:val="0"/>
          <w:numId w:val="8"/>
        </w:numPr>
      </w:pPr>
      <w:r>
        <w:rPr>
          <w:b/>
        </w:rPr>
        <w:t xml:space="preserve">Objective- </w:t>
      </w:r>
      <w:r>
        <w:t xml:space="preserve">The Testing and Assessment Office will gain NCTA Certified Testing Center (CTC) designation at either the Jefferson or Shelby Campus locations.   </w:t>
      </w:r>
    </w:p>
    <w:p w14:paraId="3D7F874F" w14:textId="77777777" w:rsidR="00C1314C" w:rsidRPr="00D052F9" w:rsidRDefault="00C1314C" w:rsidP="00C1314C">
      <w:pPr>
        <w:pStyle w:val="ListParagraph"/>
        <w:numPr>
          <w:ilvl w:val="0"/>
          <w:numId w:val="8"/>
        </w:numPr>
      </w:pPr>
      <w:r>
        <w:t xml:space="preserve"> </w:t>
      </w:r>
      <w:r>
        <w:rPr>
          <w:b/>
        </w:rPr>
        <w:t>Method of Assessment</w:t>
      </w:r>
    </w:p>
    <w:p w14:paraId="6076BB29" w14:textId="5EC16B6D" w:rsidR="00C1314C" w:rsidRDefault="00C1314C" w:rsidP="00C1314C">
      <w:pPr>
        <w:pStyle w:val="ListParagraph"/>
      </w:pPr>
      <w:r>
        <w:t xml:space="preserve">CTC designation is recognized as the industry standard for testing center excellence.  This designation is restricted to institutional members of NCTA.  JSCC will obtain institutional membership within NCTA and then take appropriate steps to seek CTC designation.  </w:t>
      </w:r>
      <w:r w:rsidRPr="00D052F9">
        <w:t xml:space="preserve">CTC designation is obtained through </w:t>
      </w:r>
      <w:r>
        <w:t xml:space="preserve">successfully completing a </w:t>
      </w:r>
      <w:r w:rsidRPr="00D052F9">
        <w:t>self-study and peer review of testing pro</w:t>
      </w:r>
      <w:r>
        <w:t>cesses and service to examinees within the Testing Center.  After successfully completing the process outlined by NCTA, Jefferson State will be designated as a NCTA CTC.</w:t>
      </w:r>
    </w:p>
    <w:p w14:paraId="45F70F74" w14:textId="77777777" w:rsidR="00C1314C" w:rsidRPr="00D052F9" w:rsidRDefault="00C1314C" w:rsidP="00C1314C">
      <w:pPr>
        <w:pStyle w:val="ListParagraph"/>
        <w:numPr>
          <w:ilvl w:val="0"/>
          <w:numId w:val="8"/>
        </w:numPr>
      </w:pPr>
      <w:r>
        <w:t xml:space="preserve"> </w:t>
      </w:r>
      <w:r>
        <w:rPr>
          <w:b/>
        </w:rPr>
        <w:t>Additional Funding Requests</w:t>
      </w:r>
    </w:p>
    <w:p w14:paraId="32189CC6" w14:textId="5CF14DB1" w:rsidR="00C1314C" w:rsidRDefault="00C1314C" w:rsidP="00C1314C">
      <w:pPr>
        <w:pStyle w:val="ListParagraph"/>
      </w:pPr>
      <w:bookmarkStart w:id="0" w:name="_GoBack"/>
      <w:r>
        <w:t xml:space="preserve">A funding request of $500.00 is needed to purchase institutional membership in the National </w:t>
      </w:r>
      <w:bookmarkEnd w:id="0"/>
      <w:r>
        <w:t>College Testing Association (NCTA).</w:t>
      </w:r>
    </w:p>
    <w:p w14:paraId="75432447" w14:textId="77777777" w:rsidR="00C1314C" w:rsidRDefault="00C1314C" w:rsidP="00C1314C">
      <w:r w:rsidRPr="00A8313C">
        <w:rPr>
          <w:b/>
        </w:rPr>
        <w:t>Goal 3</w:t>
      </w:r>
      <w:r>
        <w:t xml:space="preserve"> (</w:t>
      </w:r>
      <w:r>
        <w:rPr>
          <w:b/>
        </w:rPr>
        <w:t>Outcome</w:t>
      </w:r>
      <w:r>
        <w:t>):  The Testing and Assessment Office will send a representative to the annual conference of the National College Testing Association (NCTA).</w:t>
      </w:r>
    </w:p>
    <w:p w14:paraId="2BD3BB85" w14:textId="77777777" w:rsidR="00C1314C" w:rsidRPr="00D052F9" w:rsidRDefault="00C1314C" w:rsidP="00C1314C">
      <w:pPr>
        <w:pStyle w:val="ListParagraph"/>
        <w:numPr>
          <w:ilvl w:val="0"/>
          <w:numId w:val="9"/>
        </w:numPr>
      </w:pPr>
      <w:r>
        <w:t xml:space="preserve"> </w:t>
      </w:r>
      <w:r>
        <w:rPr>
          <w:b/>
        </w:rPr>
        <w:t>Objectives</w:t>
      </w:r>
    </w:p>
    <w:p w14:paraId="74CD9D61" w14:textId="77777777" w:rsidR="00C1314C" w:rsidRDefault="00C1314C" w:rsidP="00C1314C">
      <w:pPr>
        <w:pStyle w:val="ListParagraph"/>
      </w:pPr>
      <w:r>
        <w:t>Information will be obtained about the dates and location of the annual NCTA conference.</w:t>
      </w:r>
    </w:p>
    <w:p w14:paraId="0F1B77B2" w14:textId="77777777" w:rsidR="00C1314C" w:rsidRPr="00D052F9" w:rsidRDefault="00C1314C" w:rsidP="00C1314C">
      <w:pPr>
        <w:pStyle w:val="ListParagraph"/>
        <w:numPr>
          <w:ilvl w:val="0"/>
          <w:numId w:val="9"/>
        </w:numPr>
      </w:pPr>
      <w:r>
        <w:t xml:space="preserve"> </w:t>
      </w:r>
      <w:r>
        <w:rPr>
          <w:b/>
        </w:rPr>
        <w:t>Method of Assessment</w:t>
      </w:r>
    </w:p>
    <w:p w14:paraId="2BCB990B" w14:textId="77777777" w:rsidR="00C1314C" w:rsidRDefault="00C1314C" w:rsidP="00C1314C">
      <w:pPr>
        <w:pStyle w:val="ListParagraph"/>
      </w:pPr>
      <w:r>
        <w:t>A member of the Testing and Assessment staff will register and attend the annual NCTA conference.</w:t>
      </w:r>
    </w:p>
    <w:p w14:paraId="3CBB095F" w14:textId="77777777" w:rsidR="00C1314C" w:rsidRDefault="00C1314C" w:rsidP="00C1314C">
      <w:pPr>
        <w:pStyle w:val="ListParagraph"/>
        <w:numPr>
          <w:ilvl w:val="0"/>
          <w:numId w:val="9"/>
        </w:numPr>
        <w:rPr>
          <w:b/>
        </w:rPr>
      </w:pPr>
      <w:r>
        <w:t xml:space="preserve"> </w:t>
      </w:r>
      <w:r w:rsidRPr="00D052F9">
        <w:rPr>
          <w:b/>
        </w:rPr>
        <w:t>Additional Funding Requests</w:t>
      </w:r>
    </w:p>
    <w:p w14:paraId="6E635B33" w14:textId="7BD1742E" w:rsidR="00C1314C" w:rsidRPr="00D052F9" w:rsidRDefault="00C1314C" w:rsidP="00C1314C">
      <w:pPr>
        <w:pStyle w:val="ListParagraph"/>
      </w:pPr>
      <w:r>
        <w:t>Funding in the amount of $2,500 will adequately cover conference registration, transportation expenses, lodging, and meals for one staff member.</w:t>
      </w:r>
    </w:p>
    <w:p w14:paraId="41C8EE71" w14:textId="77777777" w:rsidR="00C1314C" w:rsidRPr="00C1314C" w:rsidRDefault="00C1314C" w:rsidP="00C1314C">
      <w:pPr>
        <w:rPr>
          <w:b/>
        </w:rPr>
      </w:pPr>
    </w:p>
    <w:p w14:paraId="4DD0D72D" w14:textId="77777777" w:rsidR="00C1314C" w:rsidRDefault="00C1314C" w:rsidP="00BB4C08">
      <w:pPr>
        <w:rPr>
          <w:b/>
        </w:rPr>
      </w:pPr>
    </w:p>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BC66" w14:textId="77777777" w:rsidR="00641624" w:rsidRDefault="00641624" w:rsidP="007D08A3">
      <w:pPr>
        <w:spacing w:after="0" w:line="240" w:lineRule="auto"/>
      </w:pPr>
      <w:r>
        <w:separator/>
      </w:r>
    </w:p>
  </w:endnote>
  <w:endnote w:type="continuationSeparator" w:id="0">
    <w:p w14:paraId="1AC95A0C" w14:textId="77777777" w:rsidR="00641624" w:rsidRDefault="0064162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83B7" w14:textId="77777777" w:rsidR="00641624" w:rsidRDefault="00641624" w:rsidP="007D08A3">
      <w:pPr>
        <w:spacing w:after="0" w:line="240" w:lineRule="auto"/>
      </w:pPr>
      <w:r>
        <w:separator/>
      </w:r>
    </w:p>
  </w:footnote>
  <w:footnote w:type="continuationSeparator" w:id="0">
    <w:p w14:paraId="55052425" w14:textId="77777777" w:rsidR="00641624" w:rsidRDefault="00641624"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DCF"/>
    <w:multiLevelType w:val="hybridMultilevel"/>
    <w:tmpl w:val="254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920D56"/>
    <w:multiLevelType w:val="hybridMultilevel"/>
    <w:tmpl w:val="B77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6304BA"/>
    <w:multiLevelType w:val="hybridMultilevel"/>
    <w:tmpl w:val="B95A42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969DB"/>
    <w:multiLevelType w:val="hybridMultilevel"/>
    <w:tmpl w:val="284087E8"/>
    <w:lvl w:ilvl="0" w:tplc="320441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5"/>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D13DD"/>
    <w:rsid w:val="0022410F"/>
    <w:rsid w:val="00355EEC"/>
    <w:rsid w:val="00420086"/>
    <w:rsid w:val="00481035"/>
    <w:rsid w:val="004A629F"/>
    <w:rsid w:val="005237E5"/>
    <w:rsid w:val="00632821"/>
    <w:rsid w:val="00641624"/>
    <w:rsid w:val="00646BAA"/>
    <w:rsid w:val="007D08A3"/>
    <w:rsid w:val="008031B6"/>
    <w:rsid w:val="008B1658"/>
    <w:rsid w:val="009A44EA"/>
    <w:rsid w:val="00A8313C"/>
    <w:rsid w:val="00AA6715"/>
    <w:rsid w:val="00AE6467"/>
    <w:rsid w:val="00BB4C08"/>
    <w:rsid w:val="00C1314C"/>
    <w:rsid w:val="00C664F5"/>
    <w:rsid w:val="00C964B4"/>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Rebecca Higgins</cp:lastModifiedBy>
  <cp:revision>2</cp:revision>
  <cp:lastPrinted>2016-09-16T18:20:00Z</cp:lastPrinted>
  <dcterms:created xsi:type="dcterms:W3CDTF">2016-09-16T18:21:00Z</dcterms:created>
  <dcterms:modified xsi:type="dcterms:W3CDTF">2016-09-16T18:21:00Z</dcterms:modified>
</cp:coreProperties>
</file>