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746" w:type="pct"/>
        <w:tblCellMar>
          <w:top w:w="216" w:type="dxa"/>
          <w:left w:w="216" w:type="dxa"/>
          <w:bottom w:w="216" w:type="dxa"/>
          <w:right w:w="216" w:type="dxa"/>
        </w:tblCellMar>
        <w:tblLook w:val="04A0" w:firstRow="1" w:lastRow="0" w:firstColumn="1" w:lastColumn="0" w:noHBand="0" w:noVBand="1"/>
      </w:tblPr>
      <w:tblGrid>
        <w:gridCol w:w="3263"/>
        <w:gridCol w:w="239"/>
        <w:gridCol w:w="7255"/>
      </w:tblGrid>
      <w:tr w:rsidR="00956AAF" w14:paraId="105D1DB7" w14:textId="77777777" w:rsidTr="1AE04051">
        <w:trPr>
          <w:trHeight w:val="6788"/>
        </w:trPr>
        <w:tc>
          <w:tcPr>
            <w:tcW w:w="3263" w:type="dxa"/>
            <w:tcBorders>
              <w:bottom w:val="single" w:sz="18" w:space="0" w:color="FFFFFF" w:themeColor="text1" w:themeTint="00" w:themeShade="00"/>
              <w:right w:val="single" w:sz="18" w:space="0" w:color="FFFFFF" w:themeColor="text1" w:themeTint="00" w:themeShade="00"/>
            </w:tcBorders>
            <w:vAlign w:val="center"/>
          </w:tcPr>
          <w:bookmarkStart w:id="0" w:name="_GoBack"/>
          <w:bookmarkEnd w:id="0"/>
          <w:p w14:paraId="59B73B42" w14:textId="1A75A4DA" w:rsidR="00956AAF" w:rsidRDefault="00E17F32" w:rsidP="005C7EFE">
            <w:pPr>
              <w:pStyle w:val="NoSpacing"/>
              <w:rPr>
                <w:rFonts w:asciiTheme="majorHAnsi" w:eastAsiaTheme="majorEastAsia" w:hAnsiTheme="majorHAnsi" w:cstheme="majorBidi"/>
                <w:sz w:val="76"/>
                <w:szCs w:val="72"/>
              </w:rPr>
            </w:pPr>
            <w:sdt>
              <w:sdtPr>
                <w:rPr>
                  <w:rFonts w:ascii="Times New Roman" w:eastAsiaTheme="majorEastAsia" w:hAnsi="Times New Roman" w:cs="Times New Roman"/>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A868D5">
                  <w:rPr>
                    <w:rFonts w:ascii="Times New Roman" w:eastAsiaTheme="majorEastAsia" w:hAnsi="Times New Roman" w:cs="Times New Roman"/>
                    <w:sz w:val="76"/>
                    <w:szCs w:val="72"/>
                  </w:rPr>
                  <w:t>Liberal Arts</w:t>
                </w:r>
              </w:sdtContent>
            </w:sdt>
          </w:p>
        </w:tc>
        <w:tc>
          <w:tcPr>
            <w:tcW w:w="7493" w:type="dxa"/>
            <w:gridSpan w:val="2"/>
            <w:tcBorders>
              <w:left w:val="single" w:sz="18" w:space="0" w:color="FFFFFF" w:themeColor="text1" w:themeTint="00" w:themeShade="00"/>
              <w:bottom w:val="single" w:sz="18" w:space="0" w:color="FFFFFF" w:themeColor="text1" w:themeTint="00" w:themeShade="00"/>
            </w:tcBorders>
            <w:vAlign w:val="center"/>
          </w:tcPr>
          <w:p w14:paraId="65693954" w14:textId="77777777" w:rsidR="00956AAF" w:rsidRDefault="00956AAF" w:rsidP="005C7EFE">
            <w:pPr>
              <w:pStyle w:val="NoSpacing"/>
              <w:rPr>
                <w:rFonts w:asciiTheme="majorHAnsi" w:eastAsiaTheme="majorEastAsia" w:hAnsiTheme="majorHAnsi" w:cstheme="majorBidi"/>
                <w:sz w:val="36"/>
                <w:szCs w:val="36"/>
              </w:rPr>
            </w:pPr>
          </w:p>
          <w:sdt>
            <w:sdtPr>
              <w:rPr>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0C92A01" w14:textId="4172203B" w:rsidR="00956AAF" w:rsidRDefault="00E62C76" w:rsidP="005C7EFE">
                <w:pPr>
                  <w:pStyle w:val="NoSpacing"/>
                  <w:jc w:val="center"/>
                  <w:rPr>
                    <w:color w:val="4472C4" w:themeColor="accent1"/>
                    <w:sz w:val="200"/>
                    <w:szCs w:val="200"/>
                  </w:rPr>
                </w:pPr>
                <w:r>
                  <w:rPr>
                    <w:sz w:val="200"/>
                    <w:szCs w:val="200"/>
                    <w14:shadow w14:blurRad="50800" w14:dist="38100" w14:dir="2700000" w14:sx="100000" w14:sy="100000" w14:kx="0" w14:ky="0" w14:algn="tl">
                      <w14:srgbClr w14:val="000000">
                        <w14:alpha w14:val="60000"/>
                      </w14:srgbClr>
                    </w14:shadow>
                    <w14:numForm w14:val="oldStyle"/>
                  </w:rPr>
                  <w:t>201</w:t>
                </w:r>
                <w:r w:rsidR="002F67F8">
                  <w:rPr>
                    <w:sz w:val="200"/>
                    <w:szCs w:val="200"/>
                    <w14:shadow w14:blurRad="50800" w14:dist="38100" w14:dir="2700000" w14:sx="100000" w14:sy="100000" w14:kx="0" w14:ky="0" w14:algn="tl">
                      <w14:srgbClr w14:val="000000">
                        <w14:alpha w14:val="60000"/>
                      </w14:srgbClr>
                    </w14:shadow>
                    <w14:numForm w14:val="oldStyle"/>
                  </w:rPr>
                  <w:t>6</w:t>
                </w:r>
                <w:r>
                  <w:rPr>
                    <w:sz w:val="200"/>
                    <w:szCs w:val="200"/>
                    <w14:shadow w14:blurRad="50800" w14:dist="38100" w14:dir="2700000" w14:sx="100000" w14:sy="100000" w14:kx="0" w14:ky="0" w14:algn="tl">
                      <w14:srgbClr w14:val="000000">
                        <w14:alpha w14:val="60000"/>
                      </w14:srgbClr>
                    </w14:shadow>
                    <w14:numForm w14:val="oldStyle"/>
                  </w:rPr>
                  <w:t>-201</w:t>
                </w:r>
                <w:r w:rsidR="002F67F8">
                  <w:rPr>
                    <w:sz w:val="200"/>
                    <w:szCs w:val="200"/>
                    <w14:shadow w14:blurRad="50800" w14:dist="38100" w14:dir="2700000" w14:sx="100000" w14:sy="100000" w14:kx="0" w14:ky="0" w14:algn="tl">
                      <w14:srgbClr w14:val="000000">
                        <w14:alpha w14:val="60000"/>
                      </w14:srgbClr>
                    </w14:shadow>
                    <w14:numForm w14:val="oldStyle"/>
                  </w:rPr>
                  <w:t>9</w:t>
                </w:r>
              </w:p>
            </w:sdtContent>
          </w:sdt>
        </w:tc>
      </w:tr>
      <w:tr w:rsidR="00956AAF" w14:paraId="3E6793DE" w14:textId="77777777" w:rsidTr="1AE04051">
        <w:trPr>
          <w:trHeight w:val="2665"/>
        </w:trPr>
        <w:sdt>
          <w:sdtPr>
            <w:rPr>
              <w:rFonts w:ascii="Times New Roman" w:hAnsi="Times New Roman" w:cs="Times New Roman"/>
              <w:color w:val="auto"/>
              <w:sz w:val="44"/>
            </w:rPr>
            <w:alias w:val="Abstract"/>
            <w:id w:val="276713183"/>
            <w:dataBinding w:prefixMappings="xmlns:ns0='http://schemas.microsoft.com/office/2006/coverPageProps'" w:xpath="/ns0:CoverPageProperties[1]/ns0:Abstract[1]" w:storeItemID="{55AF091B-3C7A-41E3-B477-F2FDAA23CFDA}"/>
            <w:text/>
          </w:sdtPr>
          <w:sdtEndPr/>
          <w:sdtContent>
            <w:tc>
              <w:tcPr>
                <w:tcW w:w="3502" w:type="dxa"/>
                <w:gridSpan w:val="2"/>
                <w:tcBorders>
                  <w:top w:val="single" w:sz="18" w:space="0" w:color="808080" w:themeColor="background1" w:themeShade="80"/>
                </w:tcBorders>
                <w:vAlign w:val="center"/>
              </w:tcPr>
              <w:p w14:paraId="5F49B58B" w14:textId="4A1FC71D" w:rsidR="00956AAF" w:rsidRPr="0068052A" w:rsidRDefault="003A3A58" w:rsidP="005C7EFE">
                <w:pPr>
                  <w:pStyle w:val="Heading3"/>
                  <w:rPr>
                    <w:color w:val="CC99FF"/>
                    <w:sz w:val="44"/>
                  </w:rPr>
                </w:pPr>
                <w:r>
                  <w:rPr>
                    <w:rFonts w:ascii="Times New Roman" w:hAnsi="Times New Roman" w:cs="Times New Roman"/>
                    <w:color w:val="auto"/>
                    <w:sz w:val="44"/>
                  </w:rPr>
                  <w:t>SLO Assessment Summary</w:t>
                </w:r>
              </w:p>
            </w:tc>
          </w:sdtContent>
        </w:sdt>
        <w:tc>
          <w:tcPr>
            <w:tcW w:w="7254" w:type="dxa"/>
            <w:tcBorders>
              <w:top w:val="single" w:sz="18" w:space="0" w:color="FFFFFF" w:themeColor="text1" w:themeTint="00" w:themeShade="00"/>
            </w:tcBorders>
            <w:vAlign w:val="center"/>
          </w:tcPr>
          <w:p w14:paraId="29C67AF3" w14:textId="77777777" w:rsidR="00956AAF" w:rsidRDefault="00956AAF" w:rsidP="005C7EFE">
            <w:pPr>
              <w:pStyle w:val="NoSpacing"/>
              <w:rPr>
                <w:rFonts w:asciiTheme="majorHAnsi" w:eastAsiaTheme="majorEastAsia" w:hAnsiTheme="majorHAnsi" w:cstheme="majorBidi"/>
                <w:sz w:val="36"/>
                <w:szCs w:val="36"/>
              </w:rPr>
            </w:pPr>
            <w:r>
              <w:rPr>
                <w:noProof/>
              </w:rPr>
              <w:drawing>
                <wp:inline distT="0" distB="0" distL="0" distR="0" wp14:anchorId="26A09274" wp14:editId="51C8BF62">
                  <wp:extent cx="3724275" cy="1228725"/>
                  <wp:effectExtent l="0" t="0" r="9525" b="9525"/>
                  <wp:docPr id="1827859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724275" cy="1228725"/>
                          </a:xfrm>
                          <a:prstGeom prst="rect">
                            <a:avLst/>
                          </a:prstGeom>
                        </pic:spPr>
                      </pic:pic>
                    </a:graphicData>
                  </a:graphic>
                </wp:inline>
              </w:drawing>
            </w:r>
          </w:p>
        </w:tc>
      </w:tr>
    </w:tbl>
    <w:p w14:paraId="131A520F" w14:textId="1C7AC906" w:rsidR="00956AAF" w:rsidRDefault="00956AAF"/>
    <w:p w14:paraId="2D7EAB52" w14:textId="77777777" w:rsidR="00956AAF" w:rsidRDefault="00956AAF">
      <w:pPr>
        <w:spacing w:after="160" w:line="259" w:lineRule="auto"/>
      </w:pPr>
      <w:r>
        <w:br w:type="page"/>
      </w:r>
    </w:p>
    <w:p w14:paraId="1E5A1574" w14:textId="77777777" w:rsidR="00956AAF" w:rsidRPr="00FB605E" w:rsidRDefault="00956AAF" w:rsidP="00FB605E">
      <w:pPr>
        <w:pStyle w:val="Title"/>
        <w:rPr>
          <w:b/>
          <w:bCs/>
          <w:color w:val="7030A0"/>
        </w:rPr>
      </w:pPr>
      <w:r w:rsidRPr="00FB605E">
        <w:rPr>
          <w:b/>
          <w:bCs/>
          <w:color w:val="7030A0"/>
        </w:rPr>
        <w:lastRenderedPageBreak/>
        <w:t>Instructional Unit – Program Review</w:t>
      </w:r>
    </w:p>
    <w:p w14:paraId="75AFFDF6" w14:textId="77777777" w:rsidR="00956AAF" w:rsidRPr="00FB605E" w:rsidRDefault="00956AAF" w:rsidP="00FB605E">
      <w:pPr>
        <w:pStyle w:val="Heading1"/>
        <w:rPr>
          <w:b/>
          <w:bCs/>
          <w:color w:val="7030A0"/>
        </w:rPr>
      </w:pPr>
      <w:r w:rsidRPr="00FB605E">
        <w:rPr>
          <w:b/>
          <w:bCs/>
          <w:color w:val="7030A0"/>
        </w:rPr>
        <w:t>Part 1: - Program Overview</w:t>
      </w:r>
    </w:p>
    <w:p w14:paraId="7BAEB269" w14:textId="6708B622" w:rsidR="00956AAF" w:rsidRPr="00FB605E" w:rsidRDefault="00956AAF" w:rsidP="00FB605E">
      <w:pPr>
        <w:pStyle w:val="Heading2"/>
        <w:spacing w:after="240"/>
        <w:rPr>
          <w:b/>
          <w:bCs/>
          <w:color w:val="7030A0"/>
        </w:rPr>
      </w:pPr>
      <w:r w:rsidRPr="00FB605E">
        <w:rPr>
          <w:b/>
          <w:bCs/>
          <w:color w:val="7030A0"/>
        </w:rPr>
        <w:t>Program Name: Liberal Arts</w:t>
      </w:r>
    </w:p>
    <w:p w14:paraId="72236892" w14:textId="77777777" w:rsidR="00956AAF" w:rsidRPr="00501B5E" w:rsidRDefault="00956AAF" w:rsidP="00956AAF">
      <w:pPr>
        <w:spacing w:after="240"/>
      </w:pPr>
      <w:r w:rsidRPr="00FB605E">
        <w:rPr>
          <w:rStyle w:val="Heading2Char"/>
          <w:b/>
          <w:bCs/>
          <w:color w:val="7030A0"/>
        </w:rPr>
        <w:t>Program Mission and Description</w:t>
      </w:r>
      <w:r>
        <w:rPr>
          <w:b/>
        </w:rPr>
        <w:t>:</w:t>
      </w:r>
      <w:r>
        <w:t xml:space="preserve"> </w:t>
      </w:r>
      <w:r w:rsidRPr="00501B5E">
        <w:t xml:space="preserve">The mission of the Liberal Arts Department is consistent with the mission of the college. The department is dedicated to offering a curriculum that develops students into well-rounded individuals who become contributing members of society and have an appreciation for the arts, humanities and social sciences. The Liberal Arts Department offers courses and programs that provide a quality educational experience in the liberal arts tradition. The Liberal Arts Department is divided into two areas-Humanities and Social Sciences. </w:t>
      </w:r>
    </w:p>
    <w:p w14:paraId="7D88C398" w14:textId="7A2DD183" w:rsidR="00956AAF" w:rsidRDefault="00956AAF" w:rsidP="00956AAF">
      <w:pPr>
        <w:spacing w:after="240"/>
      </w:pPr>
      <w:r w:rsidRPr="00501B5E">
        <w:t xml:space="preserve">The Humanities area of this department is dedicated to providing valuable learning experiences in the liberal arts tradition. The department is committed to offering those courses which will present the student </w:t>
      </w:r>
      <w:r w:rsidR="00B103B3">
        <w:t>the</w:t>
      </w:r>
      <w:r w:rsidRPr="00501B5E">
        <w:t xml:space="preserve"> opportunity to pursue moral, creative, and philosophical interests. Courses within this curriculum include art, music, religion, and philosophy. The Social Science area of this department also acknowledges the liberal arts tradition</w:t>
      </w:r>
      <w:r w:rsidR="000171E9">
        <w:t xml:space="preserve"> by offering courses that present students the opportunity</w:t>
      </w:r>
      <w:r w:rsidR="00294137">
        <w:t xml:space="preserve"> to develop</w:t>
      </w:r>
      <w:r w:rsidRPr="00501B5E">
        <w:t xml:space="preserve"> self-awareness</w:t>
      </w:r>
      <w:r w:rsidR="00294137">
        <w:t xml:space="preserve"> and an awareness of society and human nature. </w:t>
      </w:r>
      <w:r w:rsidRPr="00501B5E">
        <w:t>Courses in this curriculum include anthropology, geography, history, political science, psychology, and sociology.</w:t>
      </w:r>
    </w:p>
    <w:p w14:paraId="52505A58" w14:textId="6C099427" w:rsidR="00956AAF" w:rsidRDefault="00956AAF" w:rsidP="00956AAF">
      <w:pPr>
        <w:spacing w:after="240"/>
      </w:pPr>
      <w:r w:rsidRPr="00501B5E">
        <w:t>Over the last three years, accomplishments of the department include the following:</w:t>
      </w:r>
    </w:p>
    <w:p w14:paraId="4685807F" w14:textId="584AF3A3" w:rsidR="00956AAF" w:rsidRDefault="00956AAF" w:rsidP="009C4F3F">
      <w:pPr>
        <w:rPr>
          <w:b/>
          <w:bCs/>
          <w:color w:val="7030A0"/>
        </w:rPr>
      </w:pPr>
      <w:r w:rsidRPr="00FB605E">
        <w:rPr>
          <w:b/>
          <w:bCs/>
          <w:color w:val="7030A0"/>
        </w:rPr>
        <w:t>2016-2017</w:t>
      </w:r>
    </w:p>
    <w:p w14:paraId="101C1110" w14:textId="299719EC" w:rsidR="00F70C6C" w:rsidRDefault="00B83D95" w:rsidP="00F70C6C">
      <w:pPr>
        <w:pStyle w:val="ListParagraph"/>
        <w:numPr>
          <w:ilvl w:val="0"/>
          <w:numId w:val="6"/>
        </w:numPr>
        <w:rPr>
          <w:b/>
          <w:sz w:val="22"/>
          <w:szCs w:val="22"/>
        </w:rPr>
      </w:pPr>
      <w:r>
        <w:t xml:space="preserve">Jefferson </w:t>
      </w:r>
      <w:r w:rsidR="00F70C6C">
        <w:t>Faculty member Lucy Lewis attended the Alabama Master Teachers Experience.</w:t>
      </w:r>
    </w:p>
    <w:p w14:paraId="1FC753A1" w14:textId="71D4FEB6" w:rsidR="00F70C6C" w:rsidRDefault="00B83D95" w:rsidP="00F70C6C">
      <w:pPr>
        <w:pStyle w:val="ListParagraph"/>
        <w:numPr>
          <w:ilvl w:val="0"/>
          <w:numId w:val="6"/>
        </w:numPr>
        <w:rPr>
          <w:b/>
        </w:rPr>
      </w:pPr>
      <w:r>
        <w:t xml:space="preserve">Jefferson </w:t>
      </w:r>
      <w:r w:rsidR="00F70C6C">
        <w:t>Faculty member Lucy Lewis was elected Chair of the Faculty Senate.</w:t>
      </w:r>
    </w:p>
    <w:p w14:paraId="3CDFFF89" w14:textId="392FAA23" w:rsidR="00F70C6C" w:rsidRDefault="00663AD8" w:rsidP="00F70C6C">
      <w:pPr>
        <w:pStyle w:val="ListParagraph"/>
        <w:numPr>
          <w:ilvl w:val="0"/>
          <w:numId w:val="6"/>
        </w:numPr>
        <w:rPr>
          <w:b/>
        </w:rPr>
      </w:pPr>
      <w:r>
        <w:t xml:space="preserve">Jefferson </w:t>
      </w:r>
      <w:r w:rsidR="00F70C6C">
        <w:t>Faculty member Lucy Lewis served as coach/sponsor of the College Scholars Team.</w:t>
      </w:r>
    </w:p>
    <w:p w14:paraId="785AFF83" w14:textId="77777777" w:rsidR="00F70C6C" w:rsidRDefault="00F70C6C" w:rsidP="00F70C6C">
      <w:pPr>
        <w:pStyle w:val="ListParagraph"/>
        <w:numPr>
          <w:ilvl w:val="0"/>
          <w:numId w:val="6"/>
        </w:numPr>
        <w:rPr>
          <w:b/>
        </w:rPr>
      </w:pPr>
      <w:r>
        <w:t>The College Scholars Team participated in tournaments across the state, as well as hosted the Alabama College Bowl League Sectionals and the Alabama High School Scholars Association District competition and the ASCA State Championship tournament.</w:t>
      </w:r>
    </w:p>
    <w:p w14:paraId="56092F23" w14:textId="77777777" w:rsidR="00F70C6C" w:rsidRDefault="00F70C6C" w:rsidP="00F70C6C">
      <w:pPr>
        <w:pStyle w:val="ListParagraph"/>
        <w:numPr>
          <w:ilvl w:val="0"/>
          <w:numId w:val="6"/>
        </w:numPr>
        <w:rPr>
          <w:b/>
        </w:rPr>
      </w:pPr>
      <w:r>
        <w:t xml:space="preserve">The College Scholars represented the College at the National Championship tournament in Minneapolis, MN. </w:t>
      </w:r>
    </w:p>
    <w:p w14:paraId="396236F2" w14:textId="749ED4A2" w:rsidR="00F70C6C" w:rsidRDefault="00663AD8" w:rsidP="00F70C6C">
      <w:pPr>
        <w:pStyle w:val="ListParagraph"/>
        <w:numPr>
          <w:ilvl w:val="0"/>
          <w:numId w:val="6"/>
        </w:numPr>
        <w:rPr>
          <w:b/>
        </w:rPr>
      </w:pPr>
      <w:r>
        <w:t xml:space="preserve">Jefferson </w:t>
      </w:r>
      <w:r w:rsidR="00F70C6C">
        <w:t xml:space="preserve">Faculty member Pamela West attended the NSSA fall conference. </w:t>
      </w:r>
    </w:p>
    <w:p w14:paraId="07E2A49B" w14:textId="0C50357A" w:rsidR="00F70C6C" w:rsidRDefault="00663AD8" w:rsidP="00F70C6C">
      <w:pPr>
        <w:pStyle w:val="ListParagraph"/>
        <w:numPr>
          <w:ilvl w:val="0"/>
          <w:numId w:val="6"/>
        </w:numPr>
        <w:rPr>
          <w:b/>
        </w:rPr>
      </w:pPr>
      <w:r>
        <w:t xml:space="preserve">Jefferson </w:t>
      </w:r>
      <w:r w:rsidR="00F70C6C">
        <w:t>Faculty member Michael Thomas attended the Alabama Choral Directors Association meeting.</w:t>
      </w:r>
    </w:p>
    <w:p w14:paraId="1CD174C0" w14:textId="7C204F13" w:rsidR="00F70C6C" w:rsidRDefault="00663AD8" w:rsidP="00F70C6C">
      <w:pPr>
        <w:pStyle w:val="ListParagraph"/>
        <w:numPr>
          <w:ilvl w:val="0"/>
          <w:numId w:val="6"/>
        </w:numPr>
        <w:rPr>
          <w:b/>
        </w:rPr>
      </w:pPr>
      <w:r>
        <w:t xml:space="preserve">Jefferson </w:t>
      </w:r>
      <w:r w:rsidR="00F70C6C">
        <w:t xml:space="preserve">Faculty members Samuel Jones and Angie Ford each attended national psychology conferences. </w:t>
      </w:r>
    </w:p>
    <w:p w14:paraId="2A78A432" w14:textId="7E869039" w:rsidR="00F70C6C" w:rsidRDefault="00663AD8" w:rsidP="00F70C6C">
      <w:pPr>
        <w:pStyle w:val="ListParagraph"/>
        <w:numPr>
          <w:ilvl w:val="0"/>
          <w:numId w:val="6"/>
        </w:numPr>
        <w:rPr>
          <w:b/>
        </w:rPr>
      </w:pPr>
      <w:r>
        <w:t xml:space="preserve">Jefferson </w:t>
      </w:r>
      <w:r w:rsidR="00F70C6C">
        <w:t>Faculty member Samuel Jones led a two-day seminar for first responders on “critical Incident Stress Management &amp; Debriefing” and “Mental Health Conditions.”</w:t>
      </w:r>
    </w:p>
    <w:p w14:paraId="713FDFB6" w14:textId="77777777" w:rsidR="00F70C6C" w:rsidRDefault="00F70C6C" w:rsidP="00F70C6C">
      <w:pPr>
        <w:pStyle w:val="ListParagraph"/>
        <w:numPr>
          <w:ilvl w:val="0"/>
          <w:numId w:val="6"/>
        </w:numPr>
        <w:rPr>
          <w:b/>
        </w:rPr>
      </w:pPr>
      <w:r>
        <w:lastRenderedPageBreak/>
        <w:t xml:space="preserve">Faculty members served on various college committees. </w:t>
      </w:r>
    </w:p>
    <w:p w14:paraId="3A76493F" w14:textId="77777777" w:rsidR="00F70C6C" w:rsidRDefault="00F70C6C" w:rsidP="00F70C6C">
      <w:pPr>
        <w:pStyle w:val="ListParagraph"/>
        <w:numPr>
          <w:ilvl w:val="0"/>
          <w:numId w:val="6"/>
        </w:numPr>
      </w:pPr>
      <w:r>
        <w:t xml:space="preserve">The Art and Animation Guild worked with the local area high schools and sponsored a high school art competition as part of the 2017 JSCC Student Art Exhibition.  The first-place winner of the high school competition, </w:t>
      </w:r>
      <w:proofErr w:type="spellStart"/>
      <w:r>
        <w:t>Cynnamon</w:t>
      </w:r>
      <w:proofErr w:type="spellEnd"/>
      <w:r>
        <w:t xml:space="preserve"> </w:t>
      </w:r>
      <w:proofErr w:type="spellStart"/>
      <w:r>
        <w:t>Bagget</w:t>
      </w:r>
      <w:proofErr w:type="spellEnd"/>
      <w:r>
        <w:t xml:space="preserve"> of Gardendale High School, was offered a full tuition scholarship to Jefferson State Community College.  Ashley Blakely was the winner of the JSCC student art competition. The Pinson Valley Northeast Recreation Center served as the venue for the exhibition and opening reception with over 100 individuals in attendance! Ms. Celeste </w:t>
      </w:r>
      <w:proofErr w:type="spellStart"/>
      <w:r>
        <w:t>Phau</w:t>
      </w:r>
      <w:proofErr w:type="spellEnd"/>
      <w:r>
        <w:t xml:space="preserve"> and Mr. Peter Prinz, CEO and Co-Founder of Space One Eleven, judged both the high school and college art exhibitions.</w:t>
      </w:r>
    </w:p>
    <w:p w14:paraId="66E4C0BD" w14:textId="77777777" w:rsidR="00F70C6C" w:rsidRDefault="00F70C6C" w:rsidP="00F70C6C">
      <w:pPr>
        <w:pStyle w:val="ListParagraph"/>
        <w:numPr>
          <w:ilvl w:val="0"/>
          <w:numId w:val="6"/>
        </w:numPr>
      </w:pPr>
      <w:r>
        <w:t xml:space="preserve">The AAG organized a Little Libraries program to promote literacy on the JSCC campus. Guild members partnered with other student organizations to collect books and decorate the old telephone stalls on campus to act as book repositories.  Students may check books in and out of the repositories at their own convenience and on an honor system. </w:t>
      </w:r>
    </w:p>
    <w:p w14:paraId="70C2FE1B" w14:textId="052AF078" w:rsidR="00F70C6C" w:rsidRDefault="00F70C6C" w:rsidP="00F70C6C">
      <w:pPr>
        <w:pStyle w:val="ListParagraph"/>
        <w:numPr>
          <w:ilvl w:val="0"/>
          <w:numId w:val="6"/>
        </w:numPr>
      </w:pPr>
      <w:r>
        <w:t>The AAG organized a can food drive in the month of November</w:t>
      </w:r>
      <w:r w:rsidR="00663AD8">
        <w:t xml:space="preserve"> and d</w:t>
      </w:r>
      <w:r>
        <w:t>elivered over 100 cans to the YWCA to feed homeless individuals.</w:t>
      </w:r>
    </w:p>
    <w:p w14:paraId="039B3DC9" w14:textId="66C0E7D2" w:rsidR="00F70C6C" w:rsidRDefault="00F70C6C" w:rsidP="00F70C6C">
      <w:pPr>
        <w:pStyle w:val="ListParagraph"/>
        <w:numPr>
          <w:ilvl w:val="0"/>
          <w:numId w:val="6"/>
        </w:numPr>
      </w:pPr>
      <w:r>
        <w:t>Jefferson State animation program students mentored the animation program students at the Jefferson County Visual Arts Academy at Shades Valley</w:t>
      </w:r>
      <w:r w:rsidR="00FB146F">
        <w:t>.</w:t>
      </w:r>
    </w:p>
    <w:p w14:paraId="5CB93006" w14:textId="77777777" w:rsidR="00C35950" w:rsidRPr="00C35950" w:rsidRDefault="00F70C6C" w:rsidP="00C9620E">
      <w:pPr>
        <w:pStyle w:val="ListParagraph"/>
        <w:numPr>
          <w:ilvl w:val="0"/>
          <w:numId w:val="6"/>
        </w:numPr>
        <w:rPr>
          <w:rFonts w:cs="Arial"/>
        </w:rPr>
      </w:pPr>
      <w:r>
        <w:t>Aaron Stewart, a Jeff State animation student won the ACME/Animator Mentor Scholarship for MAYA training.</w:t>
      </w:r>
    </w:p>
    <w:p w14:paraId="61F988EF" w14:textId="0325D06A" w:rsidR="009C4F3F" w:rsidRPr="00C35950" w:rsidRDefault="6CB91D7C" w:rsidP="6CB91D7C">
      <w:pPr>
        <w:pStyle w:val="ListParagraph"/>
        <w:numPr>
          <w:ilvl w:val="0"/>
          <w:numId w:val="6"/>
        </w:numPr>
        <w:rPr>
          <w:rFonts w:cs="Arial"/>
        </w:rPr>
      </w:pPr>
      <w:r w:rsidRPr="6CB91D7C">
        <w:rPr>
          <w:rFonts w:cs="Arial"/>
        </w:rPr>
        <w:t>An L-19 Theater Instructor position was added to provide a Theater Program for JSCC.  This position teaches THR120 classes at several campuses as well as directs a minimum of 2 plays per year.</w:t>
      </w:r>
    </w:p>
    <w:p w14:paraId="1D3ACF3D" w14:textId="24F1B803" w:rsidR="009C4F3F" w:rsidRPr="009C4F3F" w:rsidRDefault="6CB91D7C" w:rsidP="00FB7624">
      <w:pPr>
        <w:pStyle w:val="ListParagraph"/>
        <w:numPr>
          <w:ilvl w:val="0"/>
          <w:numId w:val="6"/>
        </w:numPr>
        <w:spacing w:after="0"/>
      </w:pPr>
      <w:r w:rsidRPr="6CB91D7C">
        <w:t>History faculty was involved in the sponsorship of Constitution Day to acknowledge the   heritage and significance of the U.S. Constitution</w:t>
      </w:r>
      <w:r w:rsidR="00FB7624">
        <w:t>.</w:t>
      </w:r>
      <w:r w:rsidRPr="6CB91D7C">
        <w:t xml:space="preserve"> </w:t>
      </w:r>
    </w:p>
    <w:p w14:paraId="76D75227" w14:textId="1F5BB378" w:rsidR="009C4F3F" w:rsidRPr="009C4F3F" w:rsidRDefault="6CB91D7C" w:rsidP="6CB91D7C">
      <w:pPr>
        <w:numPr>
          <w:ilvl w:val="0"/>
          <w:numId w:val="6"/>
        </w:numPr>
        <w:spacing w:line="276" w:lineRule="auto"/>
      </w:pPr>
      <w:r w:rsidRPr="6CB91D7C">
        <w:t xml:space="preserve"> Wendy </w:t>
      </w:r>
      <w:proofErr w:type="spellStart"/>
      <w:r w:rsidRPr="6CB91D7C">
        <w:t>Shuffett</w:t>
      </w:r>
      <w:proofErr w:type="spellEnd"/>
      <w:r w:rsidRPr="6CB91D7C">
        <w:t xml:space="preserve"> was named the Women’s Golf Coach. </w:t>
      </w:r>
    </w:p>
    <w:p w14:paraId="2FB2C693" w14:textId="300B681B" w:rsidR="009C4F3F" w:rsidRPr="009C4F3F" w:rsidRDefault="6CB91D7C" w:rsidP="6CB91D7C">
      <w:pPr>
        <w:numPr>
          <w:ilvl w:val="0"/>
          <w:numId w:val="6"/>
        </w:numPr>
        <w:spacing w:line="276" w:lineRule="auto"/>
      </w:pPr>
      <w:r w:rsidRPr="6CB91D7C">
        <w:t>Kevin S. Townes was named new chair of Liberal Arts in January.</w:t>
      </w:r>
    </w:p>
    <w:p w14:paraId="1EA877D7" w14:textId="14BB6554" w:rsidR="009C4F3F" w:rsidRPr="009C4F3F" w:rsidRDefault="6CB91D7C" w:rsidP="6CB91D7C">
      <w:pPr>
        <w:numPr>
          <w:ilvl w:val="0"/>
          <w:numId w:val="6"/>
        </w:numPr>
        <w:spacing w:line="276" w:lineRule="auto"/>
      </w:pPr>
      <w:r w:rsidRPr="6CB91D7C">
        <w:t>Theatre courses we placed under Liberal Arts in January.</w:t>
      </w:r>
    </w:p>
    <w:p w14:paraId="13376D20" w14:textId="757657AB" w:rsidR="009C4F3F" w:rsidRPr="009C4F3F" w:rsidRDefault="6CB91D7C" w:rsidP="6CB91D7C">
      <w:pPr>
        <w:numPr>
          <w:ilvl w:val="0"/>
          <w:numId w:val="6"/>
        </w:numPr>
        <w:spacing w:line="276" w:lineRule="auto"/>
      </w:pPr>
      <w:r w:rsidRPr="6CB91D7C">
        <w:t>Kyle Irvin traveled to Ireland with over 14 students during spring break.</w:t>
      </w:r>
    </w:p>
    <w:p w14:paraId="4EDBCB5F" w14:textId="3C5A6A8A" w:rsidR="009C4F3F" w:rsidRPr="009C4F3F" w:rsidRDefault="6CB91D7C" w:rsidP="6CB91D7C">
      <w:pPr>
        <w:numPr>
          <w:ilvl w:val="0"/>
          <w:numId w:val="6"/>
        </w:numPr>
        <w:spacing w:line="276" w:lineRule="auto"/>
      </w:pPr>
      <w:r w:rsidRPr="6CB91D7C">
        <w:t xml:space="preserve">Department was involved in the sponsorship of Freedom Week to acknowledge the      atrocities of human trafficking. </w:t>
      </w:r>
    </w:p>
    <w:p w14:paraId="1C9A87D5" w14:textId="367F3D4A" w:rsidR="009C4F3F" w:rsidRPr="009C4F3F" w:rsidRDefault="6CB91D7C" w:rsidP="6CB91D7C">
      <w:pPr>
        <w:numPr>
          <w:ilvl w:val="0"/>
          <w:numId w:val="6"/>
        </w:numPr>
        <w:spacing w:line="276" w:lineRule="auto"/>
      </w:pPr>
      <w:r w:rsidRPr="6CB91D7C">
        <w:t>New courses were developed and added in History and Psychology.</w:t>
      </w:r>
    </w:p>
    <w:p w14:paraId="4E718729" w14:textId="3D84862C" w:rsidR="009C4F3F" w:rsidRPr="009C4F3F" w:rsidRDefault="009C4F3F" w:rsidP="6CB91D7C">
      <w:pPr>
        <w:ind w:left="360"/>
        <w:rPr>
          <w:rFonts w:cs="Arial"/>
        </w:rPr>
      </w:pPr>
    </w:p>
    <w:p w14:paraId="70166C38" w14:textId="77777777" w:rsidR="00AB1543" w:rsidRPr="00FB605E" w:rsidRDefault="00AB1543" w:rsidP="00956AAF">
      <w:pPr>
        <w:spacing w:after="240"/>
        <w:rPr>
          <w:b/>
          <w:bCs/>
          <w:color w:val="7030A0"/>
        </w:rPr>
      </w:pPr>
    </w:p>
    <w:p w14:paraId="5D3D238A" w14:textId="1DAE42E6" w:rsidR="00956AAF" w:rsidRDefault="6CB91D7C" w:rsidP="6CB91D7C">
      <w:pPr>
        <w:spacing w:after="240"/>
        <w:rPr>
          <w:b/>
          <w:bCs/>
          <w:color w:val="7030A0"/>
        </w:rPr>
      </w:pPr>
      <w:r w:rsidRPr="6CB91D7C">
        <w:rPr>
          <w:b/>
          <w:bCs/>
          <w:color w:val="7030A0"/>
        </w:rPr>
        <w:t>2017-2018</w:t>
      </w:r>
    </w:p>
    <w:p w14:paraId="5A924B8E" w14:textId="17262A05" w:rsidR="6CB91D7C" w:rsidRDefault="6CB91D7C" w:rsidP="6CB91D7C">
      <w:pPr>
        <w:pStyle w:val="ListParagraph"/>
        <w:numPr>
          <w:ilvl w:val="0"/>
          <w:numId w:val="3"/>
        </w:numPr>
        <w:spacing w:after="240"/>
        <w:rPr>
          <w:b/>
          <w:bCs/>
        </w:rPr>
      </w:pPr>
      <w:r w:rsidRPr="6CB91D7C">
        <w:t xml:space="preserve">Wendy </w:t>
      </w:r>
      <w:proofErr w:type="spellStart"/>
      <w:r w:rsidRPr="6CB91D7C">
        <w:t>Shuffett</w:t>
      </w:r>
      <w:proofErr w:type="spellEnd"/>
      <w:r w:rsidRPr="6CB91D7C">
        <w:t xml:space="preserve"> had a successful inaugural women’s golf season. Wendy also hosted the international history trip to Ireland in the summer of 2018.</w:t>
      </w:r>
    </w:p>
    <w:p w14:paraId="41EDE568" w14:textId="1AEBB778" w:rsidR="6CB91D7C" w:rsidRDefault="6CB91D7C" w:rsidP="6CB91D7C">
      <w:pPr>
        <w:numPr>
          <w:ilvl w:val="0"/>
          <w:numId w:val="3"/>
        </w:numPr>
        <w:rPr>
          <w:b/>
          <w:bCs/>
        </w:rPr>
      </w:pPr>
      <w:r w:rsidRPr="6CB91D7C">
        <w:lastRenderedPageBreak/>
        <w:t xml:space="preserve">Wendy </w:t>
      </w:r>
      <w:proofErr w:type="spellStart"/>
      <w:r w:rsidRPr="6CB91D7C">
        <w:t>Shuffett</w:t>
      </w:r>
      <w:proofErr w:type="spellEnd"/>
      <w:r w:rsidRPr="6CB91D7C">
        <w:t xml:space="preserve"> and Zac </w:t>
      </w:r>
      <w:proofErr w:type="spellStart"/>
      <w:r w:rsidRPr="6CB91D7C">
        <w:t>Alexamnder</w:t>
      </w:r>
      <w:proofErr w:type="spellEnd"/>
      <w:r w:rsidRPr="6CB91D7C">
        <w:t xml:space="preserve"> hosted the symposium of human trafficking spring 2018 and Constitution Day. </w:t>
      </w:r>
    </w:p>
    <w:p w14:paraId="708482DA" w14:textId="3807E6FC" w:rsidR="6CB91D7C" w:rsidRDefault="6CB91D7C" w:rsidP="6CB91D7C">
      <w:pPr>
        <w:numPr>
          <w:ilvl w:val="0"/>
          <w:numId w:val="3"/>
        </w:numPr>
        <w:rPr>
          <w:b/>
          <w:bCs/>
        </w:rPr>
      </w:pPr>
      <w:r w:rsidRPr="6CB91D7C">
        <w:t>Kyle Irvin hosted the international history trip to Ireland in the Summer of 2017.</w:t>
      </w:r>
    </w:p>
    <w:p w14:paraId="4710CDD8" w14:textId="45B85A9F" w:rsidR="6CB91D7C" w:rsidRDefault="6CB91D7C" w:rsidP="6CB91D7C">
      <w:pPr>
        <w:numPr>
          <w:ilvl w:val="0"/>
          <w:numId w:val="3"/>
        </w:numPr>
        <w:rPr>
          <w:b/>
          <w:bCs/>
        </w:rPr>
      </w:pPr>
      <w:r w:rsidRPr="6CB91D7C">
        <w:t xml:space="preserve">Patrick </w:t>
      </w:r>
      <w:proofErr w:type="spellStart"/>
      <w:r w:rsidRPr="6CB91D7C">
        <w:t>Mayton</w:t>
      </w:r>
      <w:proofErr w:type="spellEnd"/>
      <w:r w:rsidRPr="6CB91D7C">
        <w:t xml:space="preserve"> attended Miami Basel with the University of Montevallo Art Department</w:t>
      </w:r>
    </w:p>
    <w:p w14:paraId="72D7051F" w14:textId="7BF6EBB8" w:rsidR="6CB91D7C" w:rsidRDefault="6CB91D7C" w:rsidP="6CB91D7C">
      <w:pPr>
        <w:numPr>
          <w:ilvl w:val="0"/>
          <w:numId w:val="3"/>
        </w:numPr>
        <w:spacing w:line="276" w:lineRule="auto"/>
        <w:rPr>
          <w:b/>
          <w:bCs/>
        </w:rPr>
      </w:pPr>
      <w:r w:rsidRPr="6CB91D7C">
        <w:t>Montevallo Art Walk, Montevallo Art in the Park, Birmingham Art Walk, Woodlawn street fest, and many others.</w:t>
      </w:r>
    </w:p>
    <w:p w14:paraId="71EC5B08" w14:textId="78742FEE" w:rsidR="6CB91D7C" w:rsidRDefault="6CB91D7C" w:rsidP="6CB91D7C">
      <w:pPr>
        <w:numPr>
          <w:ilvl w:val="0"/>
          <w:numId w:val="3"/>
        </w:numPr>
        <w:rPr>
          <w:b/>
          <w:bCs/>
        </w:rPr>
      </w:pPr>
      <w:r w:rsidRPr="6CB91D7C">
        <w:t xml:space="preserve">Kevin Townes participated as a judge in the Alabama State Regional </w:t>
      </w:r>
      <w:proofErr w:type="spellStart"/>
      <w:r w:rsidRPr="6CB91D7C">
        <w:t>Trumbaur</w:t>
      </w:r>
      <w:proofErr w:type="spellEnd"/>
      <w:r w:rsidRPr="6CB91D7C">
        <w:t xml:space="preserve"> Theatre Competition. </w:t>
      </w:r>
    </w:p>
    <w:p w14:paraId="3B3AB5B2" w14:textId="6537F632" w:rsidR="6CB91D7C" w:rsidRDefault="6CB91D7C" w:rsidP="6CB91D7C">
      <w:pPr>
        <w:numPr>
          <w:ilvl w:val="0"/>
          <w:numId w:val="3"/>
        </w:numPr>
        <w:rPr>
          <w:b/>
          <w:bCs/>
        </w:rPr>
      </w:pPr>
      <w:r w:rsidRPr="6CB91D7C">
        <w:t>Mildred Lanier attended several conferences including the Jeff State Cultural Diversity Conference.</w:t>
      </w:r>
    </w:p>
    <w:p w14:paraId="4E0700FA" w14:textId="7DF7DE32" w:rsidR="6CB91D7C" w:rsidRDefault="6CB91D7C" w:rsidP="6CB91D7C">
      <w:pPr>
        <w:pStyle w:val="ListParagraph"/>
        <w:numPr>
          <w:ilvl w:val="0"/>
          <w:numId w:val="3"/>
        </w:numPr>
        <w:spacing w:after="240"/>
      </w:pPr>
      <w:proofErr w:type="spellStart"/>
      <w:r w:rsidRPr="6CB91D7C">
        <w:t>Phaer</w:t>
      </w:r>
      <w:proofErr w:type="spellEnd"/>
      <w:r w:rsidRPr="6CB91D7C">
        <w:t xml:space="preserve"> Bonner was assigned permanently to the Shelby campus after the death of full-time psychology instructor.</w:t>
      </w:r>
    </w:p>
    <w:p w14:paraId="275D0FFC" w14:textId="7E43791E" w:rsidR="6CB91D7C" w:rsidRDefault="6CB91D7C" w:rsidP="6CB91D7C">
      <w:pPr>
        <w:pStyle w:val="ListParagraph"/>
        <w:numPr>
          <w:ilvl w:val="0"/>
          <w:numId w:val="3"/>
        </w:numPr>
        <w:spacing w:after="240"/>
      </w:pPr>
      <w:r w:rsidRPr="6CB91D7C">
        <w:t>Kevin Townes was named Division chair for Liberal Arts and Math, Engineering, and Physical Science Summer 2018.</w:t>
      </w:r>
    </w:p>
    <w:p w14:paraId="733633AB" w14:textId="19EFB3C9" w:rsidR="00256CB6" w:rsidRPr="00667E7C" w:rsidRDefault="00256CB6" w:rsidP="00AA38E2">
      <w:pPr>
        <w:pStyle w:val="ListParagraph"/>
        <w:numPr>
          <w:ilvl w:val="0"/>
          <w:numId w:val="19"/>
        </w:numPr>
        <w:ind w:left="720"/>
        <w:rPr>
          <w:b/>
        </w:rPr>
      </w:pPr>
      <w:r w:rsidRPr="00667E7C">
        <w:rPr>
          <w:bCs/>
        </w:rPr>
        <w:t>Faculty in Liberal Arts</w:t>
      </w:r>
      <w:r w:rsidR="00AA38E2">
        <w:rPr>
          <w:bCs/>
        </w:rPr>
        <w:t xml:space="preserve"> at Jefferson</w:t>
      </w:r>
      <w:r w:rsidRPr="00667E7C">
        <w:rPr>
          <w:bCs/>
        </w:rPr>
        <w:t xml:space="preserve"> partnered with Communications faculty to complete a Peer Teaching Across the Curriculum project in which faculty partners developed a lesson or activity for the courses to incorporate the area of expertise of the partner. </w:t>
      </w:r>
    </w:p>
    <w:p w14:paraId="016909F5" w14:textId="4F917142" w:rsidR="00256CB6" w:rsidRPr="00667E7C" w:rsidRDefault="00256CB6" w:rsidP="00AA38E2">
      <w:pPr>
        <w:pStyle w:val="ListParagraph"/>
        <w:numPr>
          <w:ilvl w:val="0"/>
          <w:numId w:val="19"/>
        </w:numPr>
        <w:ind w:left="720"/>
        <w:rPr>
          <w:b/>
        </w:rPr>
      </w:pPr>
      <w:r w:rsidRPr="00667E7C">
        <w:rPr>
          <w:bCs/>
        </w:rPr>
        <w:t>The Library provided a short seminar</w:t>
      </w:r>
      <w:r w:rsidR="00CA494B">
        <w:rPr>
          <w:bCs/>
        </w:rPr>
        <w:t xml:space="preserve"> at the Jefferson Campus</w:t>
      </w:r>
      <w:r w:rsidRPr="00667E7C">
        <w:rPr>
          <w:bCs/>
        </w:rPr>
        <w:t xml:space="preserve"> on the resources they offer faculty, including tutorials, quizzes, Films on Demand, and course or instructor specific research guides for class assignment. </w:t>
      </w:r>
    </w:p>
    <w:p w14:paraId="35AF9F99" w14:textId="77777777" w:rsidR="00256CB6" w:rsidRPr="00667E7C" w:rsidRDefault="00256CB6" w:rsidP="00AA38E2">
      <w:pPr>
        <w:pStyle w:val="ListParagraph"/>
        <w:numPr>
          <w:ilvl w:val="0"/>
          <w:numId w:val="19"/>
        </w:numPr>
        <w:ind w:left="720"/>
        <w:rPr>
          <w:b/>
        </w:rPr>
      </w:pPr>
      <w:r w:rsidRPr="00667E7C">
        <w:rPr>
          <w:bCs/>
        </w:rPr>
        <w:t xml:space="preserve">Instructors utilizing textbook software received training from the publishing companies. </w:t>
      </w:r>
    </w:p>
    <w:p w14:paraId="2D8A6EC6" w14:textId="77777777" w:rsidR="00256CB6" w:rsidRPr="00667E7C" w:rsidRDefault="00256CB6" w:rsidP="00AA38E2">
      <w:pPr>
        <w:pStyle w:val="ListParagraph"/>
        <w:numPr>
          <w:ilvl w:val="0"/>
          <w:numId w:val="19"/>
        </w:numPr>
        <w:ind w:left="720"/>
        <w:rPr>
          <w:b/>
        </w:rPr>
      </w:pPr>
      <w:r w:rsidRPr="00667E7C">
        <w:rPr>
          <w:bCs/>
        </w:rPr>
        <w:t>Instructors peer reviewed online courses.</w:t>
      </w:r>
    </w:p>
    <w:p w14:paraId="32C87E18" w14:textId="77777777" w:rsidR="00256CB6" w:rsidRPr="00667E7C" w:rsidRDefault="00256CB6" w:rsidP="00AA38E2">
      <w:pPr>
        <w:pStyle w:val="ListParagraph"/>
        <w:numPr>
          <w:ilvl w:val="0"/>
          <w:numId w:val="19"/>
        </w:numPr>
        <w:ind w:left="720"/>
        <w:rPr>
          <w:b/>
        </w:rPr>
      </w:pPr>
      <w:r w:rsidRPr="00667E7C">
        <w:rPr>
          <w:bCs/>
        </w:rPr>
        <w:t xml:space="preserve">Several instructors attended workshops sponsored by the college (Blackboard, O365, </w:t>
      </w:r>
      <w:r>
        <w:rPr>
          <w:bCs/>
        </w:rPr>
        <w:t xml:space="preserve">SKYPE, </w:t>
      </w:r>
      <w:r w:rsidRPr="00667E7C">
        <w:rPr>
          <w:bCs/>
        </w:rPr>
        <w:t>ADA, etc.)</w:t>
      </w:r>
    </w:p>
    <w:p w14:paraId="509A223A" w14:textId="40676A81" w:rsidR="00256CB6" w:rsidRPr="00667E7C" w:rsidRDefault="00256CB6" w:rsidP="00AA38E2">
      <w:pPr>
        <w:pStyle w:val="ListParagraph"/>
        <w:numPr>
          <w:ilvl w:val="0"/>
          <w:numId w:val="19"/>
        </w:numPr>
        <w:ind w:left="720"/>
        <w:rPr>
          <w:b/>
        </w:rPr>
      </w:pPr>
      <w:r w:rsidRPr="00667E7C">
        <w:rPr>
          <w:bCs/>
        </w:rPr>
        <w:t xml:space="preserve">Choir Director </w:t>
      </w:r>
      <w:r w:rsidR="00CA494B">
        <w:rPr>
          <w:bCs/>
        </w:rPr>
        <w:t xml:space="preserve">Michael Thomas </w:t>
      </w:r>
      <w:r w:rsidRPr="00667E7C">
        <w:rPr>
          <w:bCs/>
        </w:rPr>
        <w:t xml:space="preserve">attended the Alabama Choral Director’s Association conference. </w:t>
      </w:r>
    </w:p>
    <w:p w14:paraId="441FFE29" w14:textId="65763506" w:rsidR="00256CB6" w:rsidRPr="00667E7C" w:rsidRDefault="00CA494B" w:rsidP="00AA38E2">
      <w:pPr>
        <w:pStyle w:val="ListParagraph"/>
        <w:numPr>
          <w:ilvl w:val="0"/>
          <w:numId w:val="19"/>
        </w:numPr>
        <w:ind w:left="720"/>
        <w:rPr>
          <w:b/>
        </w:rPr>
      </w:pPr>
      <w:r>
        <w:rPr>
          <w:bCs/>
        </w:rPr>
        <w:t>A</w:t>
      </w:r>
      <w:r w:rsidR="00256CB6" w:rsidRPr="00667E7C">
        <w:rPr>
          <w:bCs/>
        </w:rPr>
        <w:t xml:space="preserve">rt instructor </w:t>
      </w:r>
      <w:r>
        <w:rPr>
          <w:bCs/>
        </w:rPr>
        <w:t xml:space="preserve">Camilla Avery </w:t>
      </w:r>
      <w:r w:rsidR="00256CB6" w:rsidRPr="00667E7C">
        <w:rPr>
          <w:bCs/>
        </w:rPr>
        <w:t xml:space="preserve">participated in webinars sponsored by ACME Networks. </w:t>
      </w:r>
    </w:p>
    <w:p w14:paraId="1A6644BC" w14:textId="1ECAA71B" w:rsidR="00256CB6" w:rsidRPr="00667E7C" w:rsidRDefault="00CA494B" w:rsidP="00AA38E2">
      <w:pPr>
        <w:pStyle w:val="ListParagraph"/>
        <w:numPr>
          <w:ilvl w:val="0"/>
          <w:numId w:val="19"/>
        </w:numPr>
        <w:ind w:left="720"/>
        <w:rPr>
          <w:b/>
        </w:rPr>
      </w:pPr>
      <w:r>
        <w:rPr>
          <w:bCs/>
        </w:rPr>
        <w:t>H</w:t>
      </w:r>
      <w:r w:rsidR="00256CB6" w:rsidRPr="00667E7C">
        <w:rPr>
          <w:bCs/>
        </w:rPr>
        <w:t>istory</w:t>
      </w:r>
      <w:r>
        <w:rPr>
          <w:bCs/>
        </w:rPr>
        <w:t xml:space="preserve"> and Political Science </w:t>
      </w:r>
      <w:r w:rsidR="00256CB6" w:rsidRPr="00667E7C">
        <w:rPr>
          <w:bCs/>
        </w:rPr>
        <w:t>instructor</w:t>
      </w:r>
      <w:r>
        <w:rPr>
          <w:bCs/>
        </w:rPr>
        <w:t xml:space="preserve"> Pamela West</w:t>
      </w:r>
      <w:r w:rsidR="00256CB6" w:rsidRPr="00667E7C">
        <w:rPr>
          <w:bCs/>
        </w:rPr>
        <w:t xml:space="preserve"> attended the Street Law Conference in Chicago.</w:t>
      </w:r>
    </w:p>
    <w:p w14:paraId="6067B1F8" w14:textId="0C59FB71" w:rsidR="00256CB6" w:rsidRPr="00667E7C" w:rsidRDefault="00CA494B" w:rsidP="00AA38E2">
      <w:pPr>
        <w:pStyle w:val="ListParagraph"/>
        <w:numPr>
          <w:ilvl w:val="0"/>
          <w:numId w:val="19"/>
        </w:numPr>
        <w:ind w:left="720"/>
        <w:rPr>
          <w:b/>
        </w:rPr>
      </w:pPr>
      <w:r>
        <w:rPr>
          <w:bCs/>
        </w:rPr>
        <w:t>P</w:t>
      </w:r>
      <w:r w:rsidR="00256CB6" w:rsidRPr="00667E7C">
        <w:rPr>
          <w:bCs/>
        </w:rPr>
        <w:t xml:space="preserve">sychology instructor </w:t>
      </w:r>
      <w:r>
        <w:rPr>
          <w:bCs/>
        </w:rPr>
        <w:t xml:space="preserve">Angela Ford </w:t>
      </w:r>
      <w:r w:rsidR="00256CB6" w:rsidRPr="00667E7C">
        <w:rPr>
          <w:bCs/>
        </w:rPr>
        <w:t xml:space="preserve">attended a national Teaching Psychology conference. </w:t>
      </w:r>
    </w:p>
    <w:p w14:paraId="0523507D" w14:textId="0B12593B" w:rsidR="00256CB6" w:rsidRPr="00667E7C" w:rsidRDefault="00CA494B" w:rsidP="00AA38E2">
      <w:pPr>
        <w:pStyle w:val="ListParagraph"/>
        <w:numPr>
          <w:ilvl w:val="0"/>
          <w:numId w:val="19"/>
        </w:numPr>
        <w:ind w:left="720"/>
        <w:rPr>
          <w:b/>
        </w:rPr>
      </w:pPr>
      <w:r>
        <w:t>Sociology Instructor</w:t>
      </w:r>
      <w:r w:rsidR="00256CB6" w:rsidRPr="00667E7C">
        <w:t xml:space="preserve"> Lucy Lewis served as co-presenter on the Alabama Master Teacher’s Experience to a group of interested faculty</w:t>
      </w:r>
      <w:r w:rsidR="00256CB6">
        <w:t xml:space="preserve"> members</w:t>
      </w:r>
      <w:r w:rsidR="00256CB6" w:rsidRPr="00667E7C">
        <w:t xml:space="preserve">. </w:t>
      </w:r>
    </w:p>
    <w:p w14:paraId="36D37346" w14:textId="22EF3326" w:rsidR="00256CB6" w:rsidRPr="0070422F" w:rsidRDefault="00CA494B" w:rsidP="00AA38E2">
      <w:pPr>
        <w:pStyle w:val="ListParagraph"/>
        <w:numPr>
          <w:ilvl w:val="0"/>
          <w:numId w:val="19"/>
        </w:numPr>
        <w:ind w:left="720"/>
        <w:rPr>
          <w:b/>
        </w:rPr>
      </w:pPr>
      <w:r>
        <w:t xml:space="preserve">Psychology instructor </w:t>
      </w:r>
      <w:r w:rsidR="00256CB6" w:rsidRPr="00667E7C">
        <w:t>Dr. Samuel Jones presented a 16-hour seminar to campus security and presentation on Student Success at the University of Tennessee.</w:t>
      </w:r>
    </w:p>
    <w:p w14:paraId="68FA102E" w14:textId="77777777" w:rsidR="00256CB6" w:rsidRPr="00FC37F9" w:rsidRDefault="00256CB6" w:rsidP="00AA38E2">
      <w:pPr>
        <w:pStyle w:val="ListParagraph"/>
        <w:numPr>
          <w:ilvl w:val="0"/>
          <w:numId w:val="19"/>
        </w:numPr>
        <w:ind w:left="720"/>
        <w:rPr>
          <w:b/>
        </w:rPr>
      </w:pPr>
      <w:r>
        <w:t xml:space="preserve">SLOs and assessments were reviewed by the faculty, along with the implementation of a shared spreadsheet for data collection. </w:t>
      </w:r>
    </w:p>
    <w:p w14:paraId="5C4BA70D" w14:textId="77777777" w:rsidR="00256CB6" w:rsidRPr="001375F7" w:rsidRDefault="00256CB6" w:rsidP="00AA38E2">
      <w:pPr>
        <w:pStyle w:val="ListParagraph"/>
        <w:numPr>
          <w:ilvl w:val="0"/>
          <w:numId w:val="19"/>
        </w:numPr>
        <w:ind w:left="720"/>
        <w:rPr>
          <w:b/>
        </w:rPr>
      </w:pPr>
      <w:r>
        <w:t xml:space="preserve">A new course (PSY 250) was offered; however, it did not make due to low enrollment. </w:t>
      </w:r>
    </w:p>
    <w:p w14:paraId="5D547E9A" w14:textId="77777777" w:rsidR="00256CB6" w:rsidRPr="000B30A0" w:rsidRDefault="00256CB6" w:rsidP="00AA38E2">
      <w:pPr>
        <w:pStyle w:val="ListParagraph"/>
        <w:numPr>
          <w:ilvl w:val="0"/>
          <w:numId w:val="19"/>
        </w:numPr>
        <w:ind w:left="720"/>
        <w:rPr>
          <w:b/>
        </w:rPr>
      </w:pPr>
      <w:r>
        <w:t>MSU 110 and ART 121 were offered again for the first time in several years. ART 121 made; however, MSU 110 did not make due to low enrollment.</w:t>
      </w:r>
    </w:p>
    <w:p w14:paraId="0D89D4D5" w14:textId="367CE7A8" w:rsidR="00256CB6" w:rsidRPr="00625CB7" w:rsidRDefault="00F216DB" w:rsidP="00AA38E2">
      <w:pPr>
        <w:pStyle w:val="ListParagraph"/>
        <w:numPr>
          <w:ilvl w:val="0"/>
          <w:numId w:val="19"/>
        </w:numPr>
        <w:ind w:left="720"/>
        <w:rPr>
          <w:b/>
        </w:rPr>
      </w:pPr>
      <w:r>
        <w:lastRenderedPageBreak/>
        <w:t>A</w:t>
      </w:r>
      <w:r w:rsidR="00256CB6" w:rsidRPr="00625CB7">
        <w:t>rt instructor</w:t>
      </w:r>
      <w:r>
        <w:t xml:space="preserve"> Camilla Avery</w:t>
      </w:r>
      <w:r w:rsidR="00256CB6" w:rsidRPr="00625CB7">
        <w:t xml:space="preserve"> developed two new online art history courses (ART 203/204) that were offered this year. </w:t>
      </w:r>
    </w:p>
    <w:p w14:paraId="7BB69EA8" w14:textId="77777777" w:rsidR="00256CB6" w:rsidRPr="00683D16" w:rsidRDefault="00256CB6" w:rsidP="00AA38E2">
      <w:pPr>
        <w:pStyle w:val="ListParagraph"/>
        <w:numPr>
          <w:ilvl w:val="0"/>
          <w:numId w:val="19"/>
        </w:numPr>
        <w:ind w:left="720"/>
        <w:rPr>
          <w:b/>
        </w:rPr>
      </w:pPr>
      <w:r>
        <w:t xml:space="preserve">The Choir </w:t>
      </w:r>
      <w:r w:rsidRPr="002F574A">
        <w:t>attended the Alabama Collegiate Choral Festival in October. They also performed at numerous collegiate events, including the Black History program, Honors Convocation, and Graduation. They were also asked to perform for the ACCS Presidents’ Dinner.</w:t>
      </w:r>
    </w:p>
    <w:p w14:paraId="27F18479" w14:textId="7457D5E3" w:rsidR="00256CB6" w:rsidRPr="00625CB7" w:rsidRDefault="00F216DB" w:rsidP="00AA38E2">
      <w:pPr>
        <w:pStyle w:val="ListParagraph"/>
        <w:numPr>
          <w:ilvl w:val="0"/>
          <w:numId w:val="19"/>
        </w:numPr>
        <w:ind w:left="720"/>
        <w:rPr>
          <w:b/>
        </w:rPr>
      </w:pPr>
      <w:r>
        <w:t>I</w:t>
      </w:r>
      <w:r w:rsidR="00256CB6">
        <w:t>nstructor</w:t>
      </w:r>
      <w:r>
        <w:t xml:space="preserve"> Pamela West</w:t>
      </w:r>
      <w:r w:rsidR="00256CB6">
        <w:t xml:space="preserve"> had photography published in </w:t>
      </w:r>
      <w:r w:rsidR="00256CB6">
        <w:rPr>
          <w:i/>
          <w:iCs/>
        </w:rPr>
        <w:t>Wingspan</w:t>
      </w:r>
      <w:r w:rsidR="00256CB6">
        <w:t xml:space="preserve">. </w:t>
      </w:r>
    </w:p>
    <w:p w14:paraId="7773F018" w14:textId="77777777" w:rsidR="00256CB6" w:rsidRPr="00FE0E6D" w:rsidRDefault="00256CB6" w:rsidP="00AA38E2">
      <w:pPr>
        <w:pStyle w:val="ListParagraph"/>
        <w:numPr>
          <w:ilvl w:val="0"/>
          <w:numId w:val="19"/>
        </w:numPr>
        <w:ind w:left="720"/>
        <w:rPr>
          <w:b/>
        </w:rPr>
      </w:pPr>
      <w:r>
        <w:t xml:space="preserve">The Art and Animation Guild participated in many campus activities, service projects, and continues to host the Student Art Competition and the High School art competition to offer scholarships to the winners. </w:t>
      </w:r>
    </w:p>
    <w:p w14:paraId="35CEB644" w14:textId="6ABCC553" w:rsidR="00256CB6" w:rsidRPr="00FE0270" w:rsidRDefault="00F216DB" w:rsidP="00AA38E2">
      <w:pPr>
        <w:pStyle w:val="ListParagraph"/>
        <w:numPr>
          <w:ilvl w:val="0"/>
          <w:numId w:val="19"/>
        </w:numPr>
        <w:ind w:left="720"/>
        <w:rPr>
          <w:b/>
        </w:rPr>
      </w:pPr>
      <w:r>
        <w:t>I</w:t>
      </w:r>
      <w:r w:rsidR="00256CB6">
        <w:t xml:space="preserve">nstructor </w:t>
      </w:r>
      <w:r>
        <w:t xml:space="preserve">Lucy Lewis </w:t>
      </w:r>
      <w:r w:rsidR="00256CB6">
        <w:t xml:space="preserve">was elected to serve as Faculty Senate Chair and AEA secretary. </w:t>
      </w:r>
    </w:p>
    <w:p w14:paraId="563317C2" w14:textId="77777777" w:rsidR="00256CB6" w:rsidRPr="00117B25" w:rsidRDefault="00256CB6" w:rsidP="00AA38E2">
      <w:pPr>
        <w:pStyle w:val="ListParagraph"/>
        <w:numPr>
          <w:ilvl w:val="0"/>
          <w:numId w:val="19"/>
        </w:numPr>
        <w:ind w:left="720"/>
        <w:rPr>
          <w:b/>
        </w:rPr>
      </w:pPr>
      <w:r>
        <w:t xml:space="preserve">Several instructors attended the ACCA Fall Conference. </w:t>
      </w:r>
    </w:p>
    <w:p w14:paraId="01234B24" w14:textId="77777777" w:rsidR="00256CB6" w:rsidRPr="00117B25" w:rsidRDefault="00256CB6" w:rsidP="00AA38E2">
      <w:pPr>
        <w:pStyle w:val="ListParagraph"/>
        <w:numPr>
          <w:ilvl w:val="0"/>
          <w:numId w:val="19"/>
        </w:numPr>
        <w:ind w:left="720"/>
        <w:rPr>
          <w:b/>
        </w:rPr>
      </w:pPr>
      <w:r w:rsidRPr="00117B25">
        <w:t>The ART department continued the ACME Network animation partnership for an additional year.</w:t>
      </w:r>
    </w:p>
    <w:p w14:paraId="42065981" w14:textId="77777777" w:rsidR="00256CB6" w:rsidRPr="00117B25" w:rsidRDefault="00256CB6" w:rsidP="00AA38E2">
      <w:pPr>
        <w:pStyle w:val="ListParagraph"/>
        <w:numPr>
          <w:ilvl w:val="0"/>
          <w:numId w:val="19"/>
        </w:numPr>
        <w:ind w:left="720"/>
        <w:rPr>
          <w:b/>
        </w:rPr>
      </w:pPr>
      <w:r>
        <w:t>T</w:t>
      </w:r>
      <w:r w:rsidRPr="00117B25">
        <w:t xml:space="preserve">wo students were recognized and awarded internships by ACME and DreamWorks Studios. </w:t>
      </w:r>
    </w:p>
    <w:p w14:paraId="08A470E6" w14:textId="77777777" w:rsidR="00256CB6" w:rsidRPr="00E21653" w:rsidRDefault="00256CB6" w:rsidP="00AA38E2">
      <w:pPr>
        <w:pStyle w:val="ListParagraph"/>
        <w:numPr>
          <w:ilvl w:val="0"/>
          <w:numId w:val="19"/>
        </w:numPr>
        <w:ind w:left="720"/>
        <w:rPr>
          <w:b/>
        </w:rPr>
      </w:pPr>
      <w:r w:rsidRPr="00117B25">
        <w:t>The ART department updated its Toon Boom software to industry standards; however, it has not been installed as there are compatibility issues with the network.</w:t>
      </w:r>
    </w:p>
    <w:p w14:paraId="278BEDFD" w14:textId="77777777" w:rsidR="00256CB6" w:rsidRPr="008E4A78" w:rsidRDefault="00256CB6" w:rsidP="00AA38E2">
      <w:pPr>
        <w:pStyle w:val="ListParagraph"/>
        <w:numPr>
          <w:ilvl w:val="0"/>
          <w:numId w:val="19"/>
        </w:numPr>
        <w:ind w:left="720"/>
        <w:rPr>
          <w:b/>
        </w:rPr>
      </w:pPr>
      <w:bookmarkStart w:id="1" w:name="_Hlk14268034"/>
      <w:r>
        <w:t xml:space="preserve">The department purchased items requested by instructors on departmental surveys, including </w:t>
      </w:r>
      <w:bookmarkEnd w:id="1"/>
      <w:r w:rsidRPr="00A10727">
        <w:t xml:space="preserve">AC adapters for laptop portability, several office laptop computers with docking stations, a faculty office chair, </w:t>
      </w:r>
      <w:r>
        <w:t xml:space="preserve">and </w:t>
      </w:r>
      <w:r w:rsidRPr="00A10727">
        <w:t>water cooler supplies for the choir room.</w:t>
      </w:r>
    </w:p>
    <w:p w14:paraId="3E35D2DC" w14:textId="77777777" w:rsidR="00256CB6" w:rsidRPr="00827AC1" w:rsidRDefault="00256CB6" w:rsidP="00AA38E2">
      <w:pPr>
        <w:pStyle w:val="ListParagraph"/>
        <w:numPr>
          <w:ilvl w:val="0"/>
          <w:numId w:val="19"/>
        </w:numPr>
        <w:ind w:left="720"/>
        <w:rPr>
          <w:b/>
        </w:rPr>
      </w:pPr>
      <w:r>
        <w:t xml:space="preserve">Replacement chairs and stools were purchased for one art studio. </w:t>
      </w:r>
    </w:p>
    <w:p w14:paraId="31E7147E" w14:textId="55C9D465" w:rsidR="00256CB6" w:rsidRPr="00992ED6" w:rsidRDefault="009D3AD3" w:rsidP="00AA38E2">
      <w:pPr>
        <w:pStyle w:val="ListParagraph"/>
        <w:numPr>
          <w:ilvl w:val="0"/>
          <w:numId w:val="19"/>
        </w:numPr>
        <w:ind w:left="720"/>
        <w:rPr>
          <w:b/>
        </w:rPr>
      </w:pPr>
      <w:r>
        <w:t>H</w:t>
      </w:r>
      <w:r w:rsidR="00256CB6">
        <w:t>istory instructor</w:t>
      </w:r>
      <w:r>
        <w:t xml:space="preserve"> Pamela West</w:t>
      </w:r>
      <w:r w:rsidR="00256CB6">
        <w:t xml:space="preserve"> piloted the use of Dragon speech-to-text software. </w:t>
      </w:r>
    </w:p>
    <w:p w14:paraId="090A060F" w14:textId="4EF17102" w:rsidR="00256CB6" w:rsidRPr="00F96076" w:rsidRDefault="009D3AD3" w:rsidP="00AA38E2">
      <w:pPr>
        <w:pStyle w:val="ListParagraph"/>
        <w:numPr>
          <w:ilvl w:val="0"/>
          <w:numId w:val="19"/>
        </w:numPr>
        <w:spacing w:after="0"/>
        <w:ind w:left="720"/>
        <w:rPr>
          <w:b/>
        </w:rPr>
      </w:pPr>
      <w:r>
        <w:t>S</w:t>
      </w:r>
      <w:r w:rsidR="00256CB6">
        <w:t>ociology instructor</w:t>
      </w:r>
      <w:r>
        <w:t xml:space="preserve"> Lucy Lewis</w:t>
      </w:r>
      <w:r w:rsidR="00256CB6">
        <w:t xml:space="preserve"> piloted an OER textbook in SOC 200. </w:t>
      </w:r>
    </w:p>
    <w:p w14:paraId="60973095" w14:textId="77777777" w:rsidR="00256CB6" w:rsidRDefault="00256CB6" w:rsidP="00AA38E2">
      <w:pPr>
        <w:numPr>
          <w:ilvl w:val="0"/>
          <w:numId w:val="19"/>
        </w:numPr>
        <w:ind w:left="720"/>
        <w:textAlignment w:val="baseline"/>
        <w:rPr>
          <w:rFonts w:ascii="Calibri" w:hAnsi="Calibri" w:cs="Calibri"/>
        </w:rPr>
      </w:pPr>
      <w:r>
        <w:rPr>
          <w:rFonts w:ascii="Calibri" w:hAnsi="Calibri" w:cs="Calibri"/>
        </w:rPr>
        <w:t xml:space="preserve">Progress was made in creating a more welcoming environment for students in the central area of BDH through the removal of an old trophy case. </w:t>
      </w:r>
    </w:p>
    <w:p w14:paraId="7D8A6E2E" w14:textId="12C196CC" w:rsidR="00256CB6" w:rsidRDefault="00256CB6" w:rsidP="009D3AD3">
      <w:pPr>
        <w:pStyle w:val="ListParagraph"/>
        <w:numPr>
          <w:ilvl w:val="0"/>
          <w:numId w:val="3"/>
        </w:numPr>
        <w:spacing w:after="240"/>
      </w:pPr>
      <w:r>
        <w:rPr>
          <w:rFonts w:ascii="Calibri" w:hAnsi="Calibri" w:cs="Calibri"/>
        </w:rPr>
        <w:t>A color printer was purchased for use by both Communications and Liberal Arts</w:t>
      </w:r>
      <w:r w:rsidR="009D3AD3">
        <w:rPr>
          <w:rFonts w:ascii="Calibri" w:hAnsi="Calibri" w:cs="Calibri"/>
        </w:rPr>
        <w:t xml:space="preserve"> at the Jefferson Campus</w:t>
      </w:r>
    </w:p>
    <w:p w14:paraId="41492B53" w14:textId="77777777" w:rsidR="005F77C2" w:rsidRPr="00FB605E" w:rsidRDefault="005F77C2" w:rsidP="00956AAF">
      <w:pPr>
        <w:spacing w:after="240"/>
        <w:rPr>
          <w:b/>
          <w:bCs/>
          <w:color w:val="7030A0"/>
        </w:rPr>
      </w:pPr>
    </w:p>
    <w:p w14:paraId="23BEB00E" w14:textId="57861662" w:rsidR="00956AAF" w:rsidRPr="00FB605E" w:rsidRDefault="6CB91D7C" w:rsidP="6CB91D7C">
      <w:pPr>
        <w:spacing w:after="240"/>
        <w:rPr>
          <w:b/>
          <w:bCs/>
          <w:color w:val="7030A0"/>
        </w:rPr>
      </w:pPr>
      <w:r w:rsidRPr="6CB91D7C">
        <w:rPr>
          <w:b/>
          <w:bCs/>
          <w:color w:val="7030A0"/>
        </w:rPr>
        <w:t>2018-2019</w:t>
      </w:r>
    </w:p>
    <w:p w14:paraId="32D70DD9" w14:textId="4DC2CBC9"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The history faculty Department was involved in the sponsorship of Constitution Day to acknowledge the heritage and significance of the U.S. Constitution </w:t>
      </w:r>
    </w:p>
    <w:p w14:paraId="43108B92" w14:textId="7B0F867D"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Wendy </w:t>
      </w:r>
      <w:proofErr w:type="spellStart"/>
      <w:r w:rsidRPr="6CB91D7C">
        <w:rPr>
          <w:rFonts w:ascii="Maiandra GD" w:eastAsia="Maiandra GD" w:hAnsi="Maiandra GD" w:cs="Maiandra GD"/>
          <w:sz w:val="22"/>
          <w:szCs w:val="22"/>
        </w:rPr>
        <w:t>Shuffett</w:t>
      </w:r>
      <w:proofErr w:type="spellEnd"/>
      <w:r w:rsidRPr="6CB91D7C">
        <w:rPr>
          <w:rFonts w:ascii="Maiandra GD" w:eastAsia="Maiandra GD" w:hAnsi="Maiandra GD" w:cs="Maiandra GD"/>
          <w:sz w:val="22"/>
          <w:szCs w:val="22"/>
        </w:rPr>
        <w:t xml:space="preserve"> and two members of the Women’s golf team participated in the      Junior College National Championships. </w:t>
      </w:r>
    </w:p>
    <w:p w14:paraId="278BC818" w14:textId="3F343335" w:rsidR="6CB91D7C" w:rsidRDefault="6CB91D7C" w:rsidP="6CB91D7C">
      <w:pPr>
        <w:pStyle w:val="ListParagraph"/>
        <w:numPr>
          <w:ilvl w:val="0"/>
          <w:numId w:val="2"/>
        </w:numPr>
      </w:pPr>
      <w:r w:rsidRPr="6CB91D7C">
        <w:rPr>
          <w:rFonts w:ascii="Maiandra GD" w:eastAsia="Maiandra GD" w:hAnsi="Maiandra GD" w:cs="Maiandra GD"/>
          <w:sz w:val="22"/>
          <w:szCs w:val="22"/>
        </w:rPr>
        <w:t>Kevin S. Townes was named division chair for Math and Liberal arts, Shelby campus.</w:t>
      </w:r>
    </w:p>
    <w:p w14:paraId="68B24E2A" w14:textId="79BA0A4E"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 Acting 131 course was approved by the curriculum committee to begin in Fall 2019.</w:t>
      </w:r>
    </w:p>
    <w:p w14:paraId="1F6970EC" w14:textId="4371DDFA"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 Kyle Irvin traveled to several European countries with students.</w:t>
      </w:r>
    </w:p>
    <w:p w14:paraId="19D15B3C" w14:textId="03F7649A" w:rsidR="6CB91D7C" w:rsidRDefault="6CB91D7C" w:rsidP="6CB91D7C">
      <w:pPr>
        <w:pStyle w:val="ListParagraph"/>
        <w:numPr>
          <w:ilvl w:val="0"/>
          <w:numId w:val="2"/>
        </w:numPr>
      </w:pPr>
      <w:r w:rsidRPr="6CB91D7C">
        <w:rPr>
          <w:rFonts w:ascii="Maiandra GD" w:eastAsia="Maiandra GD" w:hAnsi="Maiandra GD" w:cs="Maiandra GD"/>
          <w:sz w:val="22"/>
          <w:szCs w:val="22"/>
        </w:rPr>
        <w:lastRenderedPageBreak/>
        <w:t>Department learning and discipline outcomes were revised.</w:t>
      </w:r>
    </w:p>
    <w:p w14:paraId="0D338BCF" w14:textId="1AE6A120"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History department faculty sponsored Freedom week. This week had several symposiums on the growing atrocities of human trafficking. </w:t>
      </w:r>
    </w:p>
    <w:p w14:paraId="056490F8" w14:textId="5CDC503D" w:rsidR="6CB91D7C" w:rsidRDefault="6CB91D7C" w:rsidP="6CB91D7C">
      <w:pPr>
        <w:pStyle w:val="ListParagraph"/>
        <w:numPr>
          <w:ilvl w:val="0"/>
          <w:numId w:val="2"/>
        </w:numPr>
      </w:pPr>
      <w:r w:rsidRPr="6CB91D7C">
        <w:rPr>
          <w:rFonts w:ascii="Maiandra GD" w:eastAsia="Maiandra GD" w:hAnsi="Maiandra GD" w:cs="Maiandra GD"/>
          <w:sz w:val="22"/>
          <w:szCs w:val="22"/>
        </w:rPr>
        <w:t xml:space="preserve">Kyle Irvin continued his hosting of international studies abroad. </w:t>
      </w:r>
    </w:p>
    <w:p w14:paraId="77EF0574" w14:textId="26CAC31B" w:rsidR="6CB91D7C" w:rsidRDefault="5BFF1D69" w:rsidP="5BFF1D69">
      <w:pPr>
        <w:pStyle w:val="ListParagraph"/>
        <w:numPr>
          <w:ilvl w:val="0"/>
          <w:numId w:val="2"/>
        </w:numPr>
      </w:pPr>
      <w:r w:rsidRPr="5BFF1D69">
        <w:rPr>
          <w:rFonts w:ascii="Maiandra GD" w:eastAsia="Maiandra GD" w:hAnsi="Maiandra GD" w:cs="Maiandra GD"/>
          <w:sz w:val="22"/>
          <w:szCs w:val="22"/>
        </w:rPr>
        <w:t xml:space="preserve">Lesley Warren was hired as a full-time theatre instructor. </w:t>
      </w:r>
    </w:p>
    <w:p w14:paraId="27CB7308" w14:textId="2B56EC16" w:rsidR="5BFF1D69" w:rsidRDefault="5BFF1D69" w:rsidP="5BFF1D69">
      <w:pPr>
        <w:pStyle w:val="ListParagraph"/>
        <w:numPr>
          <w:ilvl w:val="0"/>
          <w:numId w:val="2"/>
        </w:numPr>
      </w:pPr>
      <w:r w:rsidRPr="5BFF1D69">
        <w:rPr>
          <w:rFonts w:ascii="Maiandra GD" w:eastAsia="Maiandra GD" w:hAnsi="Maiandra GD" w:cs="Maiandra GD"/>
          <w:sz w:val="22"/>
          <w:szCs w:val="22"/>
        </w:rPr>
        <w:t xml:space="preserve">Corey Kline. Mildred Lanier, and </w:t>
      </w:r>
      <w:proofErr w:type="spellStart"/>
      <w:r w:rsidRPr="5BFF1D69">
        <w:rPr>
          <w:rFonts w:ascii="Maiandra GD" w:eastAsia="Maiandra GD" w:hAnsi="Maiandra GD" w:cs="Maiandra GD"/>
          <w:sz w:val="22"/>
          <w:szCs w:val="22"/>
        </w:rPr>
        <w:t>Phaer</w:t>
      </w:r>
      <w:proofErr w:type="spellEnd"/>
      <w:r w:rsidRPr="5BFF1D69">
        <w:rPr>
          <w:rFonts w:ascii="Maiandra GD" w:eastAsia="Maiandra GD" w:hAnsi="Maiandra GD" w:cs="Maiandra GD"/>
          <w:sz w:val="22"/>
          <w:szCs w:val="22"/>
        </w:rPr>
        <w:t xml:space="preserve"> Bonner were selected to participate in the Instructional Leadership Academy for 2019-2020.</w:t>
      </w:r>
    </w:p>
    <w:p w14:paraId="7C02C505" w14:textId="27C2C696" w:rsidR="5BFF1D69" w:rsidRPr="009D3AD3" w:rsidRDefault="5BFF1D69" w:rsidP="5BFF1D69">
      <w:pPr>
        <w:pStyle w:val="ListParagraph"/>
        <w:numPr>
          <w:ilvl w:val="0"/>
          <w:numId w:val="2"/>
        </w:numPr>
      </w:pPr>
      <w:r w:rsidRPr="5BFF1D69">
        <w:rPr>
          <w:rFonts w:ascii="Maiandra GD" w:eastAsia="Maiandra GD" w:hAnsi="Maiandra GD" w:cs="Maiandra GD"/>
          <w:sz w:val="22"/>
          <w:szCs w:val="22"/>
        </w:rPr>
        <w:t xml:space="preserve">Patrick </w:t>
      </w:r>
      <w:proofErr w:type="spellStart"/>
      <w:r w:rsidRPr="5BFF1D69">
        <w:rPr>
          <w:rFonts w:ascii="Maiandra GD" w:eastAsia="Maiandra GD" w:hAnsi="Maiandra GD" w:cs="Maiandra GD"/>
          <w:sz w:val="22"/>
          <w:szCs w:val="22"/>
        </w:rPr>
        <w:t>Mayton</w:t>
      </w:r>
      <w:proofErr w:type="spellEnd"/>
      <w:r w:rsidRPr="5BFF1D69">
        <w:rPr>
          <w:rFonts w:ascii="Maiandra GD" w:eastAsia="Maiandra GD" w:hAnsi="Maiandra GD" w:cs="Maiandra GD"/>
          <w:sz w:val="22"/>
          <w:szCs w:val="22"/>
        </w:rPr>
        <w:t xml:space="preserve"> hosted a week-long art show in fall 2018. Over 150 people attended.</w:t>
      </w:r>
    </w:p>
    <w:p w14:paraId="1E5F38A7" w14:textId="299478F0" w:rsidR="00C0749B" w:rsidRPr="003656C8" w:rsidRDefault="00874762" w:rsidP="00874762">
      <w:pPr>
        <w:pStyle w:val="ListParagraph"/>
        <w:numPr>
          <w:ilvl w:val="0"/>
          <w:numId w:val="19"/>
        </w:numPr>
        <w:spacing w:after="0"/>
        <w:ind w:left="720"/>
        <w:rPr>
          <w:b/>
        </w:rPr>
      </w:pPr>
      <w:r>
        <w:rPr>
          <w:bCs/>
        </w:rPr>
        <w:t xml:space="preserve">Jefferson Campus </w:t>
      </w:r>
      <w:r w:rsidR="00C0749B">
        <w:rPr>
          <w:bCs/>
        </w:rPr>
        <w:t xml:space="preserve">Instructors participated in various PD opportunities and workshops sponsored by the college, including </w:t>
      </w:r>
      <w:r w:rsidR="00C0749B" w:rsidRPr="003656C8">
        <w:rPr>
          <w:bCs/>
        </w:rPr>
        <w:t>Gamifying the Classroom, Best Practices for Online Teaching, ADA Accommodations, Leadership for department chairs, and round table discussions on grading and technology in the classroom.</w:t>
      </w:r>
    </w:p>
    <w:p w14:paraId="460D319D" w14:textId="4F9E396E" w:rsidR="00C0749B" w:rsidRDefault="00C0749B" w:rsidP="00874762">
      <w:pPr>
        <w:pStyle w:val="ListParagraph"/>
        <w:numPr>
          <w:ilvl w:val="0"/>
          <w:numId w:val="19"/>
        </w:numPr>
        <w:spacing w:after="0"/>
        <w:ind w:left="720"/>
        <w:rPr>
          <w:bCs/>
        </w:rPr>
      </w:pPr>
      <w:r w:rsidRPr="008850E4">
        <w:rPr>
          <w:bCs/>
        </w:rPr>
        <w:t xml:space="preserve">Communications and Liberal Arts instructors </w:t>
      </w:r>
      <w:r w:rsidR="00874762">
        <w:rPr>
          <w:bCs/>
        </w:rPr>
        <w:t xml:space="preserve">at Jefferson </w:t>
      </w:r>
      <w:r w:rsidRPr="008850E4">
        <w:rPr>
          <w:bCs/>
        </w:rPr>
        <w:t xml:space="preserve">also participated in a faculty book club discussion of </w:t>
      </w:r>
      <w:r w:rsidRPr="008850E4">
        <w:rPr>
          <w:bCs/>
          <w:i/>
          <w:iCs/>
        </w:rPr>
        <w:t>What the Best College Teachers Do</w:t>
      </w:r>
      <w:r w:rsidRPr="008850E4">
        <w:rPr>
          <w:bCs/>
        </w:rPr>
        <w:t xml:space="preserve"> by Ken Bain.</w:t>
      </w:r>
    </w:p>
    <w:p w14:paraId="033530CD" w14:textId="1AFBF571" w:rsidR="00C0749B" w:rsidRDefault="00C0749B" w:rsidP="00874762">
      <w:pPr>
        <w:pStyle w:val="ListParagraph"/>
        <w:numPr>
          <w:ilvl w:val="0"/>
          <w:numId w:val="19"/>
        </w:numPr>
        <w:spacing w:after="0"/>
        <w:ind w:left="720"/>
        <w:rPr>
          <w:bCs/>
        </w:rPr>
      </w:pPr>
      <w:r w:rsidRPr="00910B3D">
        <w:rPr>
          <w:bCs/>
        </w:rPr>
        <w:t xml:space="preserve">The </w:t>
      </w:r>
      <w:r w:rsidR="00874762">
        <w:rPr>
          <w:bCs/>
        </w:rPr>
        <w:t xml:space="preserve">Jefferson </w:t>
      </w:r>
      <w:r w:rsidRPr="00910B3D">
        <w:rPr>
          <w:bCs/>
        </w:rPr>
        <w:t xml:space="preserve">department also purchased a subscription to </w:t>
      </w:r>
      <w:r w:rsidRPr="00910B3D">
        <w:rPr>
          <w:bCs/>
          <w:i/>
          <w:iCs/>
        </w:rPr>
        <w:t>The Chronicle of Higher Education</w:t>
      </w:r>
      <w:r w:rsidRPr="00910B3D">
        <w:rPr>
          <w:bCs/>
        </w:rPr>
        <w:t>.</w:t>
      </w:r>
    </w:p>
    <w:p w14:paraId="2A9DD701" w14:textId="77777777" w:rsidR="00C0749B" w:rsidRDefault="00C0749B" w:rsidP="00874762">
      <w:pPr>
        <w:pStyle w:val="ListParagraph"/>
        <w:numPr>
          <w:ilvl w:val="0"/>
          <w:numId w:val="19"/>
        </w:numPr>
        <w:spacing w:after="0"/>
        <w:ind w:left="720"/>
        <w:rPr>
          <w:bCs/>
        </w:rPr>
      </w:pPr>
      <w:r w:rsidRPr="00FA7DE2">
        <w:rPr>
          <w:bCs/>
        </w:rPr>
        <w:t>Some faculty participated in online seminars, including “Redefine Office Hours” and “Student Engagement in the Online World.”</w:t>
      </w:r>
    </w:p>
    <w:p w14:paraId="044E137E" w14:textId="6F49462D" w:rsidR="00C0749B" w:rsidRDefault="00C0749B" w:rsidP="00874762">
      <w:pPr>
        <w:pStyle w:val="ListParagraph"/>
        <w:numPr>
          <w:ilvl w:val="0"/>
          <w:numId w:val="19"/>
        </w:numPr>
        <w:spacing w:after="0"/>
        <w:ind w:left="720"/>
        <w:rPr>
          <w:bCs/>
        </w:rPr>
      </w:pPr>
      <w:r>
        <w:rPr>
          <w:bCs/>
        </w:rPr>
        <w:t>Faculty</w:t>
      </w:r>
      <w:r w:rsidRPr="006435C0">
        <w:rPr>
          <w:bCs/>
        </w:rPr>
        <w:t xml:space="preserve"> attended museum exhibits and participated in scholarly reading</w:t>
      </w:r>
      <w:r w:rsidR="000E57CA">
        <w:rPr>
          <w:bCs/>
        </w:rPr>
        <w:t>.</w:t>
      </w:r>
    </w:p>
    <w:p w14:paraId="424E6FE3" w14:textId="77777777" w:rsidR="00C0749B" w:rsidRDefault="00C0749B" w:rsidP="00874762">
      <w:pPr>
        <w:pStyle w:val="ListParagraph"/>
        <w:numPr>
          <w:ilvl w:val="0"/>
          <w:numId w:val="19"/>
        </w:numPr>
        <w:spacing w:after="0"/>
        <w:ind w:left="720"/>
        <w:rPr>
          <w:bCs/>
        </w:rPr>
      </w:pPr>
      <w:r w:rsidRPr="00882384">
        <w:rPr>
          <w:bCs/>
        </w:rPr>
        <w:t xml:space="preserve">Faculty members attended in-state conferences and workshops, including the ACCSHRMA Diversity Conference and the ACCS Professional Development Day. </w:t>
      </w:r>
    </w:p>
    <w:p w14:paraId="56272A42" w14:textId="2955407E" w:rsidR="00C0749B" w:rsidRDefault="000E57CA" w:rsidP="00874762">
      <w:pPr>
        <w:pStyle w:val="ListParagraph"/>
        <w:numPr>
          <w:ilvl w:val="0"/>
          <w:numId w:val="19"/>
        </w:numPr>
        <w:spacing w:after="0"/>
        <w:ind w:left="720"/>
        <w:rPr>
          <w:bCs/>
        </w:rPr>
      </w:pPr>
      <w:r>
        <w:rPr>
          <w:bCs/>
        </w:rPr>
        <w:t>Sociology instructor Lucy Lewis</w:t>
      </w:r>
      <w:r w:rsidR="00C0749B" w:rsidRPr="00882384">
        <w:rPr>
          <w:bCs/>
        </w:rPr>
        <w:t xml:space="preserve"> was named to a 3-year term as Vice-Chair of the AGSC Area IV Committee</w:t>
      </w:r>
      <w:r w:rsidR="00C0749B">
        <w:rPr>
          <w:bCs/>
        </w:rPr>
        <w:t>.</w:t>
      </w:r>
    </w:p>
    <w:p w14:paraId="378D1B2A" w14:textId="42E72911" w:rsidR="00C0749B" w:rsidRDefault="002265D4" w:rsidP="00874762">
      <w:pPr>
        <w:pStyle w:val="ListParagraph"/>
        <w:numPr>
          <w:ilvl w:val="0"/>
          <w:numId w:val="19"/>
        </w:numPr>
        <w:spacing w:after="0"/>
        <w:ind w:left="720"/>
        <w:rPr>
          <w:bCs/>
        </w:rPr>
      </w:pPr>
      <w:r>
        <w:rPr>
          <w:bCs/>
        </w:rPr>
        <w:t>I</w:t>
      </w:r>
      <w:r w:rsidR="00C0749B" w:rsidRPr="00882384">
        <w:rPr>
          <w:bCs/>
        </w:rPr>
        <w:t xml:space="preserve">nstructors </w:t>
      </w:r>
      <w:r>
        <w:rPr>
          <w:bCs/>
        </w:rPr>
        <w:t xml:space="preserve">Camilla Avery, Samuel Jones, and Michael Thomas </w:t>
      </w:r>
      <w:r w:rsidR="00C0749B" w:rsidRPr="00882384">
        <w:rPr>
          <w:bCs/>
        </w:rPr>
        <w:t>continue to participate in the ACCS’ ILA.</w:t>
      </w:r>
    </w:p>
    <w:p w14:paraId="3B57F765" w14:textId="37C55D17" w:rsidR="00C0749B" w:rsidRPr="004752E0" w:rsidRDefault="002265D4" w:rsidP="00874762">
      <w:pPr>
        <w:pStyle w:val="ListParagraph"/>
        <w:numPr>
          <w:ilvl w:val="0"/>
          <w:numId w:val="19"/>
        </w:numPr>
        <w:spacing w:after="0"/>
        <w:ind w:left="720"/>
        <w:rPr>
          <w:bCs/>
        </w:rPr>
      </w:pPr>
      <w:r>
        <w:rPr>
          <w:bCs/>
        </w:rPr>
        <w:t>S</w:t>
      </w:r>
      <w:r w:rsidR="00C0749B">
        <w:rPr>
          <w:bCs/>
        </w:rPr>
        <w:t>ociology instructor</w:t>
      </w:r>
      <w:r>
        <w:rPr>
          <w:bCs/>
        </w:rPr>
        <w:t xml:space="preserve"> Lucy Lewis</w:t>
      </w:r>
      <w:r w:rsidR="00C0749B">
        <w:rPr>
          <w:bCs/>
        </w:rPr>
        <w:t xml:space="preserve"> </w:t>
      </w:r>
      <w:r w:rsidR="00C0749B" w:rsidRPr="004752E0">
        <w:rPr>
          <w:bCs/>
        </w:rPr>
        <w:t xml:space="preserve">presented at the Mid-South Sociological Association Conference. </w:t>
      </w:r>
    </w:p>
    <w:p w14:paraId="38BAAF10" w14:textId="77777777" w:rsidR="00C0749B" w:rsidRDefault="00C0749B" w:rsidP="00874762">
      <w:pPr>
        <w:pStyle w:val="ListParagraph"/>
        <w:numPr>
          <w:ilvl w:val="0"/>
          <w:numId w:val="19"/>
        </w:numPr>
        <w:spacing w:after="0"/>
        <w:ind w:left="720"/>
        <w:rPr>
          <w:bCs/>
        </w:rPr>
      </w:pPr>
      <w:r w:rsidRPr="00B16A49">
        <w:rPr>
          <w:bCs/>
        </w:rPr>
        <w:t xml:space="preserve">SLOs and assessments </w:t>
      </w:r>
      <w:r>
        <w:rPr>
          <w:bCs/>
        </w:rPr>
        <w:t>were</w:t>
      </w:r>
      <w:r w:rsidRPr="00B16A49">
        <w:rPr>
          <w:bCs/>
        </w:rPr>
        <w:t xml:space="preserve"> reviewed</w:t>
      </w:r>
      <w:r>
        <w:rPr>
          <w:bCs/>
        </w:rPr>
        <w:t>, and i</w:t>
      </w:r>
      <w:r w:rsidRPr="00B16A49">
        <w:rPr>
          <w:bCs/>
        </w:rPr>
        <w:t>nstructors meet to discuss changes, best practices, and implementation of instructional strategies based on assessment results.</w:t>
      </w:r>
    </w:p>
    <w:p w14:paraId="6CDADCB1" w14:textId="77777777" w:rsidR="00C0749B" w:rsidRDefault="00C0749B" w:rsidP="00874762">
      <w:pPr>
        <w:pStyle w:val="ListParagraph"/>
        <w:numPr>
          <w:ilvl w:val="0"/>
          <w:numId w:val="19"/>
        </w:numPr>
        <w:spacing w:after="0"/>
        <w:ind w:left="720"/>
        <w:rPr>
          <w:bCs/>
        </w:rPr>
      </w:pPr>
      <w:r w:rsidRPr="002634C6">
        <w:rPr>
          <w:bCs/>
        </w:rPr>
        <w:t>The department chair provided training in data submission of SLOs to the faculty. Faculty members met by subject area to compile the Assessment Summary Use of Results</w:t>
      </w:r>
      <w:r>
        <w:rPr>
          <w:bCs/>
        </w:rPr>
        <w:t>.</w:t>
      </w:r>
    </w:p>
    <w:p w14:paraId="23515103" w14:textId="77777777" w:rsidR="00C0749B" w:rsidRDefault="00C0749B" w:rsidP="00874762">
      <w:pPr>
        <w:pStyle w:val="ListParagraph"/>
        <w:numPr>
          <w:ilvl w:val="0"/>
          <w:numId w:val="19"/>
        </w:numPr>
        <w:spacing w:after="0"/>
        <w:ind w:left="720"/>
        <w:rPr>
          <w:bCs/>
        </w:rPr>
      </w:pPr>
      <w:r>
        <w:rPr>
          <w:bCs/>
        </w:rPr>
        <w:t xml:space="preserve">The department offered financial support to the Concert and Lecture series. </w:t>
      </w:r>
    </w:p>
    <w:p w14:paraId="019DAA59" w14:textId="77777777" w:rsidR="00C0749B" w:rsidRDefault="00C0749B" w:rsidP="00874762">
      <w:pPr>
        <w:pStyle w:val="ListParagraph"/>
        <w:numPr>
          <w:ilvl w:val="0"/>
          <w:numId w:val="19"/>
        </w:numPr>
        <w:spacing w:after="0"/>
        <w:ind w:left="720"/>
        <w:rPr>
          <w:bCs/>
        </w:rPr>
      </w:pPr>
      <w:r w:rsidRPr="007A062D">
        <w:rPr>
          <w:bCs/>
        </w:rPr>
        <w:t>The Choir and Choral Director attended the Alabama Collegiate Choral Festival. They also performed at numerous collegiate events, including the Black History program, Honors Convocation, and Graduation.</w:t>
      </w:r>
    </w:p>
    <w:p w14:paraId="189CCC09" w14:textId="77777777" w:rsidR="00C0749B" w:rsidRDefault="00C0749B" w:rsidP="00874762">
      <w:pPr>
        <w:pStyle w:val="ListParagraph"/>
        <w:numPr>
          <w:ilvl w:val="0"/>
          <w:numId w:val="19"/>
        </w:numPr>
        <w:spacing w:after="0"/>
        <w:ind w:left="720"/>
        <w:rPr>
          <w:bCs/>
        </w:rPr>
      </w:pPr>
      <w:r w:rsidRPr="00363A66">
        <w:rPr>
          <w:bCs/>
        </w:rPr>
        <w:t>The department supports the AAG’s art show through helping advertise and encouraging attendance.</w:t>
      </w:r>
    </w:p>
    <w:p w14:paraId="524C357C" w14:textId="77777777" w:rsidR="00C0749B" w:rsidRDefault="00C0749B" w:rsidP="00874762">
      <w:pPr>
        <w:pStyle w:val="ListParagraph"/>
        <w:numPr>
          <w:ilvl w:val="0"/>
          <w:numId w:val="19"/>
        </w:numPr>
        <w:spacing w:after="0"/>
        <w:ind w:left="720"/>
        <w:rPr>
          <w:bCs/>
        </w:rPr>
      </w:pPr>
      <w:r w:rsidRPr="000E037F">
        <w:rPr>
          <w:bCs/>
        </w:rPr>
        <w:t>The ART department continued the ACME Network animation partnership.</w:t>
      </w:r>
    </w:p>
    <w:p w14:paraId="50ACAE93" w14:textId="77777777" w:rsidR="00C0749B" w:rsidRPr="008850E4" w:rsidRDefault="00C0749B" w:rsidP="00874762">
      <w:pPr>
        <w:pStyle w:val="ListParagraph"/>
        <w:numPr>
          <w:ilvl w:val="0"/>
          <w:numId w:val="19"/>
        </w:numPr>
        <w:spacing w:after="0"/>
        <w:ind w:left="720"/>
        <w:rPr>
          <w:bCs/>
        </w:rPr>
      </w:pPr>
      <w:r w:rsidRPr="003A51D4">
        <w:rPr>
          <w:bCs/>
        </w:rPr>
        <w:lastRenderedPageBreak/>
        <w:t>The department purchased items requested by instructors on departmental surveys, including</w:t>
      </w:r>
      <w:r>
        <w:rPr>
          <w:bCs/>
        </w:rPr>
        <w:t xml:space="preserve"> three office ensembles, three desk chairs, water cooler supplies, and a </w:t>
      </w:r>
      <w:proofErr w:type="spellStart"/>
      <w:r>
        <w:rPr>
          <w:bCs/>
        </w:rPr>
        <w:t>sit</w:t>
      </w:r>
      <w:proofErr w:type="spellEnd"/>
      <w:r>
        <w:rPr>
          <w:bCs/>
        </w:rPr>
        <w:t>-to-stand desk riser.</w:t>
      </w:r>
    </w:p>
    <w:p w14:paraId="0BB21B5E" w14:textId="77777777" w:rsidR="00C0749B" w:rsidRDefault="00C0749B" w:rsidP="00874762">
      <w:pPr>
        <w:pStyle w:val="ListParagraph"/>
        <w:numPr>
          <w:ilvl w:val="0"/>
          <w:numId w:val="19"/>
        </w:numPr>
        <w:ind w:left="720"/>
        <w:rPr>
          <w:rStyle w:val="eop"/>
          <w:bCs/>
        </w:rPr>
      </w:pPr>
      <w:r w:rsidRPr="00035D8B">
        <w:rPr>
          <w:rStyle w:val="eop"/>
          <w:bCs/>
        </w:rPr>
        <w:t xml:space="preserve">Bulletin boards have been organized to include separate boards for Communications and Liberal Arts. Directional signs have been updated in BDH, and notices are posted outside of each classroom of the specific instructors, courses, and times the classroom is used. A faculty directory has also been posted and updated each semester. </w:t>
      </w:r>
    </w:p>
    <w:p w14:paraId="4AD09015" w14:textId="77777777" w:rsidR="00C0749B" w:rsidRDefault="00C0749B" w:rsidP="00874762">
      <w:pPr>
        <w:pStyle w:val="ListParagraph"/>
        <w:numPr>
          <w:ilvl w:val="0"/>
          <w:numId w:val="19"/>
        </w:numPr>
        <w:ind w:left="720"/>
        <w:rPr>
          <w:rStyle w:val="eop"/>
          <w:bCs/>
        </w:rPr>
      </w:pPr>
      <w:r>
        <w:rPr>
          <w:rStyle w:val="eop"/>
          <w:bCs/>
        </w:rPr>
        <w:t xml:space="preserve">Department faculty served on various college committees including, Curriculum, Social, Black History, Distance Education, Developmental Education, Dual Enrollment, Planning Council, and New Student Orientation. </w:t>
      </w:r>
    </w:p>
    <w:p w14:paraId="3E34528A" w14:textId="1A08D2F4" w:rsidR="00C0749B" w:rsidRDefault="00091C85" w:rsidP="00874762">
      <w:pPr>
        <w:pStyle w:val="ListParagraph"/>
        <w:numPr>
          <w:ilvl w:val="0"/>
          <w:numId w:val="19"/>
        </w:numPr>
        <w:ind w:left="720"/>
        <w:rPr>
          <w:rStyle w:val="eop"/>
          <w:bCs/>
        </w:rPr>
      </w:pPr>
      <w:r>
        <w:rPr>
          <w:rStyle w:val="eop"/>
          <w:bCs/>
        </w:rPr>
        <w:t>S</w:t>
      </w:r>
      <w:r w:rsidR="00C0749B">
        <w:rPr>
          <w:rStyle w:val="eop"/>
          <w:bCs/>
        </w:rPr>
        <w:t xml:space="preserve">ociology instructor </w:t>
      </w:r>
      <w:r>
        <w:rPr>
          <w:rStyle w:val="eop"/>
          <w:bCs/>
        </w:rPr>
        <w:t xml:space="preserve">Lucy Lewis </w:t>
      </w:r>
      <w:r w:rsidR="00C0749B">
        <w:rPr>
          <w:rStyle w:val="eop"/>
          <w:bCs/>
        </w:rPr>
        <w:t xml:space="preserve">was re-elected to serve as Faculty Senate Chair for another two-year term. </w:t>
      </w:r>
    </w:p>
    <w:p w14:paraId="76491DFD" w14:textId="784F5AF6" w:rsidR="009D3AD3" w:rsidRDefault="00C0749B" w:rsidP="00874762">
      <w:pPr>
        <w:pStyle w:val="ListParagraph"/>
        <w:numPr>
          <w:ilvl w:val="0"/>
          <w:numId w:val="2"/>
        </w:numPr>
      </w:pPr>
      <w:r>
        <w:rPr>
          <w:rStyle w:val="eop"/>
          <w:bCs/>
        </w:rPr>
        <w:t>The art department purchased additional task chairs, mid-back drawing stools, and drawing easels for art studio classrooms.</w:t>
      </w:r>
    </w:p>
    <w:p w14:paraId="065D6AF1" w14:textId="637C724B" w:rsidR="00956AAF" w:rsidRPr="00BD7336" w:rsidRDefault="00956AAF" w:rsidP="00956AAF">
      <w:pPr>
        <w:spacing w:after="240"/>
      </w:pPr>
      <w:r w:rsidRPr="00FB605E">
        <w:rPr>
          <w:rStyle w:val="Heading2Char"/>
          <w:b/>
          <w:bCs/>
          <w:color w:val="7030A0"/>
        </w:rPr>
        <w:t>Program Admission and Awards</w:t>
      </w:r>
      <w:r>
        <w:rPr>
          <w:b/>
        </w:rPr>
        <w:t xml:space="preserve">:  </w:t>
      </w:r>
      <w:r>
        <w:t xml:space="preserve">The admission process for students entering a University Parallel Program is the same as for admission to the College. The Liberal Arts Department offers courses to help meet requirements in Area II (Humanities and Fine Arts) and Area IV (History, Social and Behavioral Sciences). For CTE students, admission to the college does not guarantee admission to the intended CTE program. Students are required to meet certain standards for admission. These standards include making up any background deficiencies and satisfying pre-entry program requirements. Courses in Humanities and Fine Arts and courses in History, Social and Behavioral Sciences are commonly required for most programs, though the number of required credit hours varies by program. Examples of CTE programs that require courses from areas covered by Liberal Arts include Child Development, Criminal Justice/Law Enforcement, EMS/Paramedic, Fire Science, Funeral Service, Hospitality Management/Culinary, Manufacturing and Technology, Physical Therapy, and Veterinary Technology. </w:t>
      </w:r>
    </w:p>
    <w:p w14:paraId="6E97B225" w14:textId="77777777" w:rsidR="00FB605E" w:rsidRDefault="00FB605E" w:rsidP="00FB605E">
      <w:pPr>
        <w:rPr>
          <w:rStyle w:val="Heading2Char"/>
          <w:b/>
          <w:bCs/>
          <w:color w:val="7030A0"/>
        </w:rPr>
      </w:pPr>
    </w:p>
    <w:p w14:paraId="03E012E8" w14:textId="46420A73" w:rsidR="00FB605E" w:rsidRDefault="00956AAF" w:rsidP="00FB605E">
      <w:pPr>
        <w:rPr>
          <w:b/>
        </w:rPr>
      </w:pPr>
      <w:r w:rsidRPr="00FB605E">
        <w:rPr>
          <w:rStyle w:val="Heading2Char"/>
          <w:b/>
          <w:bCs/>
          <w:color w:val="7030A0"/>
        </w:rPr>
        <w:t>Program Demographics</w:t>
      </w:r>
      <w:r>
        <w:rPr>
          <w:b/>
        </w:rPr>
        <w:t xml:space="preserve">:  </w:t>
      </w:r>
    </w:p>
    <w:p w14:paraId="0D8FE9E4" w14:textId="6C1A2005" w:rsidR="00FB605E" w:rsidRPr="001E621C" w:rsidRDefault="00FB605E" w:rsidP="00FB605E">
      <w:pPr>
        <w:rPr>
          <w:b/>
        </w:rPr>
      </w:pPr>
      <w:r w:rsidRPr="001E621C">
        <w:rPr>
          <w:b/>
        </w:rPr>
        <w:t>Breakdown by Subject Area</w:t>
      </w:r>
      <w:r>
        <w:rPr>
          <w:b/>
        </w:rPr>
        <w:t xml:space="preserve"> for academic years 2016-2017, 2017-2018, 2018-2019.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766"/>
        <w:gridCol w:w="766"/>
        <w:gridCol w:w="867"/>
        <w:gridCol w:w="766"/>
        <w:gridCol w:w="680"/>
        <w:gridCol w:w="672"/>
        <w:gridCol w:w="1078"/>
        <w:gridCol w:w="770"/>
        <w:gridCol w:w="1114"/>
        <w:gridCol w:w="927"/>
      </w:tblGrid>
      <w:tr w:rsidR="00D77D04" w14:paraId="6B6E0B30" w14:textId="77777777" w:rsidTr="00E261E5">
        <w:tc>
          <w:tcPr>
            <w:tcW w:w="1058" w:type="dxa"/>
            <w:shd w:val="clear" w:color="auto" w:fill="CC99FF"/>
          </w:tcPr>
          <w:p w14:paraId="650C8553" w14:textId="77777777" w:rsidR="00FB605E" w:rsidRDefault="00FB605E" w:rsidP="005C7EFE">
            <w:pPr>
              <w:rPr>
                <w:highlight w:val="yellow"/>
              </w:rPr>
            </w:pPr>
          </w:p>
        </w:tc>
        <w:tc>
          <w:tcPr>
            <w:tcW w:w="758" w:type="dxa"/>
            <w:tcBorders>
              <w:bottom w:val="single" w:sz="4" w:space="0" w:color="auto"/>
              <w:right w:val="single" w:sz="12" w:space="0" w:color="auto"/>
            </w:tcBorders>
            <w:shd w:val="clear" w:color="auto" w:fill="CC99FF"/>
          </w:tcPr>
          <w:p w14:paraId="2C63B584" w14:textId="77777777" w:rsidR="00FB605E" w:rsidRPr="00371899" w:rsidRDefault="00FB605E" w:rsidP="005C7EFE">
            <w:pPr>
              <w:rPr>
                <w:sz w:val="20"/>
              </w:rPr>
            </w:pPr>
            <w:r w:rsidRPr="00371899">
              <w:rPr>
                <w:sz w:val="20"/>
              </w:rPr>
              <w:t>Total</w:t>
            </w:r>
          </w:p>
        </w:tc>
        <w:tc>
          <w:tcPr>
            <w:tcW w:w="748" w:type="dxa"/>
            <w:tcBorders>
              <w:left w:val="single" w:sz="12" w:space="0" w:color="auto"/>
              <w:bottom w:val="single" w:sz="4" w:space="0" w:color="auto"/>
            </w:tcBorders>
            <w:shd w:val="clear" w:color="auto" w:fill="CC99FF"/>
          </w:tcPr>
          <w:p w14:paraId="0837662B" w14:textId="77777777" w:rsidR="00FB605E" w:rsidRPr="00371899" w:rsidRDefault="00FB605E" w:rsidP="005C7EFE">
            <w:pPr>
              <w:rPr>
                <w:sz w:val="20"/>
              </w:rPr>
            </w:pPr>
            <w:r w:rsidRPr="00371899">
              <w:rPr>
                <w:sz w:val="20"/>
              </w:rPr>
              <w:t>Male</w:t>
            </w:r>
          </w:p>
        </w:tc>
        <w:tc>
          <w:tcPr>
            <w:tcW w:w="882" w:type="dxa"/>
            <w:tcBorders>
              <w:bottom w:val="single" w:sz="4" w:space="0" w:color="auto"/>
              <w:right w:val="single" w:sz="12" w:space="0" w:color="auto"/>
            </w:tcBorders>
            <w:shd w:val="clear" w:color="auto" w:fill="CC99FF"/>
          </w:tcPr>
          <w:p w14:paraId="50573199" w14:textId="77777777" w:rsidR="00FB605E" w:rsidRPr="00371899" w:rsidRDefault="00FB605E" w:rsidP="005C7EFE">
            <w:pPr>
              <w:rPr>
                <w:sz w:val="20"/>
              </w:rPr>
            </w:pPr>
            <w:r w:rsidRPr="00371899">
              <w:rPr>
                <w:sz w:val="20"/>
              </w:rPr>
              <w:t>Female</w:t>
            </w:r>
          </w:p>
        </w:tc>
        <w:tc>
          <w:tcPr>
            <w:tcW w:w="717" w:type="dxa"/>
            <w:tcBorders>
              <w:left w:val="single" w:sz="12" w:space="0" w:color="auto"/>
              <w:bottom w:val="single" w:sz="4" w:space="0" w:color="auto"/>
            </w:tcBorders>
            <w:shd w:val="clear" w:color="auto" w:fill="CC99FF"/>
          </w:tcPr>
          <w:p w14:paraId="3C169A57" w14:textId="77777777" w:rsidR="00FB605E" w:rsidRPr="00371899" w:rsidRDefault="00FB605E" w:rsidP="005C7EFE">
            <w:pPr>
              <w:rPr>
                <w:sz w:val="20"/>
              </w:rPr>
            </w:pPr>
            <w:r w:rsidRPr="00371899">
              <w:rPr>
                <w:sz w:val="20"/>
              </w:rPr>
              <w:t>18-25</w:t>
            </w:r>
          </w:p>
        </w:tc>
        <w:tc>
          <w:tcPr>
            <w:tcW w:w="683" w:type="dxa"/>
            <w:tcBorders>
              <w:bottom w:val="single" w:sz="4" w:space="0" w:color="auto"/>
            </w:tcBorders>
            <w:shd w:val="clear" w:color="auto" w:fill="CC99FF"/>
          </w:tcPr>
          <w:p w14:paraId="4A2BDAB0" w14:textId="77777777" w:rsidR="00FB605E" w:rsidRPr="00371899" w:rsidRDefault="00FB605E" w:rsidP="005C7EFE">
            <w:pPr>
              <w:rPr>
                <w:sz w:val="20"/>
              </w:rPr>
            </w:pPr>
            <w:r w:rsidRPr="00371899">
              <w:rPr>
                <w:sz w:val="20"/>
              </w:rPr>
              <w:t>26-40</w:t>
            </w:r>
          </w:p>
        </w:tc>
        <w:tc>
          <w:tcPr>
            <w:tcW w:w="673" w:type="dxa"/>
            <w:tcBorders>
              <w:bottom w:val="single" w:sz="4" w:space="0" w:color="auto"/>
              <w:right w:val="single" w:sz="12" w:space="0" w:color="auto"/>
            </w:tcBorders>
            <w:shd w:val="clear" w:color="auto" w:fill="CC99FF"/>
          </w:tcPr>
          <w:p w14:paraId="0F717F09" w14:textId="77777777" w:rsidR="00FB605E" w:rsidRPr="00371899" w:rsidRDefault="00FB605E" w:rsidP="005C7EFE">
            <w:pPr>
              <w:rPr>
                <w:sz w:val="20"/>
              </w:rPr>
            </w:pPr>
            <w:r w:rsidRPr="00371899">
              <w:rPr>
                <w:sz w:val="20"/>
              </w:rPr>
              <w:t>41+</w:t>
            </w:r>
          </w:p>
        </w:tc>
        <w:tc>
          <w:tcPr>
            <w:tcW w:w="1095" w:type="dxa"/>
            <w:tcBorders>
              <w:left w:val="single" w:sz="12" w:space="0" w:color="auto"/>
              <w:bottom w:val="single" w:sz="4" w:space="0" w:color="auto"/>
            </w:tcBorders>
            <w:shd w:val="clear" w:color="auto" w:fill="CC99FF"/>
          </w:tcPr>
          <w:p w14:paraId="102341BB" w14:textId="0B1C30E4" w:rsidR="00FB605E" w:rsidRPr="00371899" w:rsidRDefault="00E81A6A" w:rsidP="005C7EFE">
            <w:pPr>
              <w:rPr>
                <w:sz w:val="20"/>
              </w:rPr>
            </w:pPr>
            <w:r w:rsidRPr="00371899">
              <w:rPr>
                <w:sz w:val="20"/>
              </w:rPr>
              <w:t>African American</w:t>
            </w:r>
          </w:p>
        </w:tc>
        <w:tc>
          <w:tcPr>
            <w:tcW w:w="790" w:type="dxa"/>
            <w:tcBorders>
              <w:bottom w:val="single" w:sz="4" w:space="0" w:color="auto"/>
            </w:tcBorders>
            <w:shd w:val="clear" w:color="auto" w:fill="CC99FF"/>
          </w:tcPr>
          <w:p w14:paraId="339D6505" w14:textId="77777777" w:rsidR="00FB605E" w:rsidRPr="00371899" w:rsidRDefault="00FB605E" w:rsidP="005C7EFE">
            <w:pPr>
              <w:rPr>
                <w:sz w:val="20"/>
              </w:rPr>
            </w:pPr>
            <w:r w:rsidRPr="00371899">
              <w:rPr>
                <w:sz w:val="20"/>
              </w:rPr>
              <w:t>Asian</w:t>
            </w:r>
          </w:p>
        </w:tc>
        <w:tc>
          <w:tcPr>
            <w:tcW w:w="1132" w:type="dxa"/>
            <w:tcBorders>
              <w:bottom w:val="single" w:sz="4" w:space="0" w:color="auto"/>
            </w:tcBorders>
            <w:shd w:val="clear" w:color="auto" w:fill="CC99FF"/>
          </w:tcPr>
          <w:p w14:paraId="38395299" w14:textId="77777777" w:rsidR="00FB605E" w:rsidRPr="00371899" w:rsidRDefault="00FB605E" w:rsidP="005C7EFE">
            <w:pPr>
              <w:rPr>
                <w:sz w:val="20"/>
              </w:rPr>
            </w:pPr>
            <w:r w:rsidRPr="00371899">
              <w:rPr>
                <w:sz w:val="20"/>
              </w:rPr>
              <w:t>Caucasian</w:t>
            </w:r>
          </w:p>
        </w:tc>
        <w:tc>
          <w:tcPr>
            <w:tcW w:w="927" w:type="dxa"/>
            <w:tcBorders>
              <w:bottom w:val="single" w:sz="4" w:space="0" w:color="auto"/>
            </w:tcBorders>
            <w:shd w:val="clear" w:color="auto" w:fill="CC99FF"/>
          </w:tcPr>
          <w:p w14:paraId="0A229300" w14:textId="77777777" w:rsidR="00FB605E" w:rsidRPr="00371899" w:rsidRDefault="00FB605E" w:rsidP="005C7EFE">
            <w:pPr>
              <w:rPr>
                <w:sz w:val="20"/>
              </w:rPr>
            </w:pPr>
            <w:r w:rsidRPr="00371899">
              <w:rPr>
                <w:sz w:val="20"/>
              </w:rPr>
              <w:t>Hispanic</w:t>
            </w:r>
          </w:p>
        </w:tc>
      </w:tr>
      <w:tr w:rsidR="003E45CC" w14:paraId="463B8113" w14:textId="77777777" w:rsidTr="00E261E5">
        <w:tc>
          <w:tcPr>
            <w:tcW w:w="1058" w:type="dxa"/>
            <w:shd w:val="clear" w:color="auto" w:fill="CC99FF"/>
          </w:tcPr>
          <w:p w14:paraId="77B0265F" w14:textId="77777777" w:rsidR="00FB605E" w:rsidRPr="00371899" w:rsidRDefault="00FB605E" w:rsidP="005C7EFE">
            <w:r>
              <w:t>ANT</w:t>
            </w:r>
          </w:p>
        </w:tc>
        <w:tc>
          <w:tcPr>
            <w:tcW w:w="758" w:type="dxa"/>
            <w:tcBorders>
              <w:right w:val="single" w:sz="12" w:space="0" w:color="auto"/>
            </w:tcBorders>
          </w:tcPr>
          <w:p w14:paraId="3BBD071E" w14:textId="2A111D26" w:rsidR="00FB605E" w:rsidRDefault="00A751CE" w:rsidP="005C7EFE">
            <w:pPr>
              <w:jc w:val="right"/>
              <w:rPr>
                <w:sz w:val="20"/>
                <w:szCs w:val="20"/>
              </w:rPr>
            </w:pPr>
            <w:r>
              <w:rPr>
                <w:sz w:val="20"/>
                <w:szCs w:val="20"/>
              </w:rPr>
              <w:t>449</w:t>
            </w:r>
          </w:p>
        </w:tc>
        <w:tc>
          <w:tcPr>
            <w:tcW w:w="748" w:type="dxa"/>
            <w:tcBorders>
              <w:left w:val="single" w:sz="12" w:space="0" w:color="auto"/>
            </w:tcBorders>
            <w:shd w:val="clear" w:color="auto" w:fill="F2F2F2" w:themeFill="background1" w:themeFillShade="F2"/>
          </w:tcPr>
          <w:p w14:paraId="5DC6E66F" w14:textId="35A6F324" w:rsidR="00FB605E" w:rsidRDefault="001130C9" w:rsidP="005C7EFE">
            <w:pPr>
              <w:jc w:val="right"/>
              <w:rPr>
                <w:sz w:val="20"/>
                <w:szCs w:val="20"/>
              </w:rPr>
            </w:pPr>
            <w:r>
              <w:rPr>
                <w:sz w:val="20"/>
                <w:szCs w:val="20"/>
              </w:rPr>
              <w:t>183</w:t>
            </w:r>
          </w:p>
        </w:tc>
        <w:tc>
          <w:tcPr>
            <w:tcW w:w="882" w:type="dxa"/>
            <w:tcBorders>
              <w:right w:val="single" w:sz="12" w:space="0" w:color="auto"/>
            </w:tcBorders>
            <w:shd w:val="clear" w:color="auto" w:fill="F2F2F2" w:themeFill="background1" w:themeFillShade="F2"/>
          </w:tcPr>
          <w:p w14:paraId="328316AD" w14:textId="34CC0EAB" w:rsidR="00FB605E" w:rsidRDefault="00710C37" w:rsidP="005C7EFE">
            <w:pPr>
              <w:jc w:val="right"/>
              <w:rPr>
                <w:sz w:val="20"/>
                <w:szCs w:val="20"/>
              </w:rPr>
            </w:pPr>
            <w:r>
              <w:rPr>
                <w:sz w:val="20"/>
                <w:szCs w:val="20"/>
              </w:rPr>
              <w:t>266</w:t>
            </w:r>
          </w:p>
        </w:tc>
        <w:tc>
          <w:tcPr>
            <w:tcW w:w="717" w:type="dxa"/>
            <w:tcBorders>
              <w:left w:val="single" w:sz="12" w:space="0" w:color="auto"/>
            </w:tcBorders>
          </w:tcPr>
          <w:p w14:paraId="6A09C954" w14:textId="74CAFB02" w:rsidR="00FB605E" w:rsidRDefault="009A408F" w:rsidP="005C7EFE">
            <w:pPr>
              <w:jc w:val="right"/>
              <w:rPr>
                <w:sz w:val="20"/>
                <w:szCs w:val="20"/>
              </w:rPr>
            </w:pPr>
            <w:r>
              <w:rPr>
                <w:sz w:val="20"/>
                <w:szCs w:val="20"/>
              </w:rPr>
              <w:t>322</w:t>
            </w:r>
          </w:p>
        </w:tc>
        <w:tc>
          <w:tcPr>
            <w:tcW w:w="683" w:type="dxa"/>
          </w:tcPr>
          <w:p w14:paraId="147D9D98" w14:textId="33558977" w:rsidR="00FB605E" w:rsidRDefault="00FC2504" w:rsidP="005C7EFE">
            <w:pPr>
              <w:jc w:val="right"/>
              <w:rPr>
                <w:sz w:val="20"/>
                <w:szCs w:val="20"/>
              </w:rPr>
            </w:pPr>
            <w:r>
              <w:rPr>
                <w:sz w:val="20"/>
                <w:szCs w:val="20"/>
              </w:rPr>
              <w:t>100</w:t>
            </w:r>
          </w:p>
        </w:tc>
        <w:tc>
          <w:tcPr>
            <w:tcW w:w="673" w:type="dxa"/>
            <w:tcBorders>
              <w:right w:val="single" w:sz="12" w:space="0" w:color="auto"/>
            </w:tcBorders>
          </w:tcPr>
          <w:p w14:paraId="32139049" w14:textId="47DA01E4" w:rsidR="00FB605E" w:rsidRDefault="004C6D5B" w:rsidP="005C7EFE">
            <w:pPr>
              <w:jc w:val="right"/>
              <w:rPr>
                <w:sz w:val="20"/>
                <w:szCs w:val="20"/>
              </w:rPr>
            </w:pPr>
            <w:r>
              <w:rPr>
                <w:sz w:val="20"/>
                <w:szCs w:val="20"/>
              </w:rPr>
              <w:t>27</w:t>
            </w:r>
          </w:p>
        </w:tc>
        <w:tc>
          <w:tcPr>
            <w:tcW w:w="1095" w:type="dxa"/>
            <w:tcBorders>
              <w:left w:val="single" w:sz="12" w:space="0" w:color="auto"/>
            </w:tcBorders>
            <w:shd w:val="clear" w:color="auto" w:fill="F2F2F2" w:themeFill="background1" w:themeFillShade="F2"/>
          </w:tcPr>
          <w:p w14:paraId="3392FF9C" w14:textId="01DD62C7" w:rsidR="00FB605E" w:rsidRDefault="00223DFE" w:rsidP="005C7EFE">
            <w:pPr>
              <w:jc w:val="right"/>
              <w:rPr>
                <w:sz w:val="20"/>
                <w:szCs w:val="20"/>
              </w:rPr>
            </w:pPr>
            <w:r>
              <w:rPr>
                <w:sz w:val="20"/>
                <w:szCs w:val="20"/>
              </w:rPr>
              <w:t>85</w:t>
            </w:r>
          </w:p>
        </w:tc>
        <w:tc>
          <w:tcPr>
            <w:tcW w:w="790" w:type="dxa"/>
            <w:shd w:val="clear" w:color="auto" w:fill="F2F2F2" w:themeFill="background1" w:themeFillShade="F2"/>
          </w:tcPr>
          <w:p w14:paraId="2964DB44" w14:textId="3DF426D8" w:rsidR="00FB605E" w:rsidRDefault="007F0F0F" w:rsidP="005C7EFE">
            <w:pPr>
              <w:jc w:val="right"/>
              <w:rPr>
                <w:sz w:val="20"/>
                <w:szCs w:val="20"/>
              </w:rPr>
            </w:pPr>
            <w:r>
              <w:rPr>
                <w:sz w:val="20"/>
                <w:szCs w:val="20"/>
              </w:rPr>
              <w:t>10</w:t>
            </w:r>
          </w:p>
        </w:tc>
        <w:tc>
          <w:tcPr>
            <w:tcW w:w="1132" w:type="dxa"/>
            <w:shd w:val="clear" w:color="auto" w:fill="F2F2F2" w:themeFill="background1" w:themeFillShade="F2"/>
          </w:tcPr>
          <w:p w14:paraId="1D3C8025" w14:textId="2E31222A" w:rsidR="00FB605E" w:rsidRDefault="00076353" w:rsidP="005C7EFE">
            <w:pPr>
              <w:jc w:val="right"/>
              <w:rPr>
                <w:sz w:val="20"/>
                <w:szCs w:val="20"/>
              </w:rPr>
            </w:pPr>
            <w:r>
              <w:rPr>
                <w:sz w:val="20"/>
                <w:szCs w:val="20"/>
              </w:rPr>
              <w:t>304</w:t>
            </w:r>
          </w:p>
        </w:tc>
        <w:tc>
          <w:tcPr>
            <w:tcW w:w="927" w:type="dxa"/>
            <w:shd w:val="clear" w:color="auto" w:fill="F2F2F2" w:themeFill="background1" w:themeFillShade="F2"/>
          </w:tcPr>
          <w:p w14:paraId="350CC703" w14:textId="7440AA3B" w:rsidR="00FB605E" w:rsidRDefault="004F2C1D" w:rsidP="005C7EFE">
            <w:pPr>
              <w:jc w:val="right"/>
              <w:rPr>
                <w:sz w:val="20"/>
                <w:szCs w:val="20"/>
              </w:rPr>
            </w:pPr>
            <w:r>
              <w:rPr>
                <w:sz w:val="20"/>
                <w:szCs w:val="20"/>
              </w:rPr>
              <w:t>25</w:t>
            </w:r>
          </w:p>
        </w:tc>
      </w:tr>
      <w:tr w:rsidR="00D77D04" w14:paraId="1F7EA286" w14:textId="77777777" w:rsidTr="00E261E5">
        <w:tc>
          <w:tcPr>
            <w:tcW w:w="1058" w:type="dxa"/>
            <w:shd w:val="clear" w:color="auto" w:fill="CC99FF"/>
          </w:tcPr>
          <w:p w14:paraId="73D39E93" w14:textId="77777777" w:rsidR="003B60DF" w:rsidRPr="00371899" w:rsidRDefault="003B60DF" w:rsidP="003B60DF">
            <w:r w:rsidRPr="00371899">
              <w:t>ART</w:t>
            </w:r>
          </w:p>
        </w:tc>
        <w:tc>
          <w:tcPr>
            <w:tcW w:w="758" w:type="dxa"/>
            <w:tcBorders>
              <w:top w:val="single" w:sz="4" w:space="0" w:color="auto"/>
              <w:left w:val="nil"/>
              <w:bottom w:val="single" w:sz="4" w:space="0" w:color="auto"/>
              <w:right w:val="single" w:sz="12" w:space="0" w:color="auto"/>
            </w:tcBorders>
            <w:shd w:val="clear" w:color="auto" w:fill="auto"/>
            <w:vAlign w:val="center"/>
          </w:tcPr>
          <w:p w14:paraId="18776417" w14:textId="09D075F7" w:rsidR="003B60DF" w:rsidRPr="00371899" w:rsidRDefault="003B60DF" w:rsidP="003B60DF">
            <w:pPr>
              <w:jc w:val="right"/>
              <w:rPr>
                <w:sz w:val="20"/>
                <w:szCs w:val="20"/>
              </w:rPr>
            </w:pPr>
            <w:r>
              <w:rPr>
                <w:rFonts w:ascii="Calibri" w:hAnsi="Calibri" w:cs="Calibri"/>
                <w:color w:val="000000"/>
                <w:sz w:val="22"/>
                <w:szCs w:val="22"/>
              </w:rPr>
              <w:t>4,774</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7479568" w14:textId="1D4A4BD7" w:rsidR="003B60DF" w:rsidRPr="00371899" w:rsidRDefault="003B60DF" w:rsidP="003B60DF">
            <w:pPr>
              <w:jc w:val="right"/>
              <w:rPr>
                <w:sz w:val="20"/>
                <w:szCs w:val="20"/>
              </w:rPr>
            </w:pPr>
            <w:r>
              <w:rPr>
                <w:rFonts w:ascii="Calibri" w:hAnsi="Calibri" w:cs="Calibri"/>
                <w:color w:val="000000"/>
                <w:sz w:val="22"/>
                <w:szCs w:val="22"/>
              </w:rPr>
              <w:t>1904</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03B8275" w14:textId="464C390B" w:rsidR="003B60DF" w:rsidRPr="00371899" w:rsidRDefault="003B60DF" w:rsidP="003B60DF">
            <w:pPr>
              <w:jc w:val="right"/>
              <w:rPr>
                <w:sz w:val="20"/>
                <w:szCs w:val="20"/>
              </w:rPr>
            </w:pPr>
            <w:r>
              <w:rPr>
                <w:rFonts w:ascii="Calibri" w:hAnsi="Calibri" w:cs="Calibri"/>
                <w:color w:val="000000"/>
                <w:sz w:val="22"/>
                <w:szCs w:val="22"/>
              </w:rPr>
              <w:t>2869</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1608ADE1" w14:textId="75352ED7" w:rsidR="003B60DF" w:rsidRPr="00371899" w:rsidRDefault="003B60DF" w:rsidP="003B60DF">
            <w:pPr>
              <w:jc w:val="right"/>
              <w:rPr>
                <w:sz w:val="20"/>
                <w:szCs w:val="20"/>
              </w:rPr>
            </w:pPr>
            <w:r>
              <w:rPr>
                <w:rFonts w:ascii="Calibri" w:hAnsi="Calibri" w:cs="Calibri"/>
                <w:color w:val="000000"/>
                <w:sz w:val="22"/>
                <w:szCs w:val="22"/>
              </w:rPr>
              <w:t>3,788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66034F60" w14:textId="1452D1C3" w:rsidR="003B60DF" w:rsidRPr="00371899" w:rsidRDefault="003B60DF" w:rsidP="003B60DF">
            <w:pPr>
              <w:jc w:val="right"/>
              <w:rPr>
                <w:sz w:val="20"/>
                <w:szCs w:val="20"/>
              </w:rPr>
            </w:pPr>
            <w:r>
              <w:rPr>
                <w:rFonts w:ascii="Calibri" w:hAnsi="Calibri" w:cs="Calibri"/>
                <w:color w:val="000000"/>
                <w:sz w:val="22"/>
                <w:szCs w:val="22"/>
              </w:rPr>
              <w:t>783</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28091062" w14:textId="4845EFCB" w:rsidR="003B60DF" w:rsidRPr="00371899" w:rsidRDefault="003B60DF" w:rsidP="003B60DF">
            <w:pPr>
              <w:jc w:val="right"/>
              <w:rPr>
                <w:sz w:val="20"/>
                <w:szCs w:val="20"/>
              </w:rPr>
            </w:pPr>
            <w:r>
              <w:rPr>
                <w:rFonts w:ascii="Calibri" w:hAnsi="Calibri" w:cs="Calibri"/>
                <w:color w:val="000000"/>
                <w:sz w:val="22"/>
                <w:szCs w:val="22"/>
              </w:rPr>
              <w:t>183</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EC658C3" w14:textId="3E0D234D" w:rsidR="003B60DF" w:rsidRPr="00371899" w:rsidRDefault="003B60DF" w:rsidP="003B60DF">
            <w:pPr>
              <w:jc w:val="right"/>
              <w:rPr>
                <w:sz w:val="20"/>
                <w:szCs w:val="20"/>
              </w:rPr>
            </w:pPr>
            <w:r>
              <w:rPr>
                <w:rFonts w:ascii="Calibri" w:hAnsi="Calibri" w:cs="Calibri"/>
                <w:color w:val="000000"/>
                <w:sz w:val="22"/>
                <w:szCs w:val="22"/>
              </w:rPr>
              <w:t>1095</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836E4" w14:textId="191011AC" w:rsidR="003B60DF" w:rsidRPr="00371899" w:rsidRDefault="003B60DF" w:rsidP="003B60DF">
            <w:pPr>
              <w:jc w:val="right"/>
              <w:rPr>
                <w:sz w:val="20"/>
                <w:szCs w:val="20"/>
              </w:rPr>
            </w:pPr>
            <w:r>
              <w:rPr>
                <w:rFonts w:ascii="Calibri" w:hAnsi="Calibri" w:cs="Calibri"/>
                <w:color w:val="000000"/>
                <w:sz w:val="22"/>
                <w:szCs w:val="22"/>
              </w:rPr>
              <w:t>131</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E7AA7" w14:textId="1882BF04" w:rsidR="003B60DF" w:rsidRPr="00371899" w:rsidRDefault="003B60DF" w:rsidP="003B60DF">
            <w:pPr>
              <w:jc w:val="right"/>
              <w:rPr>
                <w:sz w:val="20"/>
                <w:szCs w:val="20"/>
              </w:rPr>
            </w:pPr>
            <w:r>
              <w:rPr>
                <w:rFonts w:ascii="Calibri" w:hAnsi="Calibri" w:cs="Calibri"/>
                <w:color w:val="000000"/>
                <w:sz w:val="22"/>
                <w:szCs w:val="22"/>
              </w:rPr>
              <w:t>3,051</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450DB" w14:textId="6AE6B386" w:rsidR="003B60DF" w:rsidRPr="00371899" w:rsidRDefault="003B60DF" w:rsidP="003B60DF">
            <w:pPr>
              <w:jc w:val="right"/>
              <w:rPr>
                <w:sz w:val="20"/>
                <w:szCs w:val="20"/>
              </w:rPr>
            </w:pPr>
            <w:r>
              <w:rPr>
                <w:rFonts w:ascii="Calibri" w:hAnsi="Calibri" w:cs="Calibri"/>
                <w:color w:val="000000"/>
                <w:sz w:val="22"/>
                <w:szCs w:val="22"/>
              </w:rPr>
              <w:t>317</w:t>
            </w:r>
          </w:p>
        </w:tc>
      </w:tr>
      <w:tr w:rsidR="00D77D04" w14:paraId="1F1BA07C" w14:textId="77777777" w:rsidTr="00E261E5">
        <w:tc>
          <w:tcPr>
            <w:tcW w:w="1058" w:type="dxa"/>
            <w:shd w:val="clear" w:color="auto" w:fill="CC99FF"/>
          </w:tcPr>
          <w:p w14:paraId="582DB4A9" w14:textId="77777777" w:rsidR="002828A9" w:rsidRPr="00371899" w:rsidRDefault="002828A9" w:rsidP="002828A9">
            <w:r>
              <w:t>GEO</w:t>
            </w:r>
          </w:p>
        </w:tc>
        <w:tc>
          <w:tcPr>
            <w:tcW w:w="758" w:type="dxa"/>
            <w:tcBorders>
              <w:top w:val="single" w:sz="4" w:space="0" w:color="auto"/>
              <w:left w:val="nil"/>
              <w:bottom w:val="single" w:sz="4" w:space="0" w:color="auto"/>
              <w:right w:val="single" w:sz="12" w:space="0" w:color="auto"/>
            </w:tcBorders>
            <w:shd w:val="clear" w:color="auto" w:fill="auto"/>
            <w:vAlign w:val="center"/>
          </w:tcPr>
          <w:p w14:paraId="6C78AA42" w14:textId="576FA8A4" w:rsidR="002828A9" w:rsidRPr="00371899" w:rsidRDefault="002828A9" w:rsidP="002828A9">
            <w:pPr>
              <w:jc w:val="right"/>
              <w:rPr>
                <w:sz w:val="20"/>
                <w:szCs w:val="20"/>
              </w:rPr>
            </w:pPr>
            <w:r>
              <w:rPr>
                <w:rFonts w:ascii="Calibri" w:hAnsi="Calibri" w:cs="Calibri"/>
                <w:color w:val="000000"/>
                <w:sz w:val="22"/>
                <w:szCs w:val="22"/>
              </w:rPr>
              <w:t>617</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C289146" w14:textId="71A57C62" w:rsidR="002828A9" w:rsidRPr="00371899" w:rsidRDefault="002828A9" w:rsidP="002828A9">
            <w:pPr>
              <w:jc w:val="right"/>
              <w:rPr>
                <w:sz w:val="20"/>
                <w:szCs w:val="20"/>
              </w:rPr>
            </w:pPr>
            <w:r>
              <w:rPr>
                <w:rFonts w:ascii="Calibri" w:hAnsi="Calibri" w:cs="Calibri"/>
                <w:color w:val="000000"/>
                <w:sz w:val="22"/>
                <w:szCs w:val="22"/>
              </w:rPr>
              <w:t>277</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B5A0876" w14:textId="74A1AF83" w:rsidR="002828A9" w:rsidRPr="00371899" w:rsidRDefault="002828A9" w:rsidP="002828A9">
            <w:pPr>
              <w:jc w:val="right"/>
              <w:rPr>
                <w:sz w:val="20"/>
                <w:szCs w:val="20"/>
              </w:rPr>
            </w:pPr>
            <w:r>
              <w:rPr>
                <w:rFonts w:ascii="Calibri" w:hAnsi="Calibri" w:cs="Calibri"/>
                <w:color w:val="000000"/>
                <w:sz w:val="22"/>
                <w:szCs w:val="22"/>
              </w:rPr>
              <w:t>340</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78039591" w14:textId="79D734CA" w:rsidR="002828A9" w:rsidRPr="00371899" w:rsidRDefault="002828A9" w:rsidP="002828A9">
            <w:pPr>
              <w:jc w:val="right"/>
              <w:rPr>
                <w:sz w:val="20"/>
                <w:szCs w:val="20"/>
              </w:rPr>
            </w:pPr>
            <w:r>
              <w:rPr>
                <w:rFonts w:ascii="Calibri" w:hAnsi="Calibri" w:cs="Calibri"/>
                <w:color w:val="000000"/>
                <w:sz w:val="22"/>
                <w:szCs w:val="22"/>
              </w:rPr>
              <w:t>475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C8DE1DF" w14:textId="5011217E" w:rsidR="002828A9" w:rsidRPr="00371899" w:rsidRDefault="002828A9" w:rsidP="002828A9">
            <w:pPr>
              <w:jc w:val="right"/>
              <w:rPr>
                <w:sz w:val="20"/>
                <w:szCs w:val="20"/>
              </w:rPr>
            </w:pPr>
            <w:r>
              <w:rPr>
                <w:rFonts w:ascii="Calibri" w:hAnsi="Calibri" w:cs="Calibri"/>
                <w:color w:val="000000"/>
                <w:sz w:val="22"/>
                <w:szCs w:val="22"/>
              </w:rPr>
              <w:t>121</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2A1F0E24" w14:textId="3C3EBF35" w:rsidR="002828A9" w:rsidRPr="00371899" w:rsidRDefault="002828A9" w:rsidP="002828A9">
            <w:pPr>
              <w:jc w:val="right"/>
              <w:rPr>
                <w:sz w:val="20"/>
                <w:szCs w:val="20"/>
              </w:rPr>
            </w:pPr>
            <w:r>
              <w:rPr>
                <w:rFonts w:ascii="Calibri" w:hAnsi="Calibri" w:cs="Calibri"/>
                <w:color w:val="000000"/>
                <w:sz w:val="22"/>
                <w:szCs w:val="22"/>
              </w:rPr>
              <w:t>21</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46E44A9" w14:textId="4E3A2553" w:rsidR="002828A9" w:rsidRPr="00371899" w:rsidRDefault="002828A9" w:rsidP="002828A9">
            <w:pPr>
              <w:jc w:val="right"/>
              <w:rPr>
                <w:sz w:val="20"/>
                <w:szCs w:val="20"/>
              </w:rPr>
            </w:pPr>
            <w:r>
              <w:rPr>
                <w:rFonts w:ascii="Calibri" w:hAnsi="Calibri" w:cs="Calibri"/>
                <w:color w:val="000000"/>
                <w:sz w:val="22"/>
                <w:szCs w:val="22"/>
              </w:rPr>
              <w:t>124</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CC91C" w14:textId="27B6CF86" w:rsidR="002828A9" w:rsidRPr="00371899" w:rsidRDefault="002828A9" w:rsidP="002828A9">
            <w:pPr>
              <w:jc w:val="right"/>
              <w:rPr>
                <w:sz w:val="20"/>
                <w:szCs w:val="20"/>
              </w:rPr>
            </w:pPr>
            <w:r>
              <w:rPr>
                <w:rFonts w:ascii="Calibri" w:hAnsi="Calibri" w:cs="Calibri"/>
                <w:color w:val="000000"/>
                <w:sz w:val="22"/>
                <w:szCs w:val="22"/>
              </w:rPr>
              <w:t>12</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BF61D" w14:textId="2B441083" w:rsidR="002828A9" w:rsidRPr="00371899" w:rsidRDefault="002828A9" w:rsidP="002828A9">
            <w:pPr>
              <w:jc w:val="right"/>
              <w:rPr>
                <w:sz w:val="20"/>
                <w:szCs w:val="20"/>
              </w:rPr>
            </w:pPr>
            <w:r>
              <w:rPr>
                <w:rFonts w:ascii="Calibri" w:hAnsi="Calibri" w:cs="Calibri"/>
                <w:color w:val="000000"/>
                <w:sz w:val="22"/>
                <w:szCs w:val="22"/>
              </w:rPr>
              <w:t>418</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D8030" w14:textId="6D3A3A58" w:rsidR="002828A9" w:rsidRPr="00371899" w:rsidRDefault="002828A9" w:rsidP="002828A9">
            <w:pPr>
              <w:jc w:val="right"/>
              <w:rPr>
                <w:sz w:val="20"/>
                <w:szCs w:val="20"/>
              </w:rPr>
            </w:pPr>
            <w:r>
              <w:rPr>
                <w:rFonts w:ascii="Calibri" w:hAnsi="Calibri" w:cs="Calibri"/>
                <w:color w:val="000000"/>
                <w:sz w:val="22"/>
                <w:szCs w:val="22"/>
              </w:rPr>
              <w:t>38</w:t>
            </w:r>
          </w:p>
        </w:tc>
      </w:tr>
      <w:tr w:rsidR="00D77D04" w14:paraId="54B3959D" w14:textId="77777777" w:rsidTr="00E261E5">
        <w:tc>
          <w:tcPr>
            <w:tcW w:w="1058" w:type="dxa"/>
            <w:shd w:val="clear" w:color="auto" w:fill="CC99FF"/>
          </w:tcPr>
          <w:p w14:paraId="01E86FDF" w14:textId="77777777" w:rsidR="00C14669" w:rsidRPr="00371899" w:rsidRDefault="00C14669" w:rsidP="00C14669">
            <w:r>
              <w:t>HIS</w:t>
            </w:r>
          </w:p>
        </w:tc>
        <w:tc>
          <w:tcPr>
            <w:tcW w:w="758" w:type="dxa"/>
            <w:tcBorders>
              <w:top w:val="single" w:sz="4" w:space="0" w:color="auto"/>
              <w:left w:val="nil"/>
              <w:bottom w:val="single" w:sz="4" w:space="0" w:color="auto"/>
              <w:right w:val="single" w:sz="12" w:space="0" w:color="auto"/>
            </w:tcBorders>
            <w:shd w:val="clear" w:color="auto" w:fill="auto"/>
            <w:vAlign w:val="center"/>
          </w:tcPr>
          <w:p w14:paraId="4D1861AD" w14:textId="482AB5F9" w:rsidR="00C14669" w:rsidRPr="00371899" w:rsidRDefault="00C14669" w:rsidP="00C14669">
            <w:pPr>
              <w:jc w:val="right"/>
              <w:rPr>
                <w:sz w:val="20"/>
                <w:szCs w:val="20"/>
              </w:rPr>
            </w:pPr>
            <w:r>
              <w:rPr>
                <w:rFonts w:ascii="Calibri" w:hAnsi="Calibri" w:cs="Calibri"/>
                <w:color w:val="000000"/>
                <w:sz w:val="22"/>
                <w:szCs w:val="22"/>
              </w:rPr>
              <w:t>8,773</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B68155F" w14:textId="2993ECB9" w:rsidR="00C14669" w:rsidRPr="00371899" w:rsidRDefault="00C14669" w:rsidP="00C14669">
            <w:pPr>
              <w:jc w:val="right"/>
              <w:rPr>
                <w:sz w:val="20"/>
                <w:szCs w:val="20"/>
              </w:rPr>
            </w:pPr>
            <w:r>
              <w:rPr>
                <w:rFonts w:ascii="Calibri" w:hAnsi="Calibri" w:cs="Calibri"/>
                <w:color w:val="000000"/>
                <w:sz w:val="22"/>
                <w:szCs w:val="22"/>
              </w:rPr>
              <w:t>4,100</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308C118" w14:textId="2AED31D3" w:rsidR="00C14669" w:rsidRPr="00371899" w:rsidRDefault="00C14669" w:rsidP="00C14669">
            <w:pPr>
              <w:jc w:val="right"/>
              <w:rPr>
                <w:sz w:val="20"/>
                <w:szCs w:val="20"/>
              </w:rPr>
            </w:pPr>
            <w:r>
              <w:rPr>
                <w:rFonts w:ascii="Calibri" w:hAnsi="Calibri" w:cs="Calibri"/>
                <w:color w:val="000000"/>
                <w:sz w:val="22"/>
                <w:szCs w:val="22"/>
              </w:rPr>
              <w:t>4,672</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21E4788F" w14:textId="689D4377" w:rsidR="00C14669" w:rsidRPr="00371899" w:rsidRDefault="00C14669" w:rsidP="00C14669">
            <w:pPr>
              <w:jc w:val="right"/>
              <w:rPr>
                <w:sz w:val="20"/>
                <w:szCs w:val="20"/>
              </w:rPr>
            </w:pPr>
            <w:r>
              <w:rPr>
                <w:rFonts w:ascii="Calibri" w:hAnsi="Calibri" w:cs="Calibri"/>
                <w:color w:val="000000"/>
                <w:sz w:val="22"/>
                <w:szCs w:val="22"/>
              </w:rPr>
              <w:t>6,922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4F1BA53" w14:textId="743227EF" w:rsidR="00C14669" w:rsidRPr="00371899" w:rsidRDefault="00C14669" w:rsidP="00C14669">
            <w:pPr>
              <w:jc w:val="right"/>
              <w:rPr>
                <w:sz w:val="20"/>
                <w:szCs w:val="20"/>
              </w:rPr>
            </w:pPr>
            <w:r>
              <w:rPr>
                <w:rFonts w:ascii="Calibri" w:hAnsi="Calibri" w:cs="Calibri"/>
                <w:color w:val="000000"/>
                <w:sz w:val="22"/>
                <w:szCs w:val="22"/>
              </w:rPr>
              <w:t>1104</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5885DAB7" w14:textId="4332F7C1" w:rsidR="00C14669" w:rsidRPr="00371899" w:rsidRDefault="00C14669" w:rsidP="00C14669">
            <w:pPr>
              <w:jc w:val="right"/>
              <w:rPr>
                <w:sz w:val="20"/>
                <w:szCs w:val="20"/>
              </w:rPr>
            </w:pPr>
            <w:r>
              <w:rPr>
                <w:rFonts w:ascii="Calibri" w:hAnsi="Calibri" w:cs="Calibri"/>
                <w:color w:val="000000"/>
                <w:sz w:val="22"/>
                <w:szCs w:val="22"/>
              </w:rPr>
              <w:t>238</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2249325" w14:textId="155791BD" w:rsidR="00C14669" w:rsidRPr="00371899" w:rsidRDefault="00C14669" w:rsidP="00C14669">
            <w:pPr>
              <w:jc w:val="right"/>
              <w:rPr>
                <w:sz w:val="20"/>
                <w:szCs w:val="20"/>
              </w:rPr>
            </w:pPr>
            <w:r>
              <w:rPr>
                <w:rFonts w:ascii="Calibri" w:hAnsi="Calibri" w:cs="Calibri"/>
                <w:color w:val="000000"/>
                <w:sz w:val="22"/>
                <w:szCs w:val="22"/>
              </w:rPr>
              <w:t>1611</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DC529" w14:textId="5B7EC558" w:rsidR="00C14669" w:rsidRPr="00371899" w:rsidRDefault="00C14669" w:rsidP="00C14669">
            <w:pPr>
              <w:jc w:val="right"/>
              <w:rPr>
                <w:sz w:val="20"/>
                <w:szCs w:val="20"/>
              </w:rPr>
            </w:pPr>
            <w:r>
              <w:rPr>
                <w:rFonts w:ascii="Calibri" w:hAnsi="Calibri" w:cs="Calibri"/>
                <w:color w:val="000000"/>
                <w:sz w:val="22"/>
                <w:szCs w:val="22"/>
              </w:rPr>
              <w:t>214</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1A41E" w14:textId="296597F6" w:rsidR="00C14669" w:rsidRPr="00371899" w:rsidRDefault="00C14669" w:rsidP="00C14669">
            <w:pPr>
              <w:jc w:val="right"/>
              <w:rPr>
                <w:sz w:val="20"/>
                <w:szCs w:val="20"/>
              </w:rPr>
            </w:pPr>
            <w:r>
              <w:rPr>
                <w:rFonts w:ascii="Calibri" w:hAnsi="Calibri" w:cs="Calibri"/>
                <w:color w:val="000000"/>
                <w:sz w:val="22"/>
                <w:szCs w:val="22"/>
              </w:rPr>
              <w:t>6,055</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1CDDF" w14:textId="39838DC9" w:rsidR="00C14669" w:rsidRPr="00371899" w:rsidRDefault="00C14669" w:rsidP="00C14669">
            <w:pPr>
              <w:jc w:val="right"/>
              <w:rPr>
                <w:sz w:val="20"/>
                <w:szCs w:val="20"/>
              </w:rPr>
            </w:pPr>
            <w:r>
              <w:rPr>
                <w:rFonts w:ascii="Calibri" w:hAnsi="Calibri" w:cs="Calibri"/>
                <w:color w:val="000000"/>
                <w:sz w:val="22"/>
                <w:szCs w:val="22"/>
              </w:rPr>
              <w:t>538</w:t>
            </w:r>
          </w:p>
        </w:tc>
      </w:tr>
      <w:tr w:rsidR="00D77D04" w14:paraId="7B3BBEB3" w14:textId="77777777" w:rsidTr="00E261E5">
        <w:tc>
          <w:tcPr>
            <w:tcW w:w="1058" w:type="dxa"/>
            <w:shd w:val="clear" w:color="auto" w:fill="CC99FF"/>
          </w:tcPr>
          <w:p w14:paraId="087F8B52" w14:textId="77777777" w:rsidR="00C14669" w:rsidRPr="00371899" w:rsidRDefault="00C14669" w:rsidP="00C14669">
            <w:r>
              <w:t>HUM</w:t>
            </w:r>
          </w:p>
        </w:tc>
        <w:tc>
          <w:tcPr>
            <w:tcW w:w="758" w:type="dxa"/>
            <w:tcBorders>
              <w:top w:val="single" w:sz="4" w:space="0" w:color="auto"/>
              <w:left w:val="nil"/>
              <w:bottom w:val="single" w:sz="4" w:space="0" w:color="auto"/>
              <w:right w:val="single" w:sz="12" w:space="0" w:color="auto"/>
            </w:tcBorders>
            <w:shd w:val="clear" w:color="auto" w:fill="auto"/>
            <w:vAlign w:val="center"/>
          </w:tcPr>
          <w:p w14:paraId="20106FC1" w14:textId="5EB80AC8" w:rsidR="00C14669" w:rsidRPr="00371899" w:rsidRDefault="00C14669" w:rsidP="00C14669">
            <w:pPr>
              <w:jc w:val="right"/>
              <w:rPr>
                <w:sz w:val="20"/>
                <w:szCs w:val="20"/>
              </w:rPr>
            </w:pPr>
            <w:r>
              <w:rPr>
                <w:rFonts w:ascii="Calibri" w:hAnsi="Calibri" w:cs="Calibri"/>
                <w:color w:val="000000"/>
                <w:sz w:val="22"/>
                <w:szCs w:val="22"/>
              </w:rPr>
              <w:t>385</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19C03F9" w14:textId="55827133" w:rsidR="00C14669" w:rsidRPr="00371899" w:rsidRDefault="00C14669" w:rsidP="00C14669">
            <w:pPr>
              <w:jc w:val="right"/>
              <w:rPr>
                <w:sz w:val="20"/>
                <w:szCs w:val="20"/>
              </w:rPr>
            </w:pPr>
            <w:r>
              <w:rPr>
                <w:rFonts w:ascii="Calibri" w:hAnsi="Calibri" w:cs="Calibri"/>
                <w:color w:val="000000"/>
                <w:sz w:val="22"/>
                <w:szCs w:val="22"/>
              </w:rPr>
              <w:t>140</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9513E86" w14:textId="083D8381" w:rsidR="00C14669" w:rsidRPr="00371899" w:rsidRDefault="00C14669" w:rsidP="00C14669">
            <w:pPr>
              <w:jc w:val="right"/>
              <w:rPr>
                <w:sz w:val="20"/>
                <w:szCs w:val="20"/>
              </w:rPr>
            </w:pPr>
            <w:r>
              <w:rPr>
                <w:rFonts w:ascii="Calibri" w:hAnsi="Calibri" w:cs="Calibri"/>
                <w:color w:val="000000"/>
                <w:sz w:val="22"/>
                <w:szCs w:val="22"/>
              </w:rPr>
              <w:t>245</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4CD87711" w14:textId="3AEA9466" w:rsidR="00C14669" w:rsidRPr="00371899" w:rsidRDefault="00C14669" w:rsidP="00C14669">
            <w:pPr>
              <w:jc w:val="right"/>
              <w:rPr>
                <w:sz w:val="20"/>
                <w:szCs w:val="20"/>
              </w:rPr>
            </w:pPr>
            <w:r>
              <w:rPr>
                <w:rFonts w:ascii="Calibri" w:hAnsi="Calibri" w:cs="Calibri"/>
                <w:color w:val="000000"/>
                <w:sz w:val="22"/>
                <w:szCs w:val="22"/>
              </w:rPr>
              <w:t>276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275C9F98" w14:textId="544BF128" w:rsidR="00C14669" w:rsidRPr="00371899" w:rsidRDefault="00C14669" w:rsidP="00C14669">
            <w:pPr>
              <w:jc w:val="right"/>
              <w:rPr>
                <w:sz w:val="20"/>
                <w:szCs w:val="20"/>
              </w:rPr>
            </w:pPr>
            <w:r>
              <w:rPr>
                <w:rFonts w:ascii="Calibri" w:hAnsi="Calibri" w:cs="Calibri"/>
                <w:color w:val="000000"/>
                <w:sz w:val="22"/>
                <w:szCs w:val="22"/>
              </w:rPr>
              <w:t>75</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27634A95" w14:textId="006F7F26" w:rsidR="00C14669" w:rsidRPr="00371899" w:rsidRDefault="00C14669" w:rsidP="00C14669">
            <w:pPr>
              <w:jc w:val="right"/>
              <w:rPr>
                <w:sz w:val="20"/>
                <w:szCs w:val="20"/>
              </w:rPr>
            </w:pPr>
            <w:r>
              <w:rPr>
                <w:rFonts w:ascii="Calibri" w:hAnsi="Calibri" w:cs="Calibri"/>
                <w:color w:val="000000"/>
                <w:sz w:val="22"/>
                <w:szCs w:val="22"/>
              </w:rPr>
              <w:t>34</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7311118" w14:textId="506D92B2" w:rsidR="00C14669" w:rsidRPr="00371899" w:rsidRDefault="00C14669" w:rsidP="00C14669">
            <w:pPr>
              <w:jc w:val="right"/>
              <w:rPr>
                <w:sz w:val="20"/>
                <w:szCs w:val="20"/>
              </w:rPr>
            </w:pPr>
            <w:r>
              <w:rPr>
                <w:rFonts w:ascii="Calibri" w:hAnsi="Calibri" w:cs="Calibri"/>
                <w:color w:val="000000"/>
                <w:sz w:val="22"/>
                <w:szCs w:val="22"/>
              </w:rPr>
              <w:t>87</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98CD4" w14:textId="16A191DB" w:rsidR="00C14669" w:rsidRPr="00371899" w:rsidRDefault="00C14669" w:rsidP="00C14669">
            <w:pPr>
              <w:jc w:val="right"/>
              <w:rPr>
                <w:sz w:val="20"/>
                <w:szCs w:val="20"/>
              </w:rPr>
            </w:pPr>
            <w:r>
              <w:rPr>
                <w:rFonts w:ascii="Calibri" w:hAnsi="Calibri" w:cs="Calibri"/>
                <w:color w:val="000000"/>
                <w:sz w:val="22"/>
                <w:szCs w:val="22"/>
              </w:rPr>
              <w:t>10</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C62F5" w14:textId="4F653FAC" w:rsidR="00C14669" w:rsidRPr="00371899" w:rsidRDefault="00C14669" w:rsidP="00C14669">
            <w:pPr>
              <w:jc w:val="right"/>
              <w:rPr>
                <w:sz w:val="20"/>
                <w:szCs w:val="20"/>
              </w:rPr>
            </w:pPr>
            <w:r>
              <w:rPr>
                <w:rFonts w:ascii="Calibri" w:hAnsi="Calibri" w:cs="Calibri"/>
                <w:color w:val="000000"/>
                <w:sz w:val="22"/>
                <w:szCs w:val="22"/>
              </w:rPr>
              <w:t>246</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CFE7C" w14:textId="7A487D67" w:rsidR="00C14669" w:rsidRPr="00371899" w:rsidRDefault="00C14669" w:rsidP="00C14669">
            <w:pPr>
              <w:jc w:val="right"/>
              <w:rPr>
                <w:sz w:val="20"/>
                <w:szCs w:val="20"/>
              </w:rPr>
            </w:pPr>
            <w:r>
              <w:rPr>
                <w:rFonts w:ascii="Calibri" w:hAnsi="Calibri" w:cs="Calibri"/>
                <w:color w:val="000000"/>
                <w:sz w:val="22"/>
                <w:szCs w:val="22"/>
              </w:rPr>
              <w:t>27</w:t>
            </w:r>
          </w:p>
        </w:tc>
      </w:tr>
      <w:tr w:rsidR="00D77D04" w14:paraId="02B90BF9" w14:textId="77777777" w:rsidTr="00E261E5">
        <w:tc>
          <w:tcPr>
            <w:tcW w:w="1058" w:type="dxa"/>
            <w:shd w:val="clear" w:color="auto" w:fill="CC99FF"/>
          </w:tcPr>
          <w:p w14:paraId="3E0FC932" w14:textId="77777777" w:rsidR="005E7E96" w:rsidRPr="00371899" w:rsidRDefault="005E7E96" w:rsidP="005E7E96">
            <w:r>
              <w:t>MUL</w:t>
            </w:r>
          </w:p>
        </w:tc>
        <w:tc>
          <w:tcPr>
            <w:tcW w:w="758" w:type="dxa"/>
            <w:tcBorders>
              <w:top w:val="single" w:sz="4" w:space="0" w:color="auto"/>
              <w:left w:val="nil"/>
              <w:bottom w:val="single" w:sz="4" w:space="0" w:color="auto"/>
              <w:right w:val="single" w:sz="12" w:space="0" w:color="auto"/>
            </w:tcBorders>
            <w:shd w:val="clear" w:color="auto" w:fill="auto"/>
            <w:vAlign w:val="center"/>
          </w:tcPr>
          <w:p w14:paraId="7EA659DA" w14:textId="003797A3" w:rsidR="005E7E96" w:rsidRPr="00371899" w:rsidRDefault="005E7E96" w:rsidP="005E7E96">
            <w:pPr>
              <w:jc w:val="right"/>
              <w:rPr>
                <w:sz w:val="20"/>
                <w:szCs w:val="20"/>
              </w:rPr>
            </w:pPr>
            <w:r>
              <w:rPr>
                <w:rFonts w:ascii="Calibri" w:hAnsi="Calibri" w:cs="Calibri"/>
                <w:color w:val="000000"/>
                <w:sz w:val="22"/>
                <w:szCs w:val="22"/>
              </w:rPr>
              <w:t>156</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ED20677" w14:textId="6FC0F099" w:rsidR="005E7E96" w:rsidRPr="00371899" w:rsidRDefault="005E7E96" w:rsidP="005E7E96">
            <w:pPr>
              <w:jc w:val="right"/>
              <w:rPr>
                <w:sz w:val="20"/>
                <w:szCs w:val="20"/>
              </w:rPr>
            </w:pPr>
            <w:r>
              <w:rPr>
                <w:rFonts w:ascii="Calibri" w:hAnsi="Calibri" w:cs="Calibri"/>
                <w:color w:val="000000"/>
                <w:sz w:val="22"/>
                <w:szCs w:val="22"/>
              </w:rPr>
              <w:t>76</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A4EF040" w14:textId="57DB1A1D" w:rsidR="005E7E96" w:rsidRPr="00371899" w:rsidRDefault="005E7E96" w:rsidP="005E7E96">
            <w:pPr>
              <w:jc w:val="right"/>
              <w:rPr>
                <w:sz w:val="20"/>
                <w:szCs w:val="20"/>
              </w:rPr>
            </w:pPr>
            <w:r>
              <w:rPr>
                <w:rFonts w:ascii="Calibri" w:hAnsi="Calibri" w:cs="Calibri"/>
                <w:color w:val="000000"/>
                <w:sz w:val="22"/>
                <w:szCs w:val="22"/>
              </w:rPr>
              <w:t>80</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7163AC1A" w14:textId="0B85AE6B" w:rsidR="005E7E96" w:rsidRPr="00371899" w:rsidRDefault="005E7E96" w:rsidP="005E7E96">
            <w:pPr>
              <w:jc w:val="right"/>
              <w:rPr>
                <w:sz w:val="20"/>
                <w:szCs w:val="20"/>
              </w:rPr>
            </w:pPr>
            <w:r>
              <w:rPr>
                <w:rFonts w:ascii="Calibri" w:hAnsi="Calibri" w:cs="Calibri"/>
                <w:color w:val="000000"/>
                <w:sz w:val="22"/>
                <w:szCs w:val="22"/>
              </w:rPr>
              <w:t>146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17CE4E05" w14:textId="2280F738" w:rsidR="005E7E96" w:rsidRPr="00371899" w:rsidRDefault="005E7E96" w:rsidP="005E7E96">
            <w:pPr>
              <w:jc w:val="right"/>
              <w:rPr>
                <w:sz w:val="20"/>
                <w:szCs w:val="20"/>
              </w:rPr>
            </w:pPr>
            <w:r>
              <w:rPr>
                <w:rFonts w:ascii="Calibri" w:hAnsi="Calibri" w:cs="Calibri"/>
                <w:color w:val="000000"/>
                <w:sz w:val="22"/>
                <w:szCs w:val="22"/>
              </w:rPr>
              <w:t>8</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6093D0EF" w14:textId="4898E999" w:rsidR="005E7E96" w:rsidRPr="00371899" w:rsidRDefault="005E7E96" w:rsidP="005E7E96">
            <w:pPr>
              <w:jc w:val="right"/>
              <w:rPr>
                <w:sz w:val="20"/>
                <w:szCs w:val="20"/>
              </w:rPr>
            </w:pPr>
            <w:r>
              <w:rPr>
                <w:rFonts w:ascii="Calibri" w:hAnsi="Calibri" w:cs="Calibri"/>
                <w:color w:val="000000"/>
                <w:sz w:val="22"/>
                <w:szCs w:val="22"/>
              </w:rPr>
              <w:t>2</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C346BB" w14:textId="2D466CA6" w:rsidR="005E7E96" w:rsidRPr="00371899" w:rsidRDefault="005E7E96" w:rsidP="005E7E96">
            <w:pPr>
              <w:jc w:val="right"/>
              <w:rPr>
                <w:sz w:val="20"/>
                <w:szCs w:val="20"/>
              </w:rPr>
            </w:pPr>
            <w:r>
              <w:rPr>
                <w:rFonts w:ascii="Calibri" w:hAnsi="Calibri" w:cs="Calibri"/>
                <w:color w:val="000000"/>
                <w:sz w:val="22"/>
                <w:szCs w:val="22"/>
              </w:rPr>
              <w:t>35</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D289B" w14:textId="01C2DC86" w:rsidR="005E7E96" w:rsidRPr="00371899" w:rsidRDefault="005E7E96" w:rsidP="005E7E96">
            <w:pPr>
              <w:jc w:val="right"/>
              <w:rPr>
                <w:sz w:val="20"/>
                <w:szCs w:val="20"/>
              </w:rPr>
            </w:pPr>
            <w:r>
              <w:rPr>
                <w:rFonts w:ascii="Calibri" w:hAnsi="Calibri" w:cs="Calibri"/>
                <w:color w:val="000000"/>
                <w:sz w:val="22"/>
                <w:szCs w:val="22"/>
              </w:rPr>
              <w:t>1</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BB6BF" w14:textId="2B92A758" w:rsidR="005E7E96" w:rsidRPr="00371899" w:rsidRDefault="005E7E96" w:rsidP="005E7E96">
            <w:pPr>
              <w:jc w:val="right"/>
              <w:rPr>
                <w:sz w:val="20"/>
                <w:szCs w:val="20"/>
              </w:rPr>
            </w:pPr>
            <w:r>
              <w:rPr>
                <w:rFonts w:ascii="Calibri" w:hAnsi="Calibri" w:cs="Calibri"/>
                <w:color w:val="000000"/>
                <w:sz w:val="22"/>
                <w:szCs w:val="22"/>
              </w:rPr>
              <w:t>107</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EA190" w14:textId="342AAA52" w:rsidR="005E7E96" w:rsidRPr="00371899" w:rsidRDefault="005E7E96" w:rsidP="005E7E96">
            <w:pPr>
              <w:jc w:val="right"/>
              <w:rPr>
                <w:sz w:val="20"/>
                <w:szCs w:val="20"/>
              </w:rPr>
            </w:pPr>
            <w:r>
              <w:rPr>
                <w:rFonts w:ascii="Calibri" w:hAnsi="Calibri" w:cs="Calibri"/>
                <w:color w:val="000000"/>
                <w:sz w:val="22"/>
                <w:szCs w:val="22"/>
              </w:rPr>
              <w:t>7</w:t>
            </w:r>
          </w:p>
        </w:tc>
      </w:tr>
      <w:tr w:rsidR="00D77D04" w14:paraId="78FB935E" w14:textId="77777777" w:rsidTr="00E261E5">
        <w:tc>
          <w:tcPr>
            <w:tcW w:w="1058" w:type="dxa"/>
            <w:shd w:val="clear" w:color="auto" w:fill="CC99FF"/>
          </w:tcPr>
          <w:p w14:paraId="100D1033" w14:textId="77777777" w:rsidR="005E7E96" w:rsidRPr="00371899" w:rsidRDefault="005E7E96" w:rsidP="005E7E96">
            <w:r>
              <w:t>MUS</w:t>
            </w:r>
          </w:p>
        </w:tc>
        <w:tc>
          <w:tcPr>
            <w:tcW w:w="758" w:type="dxa"/>
            <w:tcBorders>
              <w:top w:val="single" w:sz="4" w:space="0" w:color="auto"/>
              <w:left w:val="nil"/>
              <w:bottom w:val="single" w:sz="4" w:space="0" w:color="auto"/>
              <w:right w:val="single" w:sz="12" w:space="0" w:color="auto"/>
            </w:tcBorders>
            <w:shd w:val="clear" w:color="auto" w:fill="auto"/>
            <w:vAlign w:val="center"/>
          </w:tcPr>
          <w:p w14:paraId="6033259B" w14:textId="133A96FC" w:rsidR="005E7E96" w:rsidRPr="00371899" w:rsidRDefault="005E7E96" w:rsidP="005E7E96">
            <w:pPr>
              <w:jc w:val="right"/>
              <w:rPr>
                <w:sz w:val="20"/>
                <w:szCs w:val="20"/>
              </w:rPr>
            </w:pPr>
            <w:r>
              <w:rPr>
                <w:rFonts w:ascii="Calibri" w:hAnsi="Calibri" w:cs="Calibri"/>
                <w:color w:val="000000"/>
                <w:sz w:val="22"/>
                <w:szCs w:val="22"/>
              </w:rPr>
              <w:t>1914</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5369B2E" w14:textId="49BEF938" w:rsidR="005E7E96" w:rsidRPr="00371899" w:rsidRDefault="005E7E96" w:rsidP="005E7E96">
            <w:pPr>
              <w:jc w:val="right"/>
              <w:rPr>
                <w:sz w:val="20"/>
                <w:szCs w:val="20"/>
              </w:rPr>
            </w:pPr>
            <w:r>
              <w:rPr>
                <w:rFonts w:ascii="Calibri" w:hAnsi="Calibri" w:cs="Calibri"/>
                <w:color w:val="000000"/>
                <w:sz w:val="22"/>
                <w:szCs w:val="22"/>
              </w:rPr>
              <w:t>913</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AEBEE75" w14:textId="3E6BB19C" w:rsidR="005E7E96" w:rsidRPr="00371899" w:rsidRDefault="005E7E96" w:rsidP="005E7E96">
            <w:pPr>
              <w:jc w:val="right"/>
              <w:rPr>
                <w:sz w:val="20"/>
                <w:szCs w:val="20"/>
              </w:rPr>
            </w:pPr>
            <w:r>
              <w:rPr>
                <w:rFonts w:ascii="Calibri" w:hAnsi="Calibri" w:cs="Calibri"/>
                <w:color w:val="000000"/>
                <w:sz w:val="22"/>
                <w:szCs w:val="22"/>
              </w:rPr>
              <w:t>1001</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0827C192" w14:textId="44898676" w:rsidR="005E7E96" w:rsidRPr="00371899" w:rsidRDefault="005E7E96" w:rsidP="005E7E96">
            <w:pPr>
              <w:jc w:val="right"/>
              <w:rPr>
                <w:sz w:val="20"/>
                <w:szCs w:val="20"/>
              </w:rPr>
            </w:pPr>
            <w:r>
              <w:rPr>
                <w:rFonts w:ascii="Calibri" w:hAnsi="Calibri" w:cs="Calibri"/>
                <w:color w:val="000000"/>
                <w:sz w:val="22"/>
                <w:szCs w:val="22"/>
              </w:rPr>
              <w:t>1486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839A0F4" w14:textId="6AF84012" w:rsidR="005E7E96" w:rsidRPr="00371899" w:rsidRDefault="005E7E96" w:rsidP="005E7E96">
            <w:pPr>
              <w:jc w:val="right"/>
              <w:rPr>
                <w:sz w:val="20"/>
                <w:szCs w:val="20"/>
              </w:rPr>
            </w:pPr>
            <w:r>
              <w:rPr>
                <w:rFonts w:ascii="Calibri" w:hAnsi="Calibri" w:cs="Calibri"/>
                <w:color w:val="000000"/>
                <w:sz w:val="22"/>
                <w:szCs w:val="22"/>
              </w:rPr>
              <w:t>349</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55E0A334" w14:textId="50BEDF42" w:rsidR="005E7E96" w:rsidRPr="00371899" w:rsidRDefault="005E7E96" w:rsidP="005E7E96">
            <w:pPr>
              <w:jc w:val="right"/>
              <w:rPr>
                <w:sz w:val="20"/>
                <w:szCs w:val="20"/>
              </w:rPr>
            </w:pPr>
            <w:r>
              <w:rPr>
                <w:rFonts w:ascii="Calibri" w:hAnsi="Calibri" w:cs="Calibri"/>
                <w:color w:val="000000"/>
                <w:sz w:val="22"/>
                <w:szCs w:val="22"/>
              </w:rPr>
              <w:t>75</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5E1F7C1" w14:textId="4587D665" w:rsidR="005E7E96" w:rsidRPr="00371899" w:rsidRDefault="005E7E96" w:rsidP="005E7E96">
            <w:pPr>
              <w:jc w:val="right"/>
              <w:rPr>
                <w:sz w:val="20"/>
                <w:szCs w:val="20"/>
              </w:rPr>
            </w:pPr>
            <w:r>
              <w:rPr>
                <w:rFonts w:ascii="Calibri" w:hAnsi="Calibri" w:cs="Calibri"/>
                <w:color w:val="000000"/>
                <w:sz w:val="22"/>
                <w:szCs w:val="22"/>
              </w:rPr>
              <w:t>521</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A763C" w14:textId="0738BE5B" w:rsidR="005E7E96" w:rsidRPr="00371899" w:rsidRDefault="005E7E96" w:rsidP="005E7E96">
            <w:pPr>
              <w:jc w:val="right"/>
              <w:rPr>
                <w:sz w:val="20"/>
                <w:szCs w:val="20"/>
              </w:rPr>
            </w:pPr>
            <w:r>
              <w:rPr>
                <w:rFonts w:ascii="Calibri" w:hAnsi="Calibri" w:cs="Calibri"/>
                <w:color w:val="000000"/>
                <w:sz w:val="22"/>
                <w:szCs w:val="22"/>
              </w:rPr>
              <w:t>40</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6D4CF" w14:textId="26EB5E7C" w:rsidR="005E7E96" w:rsidRPr="00371899" w:rsidRDefault="005E7E96" w:rsidP="005E7E96">
            <w:pPr>
              <w:jc w:val="right"/>
              <w:rPr>
                <w:sz w:val="20"/>
                <w:szCs w:val="20"/>
              </w:rPr>
            </w:pPr>
            <w:r>
              <w:rPr>
                <w:rFonts w:ascii="Calibri" w:hAnsi="Calibri" w:cs="Calibri"/>
                <w:color w:val="000000"/>
                <w:sz w:val="22"/>
                <w:szCs w:val="22"/>
              </w:rPr>
              <w:t>1167</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ECA17" w14:textId="2E948215" w:rsidR="005E7E96" w:rsidRPr="00371899" w:rsidRDefault="005E7E96" w:rsidP="005E7E96">
            <w:pPr>
              <w:jc w:val="right"/>
              <w:rPr>
                <w:sz w:val="20"/>
                <w:szCs w:val="20"/>
              </w:rPr>
            </w:pPr>
            <w:r>
              <w:rPr>
                <w:rFonts w:ascii="Calibri" w:hAnsi="Calibri" w:cs="Calibri"/>
                <w:color w:val="000000"/>
                <w:sz w:val="22"/>
                <w:szCs w:val="22"/>
              </w:rPr>
              <w:t>113</w:t>
            </w:r>
          </w:p>
        </w:tc>
      </w:tr>
      <w:tr w:rsidR="00D77D04" w14:paraId="23D92D56" w14:textId="77777777" w:rsidTr="00E261E5">
        <w:tc>
          <w:tcPr>
            <w:tcW w:w="1058" w:type="dxa"/>
            <w:shd w:val="clear" w:color="auto" w:fill="CC99FF"/>
          </w:tcPr>
          <w:p w14:paraId="66517422" w14:textId="77777777" w:rsidR="005E7E96" w:rsidRPr="00371899" w:rsidRDefault="005E7E96" w:rsidP="005E7E96">
            <w:r>
              <w:t>PHL</w:t>
            </w:r>
          </w:p>
        </w:tc>
        <w:tc>
          <w:tcPr>
            <w:tcW w:w="758" w:type="dxa"/>
            <w:tcBorders>
              <w:top w:val="single" w:sz="4" w:space="0" w:color="auto"/>
              <w:left w:val="nil"/>
              <w:bottom w:val="single" w:sz="4" w:space="0" w:color="auto"/>
              <w:right w:val="single" w:sz="12" w:space="0" w:color="auto"/>
            </w:tcBorders>
            <w:shd w:val="clear" w:color="auto" w:fill="auto"/>
            <w:vAlign w:val="center"/>
          </w:tcPr>
          <w:p w14:paraId="5DE12746" w14:textId="310F0D1F" w:rsidR="005E7E96" w:rsidRPr="00371899" w:rsidRDefault="005E7E96" w:rsidP="00A55951">
            <w:pPr>
              <w:tabs>
                <w:tab w:val="left" w:pos="285"/>
              </w:tabs>
              <w:jc w:val="right"/>
              <w:rPr>
                <w:sz w:val="20"/>
                <w:szCs w:val="20"/>
              </w:rPr>
            </w:pPr>
            <w:r>
              <w:rPr>
                <w:rFonts w:ascii="Calibri" w:hAnsi="Calibri" w:cs="Calibri"/>
                <w:color w:val="000000"/>
                <w:sz w:val="22"/>
                <w:szCs w:val="22"/>
              </w:rPr>
              <w:t>492</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1AC89FD" w14:textId="29773422" w:rsidR="005E7E96" w:rsidRPr="00371899" w:rsidRDefault="005E7E96" w:rsidP="005E7E96">
            <w:pPr>
              <w:jc w:val="right"/>
              <w:rPr>
                <w:sz w:val="20"/>
                <w:szCs w:val="20"/>
              </w:rPr>
            </w:pPr>
            <w:r>
              <w:rPr>
                <w:rFonts w:ascii="Calibri" w:hAnsi="Calibri" w:cs="Calibri"/>
                <w:color w:val="000000"/>
                <w:sz w:val="22"/>
                <w:szCs w:val="22"/>
              </w:rPr>
              <w:t>259</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336756A" w14:textId="5D17B5F8" w:rsidR="005E7E96" w:rsidRPr="00371899" w:rsidRDefault="005E7E96" w:rsidP="005E7E96">
            <w:pPr>
              <w:jc w:val="right"/>
              <w:rPr>
                <w:sz w:val="20"/>
                <w:szCs w:val="20"/>
              </w:rPr>
            </w:pPr>
            <w:r>
              <w:rPr>
                <w:rFonts w:ascii="Calibri" w:hAnsi="Calibri" w:cs="Calibri"/>
                <w:color w:val="000000"/>
                <w:sz w:val="22"/>
                <w:szCs w:val="22"/>
              </w:rPr>
              <w:t>233</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0B4360CB" w14:textId="71ACDF14" w:rsidR="005E7E96" w:rsidRPr="00371899" w:rsidRDefault="005E7E96" w:rsidP="005E7E96">
            <w:pPr>
              <w:jc w:val="right"/>
              <w:rPr>
                <w:sz w:val="20"/>
                <w:szCs w:val="20"/>
              </w:rPr>
            </w:pPr>
            <w:r>
              <w:rPr>
                <w:rFonts w:ascii="Calibri" w:hAnsi="Calibri" w:cs="Calibri"/>
                <w:color w:val="000000"/>
                <w:sz w:val="22"/>
                <w:szCs w:val="22"/>
              </w:rPr>
              <w:t>388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2E4F3D5" w14:textId="0FF7095D" w:rsidR="005E7E96" w:rsidRPr="00371899" w:rsidRDefault="005E7E96" w:rsidP="005E7E96">
            <w:pPr>
              <w:jc w:val="right"/>
              <w:rPr>
                <w:sz w:val="20"/>
                <w:szCs w:val="20"/>
              </w:rPr>
            </w:pPr>
            <w:r>
              <w:rPr>
                <w:rFonts w:ascii="Calibri" w:hAnsi="Calibri" w:cs="Calibri"/>
                <w:color w:val="000000"/>
                <w:sz w:val="22"/>
                <w:szCs w:val="22"/>
              </w:rPr>
              <w:t>91</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146B130A" w14:textId="132EFB72" w:rsidR="005E7E96" w:rsidRPr="00371899" w:rsidRDefault="005E7E96" w:rsidP="005E7E96">
            <w:pPr>
              <w:jc w:val="right"/>
              <w:rPr>
                <w:sz w:val="20"/>
                <w:szCs w:val="20"/>
              </w:rPr>
            </w:pPr>
            <w:r>
              <w:rPr>
                <w:rFonts w:ascii="Calibri" w:hAnsi="Calibri" w:cs="Calibri"/>
                <w:color w:val="000000"/>
                <w:sz w:val="22"/>
                <w:szCs w:val="22"/>
              </w:rPr>
              <w:t>13</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AC6263F" w14:textId="0C7102E8" w:rsidR="005E7E96" w:rsidRPr="00371899" w:rsidRDefault="005E7E96" w:rsidP="005E7E96">
            <w:pPr>
              <w:jc w:val="right"/>
              <w:rPr>
                <w:sz w:val="20"/>
                <w:szCs w:val="20"/>
              </w:rPr>
            </w:pPr>
            <w:r>
              <w:rPr>
                <w:rFonts w:ascii="Calibri" w:hAnsi="Calibri" w:cs="Calibri"/>
                <w:color w:val="000000"/>
                <w:sz w:val="22"/>
                <w:szCs w:val="22"/>
              </w:rPr>
              <w:t>66</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620E4" w14:textId="6689447D" w:rsidR="005E7E96" w:rsidRPr="00371899" w:rsidRDefault="005E7E96" w:rsidP="005E7E96">
            <w:pPr>
              <w:jc w:val="right"/>
              <w:rPr>
                <w:sz w:val="20"/>
                <w:szCs w:val="20"/>
              </w:rPr>
            </w:pPr>
            <w:r>
              <w:rPr>
                <w:rFonts w:ascii="Calibri" w:hAnsi="Calibri" w:cs="Calibri"/>
                <w:color w:val="000000"/>
                <w:sz w:val="22"/>
                <w:szCs w:val="22"/>
              </w:rPr>
              <w:t>15</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8BB25" w14:textId="3B1550D1" w:rsidR="005E7E96" w:rsidRPr="00371899" w:rsidRDefault="005E7E96" w:rsidP="005E7E96">
            <w:pPr>
              <w:jc w:val="right"/>
              <w:rPr>
                <w:sz w:val="20"/>
                <w:szCs w:val="20"/>
              </w:rPr>
            </w:pPr>
            <w:r>
              <w:rPr>
                <w:rFonts w:ascii="Calibri" w:hAnsi="Calibri" w:cs="Calibri"/>
                <w:color w:val="000000"/>
                <w:sz w:val="22"/>
                <w:szCs w:val="22"/>
              </w:rPr>
              <w:t>347</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05EFF" w14:textId="3BCA40DC" w:rsidR="005E7E96" w:rsidRPr="00371899" w:rsidRDefault="005E7E96" w:rsidP="005E7E96">
            <w:pPr>
              <w:jc w:val="right"/>
              <w:rPr>
                <w:sz w:val="20"/>
                <w:szCs w:val="20"/>
              </w:rPr>
            </w:pPr>
            <w:r>
              <w:rPr>
                <w:rFonts w:ascii="Calibri" w:hAnsi="Calibri" w:cs="Calibri"/>
                <w:color w:val="000000"/>
                <w:sz w:val="22"/>
                <w:szCs w:val="22"/>
              </w:rPr>
              <w:t>43</w:t>
            </w:r>
          </w:p>
        </w:tc>
      </w:tr>
      <w:tr w:rsidR="00D77D04" w14:paraId="000EB7AA" w14:textId="77777777" w:rsidTr="00E261E5">
        <w:tc>
          <w:tcPr>
            <w:tcW w:w="1058" w:type="dxa"/>
            <w:shd w:val="clear" w:color="auto" w:fill="CC99FF"/>
          </w:tcPr>
          <w:p w14:paraId="5DAD07C5" w14:textId="77777777" w:rsidR="00CF1323" w:rsidRDefault="00CF1323" w:rsidP="00CF1323">
            <w:r>
              <w:t>POL</w:t>
            </w:r>
          </w:p>
        </w:tc>
        <w:tc>
          <w:tcPr>
            <w:tcW w:w="758" w:type="dxa"/>
            <w:tcBorders>
              <w:top w:val="single" w:sz="4" w:space="0" w:color="auto"/>
              <w:left w:val="nil"/>
              <w:bottom w:val="single" w:sz="4" w:space="0" w:color="auto"/>
              <w:right w:val="single" w:sz="12" w:space="0" w:color="auto"/>
            </w:tcBorders>
            <w:shd w:val="clear" w:color="auto" w:fill="auto"/>
            <w:vAlign w:val="center"/>
          </w:tcPr>
          <w:p w14:paraId="520FEE00" w14:textId="14B37223" w:rsidR="00CF1323" w:rsidRPr="00371899" w:rsidRDefault="00CF1323" w:rsidP="00CF1323">
            <w:pPr>
              <w:jc w:val="right"/>
              <w:rPr>
                <w:sz w:val="20"/>
                <w:szCs w:val="20"/>
              </w:rPr>
            </w:pPr>
            <w:r>
              <w:rPr>
                <w:rFonts w:ascii="Calibri" w:hAnsi="Calibri" w:cs="Calibri"/>
                <w:color w:val="000000"/>
                <w:sz w:val="22"/>
                <w:szCs w:val="22"/>
              </w:rPr>
              <w:t>237</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82A633F" w14:textId="432E7717" w:rsidR="00CF1323" w:rsidRPr="00371899" w:rsidRDefault="00CF1323" w:rsidP="00CF1323">
            <w:pPr>
              <w:jc w:val="right"/>
              <w:rPr>
                <w:sz w:val="20"/>
                <w:szCs w:val="20"/>
              </w:rPr>
            </w:pPr>
            <w:r>
              <w:rPr>
                <w:rFonts w:ascii="Calibri" w:hAnsi="Calibri" w:cs="Calibri"/>
                <w:color w:val="000000"/>
                <w:sz w:val="22"/>
                <w:szCs w:val="22"/>
              </w:rPr>
              <w:t>117</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1D2E3B49" w14:textId="689B870B" w:rsidR="00CF1323" w:rsidRPr="00371899" w:rsidRDefault="00CF1323" w:rsidP="00CF1323">
            <w:pPr>
              <w:jc w:val="right"/>
              <w:rPr>
                <w:sz w:val="20"/>
                <w:szCs w:val="20"/>
              </w:rPr>
            </w:pPr>
            <w:r>
              <w:rPr>
                <w:rFonts w:ascii="Calibri" w:hAnsi="Calibri" w:cs="Calibri"/>
                <w:color w:val="000000"/>
                <w:sz w:val="22"/>
                <w:szCs w:val="22"/>
              </w:rPr>
              <w:t>120</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11A5195E" w14:textId="31989B19" w:rsidR="00CF1323" w:rsidRPr="00371899" w:rsidRDefault="00CF1323" w:rsidP="00CF1323">
            <w:pPr>
              <w:jc w:val="right"/>
              <w:rPr>
                <w:sz w:val="20"/>
                <w:szCs w:val="20"/>
              </w:rPr>
            </w:pPr>
            <w:r>
              <w:rPr>
                <w:rFonts w:ascii="Calibri" w:hAnsi="Calibri" w:cs="Calibri"/>
                <w:color w:val="000000"/>
                <w:sz w:val="22"/>
                <w:szCs w:val="22"/>
              </w:rPr>
              <w:t>174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05CAE752" w14:textId="4682C95A" w:rsidR="00CF1323" w:rsidRPr="00371899" w:rsidRDefault="00CF1323" w:rsidP="00CF1323">
            <w:pPr>
              <w:jc w:val="right"/>
              <w:rPr>
                <w:sz w:val="20"/>
                <w:szCs w:val="20"/>
              </w:rPr>
            </w:pPr>
            <w:r>
              <w:rPr>
                <w:rFonts w:ascii="Calibri" w:hAnsi="Calibri" w:cs="Calibri"/>
                <w:color w:val="000000"/>
                <w:sz w:val="22"/>
                <w:szCs w:val="22"/>
              </w:rPr>
              <w:t>54</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5418E2CB" w14:textId="22734F2C" w:rsidR="00CF1323" w:rsidRPr="00371899" w:rsidRDefault="00CF1323" w:rsidP="00CF1323">
            <w:pPr>
              <w:jc w:val="right"/>
              <w:rPr>
                <w:sz w:val="20"/>
                <w:szCs w:val="20"/>
              </w:rPr>
            </w:pPr>
            <w:r>
              <w:rPr>
                <w:rFonts w:ascii="Calibri" w:hAnsi="Calibri" w:cs="Calibri"/>
                <w:color w:val="000000"/>
                <w:sz w:val="22"/>
                <w:szCs w:val="22"/>
              </w:rPr>
              <w:t>9</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9C173D1" w14:textId="3CB11DC8" w:rsidR="00CF1323" w:rsidRPr="00371899" w:rsidRDefault="00CF1323" w:rsidP="00CF1323">
            <w:pPr>
              <w:jc w:val="right"/>
              <w:rPr>
                <w:sz w:val="20"/>
                <w:szCs w:val="20"/>
              </w:rPr>
            </w:pPr>
            <w:r>
              <w:rPr>
                <w:rFonts w:ascii="Calibri" w:hAnsi="Calibri" w:cs="Calibri"/>
                <w:color w:val="000000"/>
                <w:sz w:val="22"/>
                <w:szCs w:val="22"/>
              </w:rPr>
              <w:t>41</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4EC3E" w14:textId="71D0507A" w:rsidR="00CF1323" w:rsidRPr="00371899" w:rsidRDefault="00CF1323" w:rsidP="00CF1323">
            <w:pPr>
              <w:jc w:val="right"/>
              <w:rPr>
                <w:sz w:val="20"/>
                <w:szCs w:val="20"/>
              </w:rPr>
            </w:pPr>
            <w:r>
              <w:rPr>
                <w:rFonts w:ascii="Calibri" w:hAnsi="Calibri" w:cs="Calibri"/>
                <w:color w:val="000000"/>
                <w:sz w:val="22"/>
                <w:szCs w:val="22"/>
              </w:rPr>
              <w:t>2</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80621" w14:textId="5FAC5BD1" w:rsidR="00CF1323" w:rsidRPr="00371899" w:rsidRDefault="00CF1323" w:rsidP="00CF1323">
            <w:pPr>
              <w:jc w:val="right"/>
              <w:rPr>
                <w:sz w:val="20"/>
                <w:szCs w:val="20"/>
              </w:rPr>
            </w:pPr>
            <w:r>
              <w:rPr>
                <w:rFonts w:ascii="Calibri" w:hAnsi="Calibri" w:cs="Calibri"/>
                <w:color w:val="000000"/>
                <w:sz w:val="22"/>
                <w:szCs w:val="22"/>
              </w:rPr>
              <w:t>169</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FE059" w14:textId="724B58BC" w:rsidR="00CF1323" w:rsidRPr="00371899" w:rsidRDefault="00CF1323" w:rsidP="00CF1323">
            <w:pPr>
              <w:jc w:val="right"/>
              <w:rPr>
                <w:sz w:val="20"/>
                <w:szCs w:val="20"/>
              </w:rPr>
            </w:pPr>
            <w:r>
              <w:rPr>
                <w:rFonts w:ascii="Calibri" w:hAnsi="Calibri" w:cs="Calibri"/>
                <w:color w:val="000000"/>
                <w:sz w:val="22"/>
                <w:szCs w:val="22"/>
              </w:rPr>
              <w:t>17</w:t>
            </w:r>
          </w:p>
        </w:tc>
      </w:tr>
      <w:tr w:rsidR="00D77D04" w14:paraId="61420FE3" w14:textId="77777777" w:rsidTr="00E261E5">
        <w:tc>
          <w:tcPr>
            <w:tcW w:w="1058" w:type="dxa"/>
            <w:shd w:val="clear" w:color="auto" w:fill="CC99FF"/>
          </w:tcPr>
          <w:p w14:paraId="4FA895A7" w14:textId="77777777" w:rsidR="00CF1323" w:rsidRDefault="00CF1323" w:rsidP="00CF1323">
            <w:r>
              <w:t>PSY</w:t>
            </w:r>
          </w:p>
        </w:tc>
        <w:tc>
          <w:tcPr>
            <w:tcW w:w="758" w:type="dxa"/>
            <w:tcBorders>
              <w:top w:val="single" w:sz="4" w:space="0" w:color="auto"/>
              <w:left w:val="nil"/>
              <w:bottom w:val="single" w:sz="4" w:space="0" w:color="auto"/>
              <w:right w:val="single" w:sz="12" w:space="0" w:color="auto"/>
            </w:tcBorders>
            <w:shd w:val="clear" w:color="auto" w:fill="auto"/>
            <w:vAlign w:val="center"/>
          </w:tcPr>
          <w:p w14:paraId="1181F78C" w14:textId="1BBCDC56" w:rsidR="00CF1323" w:rsidRPr="00371899" w:rsidRDefault="00CF1323" w:rsidP="00CF1323">
            <w:pPr>
              <w:jc w:val="right"/>
              <w:rPr>
                <w:sz w:val="20"/>
                <w:szCs w:val="20"/>
              </w:rPr>
            </w:pPr>
            <w:r>
              <w:rPr>
                <w:rFonts w:ascii="Calibri" w:hAnsi="Calibri" w:cs="Calibri"/>
                <w:color w:val="000000"/>
                <w:sz w:val="22"/>
                <w:szCs w:val="22"/>
              </w:rPr>
              <w:t>8,309</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20268BC" w14:textId="375D990C" w:rsidR="00CF1323" w:rsidRPr="00371899" w:rsidRDefault="00CF1323" w:rsidP="00CF1323">
            <w:pPr>
              <w:jc w:val="right"/>
              <w:rPr>
                <w:sz w:val="20"/>
                <w:szCs w:val="20"/>
              </w:rPr>
            </w:pPr>
            <w:r>
              <w:rPr>
                <w:rFonts w:ascii="Calibri" w:hAnsi="Calibri" w:cs="Calibri"/>
                <w:color w:val="000000"/>
                <w:sz w:val="22"/>
                <w:szCs w:val="22"/>
              </w:rPr>
              <w:t>2677</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178DAF2" w14:textId="1CC537FB" w:rsidR="00CF1323" w:rsidRPr="00371899" w:rsidRDefault="00CF1323" w:rsidP="00CF1323">
            <w:pPr>
              <w:jc w:val="right"/>
              <w:rPr>
                <w:sz w:val="20"/>
                <w:szCs w:val="20"/>
              </w:rPr>
            </w:pPr>
            <w:r>
              <w:rPr>
                <w:rFonts w:ascii="Calibri" w:hAnsi="Calibri" w:cs="Calibri"/>
                <w:color w:val="000000"/>
                <w:sz w:val="22"/>
                <w:szCs w:val="22"/>
              </w:rPr>
              <w:t>5,629</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44747046" w14:textId="55014AC2" w:rsidR="00CF1323" w:rsidRPr="00371899" w:rsidRDefault="00CF1323" w:rsidP="00CF1323">
            <w:pPr>
              <w:jc w:val="right"/>
              <w:rPr>
                <w:sz w:val="20"/>
                <w:szCs w:val="20"/>
              </w:rPr>
            </w:pPr>
            <w:r>
              <w:rPr>
                <w:rFonts w:ascii="Calibri" w:hAnsi="Calibri" w:cs="Calibri"/>
                <w:color w:val="000000"/>
                <w:sz w:val="22"/>
                <w:szCs w:val="22"/>
              </w:rPr>
              <w:t>6,156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203F8BC" w14:textId="2D9DE59F" w:rsidR="00CF1323" w:rsidRPr="00371899" w:rsidRDefault="00CF1323" w:rsidP="00CF1323">
            <w:pPr>
              <w:jc w:val="right"/>
              <w:rPr>
                <w:sz w:val="20"/>
                <w:szCs w:val="20"/>
              </w:rPr>
            </w:pPr>
            <w:r>
              <w:rPr>
                <w:rFonts w:ascii="Calibri" w:hAnsi="Calibri" w:cs="Calibri"/>
                <w:color w:val="000000"/>
                <w:sz w:val="22"/>
                <w:szCs w:val="22"/>
              </w:rPr>
              <w:t>1650</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2D6A0CD4" w14:textId="1D7EC2E1" w:rsidR="00CF1323" w:rsidRPr="00371899" w:rsidRDefault="00CF1323" w:rsidP="00CF1323">
            <w:pPr>
              <w:jc w:val="right"/>
              <w:rPr>
                <w:sz w:val="20"/>
                <w:szCs w:val="20"/>
              </w:rPr>
            </w:pPr>
            <w:r>
              <w:rPr>
                <w:rFonts w:ascii="Calibri" w:hAnsi="Calibri" w:cs="Calibri"/>
                <w:color w:val="000000"/>
                <w:sz w:val="22"/>
                <w:szCs w:val="22"/>
              </w:rPr>
              <w:t>328</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7AF443" w14:textId="2306FB78" w:rsidR="00CF1323" w:rsidRPr="00371899" w:rsidRDefault="00CF1323" w:rsidP="00CF1323">
            <w:pPr>
              <w:jc w:val="right"/>
              <w:rPr>
                <w:sz w:val="20"/>
                <w:szCs w:val="20"/>
              </w:rPr>
            </w:pPr>
            <w:r>
              <w:rPr>
                <w:rFonts w:ascii="Calibri" w:hAnsi="Calibri" w:cs="Calibri"/>
                <w:color w:val="000000"/>
                <w:sz w:val="22"/>
                <w:szCs w:val="22"/>
              </w:rPr>
              <w:t>1952</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9809C" w14:textId="5DE9FA3E" w:rsidR="00CF1323" w:rsidRPr="00371899" w:rsidRDefault="00CF1323" w:rsidP="00CF1323">
            <w:pPr>
              <w:jc w:val="right"/>
              <w:rPr>
                <w:sz w:val="20"/>
                <w:szCs w:val="20"/>
              </w:rPr>
            </w:pPr>
            <w:r>
              <w:rPr>
                <w:rFonts w:ascii="Calibri" w:hAnsi="Calibri" w:cs="Calibri"/>
                <w:color w:val="000000"/>
                <w:sz w:val="22"/>
                <w:szCs w:val="22"/>
              </w:rPr>
              <w:t>177</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7CB72" w14:textId="7431F995" w:rsidR="00CF1323" w:rsidRPr="00371899" w:rsidRDefault="00CF1323" w:rsidP="00CF1323">
            <w:pPr>
              <w:jc w:val="right"/>
              <w:rPr>
                <w:sz w:val="20"/>
                <w:szCs w:val="20"/>
              </w:rPr>
            </w:pPr>
            <w:r>
              <w:rPr>
                <w:rFonts w:ascii="Calibri" w:hAnsi="Calibri" w:cs="Calibri"/>
                <w:color w:val="000000"/>
                <w:sz w:val="22"/>
                <w:szCs w:val="22"/>
              </w:rPr>
              <w:t>5,331</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4A81D" w14:textId="3C40B9E6" w:rsidR="00CF1323" w:rsidRPr="00371899" w:rsidRDefault="00CF1323" w:rsidP="00CF1323">
            <w:pPr>
              <w:jc w:val="right"/>
              <w:rPr>
                <w:sz w:val="20"/>
                <w:szCs w:val="20"/>
              </w:rPr>
            </w:pPr>
            <w:r>
              <w:rPr>
                <w:rFonts w:ascii="Calibri" w:hAnsi="Calibri" w:cs="Calibri"/>
                <w:color w:val="000000"/>
                <w:sz w:val="22"/>
                <w:szCs w:val="22"/>
              </w:rPr>
              <w:t>466</w:t>
            </w:r>
          </w:p>
        </w:tc>
      </w:tr>
      <w:tr w:rsidR="00D77D04" w14:paraId="55F2D739" w14:textId="77777777" w:rsidTr="00E261E5">
        <w:tc>
          <w:tcPr>
            <w:tcW w:w="1058" w:type="dxa"/>
            <w:shd w:val="clear" w:color="auto" w:fill="CC99FF"/>
          </w:tcPr>
          <w:p w14:paraId="3E686FE0" w14:textId="77777777" w:rsidR="00562037" w:rsidRDefault="00562037" w:rsidP="00562037">
            <w:r>
              <w:t>REL</w:t>
            </w:r>
          </w:p>
        </w:tc>
        <w:tc>
          <w:tcPr>
            <w:tcW w:w="758" w:type="dxa"/>
            <w:tcBorders>
              <w:top w:val="single" w:sz="4" w:space="0" w:color="auto"/>
              <w:left w:val="nil"/>
              <w:bottom w:val="single" w:sz="4" w:space="0" w:color="auto"/>
              <w:right w:val="single" w:sz="12" w:space="0" w:color="auto"/>
            </w:tcBorders>
            <w:shd w:val="clear" w:color="auto" w:fill="auto"/>
            <w:vAlign w:val="center"/>
          </w:tcPr>
          <w:p w14:paraId="4798BA3E" w14:textId="645002BC" w:rsidR="00562037" w:rsidRPr="00371899" w:rsidRDefault="00562037" w:rsidP="00562037">
            <w:pPr>
              <w:jc w:val="right"/>
              <w:rPr>
                <w:sz w:val="20"/>
                <w:szCs w:val="20"/>
              </w:rPr>
            </w:pPr>
            <w:r>
              <w:rPr>
                <w:rFonts w:ascii="Calibri" w:hAnsi="Calibri" w:cs="Calibri"/>
                <w:color w:val="000000"/>
                <w:sz w:val="22"/>
                <w:szCs w:val="22"/>
              </w:rPr>
              <w:t>1055</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92DBC82" w14:textId="6C85DD81" w:rsidR="00562037" w:rsidRPr="00371899" w:rsidRDefault="00562037" w:rsidP="00562037">
            <w:pPr>
              <w:jc w:val="right"/>
              <w:rPr>
                <w:sz w:val="20"/>
                <w:szCs w:val="20"/>
              </w:rPr>
            </w:pPr>
            <w:r>
              <w:rPr>
                <w:rFonts w:ascii="Calibri" w:hAnsi="Calibri" w:cs="Calibri"/>
                <w:color w:val="000000"/>
                <w:sz w:val="22"/>
                <w:szCs w:val="22"/>
              </w:rPr>
              <w:t>371</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AA594D9" w14:textId="668F9DB0" w:rsidR="00562037" w:rsidRPr="00371899" w:rsidRDefault="00562037" w:rsidP="00562037">
            <w:pPr>
              <w:jc w:val="right"/>
              <w:rPr>
                <w:sz w:val="20"/>
                <w:szCs w:val="20"/>
              </w:rPr>
            </w:pPr>
            <w:r>
              <w:rPr>
                <w:rFonts w:ascii="Calibri" w:hAnsi="Calibri" w:cs="Calibri"/>
                <w:color w:val="000000"/>
                <w:sz w:val="22"/>
                <w:szCs w:val="22"/>
              </w:rPr>
              <w:t>684</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3D4C4FEE" w14:textId="2EA164A5" w:rsidR="00562037" w:rsidRPr="00371899" w:rsidRDefault="00562037" w:rsidP="00562037">
            <w:pPr>
              <w:jc w:val="right"/>
              <w:rPr>
                <w:sz w:val="20"/>
                <w:szCs w:val="20"/>
              </w:rPr>
            </w:pPr>
            <w:r>
              <w:rPr>
                <w:rFonts w:ascii="Calibri" w:hAnsi="Calibri" w:cs="Calibri"/>
                <w:color w:val="000000"/>
                <w:sz w:val="22"/>
                <w:szCs w:val="22"/>
              </w:rPr>
              <w:t>696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3A3241F" w14:textId="009EE384" w:rsidR="00562037" w:rsidRPr="00371899" w:rsidRDefault="00562037" w:rsidP="00562037">
            <w:pPr>
              <w:jc w:val="right"/>
              <w:rPr>
                <w:sz w:val="20"/>
                <w:szCs w:val="20"/>
              </w:rPr>
            </w:pPr>
            <w:r>
              <w:rPr>
                <w:rFonts w:ascii="Calibri" w:hAnsi="Calibri" w:cs="Calibri"/>
                <w:color w:val="000000"/>
                <w:sz w:val="22"/>
                <w:szCs w:val="22"/>
              </w:rPr>
              <w:t>241</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14AD77C1" w14:textId="6A8ADCB3" w:rsidR="00562037" w:rsidRPr="00371899" w:rsidRDefault="00562037" w:rsidP="00562037">
            <w:pPr>
              <w:jc w:val="right"/>
              <w:rPr>
                <w:sz w:val="20"/>
                <w:szCs w:val="20"/>
              </w:rPr>
            </w:pPr>
            <w:r>
              <w:rPr>
                <w:rFonts w:ascii="Calibri" w:hAnsi="Calibri" w:cs="Calibri"/>
                <w:color w:val="000000"/>
                <w:sz w:val="22"/>
                <w:szCs w:val="22"/>
              </w:rPr>
              <w:t>114</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DD7ED52" w14:textId="6C419D23" w:rsidR="00562037" w:rsidRPr="00371899" w:rsidRDefault="00562037" w:rsidP="00562037">
            <w:pPr>
              <w:jc w:val="right"/>
              <w:rPr>
                <w:sz w:val="20"/>
                <w:szCs w:val="20"/>
              </w:rPr>
            </w:pPr>
            <w:r>
              <w:rPr>
                <w:rFonts w:ascii="Calibri" w:hAnsi="Calibri" w:cs="Calibri"/>
                <w:color w:val="000000"/>
                <w:sz w:val="22"/>
                <w:szCs w:val="22"/>
              </w:rPr>
              <w:t>281</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B84432" w14:textId="2C36326A" w:rsidR="00562037" w:rsidRPr="00371899" w:rsidRDefault="00562037" w:rsidP="00562037">
            <w:pPr>
              <w:jc w:val="right"/>
              <w:rPr>
                <w:sz w:val="20"/>
                <w:szCs w:val="20"/>
              </w:rPr>
            </w:pPr>
            <w:r>
              <w:rPr>
                <w:rFonts w:ascii="Calibri" w:hAnsi="Calibri" w:cs="Calibri"/>
                <w:color w:val="000000"/>
                <w:sz w:val="22"/>
                <w:szCs w:val="22"/>
              </w:rPr>
              <w:t>7</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D111A" w14:textId="3638D929" w:rsidR="00562037" w:rsidRPr="00371899" w:rsidRDefault="00562037" w:rsidP="00562037">
            <w:pPr>
              <w:jc w:val="right"/>
              <w:rPr>
                <w:sz w:val="20"/>
                <w:szCs w:val="20"/>
              </w:rPr>
            </w:pPr>
            <w:r>
              <w:rPr>
                <w:rFonts w:ascii="Calibri" w:hAnsi="Calibri" w:cs="Calibri"/>
                <w:color w:val="000000"/>
                <w:sz w:val="22"/>
                <w:szCs w:val="22"/>
              </w:rPr>
              <w:t>696</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5CB3E" w14:textId="3DEFCCC4" w:rsidR="00562037" w:rsidRPr="00371899" w:rsidRDefault="00562037" w:rsidP="00562037">
            <w:pPr>
              <w:jc w:val="right"/>
              <w:rPr>
                <w:sz w:val="20"/>
                <w:szCs w:val="20"/>
              </w:rPr>
            </w:pPr>
            <w:r>
              <w:rPr>
                <w:rFonts w:ascii="Calibri" w:hAnsi="Calibri" w:cs="Calibri"/>
                <w:color w:val="000000"/>
                <w:sz w:val="22"/>
                <w:szCs w:val="22"/>
              </w:rPr>
              <w:t>35</w:t>
            </w:r>
          </w:p>
        </w:tc>
      </w:tr>
      <w:tr w:rsidR="00D77D04" w14:paraId="6C849733" w14:textId="77777777" w:rsidTr="00E261E5">
        <w:tc>
          <w:tcPr>
            <w:tcW w:w="1058" w:type="dxa"/>
            <w:shd w:val="clear" w:color="auto" w:fill="CC99FF"/>
          </w:tcPr>
          <w:p w14:paraId="60378D68" w14:textId="77777777" w:rsidR="00562037" w:rsidRDefault="00562037" w:rsidP="00562037">
            <w:r>
              <w:lastRenderedPageBreak/>
              <w:t>SOC</w:t>
            </w:r>
          </w:p>
        </w:tc>
        <w:tc>
          <w:tcPr>
            <w:tcW w:w="758" w:type="dxa"/>
            <w:tcBorders>
              <w:top w:val="single" w:sz="4" w:space="0" w:color="auto"/>
              <w:left w:val="nil"/>
              <w:bottom w:val="single" w:sz="4" w:space="0" w:color="auto"/>
              <w:right w:val="single" w:sz="12" w:space="0" w:color="auto"/>
            </w:tcBorders>
            <w:shd w:val="clear" w:color="auto" w:fill="auto"/>
            <w:vAlign w:val="center"/>
          </w:tcPr>
          <w:p w14:paraId="4E38B79B" w14:textId="7D955D75" w:rsidR="00562037" w:rsidRPr="00371899" w:rsidRDefault="00562037" w:rsidP="00562037">
            <w:pPr>
              <w:jc w:val="right"/>
              <w:rPr>
                <w:sz w:val="20"/>
                <w:szCs w:val="20"/>
              </w:rPr>
            </w:pPr>
            <w:r>
              <w:rPr>
                <w:rFonts w:ascii="Calibri" w:hAnsi="Calibri" w:cs="Calibri"/>
                <w:color w:val="000000"/>
                <w:sz w:val="22"/>
                <w:szCs w:val="22"/>
              </w:rPr>
              <w:t>1455</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0E89391" w14:textId="662F3E26" w:rsidR="00562037" w:rsidRPr="00371899" w:rsidRDefault="00562037" w:rsidP="00562037">
            <w:pPr>
              <w:jc w:val="right"/>
              <w:rPr>
                <w:sz w:val="20"/>
                <w:szCs w:val="20"/>
              </w:rPr>
            </w:pPr>
            <w:r>
              <w:rPr>
                <w:rFonts w:ascii="Calibri" w:hAnsi="Calibri" w:cs="Calibri"/>
                <w:color w:val="000000"/>
                <w:sz w:val="22"/>
                <w:szCs w:val="22"/>
              </w:rPr>
              <w:t>469</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720ED9" w14:textId="3D702BB8" w:rsidR="00562037" w:rsidRPr="00371899" w:rsidRDefault="00562037" w:rsidP="00562037">
            <w:pPr>
              <w:jc w:val="right"/>
              <w:rPr>
                <w:sz w:val="20"/>
                <w:szCs w:val="20"/>
              </w:rPr>
            </w:pPr>
            <w:r>
              <w:rPr>
                <w:rFonts w:ascii="Calibri" w:hAnsi="Calibri" w:cs="Calibri"/>
                <w:color w:val="000000"/>
                <w:sz w:val="22"/>
                <w:szCs w:val="22"/>
              </w:rPr>
              <w:t>986</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center"/>
          </w:tcPr>
          <w:p w14:paraId="23B06756" w14:textId="134A0B9C" w:rsidR="00562037" w:rsidRPr="00371899" w:rsidRDefault="00562037" w:rsidP="00562037">
            <w:pPr>
              <w:jc w:val="right"/>
              <w:rPr>
                <w:sz w:val="20"/>
                <w:szCs w:val="20"/>
              </w:rPr>
            </w:pPr>
            <w:r>
              <w:rPr>
                <w:rFonts w:ascii="Calibri" w:hAnsi="Calibri" w:cs="Calibri"/>
                <w:color w:val="000000"/>
                <w:sz w:val="22"/>
                <w:szCs w:val="22"/>
              </w:rPr>
              <w:t>1070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179132D" w14:textId="1AAC2A61" w:rsidR="00562037" w:rsidRPr="00371899" w:rsidRDefault="00562037" w:rsidP="00562037">
            <w:pPr>
              <w:jc w:val="right"/>
              <w:rPr>
                <w:sz w:val="20"/>
                <w:szCs w:val="20"/>
              </w:rPr>
            </w:pPr>
            <w:r>
              <w:rPr>
                <w:rFonts w:ascii="Calibri" w:hAnsi="Calibri" w:cs="Calibri"/>
                <w:color w:val="000000"/>
                <w:sz w:val="22"/>
                <w:szCs w:val="22"/>
              </w:rPr>
              <w:t>285</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center"/>
          </w:tcPr>
          <w:p w14:paraId="5CE18362" w14:textId="59E28262" w:rsidR="00562037" w:rsidRPr="00371899" w:rsidRDefault="00562037" w:rsidP="00562037">
            <w:pPr>
              <w:jc w:val="right"/>
              <w:rPr>
                <w:sz w:val="20"/>
                <w:szCs w:val="20"/>
              </w:rPr>
            </w:pPr>
            <w:r>
              <w:rPr>
                <w:rFonts w:ascii="Calibri" w:hAnsi="Calibri" w:cs="Calibri"/>
                <w:color w:val="000000"/>
                <w:sz w:val="22"/>
                <w:szCs w:val="22"/>
              </w:rPr>
              <w:t>88</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27A1EDE" w14:textId="61B0DDD0" w:rsidR="00562037" w:rsidRPr="00371899" w:rsidRDefault="00562037" w:rsidP="00562037">
            <w:pPr>
              <w:jc w:val="right"/>
              <w:rPr>
                <w:sz w:val="20"/>
                <w:szCs w:val="20"/>
              </w:rPr>
            </w:pPr>
            <w:r>
              <w:rPr>
                <w:rFonts w:ascii="Calibri" w:hAnsi="Calibri" w:cs="Calibri"/>
                <w:color w:val="000000"/>
                <w:sz w:val="22"/>
                <w:szCs w:val="22"/>
              </w:rPr>
              <w:t>429</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F0371" w14:textId="593A6A33" w:rsidR="00562037" w:rsidRPr="00371899" w:rsidRDefault="00562037" w:rsidP="00562037">
            <w:pPr>
              <w:jc w:val="right"/>
              <w:rPr>
                <w:sz w:val="20"/>
                <w:szCs w:val="20"/>
              </w:rPr>
            </w:pPr>
            <w:r>
              <w:rPr>
                <w:rFonts w:ascii="Calibri" w:hAnsi="Calibri" w:cs="Calibri"/>
                <w:color w:val="000000"/>
                <w:sz w:val="22"/>
                <w:szCs w:val="22"/>
              </w:rPr>
              <w:t>28</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3C2E5" w14:textId="3109071C" w:rsidR="00562037" w:rsidRPr="00371899" w:rsidRDefault="00562037" w:rsidP="00562037">
            <w:pPr>
              <w:jc w:val="right"/>
              <w:rPr>
                <w:sz w:val="20"/>
                <w:szCs w:val="20"/>
              </w:rPr>
            </w:pPr>
            <w:r>
              <w:rPr>
                <w:rFonts w:ascii="Calibri" w:hAnsi="Calibri" w:cs="Calibri"/>
                <w:color w:val="000000"/>
                <w:sz w:val="22"/>
                <w:szCs w:val="22"/>
              </w:rPr>
              <w:t>855</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8918D" w14:textId="42629C2E" w:rsidR="00562037" w:rsidRPr="00371899" w:rsidRDefault="00562037" w:rsidP="00562037">
            <w:pPr>
              <w:jc w:val="right"/>
              <w:rPr>
                <w:sz w:val="20"/>
                <w:szCs w:val="20"/>
              </w:rPr>
            </w:pPr>
            <w:r>
              <w:rPr>
                <w:rFonts w:ascii="Calibri" w:hAnsi="Calibri" w:cs="Calibri"/>
                <w:color w:val="000000"/>
                <w:sz w:val="22"/>
                <w:szCs w:val="22"/>
              </w:rPr>
              <w:t>82</w:t>
            </w:r>
          </w:p>
        </w:tc>
      </w:tr>
      <w:tr w:rsidR="00D77D04" w14:paraId="185FF9E2" w14:textId="77777777" w:rsidTr="00E261E5">
        <w:tc>
          <w:tcPr>
            <w:tcW w:w="1058" w:type="dxa"/>
            <w:shd w:val="clear" w:color="auto" w:fill="CC99FF"/>
          </w:tcPr>
          <w:p w14:paraId="7D7C3D2D" w14:textId="737516A1" w:rsidR="00A71B66" w:rsidRDefault="0014164A" w:rsidP="00A71B66">
            <w:r>
              <w:t>THR</w:t>
            </w:r>
          </w:p>
        </w:tc>
        <w:tc>
          <w:tcPr>
            <w:tcW w:w="758" w:type="dxa"/>
            <w:tcBorders>
              <w:top w:val="single" w:sz="4" w:space="0" w:color="auto"/>
              <w:left w:val="nil"/>
              <w:bottom w:val="single" w:sz="4" w:space="0" w:color="auto"/>
              <w:right w:val="single" w:sz="12" w:space="0" w:color="auto"/>
            </w:tcBorders>
            <w:shd w:val="clear" w:color="auto" w:fill="auto"/>
            <w:vAlign w:val="bottom"/>
          </w:tcPr>
          <w:p w14:paraId="2243F3B1" w14:textId="6015EBFC"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981</w:t>
            </w:r>
          </w:p>
        </w:tc>
        <w:tc>
          <w:tcPr>
            <w:tcW w:w="748"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23E88905" w14:textId="440AFCB0"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357</w:t>
            </w:r>
          </w:p>
        </w:tc>
        <w:tc>
          <w:tcPr>
            <w:tcW w:w="882"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bottom"/>
          </w:tcPr>
          <w:p w14:paraId="2ADD55BE" w14:textId="748CB31E"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624</w:t>
            </w:r>
          </w:p>
        </w:tc>
        <w:tc>
          <w:tcPr>
            <w:tcW w:w="717" w:type="dxa"/>
            <w:tcBorders>
              <w:top w:val="single" w:sz="4" w:space="0" w:color="auto"/>
              <w:left w:val="single" w:sz="12" w:space="0" w:color="auto"/>
              <w:bottom w:val="single" w:sz="4" w:space="0" w:color="auto"/>
              <w:right w:val="single" w:sz="4" w:space="0" w:color="auto"/>
            </w:tcBorders>
            <w:shd w:val="clear" w:color="auto" w:fill="auto"/>
            <w:vAlign w:val="bottom"/>
          </w:tcPr>
          <w:p w14:paraId="082F1419" w14:textId="54C0752A"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756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14:paraId="1122ADCB" w14:textId="765BC26B"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172</w:t>
            </w:r>
          </w:p>
        </w:tc>
        <w:tc>
          <w:tcPr>
            <w:tcW w:w="673" w:type="dxa"/>
            <w:tcBorders>
              <w:top w:val="single" w:sz="4" w:space="0" w:color="auto"/>
              <w:left w:val="single" w:sz="4" w:space="0" w:color="auto"/>
              <w:bottom w:val="single" w:sz="4" w:space="0" w:color="auto"/>
              <w:right w:val="single" w:sz="12" w:space="0" w:color="auto"/>
            </w:tcBorders>
            <w:shd w:val="clear" w:color="auto" w:fill="auto"/>
            <w:vAlign w:val="bottom"/>
          </w:tcPr>
          <w:p w14:paraId="7A720CC0" w14:textId="393E6DDF"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49</w:t>
            </w:r>
          </w:p>
        </w:tc>
        <w:tc>
          <w:tcPr>
            <w:tcW w:w="109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14:paraId="046010F3" w14:textId="2B09C62D"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253</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76DCAB" w14:textId="31046EBC"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18</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FC7446" w14:textId="1218F997"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620</w:t>
            </w: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605677E" w14:textId="632BE0C8" w:rsidR="00A71B66" w:rsidRDefault="00A71B66" w:rsidP="00A71B66">
            <w:pPr>
              <w:jc w:val="right"/>
              <w:rPr>
                <w:rFonts w:ascii="Calibri" w:hAnsi="Calibri" w:cs="Calibri"/>
                <w:color w:val="000000"/>
                <w:sz w:val="22"/>
                <w:szCs w:val="22"/>
              </w:rPr>
            </w:pPr>
            <w:r>
              <w:rPr>
                <w:rFonts w:ascii="Calibri" w:hAnsi="Calibri" w:cs="Calibri"/>
                <w:color w:val="000000"/>
                <w:sz w:val="22"/>
                <w:szCs w:val="22"/>
              </w:rPr>
              <w:t>40</w:t>
            </w:r>
          </w:p>
        </w:tc>
      </w:tr>
      <w:tr w:rsidR="00D77D04" w14:paraId="55D1DAFD" w14:textId="77777777" w:rsidTr="00E261E5">
        <w:trPr>
          <w:trHeight w:val="70"/>
        </w:trPr>
        <w:tc>
          <w:tcPr>
            <w:tcW w:w="1058" w:type="dxa"/>
            <w:shd w:val="clear" w:color="auto" w:fill="CC99FF"/>
          </w:tcPr>
          <w:p w14:paraId="35A97C95" w14:textId="77777777" w:rsidR="00A71B66" w:rsidRPr="00813D1F" w:rsidRDefault="00A71B66" w:rsidP="00A71B66">
            <w:pPr>
              <w:rPr>
                <w:b/>
              </w:rPr>
            </w:pPr>
            <w:r w:rsidRPr="00813D1F">
              <w:rPr>
                <w:b/>
              </w:rPr>
              <w:t>TOTAL</w:t>
            </w:r>
          </w:p>
        </w:tc>
        <w:tc>
          <w:tcPr>
            <w:tcW w:w="758" w:type="dxa"/>
            <w:tcBorders>
              <w:top w:val="single" w:sz="4" w:space="0" w:color="auto"/>
              <w:right w:val="single" w:sz="12" w:space="0" w:color="auto"/>
            </w:tcBorders>
            <w:shd w:val="clear" w:color="auto" w:fill="CC99FF"/>
          </w:tcPr>
          <w:p w14:paraId="421D401D" w14:textId="2B4C46A2" w:rsidR="00A71B66" w:rsidRPr="00813D1F" w:rsidRDefault="00982F6A" w:rsidP="00A71B66">
            <w:pPr>
              <w:jc w:val="right"/>
              <w:rPr>
                <w:b/>
                <w:sz w:val="20"/>
                <w:szCs w:val="20"/>
              </w:rPr>
            </w:pPr>
            <w:r>
              <w:rPr>
                <w:b/>
                <w:sz w:val="20"/>
                <w:szCs w:val="20"/>
              </w:rPr>
              <w:t>29</w:t>
            </w:r>
            <w:r w:rsidR="00E250CB">
              <w:rPr>
                <w:b/>
                <w:sz w:val="20"/>
                <w:szCs w:val="20"/>
              </w:rPr>
              <w:t>,597</w:t>
            </w:r>
          </w:p>
        </w:tc>
        <w:tc>
          <w:tcPr>
            <w:tcW w:w="748" w:type="dxa"/>
            <w:tcBorders>
              <w:top w:val="single" w:sz="4" w:space="0" w:color="auto"/>
              <w:left w:val="single" w:sz="12" w:space="0" w:color="auto"/>
            </w:tcBorders>
            <w:shd w:val="clear" w:color="auto" w:fill="CC99FF"/>
          </w:tcPr>
          <w:p w14:paraId="3BB02E3F" w14:textId="77777777" w:rsidR="00A71B66" w:rsidRDefault="00FA534F" w:rsidP="00A71B66">
            <w:pPr>
              <w:jc w:val="right"/>
              <w:rPr>
                <w:b/>
                <w:sz w:val="20"/>
                <w:szCs w:val="20"/>
              </w:rPr>
            </w:pPr>
            <w:r>
              <w:rPr>
                <w:b/>
                <w:sz w:val="20"/>
                <w:szCs w:val="20"/>
              </w:rPr>
              <w:t>11</w:t>
            </w:r>
            <w:r w:rsidR="00BC5389">
              <w:rPr>
                <w:b/>
                <w:sz w:val="20"/>
                <w:szCs w:val="20"/>
              </w:rPr>
              <w:t>,843</w:t>
            </w:r>
          </w:p>
          <w:p w14:paraId="3D2913A1" w14:textId="6DD4D0F5" w:rsidR="00360746" w:rsidRPr="00813D1F" w:rsidRDefault="00CF5628" w:rsidP="00A71B66">
            <w:pPr>
              <w:jc w:val="right"/>
              <w:rPr>
                <w:b/>
                <w:sz w:val="20"/>
                <w:szCs w:val="20"/>
              </w:rPr>
            </w:pPr>
            <w:r>
              <w:rPr>
                <w:b/>
                <w:sz w:val="20"/>
                <w:szCs w:val="20"/>
              </w:rPr>
              <w:t>40%</w:t>
            </w:r>
          </w:p>
        </w:tc>
        <w:tc>
          <w:tcPr>
            <w:tcW w:w="882" w:type="dxa"/>
            <w:tcBorders>
              <w:top w:val="single" w:sz="4" w:space="0" w:color="auto"/>
              <w:right w:val="single" w:sz="12" w:space="0" w:color="auto"/>
            </w:tcBorders>
            <w:shd w:val="clear" w:color="auto" w:fill="CC99FF"/>
          </w:tcPr>
          <w:p w14:paraId="1335B90C" w14:textId="77777777" w:rsidR="00A71B66" w:rsidRDefault="001F62C0" w:rsidP="00A71B66">
            <w:pPr>
              <w:jc w:val="right"/>
              <w:rPr>
                <w:b/>
                <w:sz w:val="20"/>
                <w:szCs w:val="20"/>
              </w:rPr>
            </w:pPr>
            <w:r>
              <w:rPr>
                <w:b/>
                <w:sz w:val="20"/>
                <w:szCs w:val="20"/>
              </w:rPr>
              <w:t>17,</w:t>
            </w:r>
            <w:r w:rsidR="008D3217">
              <w:rPr>
                <w:b/>
                <w:sz w:val="20"/>
                <w:szCs w:val="20"/>
              </w:rPr>
              <w:t>749</w:t>
            </w:r>
          </w:p>
          <w:p w14:paraId="770B464B" w14:textId="5FA5F1E7" w:rsidR="00CF5628" w:rsidRPr="00813D1F" w:rsidRDefault="00CF5628" w:rsidP="00A71B66">
            <w:pPr>
              <w:jc w:val="right"/>
              <w:rPr>
                <w:b/>
                <w:sz w:val="20"/>
                <w:szCs w:val="20"/>
              </w:rPr>
            </w:pPr>
            <w:r>
              <w:rPr>
                <w:b/>
                <w:sz w:val="20"/>
                <w:szCs w:val="20"/>
              </w:rPr>
              <w:t>60%</w:t>
            </w:r>
          </w:p>
        </w:tc>
        <w:tc>
          <w:tcPr>
            <w:tcW w:w="717" w:type="dxa"/>
            <w:tcBorders>
              <w:top w:val="single" w:sz="4" w:space="0" w:color="auto"/>
              <w:left w:val="single" w:sz="12" w:space="0" w:color="auto"/>
            </w:tcBorders>
            <w:shd w:val="clear" w:color="auto" w:fill="CC99FF"/>
          </w:tcPr>
          <w:p w14:paraId="75939241" w14:textId="77777777" w:rsidR="00A71B66" w:rsidRDefault="007F4600" w:rsidP="00A71B66">
            <w:pPr>
              <w:jc w:val="right"/>
              <w:rPr>
                <w:b/>
                <w:sz w:val="20"/>
                <w:szCs w:val="20"/>
              </w:rPr>
            </w:pPr>
            <w:r>
              <w:rPr>
                <w:b/>
                <w:sz w:val="20"/>
                <w:szCs w:val="20"/>
              </w:rPr>
              <w:t>22,655</w:t>
            </w:r>
          </w:p>
          <w:p w14:paraId="0D96CE27" w14:textId="564806A6" w:rsidR="00CF5628" w:rsidRPr="00813D1F" w:rsidRDefault="007F3ABD" w:rsidP="00A71B66">
            <w:pPr>
              <w:jc w:val="right"/>
              <w:rPr>
                <w:b/>
                <w:sz w:val="20"/>
                <w:szCs w:val="20"/>
              </w:rPr>
            </w:pPr>
            <w:r>
              <w:rPr>
                <w:b/>
                <w:sz w:val="20"/>
                <w:szCs w:val="20"/>
              </w:rPr>
              <w:t>7</w:t>
            </w:r>
            <w:r w:rsidR="00180EC1">
              <w:rPr>
                <w:b/>
                <w:sz w:val="20"/>
                <w:szCs w:val="20"/>
              </w:rPr>
              <w:t>7</w:t>
            </w:r>
            <w:r>
              <w:rPr>
                <w:b/>
                <w:sz w:val="20"/>
                <w:szCs w:val="20"/>
              </w:rPr>
              <w:t>%</w:t>
            </w:r>
          </w:p>
        </w:tc>
        <w:tc>
          <w:tcPr>
            <w:tcW w:w="683" w:type="dxa"/>
            <w:tcBorders>
              <w:top w:val="single" w:sz="4" w:space="0" w:color="auto"/>
            </w:tcBorders>
            <w:shd w:val="clear" w:color="auto" w:fill="CC99FF"/>
          </w:tcPr>
          <w:p w14:paraId="3A252BA4" w14:textId="77777777" w:rsidR="00A71B66" w:rsidRDefault="001F29F4" w:rsidP="00A71B66">
            <w:pPr>
              <w:jc w:val="right"/>
              <w:rPr>
                <w:b/>
                <w:sz w:val="20"/>
                <w:szCs w:val="20"/>
              </w:rPr>
            </w:pPr>
            <w:r>
              <w:rPr>
                <w:b/>
                <w:sz w:val="20"/>
                <w:szCs w:val="20"/>
              </w:rPr>
              <w:t>5</w:t>
            </w:r>
            <w:r w:rsidR="00505995">
              <w:rPr>
                <w:b/>
                <w:sz w:val="20"/>
                <w:szCs w:val="20"/>
              </w:rPr>
              <w:t>,033</w:t>
            </w:r>
          </w:p>
          <w:p w14:paraId="65946204" w14:textId="00377B1C" w:rsidR="007F3ABD" w:rsidRPr="00813D1F" w:rsidRDefault="00474DA8" w:rsidP="00A71B66">
            <w:pPr>
              <w:jc w:val="right"/>
              <w:rPr>
                <w:b/>
                <w:sz w:val="20"/>
                <w:szCs w:val="20"/>
              </w:rPr>
            </w:pPr>
            <w:r>
              <w:rPr>
                <w:b/>
                <w:sz w:val="20"/>
                <w:szCs w:val="20"/>
              </w:rPr>
              <w:t>17%</w:t>
            </w:r>
          </w:p>
        </w:tc>
        <w:tc>
          <w:tcPr>
            <w:tcW w:w="673" w:type="dxa"/>
            <w:tcBorders>
              <w:top w:val="single" w:sz="4" w:space="0" w:color="auto"/>
              <w:right w:val="single" w:sz="12" w:space="0" w:color="auto"/>
            </w:tcBorders>
            <w:shd w:val="clear" w:color="auto" w:fill="CC99FF"/>
          </w:tcPr>
          <w:p w14:paraId="59940B3E" w14:textId="77777777" w:rsidR="00A71B66" w:rsidRDefault="005D301A" w:rsidP="00A71B66">
            <w:pPr>
              <w:jc w:val="right"/>
              <w:rPr>
                <w:b/>
                <w:sz w:val="20"/>
                <w:szCs w:val="20"/>
              </w:rPr>
            </w:pPr>
            <w:r>
              <w:rPr>
                <w:b/>
                <w:sz w:val="20"/>
                <w:szCs w:val="20"/>
              </w:rPr>
              <w:t>1,181</w:t>
            </w:r>
          </w:p>
          <w:p w14:paraId="5CD8E608" w14:textId="78CD690C" w:rsidR="00474DA8" w:rsidRPr="00813D1F" w:rsidRDefault="00180EC1" w:rsidP="00A71B66">
            <w:pPr>
              <w:jc w:val="right"/>
              <w:rPr>
                <w:b/>
                <w:sz w:val="20"/>
                <w:szCs w:val="20"/>
              </w:rPr>
            </w:pPr>
            <w:r>
              <w:rPr>
                <w:b/>
                <w:sz w:val="20"/>
                <w:szCs w:val="20"/>
              </w:rPr>
              <w:t>4</w:t>
            </w:r>
            <w:r w:rsidR="00474DA8">
              <w:rPr>
                <w:b/>
                <w:sz w:val="20"/>
                <w:szCs w:val="20"/>
              </w:rPr>
              <w:t>%</w:t>
            </w:r>
          </w:p>
        </w:tc>
        <w:tc>
          <w:tcPr>
            <w:tcW w:w="1095" w:type="dxa"/>
            <w:tcBorders>
              <w:top w:val="single" w:sz="4" w:space="0" w:color="auto"/>
              <w:left w:val="single" w:sz="12" w:space="0" w:color="auto"/>
            </w:tcBorders>
            <w:shd w:val="clear" w:color="auto" w:fill="CC99FF"/>
          </w:tcPr>
          <w:p w14:paraId="2CB40C3F" w14:textId="77777777" w:rsidR="00A71B66" w:rsidRDefault="008D393F" w:rsidP="00A71B66">
            <w:pPr>
              <w:jc w:val="right"/>
              <w:rPr>
                <w:b/>
                <w:sz w:val="20"/>
                <w:szCs w:val="20"/>
              </w:rPr>
            </w:pPr>
            <w:r>
              <w:rPr>
                <w:b/>
                <w:sz w:val="20"/>
                <w:szCs w:val="20"/>
              </w:rPr>
              <w:t>6,580</w:t>
            </w:r>
          </w:p>
          <w:p w14:paraId="2C002B31" w14:textId="6281B6A4" w:rsidR="0093048A" w:rsidRPr="00813D1F" w:rsidRDefault="004B35A0" w:rsidP="00A71B66">
            <w:pPr>
              <w:jc w:val="right"/>
              <w:rPr>
                <w:b/>
                <w:sz w:val="20"/>
                <w:szCs w:val="20"/>
              </w:rPr>
            </w:pPr>
            <w:r>
              <w:rPr>
                <w:b/>
                <w:sz w:val="20"/>
                <w:szCs w:val="20"/>
              </w:rPr>
              <w:t>22%</w:t>
            </w:r>
          </w:p>
        </w:tc>
        <w:tc>
          <w:tcPr>
            <w:tcW w:w="790" w:type="dxa"/>
            <w:tcBorders>
              <w:top w:val="single" w:sz="4" w:space="0" w:color="auto"/>
            </w:tcBorders>
            <w:shd w:val="clear" w:color="auto" w:fill="CC99FF"/>
          </w:tcPr>
          <w:p w14:paraId="6E1BB6E2" w14:textId="77777777" w:rsidR="00A71B66" w:rsidRDefault="0001046B" w:rsidP="00A71B66">
            <w:pPr>
              <w:jc w:val="right"/>
              <w:rPr>
                <w:b/>
                <w:sz w:val="20"/>
                <w:szCs w:val="20"/>
              </w:rPr>
            </w:pPr>
            <w:r>
              <w:rPr>
                <w:b/>
                <w:sz w:val="20"/>
                <w:szCs w:val="20"/>
              </w:rPr>
              <w:t>665</w:t>
            </w:r>
          </w:p>
          <w:p w14:paraId="2F3AD0ED" w14:textId="5B59BF7C" w:rsidR="004B35A0" w:rsidRPr="00813D1F" w:rsidRDefault="004B35A0" w:rsidP="00A71B66">
            <w:pPr>
              <w:jc w:val="right"/>
              <w:rPr>
                <w:b/>
                <w:sz w:val="20"/>
                <w:szCs w:val="20"/>
              </w:rPr>
            </w:pPr>
            <w:r>
              <w:rPr>
                <w:b/>
                <w:sz w:val="20"/>
                <w:szCs w:val="20"/>
              </w:rPr>
              <w:t>2%</w:t>
            </w:r>
          </w:p>
        </w:tc>
        <w:tc>
          <w:tcPr>
            <w:tcW w:w="1132" w:type="dxa"/>
            <w:tcBorders>
              <w:top w:val="single" w:sz="4" w:space="0" w:color="auto"/>
            </w:tcBorders>
            <w:shd w:val="clear" w:color="auto" w:fill="CC99FF"/>
          </w:tcPr>
          <w:p w14:paraId="6197A8EC" w14:textId="77777777" w:rsidR="00A71B66" w:rsidRDefault="00EE6AD0" w:rsidP="00A71B66">
            <w:pPr>
              <w:jc w:val="right"/>
              <w:rPr>
                <w:b/>
                <w:sz w:val="20"/>
                <w:szCs w:val="20"/>
              </w:rPr>
            </w:pPr>
            <w:r>
              <w:rPr>
                <w:b/>
                <w:sz w:val="20"/>
                <w:szCs w:val="20"/>
              </w:rPr>
              <w:t>19,366</w:t>
            </w:r>
          </w:p>
          <w:p w14:paraId="5A2B6369" w14:textId="0D38960A" w:rsidR="00F25BD7" w:rsidRPr="00813D1F" w:rsidRDefault="00F25BD7" w:rsidP="00A71B66">
            <w:pPr>
              <w:jc w:val="right"/>
              <w:rPr>
                <w:b/>
                <w:sz w:val="20"/>
                <w:szCs w:val="20"/>
              </w:rPr>
            </w:pPr>
            <w:r>
              <w:rPr>
                <w:b/>
                <w:sz w:val="20"/>
                <w:szCs w:val="20"/>
              </w:rPr>
              <w:t>65%</w:t>
            </w:r>
          </w:p>
        </w:tc>
        <w:tc>
          <w:tcPr>
            <w:tcW w:w="927" w:type="dxa"/>
            <w:tcBorders>
              <w:top w:val="single" w:sz="4" w:space="0" w:color="auto"/>
            </w:tcBorders>
            <w:shd w:val="clear" w:color="auto" w:fill="CC99FF"/>
          </w:tcPr>
          <w:p w14:paraId="1F55D58F" w14:textId="77777777" w:rsidR="00A71B66" w:rsidRDefault="00E1399F" w:rsidP="00A71B66">
            <w:pPr>
              <w:jc w:val="right"/>
              <w:rPr>
                <w:b/>
                <w:sz w:val="20"/>
                <w:szCs w:val="20"/>
              </w:rPr>
            </w:pPr>
            <w:r>
              <w:rPr>
                <w:b/>
                <w:sz w:val="20"/>
                <w:szCs w:val="20"/>
              </w:rPr>
              <w:t>1</w:t>
            </w:r>
            <w:r w:rsidR="00B90066">
              <w:rPr>
                <w:b/>
                <w:sz w:val="20"/>
                <w:szCs w:val="20"/>
              </w:rPr>
              <w:t>,748</w:t>
            </w:r>
          </w:p>
          <w:p w14:paraId="65785E98" w14:textId="6D7EB342" w:rsidR="00F25BD7" w:rsidRPr="00813D1F" w:rsidRDefault="00180EC1" w:rsidP="00A71B66">
            <w:pPr>
              <w:jc w:val="right"/>
              <w:rPr>
                <w:b/>
                <w:sz w:val="20"/>
                <w:szCs w:val="20"/>
              </w:rPr>
            </w:pPr>
            <w:r>
              <w:rPr>
                <w:b/>
                <w:sz w:val="20"/>
                <w:szCs w:val="20"/>
              </w:rPr>
              <w:t>6%</w:t>
            </w:r>
          </w:p>
        </w:tc>
      </w:tr>
    </w:tbl>
    <w:p w14:paraId="6ECAF9B8" w14:textId="77777777" w:rsidR="00FB605E" w:rsidRDefault="00FB605E" w:rsidP="00FB605E">
      <w:pPr>
        <w:rPr>
          <w:highlight w:val="yellow"/>
        </w:rPr>
      </w:pPr>
    </w:p>
    <w:p w14:paraId="336E99A3" w14:textId="10F9A826" w:rsidR="00956AAF" w:rsidRDefault="00956AAF" w:rsidP="00956AAF">
      <w:pPr>
        <w:spacing w:after="240"/>
        <w:rPr>
          <w:b/>
          <w:bCs/>
        </w:rPr>
      </w:pPr>
      <w:r>
        <w:t xml:space="preserve"> </w:t>
      </w:r>
      <w:r w:rsidR="00FB605E">
        <w:rPr>
          <w:b/>
          <w:bCs/>
        </w:rPr>
        <w:t>Reflections/Implications:</w:t>
      </w:r>
    </w:p>
    <w:tbl>
      <w:tblPr>
        <w:tblW w:w="0" w:type="auto"/>
        <w:tblLook w:val="04A0" w:firstRow="1" w:lastRow="0" w:firstColumn="1" w:lastColumn="0" w:noHBand="0" w:noVBand="1"/>
      </w:tblPr>
      <w:tblGrid>
        <w:gridCol w:w="9350"/>
      </w:tblGrid>
      <w:tr w:rsidR="00FB605E" w14:paraId="448A855E" w14:textId="77777777" w:rsidTr="00FB605E">
        <w:tc>
          <w:tcPr>
            <w:tcW w:w="9350" w:type="dxa"/>
          </w:tcPr>
          <w:p w14:paraId="43F8B51E" w14:textId="6B51ADA6" w:rsidR="00FB605E" w:rsidRDefault="00FB605E" w:rsidP="00FB605E">
            <w:r>
              <w:t>Analysis of the data above demonstrates the following relating to the Liberal Arts department</w:t>
            </w:r>
            <w:r w:rsidR="008E590F">
              <w:t xml:space="preserve"> from 2016-2019</w:t>
            </w:r>
            <w:r>
              <w:t xml:space="preserve">: </w:t>
            </w:r>
          </w:p>
          <w:p w14:paraId="41411F0D" w14:textId="1A37BADA" w:rsidR="00272EB1" w:rsidRPr="00272EB1" w:rsidRDefault="00272EB1" w:rsidP="00065374">
            <w:pPr>
              <w:pStyle w:val="ListParagraph"/>
              <w:numPr>
                <w:ilvl w:val="0"/>
                <w:numId w:val="9"/>
              </w:numPr>
              <w:rPr>
                <w:b/>
                <w:bCs/>
              </w:rPr>
            </w:pPr>
            <w:r>
              <w:t xml:space="preserve">The overall total enrollment for the </w:t>
            </w:r>
            <w:r w:rsidR="00027F5C">
              <w:t>Liberal Arts</w:t>
            </w:r>
            <w:r w:rsidR="008E590F">
              <w:t xml:space="preserve"> department</w:t>
            </w:r>
            <w:r>
              <w:t xml:space="preserve"> </w:t>
            </w:r>
            <w:r w:rsidR="00027F5C">
              <w:t>grew by 1785 students</w:t>
            </w:r>
            <w:r w:rsidR="003B34A5">
              <w:t xml:space="preserve"> (</w:t>
            </w:r>
            <w:r w:rsidR="00976948">
              <w:t>6.4%)</w:t>
            </w:r>
            <w:r w:rsidR="00A83E81">
              <w:t>.</w:t>
            </w:r>
          </w:p>
          <w:p w14:paraId="35DA4796" w14:textId="4DBB366F" w:rsidR="00AB2BFB" w:rsidRPr="00785936" w:rsidRDefault="00AB2BFB" w:rsidP="00065374">
            <w:pPr>
              <w:pStyle w:val="ListParagraph"/>
              <w:numPr>
                <w:ilvl w:val="0"/>
                <w:numId w:val="9"/>
              </w:numPr>
              <w:rPr>
                <w:b/>
                <w:bCs/>
              </w:rPr>
            </w:pPr>
            <w:r>
              <w:t>Theater courses were</w:t>
            </w:r>
            <w:r w:rsidR="00F669DA">
              <w:t xml:space="preserve"> included in Liberal Arts during this period. </w:t>
            </w:r>
          </w:p>
          <w:p w14:paraId="4DA7C826" w14:textId="77777777" w:rsidR="00785936" w:rsidRPr="00716E88" w:rsidRDefault="00785936" w:rsidP="00065374">
            <w:pPr>
              <w:pStyle w:val="ListParagraph"/>
              <w:numPr>
                <w:ilvl w:val="0"/>
                <w:numId w:val="9"/>
              </w:numPr>
              <w:rPr>
                <w:b/>
                <w:bCs/>
              </w:rPr>
            </w:pPr>
            <w:r>
              <w:t xml:space="preserve">Females outnumber males in all </w:t>
            </w:r>
            <w:r w:rsidR="00F22480">
              <w:t xml:space="preserve">department courses except for Philosophy courses. </w:t>
            </w:r>
          </w:p>
          <w:p w14:paraId="6CE266B1" w14:textId="149EB3DC" w:rsidR="00716E88" w:rsidRDefault="00BC436B" w:rsidP="00065374">
            <w:pPr>
              <w:pStyle w:val="ListParagraph"/>
              <w:numPr>
                <w:ilvl w:val="0"/>
                <w:numId w:val="9"/>
              </w:numPr>
              <w:rPr>
                <w:b/>
                <w:bCs/>
              </w:rPr>
            </w:pPr>
            <w:r>
              <w:t xml:space="preserve">The largest student demographic </w:t>
            </w:r>
            <w:r w:rsidR="000955F9">
              <w:t xml:space="preserve">continues to </w:t>
            </w:r>
            <w:r w:rsidR="008B3418">
              <w:t xml:space="preserve">be students </w:t>
            </w:r>
            <w:r w:rsidR="000206CB">
              <w:t xml:space="preserve">between the ages of 18-25. </w:t>
            </w:r>
          </w:p>
        </w:tc>
      </w:tr>
    </w:tbl>
    <w:p w14:paraId="54B47299" w14:textId="68606AE6" w:rsidR="00FB605E" w:rsidRDefault="00FB605E" w:rsidP="00956AAF">
      <w:pPr>
        <w:spacing w:after="240"/>
        <w:rPr>
          <w:b/>
          <w:bCs/>
        </w:rPr>
      </w:pPr>
    </w:p>
    <w:p w14:paraId="47E0F775" w14:textId="19F72511" w:rsidR="00426887" w:rsidRPr="00AC2866" w:rsidRDefault="00AC2866" w:rsidP="00FB605E">
      <w:pPr>
        <w:rPr>
          <w:b/>
          <w:color w:val="7030A0"/>
          <w:sz w:val="28"/>
        </w:rPr>
      </w:pPr>
      <w:r>
        <w:rPr>
          <w:b/>
          <w:noProof/>
          <w:sz w:val="28"/>
        </w:rPr>
        <mc:AlternateContent>
          <mc:Choice Requires="wps">
            <w:drawing>
              <wp:anchor distT="0" distB="0" distL="114300" distR="114300" simplePos="0" relativeHeight="251658252" behindDoc="0" locked="0" layoutInCell="1" allowOverlap="1" wp14:anchorId="17738D01" wp14:editId="3955B67F">
                <wp:simplePos x="0" y="0"/>
                <wp:positionH relativeFrom="margin">
                  <wp:align>left</wp:align>
                </wp:positionH>
                <wp:positionV relativeFrom="paragraph">
                  <wp:posOffset>3810</wp:posOffset>
                </wp:positionV>
                <wp:extent cx="59340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5" style="position:absolute;z-index:251683840;visibility:visible;mso-wrap-style:square;mso-wrap-distance-left:9pt;mso-wrap-distance-top:0;mso-wrap-distance-right:9pt;mso-wrap-distance-bottom:0;mso-position-horizontal:left;mso-position-horizontal-relative:margin;mso-position-vertical:absolute;mso-position-vertical-relative:text" o:spid="_x0000_s1026" strokecolor="#7030a0" strokeweight="1.5pt" from="0,.3pt" to="467.25pt,.3pt" w14:anchorId="3195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">
                <v:stroke joinstyle="miter"/>
                <w10:wrap anchorx="margin"/>
              </v:line>
            </w:pict>
          </mc:Fallback>
        </mc:AlternateContent>
      </w:r>
    </w:p>
    <w:p w14:paraId="2BB7889A" w14:textId="73F93121" w:rsidR="004C0C58" w:rsidRPr="007B74D3" w:rsidRDefault="007B74D3" w:rsidP="004C0C58">
      <w:pPr>
        <w:pStyle w:val="Heading2"/>
        <w:rPr>
          <w:b/>
          <w:bCs/>
          <w:color w:val="7030A0"/>
        </w:rPr>
      </w:pPr>
      <w:r w:rsidRPr="007B74D3">
        <w:rPr>
          <w:b/>
          <w:bCs/>
          <w:color w:val="7030A0"/>
        </w:rPr>
        <w:t>Enrollment Data</w:t>
      </w:r>
      <w:r>
        <w:rPr>
          <w:b/>
          <w:bCs/>
          <w:color w:val="7030A0"/>
        </w:rPr>
        <w:t>:</w:t>
      </w:r>
    </w:p>
    <w:p w14:paraId="3CA8D470" w14:textId="3C1278F8" w:rsidR="00FB605E" w:rsidRPr="007220E5" w:rsidRDefault="00FB605E" w:rsidP="00FB605E">
      <w:pPr>
        <w:rPr>
          <w:b/>
          <w:sz w:val="28"/>
        </w:rPr>
      </w:pPr>
      <w:r w:rsidRPr="007220E5">
        <w:rPr>
          <w:b/>
          <w:sz w:val="28"/>
        </w:rPr>
        <w:t>Enrollment Data -- College</w:t>
      </w:r>
    </w:p>
    <w:tbl>
      <w:tblPr>
        <w:tblW w:w="428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5"/>
        <w:gridCol w:w="1335"/>
        <w:gridCol w:w="1335"/>
        <w:gridCol w:w="1335"/>
        <w:gridCol w:w="1339"/>
      </w:tblGrid>
      <w:tr w:rsidR="003E45CC" w14:paraId="521E69DA" w14:textId="77777777" w:rsidTr="0CD50288">
        <w:tc>
          <w:tcPr>
            <w:tcW w:w="833" w:type="pct"/>
            <w:shd w:val="clear" w:color="auto" w:fill="CC99FF"/>
          </w:tcPr>
          <w:p w14:paraId="33EA9944" w14:textId="49657787" w:rsidR="00FB605E" w:rsidRPr="00656D10" w:rsidRDefault="00FB605E" w:rsidP="005C7EFE">
            <w:pPr>
              <w:rPr>
                <w:b/>
              </w:rPr>
            </w:pPr>
            <w:r w:rsidRPr="00656D10">
              <w:rPr>
                <w:b/>
              </w:rPr>
              <w:t>201</w:t>
            </w:r>
            <w:r>
              <w:rPr>
                <w:b/>
              </w:rPr>
              <w:t>6</w:t>
            </w:r>
            <w:r w:rsidRPr="00656D10">
              <w:rPr>
                <w:b/>
              </w:rPr>
              <w:t>-201</w:t>
            </w:r>
            <w:r>
              <w:rPr>
                <w:b/>
              </w:rPr>
              <w:t>7</w:t>
            </w:r>
          </w:p>
        </w:tc>
        <w:tc>
          <w:tcPr>
            <w:tcW w:w="833" w:type="pct"/>
            <w:shd w:val="clear" w:color="auto" w:fill="CC99FF"/>
            <w:vAlign w:val="center"/>
          </w:tcPr>
          <w:p w14:paraId="4A06919B" w14:textId="77777777" w:rsidR="00FB605E" w:rsidRDefault="00FB605E" w:rsidP="005C7EFE">
            <w:pPr>
              <w:jc w:val="center"/>
              <w:rPr>
                <w:b/>
              </w:rPr>
            </w:pPr>
            <w:r w:rsidRPr="00645443">
              <w:rPr>
                <w:b/>
                <w:sz w:val="20"/>
              </w:rPr>
              <w:t>Total Enrollment</w:t>
            </w:r>
          </w:p>
        </w:tc>
        <w:tc>
          <w:tcPr>
            <w:tcW w:w="833" w:type="pct"/>
            <w:shd w:val="clear" w:color="auto" w:fill="CC99FF"/>
            <w:vAlign w:val="center"/>
          </w:tcPr>
          <w:p w14:paraId="790CC138" w14:textId="77777777" w:rsidR="00FB605E" w:rsidRDefault="00FB605E" w:rsidP="005C7EFE">
            <w:pPr>
              <w:jc w:val="center"/>
              <w:rPr>
                <w:b/>
              </w:rPr>
            </w:pPr>
            <w:r w:rsidRPr="00645443">
              <w:rPr>
                <w:b/>
                <w:sz w:val="20"/>
              </w:rPr>
              <w:t>Number of Sections</w:t>
            </w:r>
          </w:p>
        </w:tc>
        <w:tc>
          <w:tcPr>
            <w:tcW w:w="833" w:type="pct"/>
            <w:shd w:val="clear" w:color="auto" w:fill="CC99FF"/>
            <w:vAlign w:val="center"/>
          </w:tcPr>
          <w:p w14:paraId="795D8058" w14:textId="77777777" w:rsidR="00FB605E" w:rsidRDefault="00FB605E" w:rsidP="005C7EFE">
            <w:pPr>
              <w:jc w:val="center"/>
              <w:rPr>
                <w:b/>
              </w:rPr>
            </w:pPr>
            <w:r w:rsidRPr="00645443">
              <w:rPr>
                <w:b/>
                <w:sz w:val="20"/>
              </w:rPr>
              <w:t>CHP</w:t>
            </w:r>
          </w:p>
        </w:tc>
        <w:tc>
          <w:tcPr>
            <w:tcW w:w="833" w:type="pct"/>
            <w:shd w:val="clear" w:color="auto" w:fill="CC99FF"/>
            <w:vAlign w:val="center"/>
          </w:tcPr>
          <w:p w14:paraId="1311ABAE" w14:textId="77777777" w:rsidR="00FB605E" w:rsidRDefault="00FB605E" w:rsidP="005C7EFE">
            <w:pPr>
              <w:jc w:val="center"/>
              <w:rPr>
                <w:b/>
              </w:rPr>
            </w:pPr>
            <w:r w:rsidRPr="00645443">
              <w:rPr>
                <w:b/>
                <w:sz w:val="20"/>
              </w:rPr>
              <w:t>FT Faculty %</w:t>
            </w:r>
          </w:p>
        </w:tc>
        <w:tc>
          <w:tcPr>
            <w:tcW w:w="835" w:type="pct"/>
            <w:shd w:val="clear" w:color="auto" w:fill="CC99FF"/>
            <w:vAlign w:val="center"/>
          </w:tcPr>
          <w:p w14:paraId="27F3E17E" w14:textId="77777777" w:rsidR="00FB605E" w:rsidRDefault="00FB605E" w:rsidP="005C7EFE">
            <w:pPr>
              <w:jc w:val="center"/>
              <w:rPr>
                <w:b/>
              </w:rPr>
            </w:pPr>
            <w:r w:rsidRPr="00645443">
              <w:rPr>
                <w:b/>
                <w:sz w:val="20"/>
              </w:rPr>
              <w:t>PT Faculty %</w:t>
            </w:r>
          </w:p>
        </w:tc>
      </w:tr>
      <w:tr w:rsidR="003E45CC" w14:paraId="04770678" w14:textId="77777777" w:rsidTr="00B8113A">
        <w:tc>
          <w:tcPr>
            <w:tcW w:w="833" w:type="pct"/>
            <w:shd w:val="clear" w:color="auto" w:fill="CC99FF"/>
          </w:tcPr>
          <w:p w14:paraId="73CFAA2E" w14:textId="77777777" w:rsidR="001857CD" w:rsidRDefault="001857CD" w:rsidP="001857CD">
            <w:pPr>
              <w:rPr>
                <w:b/>
              </w:rPr>
            </w:pPr>
            <w:r>
              <w:t>ANT</w:t>
            </w:r>
          </w:p>
        </w:tc>
        <w:tc>
          <w:tcPr>
            <w:tcW w:w="833" w:type="pct"/>
            <w:tcBorders>
              <w:top w:val="nil"/>
              <w:left w:val="nil"/>
              <w:bottom w:val="single" w:sz="8" w:space="0" w:color="auto"/>
              <w:right w:val="single" w:sz="8" w:space="0" w:color="auto"/>
            </w:tcBorders>
            <w:shd w:val="clear" w:color="auto" w:fill="auto"/>
          </w:tcPr>
          <w:p w14:paraId="00C0ACB0" w14:textId="7A1C2DBC" w:rsidR="001857CD" w:rsidRPr="00823B52" w:rsidRDefault="001857CD" w:rsidP="001857CD">
            <w:pPr>
              <w:jc w:val="center"/>
            </w:pPr>
            <w:r>
              <w:t>115</w:t>
            </w:r>
            <w:r w:rsidRPr="00804EBE">
              <w:t> </w:t>
            </w:r>
          </w:p>
        </w:tc>
        <w:tc>
          <w:tcPr>
            <w:tcW w:w="833" w:type="pct"/>
            <w:tcBorders>
              <w:top w:val="nil"/>
              <w:left w:val="nil"/>
              <w:bottom w:val="single" w:sz="8" w:space="0" w:color="auto"/>
              <w:right w:val="single" w:sz="8" w:space="0" w:color="auto"/>
            </w:tcBorders>
            <w:shd w:val="clear" w:color="auto" w:fill="auto"/>
          </w:tcPr>
          <w:p w14:paraId="7AAD86B8" w14:textId="2613728B" w:rsidR="001857CD" w:rsidRPr="00823B52" w:rsidRDefault="001857CD" w:rsidP="001857CD">
            <w:pPr>
              <w:jc w:val="center"/>
            </w:pPr>
            <w:r>
              <w:t>3</w:t>
            </w:r>
          </w:p>
        </w:tc>
        <w:tc>
          <w:tcPr>
            <w:tcW w:w="833" w:type="pct"/>
            <w:tcBorders>
              <w:top w:val="nil"/>
              <w:left w:val="nil"/>
              <w:bottom w:val="single" w:sz="8" w:space="0" w:color="auto"/>
              <w:right w:val="single" w:sz="8" w:space="0" w:color="auto"/>
            </w:tcBorders>
            <w:shd w:val="clear" w:color="auto" w:fill="auto"/>
          </w:tcPr>
          <w:p w14:paraId="6E16362E" w14:textId="531E120A" w:rsidR="001857CD" w:rsidRPr="00823B52" w:rsidRDefault="001857CD" w:rsidP="001857CD">
            <w:pPr>
              <w:jc w:val="center"/>
            </w:pPr>
            <w:r>
              <w:t>345</w:t>
            </w:r>
          </w:p>
        </w:tc>
        <w:tc>
          <w:tcPr>
            <w:tcW w:w="833" w:type="pct"/>
            <w:tcBorders>
              <w:top w:val="nil"/>
              <w:left w:val="nil"/>
              <w:bottom w:val="single" w:sz="8" w:space="0" w:color="auto"/>
              <w:right w:val="single" w:sz="8" w:space="0" w:color="auto"/>
            </w:tcBorders>
            <w:shd w:val="clear" w:color="auto" w:fill="auto"/>
          </w:tcPr>
          <w:p w14:paraId="65297952" w14:textId="43A6F7C7" w:rsidR="001857CD" w:rsidRPr="00823B52" w:rsidRDefault="001857CD" w:rsidP="001857CD">
            <w:pPr>
              <w:jc w:val="center"/>
            </w:pPr>
            <w:r>
              <w:t>0</w:t>
            </w:r>
          </w:p>
        </w:tc>
        <w:tc>
          <w:tcPr>
            <w:tcW w:w="835" w:type="pct"/>
            <w:tcBorders>
              <w:top w:val="nil"/>
              <w:left w:val="nil"/>
              <w:bottom w:val="single" w:sz="8" w:space="0" w:color="auto"/>
              <w:right w:val="single" w:sz="8" w:space="0" w:color="auto"/>
            </w:tcBorders>
            <w:shd w:val="clear" w:color="auto" w:fill="auto"/>
          </w:tcPr>
          <w:p w14:paraId="03202D50" w14:textId="777C6794" w:rsidR="001857CD" w:rsidRPr="00823B52" w:rsidRDefault="001857CD" w:rsidP="001857CD">
            <w:pPr>
              <w:jc w:val="center"/>
            </w:pPr>
            <w:r>
              <w:t>100%</w:t>
            </w:r>
          </w:p>
        </w:tc>
      </w:tr>
      <w:tr w:rsidR="003E45CC" w14:paraId="543BFD07" w14:textId="77777777" w:rsidTr="00B8113A">
        <w:tc>
          <w:tcPr>
            <w:tcW w:w="833" w:type="pct"/>
            <w:shd w:val="clear" w:color="auto" w:fill="CC99FF"/>
          </w:tcPr>
          <w:p w14:paraId="653FEA1B" w14:textId="77777777" w:rsidR="001857CD" w:rsidRDefault="001857CD" w:rsidP="001857CD">
            <w:pPr>
              <w:rPr>
                <w:b/>
              </w:rPr>
            </w:pPr>
            <w:r w:rsidRPr="00371899">
              <w:t>ART</w:t>
            </w:r>
          </w:p>
        </w:tc>
        <w:tc>
          <w:tcPr>
            <w:tcW w:w="833" w:type="pct"/>
            <w:tcBorders>
              <w:top w:val="nil"/>
              <w:left w:val="nil"/>
              <w:bottom w:val="single" w:sz="8" w:space="0" w:color="auto"/>
              <w:right w:val="single" w:sz="8" w:space="0" w:color="auto"/>
            </w:tcBorders>
            <w:shd w:val="clear" w:color="auto" w:fill="auto"/>
          </w:tcPr>
          <w:p w14:paraId="60050DB3" w14:textId="7A9E943F" w:rsidR="001857CD" w:rsidRPr="00823B52" w:rsidRDefault="001857CD" w:rsidP="001857CD">
            <w:pPr>
              <w:jc w:val="center"/>
            </w:pPr>
            <w:r>
              <w:t>1698</w:t>
            </w:r>
            <w:r w:rsidRPr="00804EBE">
              <w:t> </w:t>
            </w:r>
          </w:p>
        </w:tc>
        <w:tc>
          <w:tcPr>
            <w:tcW w:w="833" w:type="pct"/>
            <w:tcBorders>
              <w:top w:val="nil"/>
              <w:left w:val="nil"/>
              <w:bottom w:val="single" w:sz="8" w:space="0" w:color="auto"/>
              <w:right w:val="single" w:sz="8" w:space="0" w:color="auto"/>
            </w:tcBorders>
            <w:shd w:val="clear" w:color="auto" w:fill="auto"/>
          </w:tcPr>
          <w:p w14:paraId="3CEB7F44" w14:textId="30AA1BEA" w:rsidR="001857CD" w:rsidRPr="00823B52" w:rsidRDefault="001857CD" w:rsidP="001857CD">
            <w:pPr>
              <w:jc w:val="center"/>
            </w:pPr>
            <w:r>
              <w:t>63</w:t>
            </w:r>
          </w:p>
        </w:tc>
        <w:tc>
          <w:tcPr>
            <w:tcW w:w="833" w:type="pct"/>
            <w:tcBorders>
              <w:top w:val="nil"/>
              <w:left w:val="nil"/>
              <w:bottom w:val="single" w:sz="8" w:space="0" w:color="auto"/>
              <w:right w:val="single" w:sz="8" w:space="0" w:color="auto"/>
            </w:tcBorders>
            <w:shd w:val="clear" w:color="auto" w:fill="auto"/>
          </w:tcPr>
          <w:p w14:paraId="317E3B7B" w14:textId="08FDB08F" w:rsidR="001857CD" w:rsidRPr="00823B52" w:rsidRDefault="001857CD" w:rsidP="001857CD">
            <w:pPr>
              <w:jc w:val="center"/>
            </w:pPr>
            <w:r>
              <w:t>5094</w:t>
            </w:r>
          </w:p>
        </w:tc>
        <w:tc>
          <w:tcPr>
            <w:tcW w:w="833" w:type="pct"/>
            <w:tcBorders>
              <w:top w:val="nil"/>
              <w:left w:val="nil"/>
              <w:bottom w:val="single" w:sz="8" w:space="0" w:color="auto"/>
              <w:right w:val="single" w:sz="8" w:space="0" w:color="auto"/>
            </w:tcBorders>
            <w:shd w:val="clear" w:color="auto" w:fill="auto"/>
          </w:tcPr>
          <w:p w14:paraId="52BCA71D" w14:textId="076B1B8B" w:rsidR="001857CD" w:rsidRPr="00823B52" w:rsidRDefault="001857CD" w:rsidP="001857CD">
            <w:pPr>
              <w:jc w:val="center"/>
            </w:pPr>
            <w:r>
              <w:t>59%</w:t>
            </w:r>
          </w:p>
        </w:tc>
        <w:tc>
          <w:tcPr>
            <w:tcW w:w="835" w:type="pct"/>
            <w:tcBorders>
              <w:top w:val="nil"/>
              <w:left w:val="nil"/>
              <w:bottom w:val="single" w:sz="8" w:space="0" w:color="auto"/>
              <w:right w:val="single" w:sz="8" w:space="0" w:color="auto"/>
            </w:tcBorders>
            <w:shd w:val="clear" w:color="auto" w:fill="auto"/>
          </w:tcPr>
          <w:p w14:paraId="2A63DDAD" w14:textId="330C62D0" w:rsidR="001857CD" w:rsidRPr="00823B52" w:rsidRDefault="001857CD" w:rsidP="001857CD">
            <w:pPr>
              <w:jc w:val="center"/>
            </w:pPr>
            <w:r>
              <w:t>41%</w:t>
            </w:r>
          </w:p>
        </w:tc>
      </w:tr>
      <w:tr w:rsidR="003E45CC" w14:paraId="517874DC" w14:textId="77777777" w:rsidTr="00B8113A">
        <w:tc>
          <w:tcPr>
            <w:tcW w:w="833" w:type="pct"/>
            <w:shd w:val="clear" w:color="auto" w:fill="CC99FF"/>
          </w:tcPr>
          <w:p w14:paraId="1C66E4D0" w14:textId="77777777" w:rsidR="001857CD" w:rsidRDefault="001857CD" w:rsidP="001857CD">
            <w:pPr>
              <w:rPr>
                <w:b/>
              </w:rPr>
            </w:pPr>
            <w:r>
              <w:t>GEO</w:t>
            </w:r>
          </w:p>
        </w:tc>
        <w:tc>
          <w:tcPr>
            <w:tcW w:w="833" w:type="pct"/>
            <w:tcBorders>
              <w:top w:val="nil"/>
              <w:left w:val="nil"/>
              <w:bottom w:val="single" w:sz="8" w:space="0" w:color="auto"/>
              <w:right w:val="single" w:sz="8" w:space="0" w:color="auto"/>
            </w:tcBorders>
            <w:shd w:val="clear" w:color="auto" w:fill="auto"/>
          </w:tcPr>
          <w:p w14:paraId="3264CF4A" w14:textId="7D378BB1" w:rsidR="001857CD" w:rsidRPr="00823B52" w:rsidRDefault="001857CD" w:rsidP="001857CD">
            <w:pPr>
              <w:jc w:val="center"/>
            </w:pPr>
            <w:r>
              <w:t>213</w:t>
            </w:r>
            <w:r w:rsidRPr="00804EBE">
              <w:t> </w:t>
            </w:r>
          </w:p>
        </w:tc>
        <w:tc>
          <w:tcPr>
            <w:tcW w:w="833" w:type="pct"/>
            <w:tcBorders>
              <w:top w:val="nil"/>
              <w:left w:val="nil"/>
              <w:bottom w:val="single" w:sz="8" w:space="0" w:color="auto"/>
              <w:right w:val="single" w:sz="8" w:space="0" w:color="auto"/>
            </w:tcBorders>
            <w:shd w:val="clear" w:color="auto" w:fill="auto"/>
          </w:tcPr>
          <w:p w14:paraId="6071078C" w14:textId="56F7061A" w:rsidR="001857CD" w:rsidRPr="00823B52" w:rsidRDefault="001857CD" w:rsidP="001857CD">
            <w:pPr>
              <w:jc w:val="center"/>
            </w:pPr>
            <w:r>
              <w:t>5</w:t>
            </w:r>
          </w:p>
        </w:tc>
        <w:tc>
          <w:tcPr>
            <w:tcW w:w="833" w:type="pct"/>
            <w:tcBorders>
              <w:top w:val="nil"/>
              <w:left w:val="nil"/>
              <w:bottom w:val="single" w:sz="8" w:space="0" w:color="auto"/>
              <w:right w:val="single" w:sz="8" w:space="0" w:color="auto"/>
            </w:tcBorders>
            <w:shd w:val="clear" w:color="auto" w:fill="auto"/>
          </w:tcPr>
          <w:p w14:paraId="6B3B7281" w14:textId="5DB1F693" w:rsidR="001857CD" w:rsidRPr="00823B52" w:rsidRDefault="001857CD" w:rsidP="001857CD">
            <w:pPr>
              <w:jc w:val="center"/>
            </w:pPr>
            <w:r>
              <w:t>639</w:t>
            </w:r>
          </w:p>
        </w:tc>
        <w:tc>
          <w:tcPr>
            <w:tcW w:w="833" w:type="pct"/>
            <w:tcBorders>
              <w:top w:val="nil"/>
              <w:left w:val="nil"/>
              <w:bottom w:val="single" w:sz="8" w:space="0" w:color="auto"/>
              <w:right w:val="single" w:sz="8" w:space="0" w:color="auto"/>
            </w:tcBorders>
            <w:shd w:val="clear" w:color="auto" w:fill="auto"/>
          </w:tcPr>
          <w:p w14:paraId="62A4A73D" w14:textId="0F4D4B29" w:rsidR="001857CD" w:rsidRPr="00823B52" w:rsidRDefault="001857CD" w:rsidP="001857CD">
            <w:pPr>
              <w:jc w:val="center"/>
            </w:pPr>
            <w:r>
              <w:t>0</w:t>
            </w:r>
          </w:p>
        </w:tc>
        <w:tc>
          <w:tcPr>
            <w:tcW w:w="835" w:type="pct"/>
            <w:tcBorders>
              <w:top w:val="nil"/>
              <w:left w:val="nil"/>
              <w:bottom w:val="single" w:sz="8" w:space="0" w:color="auto"/>
              <w:right w:val="single" w:sz="8" w:space="0" w:color="auto"/>
            </w:tcBorders>
            <w:shd w:val="clear" w:color="auto" w:fill="auto"/>
          </w:tcPr>
          <w:p w14:paraId="61B0AA0C" w14:textId="23490AA2" w:rsidR="001857CD" w:rsidRPr="00823B52" w:rsidRDefault="001857CD" w:rsidP="001857CD">
            <w:pPr>
              <w:jc w:val="center"/>
            </w:pPr>
            <w:r>
              <w:t>100%</w:t>
            </w:r>
          </w:p>
        </w:tc>
      </w:tr>
      <w:tr w:rsidR="003E45CC" w14:paraId="02D19E99" w14:textId="77777777" w:rsidTr="00B8113A">
        <w:tc>
          <w:tcPr>
            <w:tcW w:w="833" w:type="pct"/>
            <w:shd w:val="clear" w:color="auto" w:fill="CC99FF"/>
          </w:tcPr>
          <w:p w14:paraId="15280859" w14:textId="77777777" w:rsidR="001857CD" w:rsidRDefault="001857CD" w:rsidP="001857CD">
            <w:pPr>
              <w:rPr>
                <w:b/>
              </w:rPr>
            </w:pPr>
            <w:r>
              <w:t>HIS</w:t>
            </w:r>
          </w:p>
        </w:tc>
        <w:tc>
          <w:tcPr>
            <w:tcW w:w="833" w:type="pct"/>
            <w:tcBorders>
              <w:top w:val="nil"/>
              <w:left w:val="nil"/>
              <w:bottom w:val="single" w:sz="8" w:space="0" w:color="auto"/>
              <w:right w:val="single" w:sz="8" w:space="0" w:color="auto"/>
            </w:tcBorders>
            <w:shd w:val="clear" w:color="auto" w:fill="auto"/>
          </w:tcPr>
          <w:p w14:paraId="3BD4EB70" w14:textId="4429BF2B" w:rsidR="001857CD" w:rsidRPr="00823B52" w:rsidRDefault="001857CD" w:rsidP="001857CD">
            <w:pPr>
              <w:jc w:val="center"/>
            </w:pPr>
            <w:r w:rsidRPr="00804EBE">
              <w:t> </w:t>
            </w:r>
            <w:r>
              <w:t>3810</w:t>
            </w:r>
          </w:p>
        </w:tc>
        <w:tc>
          <w:tcPr>
            <w:tcW w:w="833" w:type="pct"/>
            <w:tcBorders>
              <w:top w:val="nil"/>
              <w:left w:val="nil"/>
              <w:bottom w:val="single" w:sz="8" w:space="0" w:color="auto"/>
              <w:right w:val="single" w:sz="8" w:space="0" w:color="auto"/>
            </w:tcBorders>
            <w:shd w:val="clear" w:color="auto" w:fill="auto"/>
          </w:tcPr>
          <w:p w14:paraId="72590EDC" w14:textId="1097B80E" w:rsidR="001857CD" w:rsidRPr="00823B52" w:rsidRDefault="001857CD" w:rsidP="001857CD">
            <w:pPr>
              <w:jc w:val="center"/>
            </w:pPr>
            <w:r>
              <w:t>132</w:t>
            </w:r>
          </w:p>
        </w:tc>
        <w:tc>
          <w:tcPr>
            <w:tcW w:w="833" w:type="pct"/>
            <w:tcBorders>
              <w:top w:val="nil"/>
              <w:left w:val="nil"/>
              <w:bottom w:val="single" w:sz="8" w:space="0" w:color="auto"/>
              <w:right w:val="single" w:sz="8" w:space="0" w:color="auto"/>
            </w:tcBorders>
            <w:shd w:val="clear" w:color="auto" w:fill="auto"/>
          </w:tcPr>
          <w:p w14:paraId="5D9C12B1" w14:textId="277CA5FD" w:rsidR="001857CD" w:rsidRPr="00823B52" w:rsidRDefault="001857CD" w:rsidP="001857CD">
            <w:pPr>
              <w:jc w:val="center"/>
            </w:pPr>
            <w:r>
              <w:t>11430</w:t>
            </w:r>
          </w:p>
        </w:tc>
        <w:tc>
          <w:tcPr>
            <w:tcW w:w="833" w:type="pct"/>
            <w:tcBorders>
              <w:top w:val="nil"/>
              <w:left w:val="nil"/>
              <w:bottom w:val="single" w:sz="8" w:space="0" w:color="auto"/>
              <w:right w:val="single" w:sz="8" w:space="0" w:color="auto"/>
            </w:tcBorders>
            <w:shd w:val="clear" w:color="auto" w:fill="auto"/>
          </w:tcPr>
          <w:p w14:paraId="47860B68" w14:textId="73F89786" w:rsidR="001857CD" w:rsidRPr="00823B52" w:rsidRDefault="001857CD" w:rsidP="001857CD">
            <w:pPr>
              <w:jc w:val="center"/>
            </w:pPr>
            <w:r>
              <w:t>63%</w:t>
            </w:r>
          </w:p>
        </w:tc>
        <w:tc>
          <w:tcPr>
            <w:tcW w:w="835" w:type="pct"/>
            <w:tcBorders>
              <w:top w:val="nil"/>
              <w:left w:val="nil"/>
              <w:bottom w:val="single" w:sz="8" w:space="0" w:color="auto"/>
              <w:right w:val="single" w:sz="8" w:space="0" w:color="auto"/>
            </w:tcBorders>
            <w:shd w:val="clear" w:color="auto" w:fill="auto"/>
          </w:tcPr>
          <w:p w14:paraId="7C707F53" w14:textId="22D9EDDC" w:rsidR="001857CD" w:rsidRPr="00823B52" w:rsidRDefault="001857CD" w:rsidP="001857CD">
            <w:pPr>
              <w:jc w:val="center"/>
            </w:pPr>
            <w:r>
              <w:t>37%</w:t>
            </w:r>
          </w:p>
        </w:tc>
      </w:tr>
      <w:tr w:rsidR="003E45CC" w14:paraId="6B40B1C5" w14:textId="77777777" w:rsidTr="00B8113A">
        <w:tc>
          <w:tcPr>
            <w:tcW w:w="833" w:type="pct"/>
            <w:shd w:val="clear" w:color="auto" w:fill="CC99FF"/>
          </w:tcPr>
          <w:p w14:paraId="3EBE0868" w14:textId="77777777" w:rsidR="001857CD" w:rsidRDefault="001857CD" w:rsidP="001857CD">
            <w:pPr>
              <w:rPr>
                <w:b/>
              </w:rPr>
            </w:pPr>
            <w:r>
              <w:t>HUM</w:t>
            </w:r>
          </w:p>
        </w:tc>
        <w:tc>
          <w:tcPr>
            <w:tcW w:w="833" w:type="pct"/>
            <w:tcBorders>
              <w:top w:val="nil"/>
              <w:left w:val="nil"/>
              <w:bottom w:val="single" w:sz="8" w:space="0" w:color="auto"/>
              <w:right w:val="single" w:sz="8" w:space="0" w:color="auto"/>
            </w:tcBorders>
            <w:shd w:val="clear" w:color="auto" w:fill="auto"/>
          </w:tcPr>
          <w:p w14:paraId="1B5559CC" w14:textId="1D86E645" w:rsidR="001857CD" w:rsidRPr="00823B52" w:rsidRDefault="001857CD" w:rsidP="001857CD">
            <w:pPr>
              <w:jc w:val="center"/>
            </w:pPr>
            <w:r>
              <w:t>184</w:t>
            </w:r>
            <w:r w:rsidRPr="00804EBE">
              <w:t> </w:t>
            </w:r>
          </w:p>
        </w:tc>
        <w:tc>
          <w:tcPr>
            <w:tcW w:w="833" w:type="pct"/>
            <w:tcBorders>
              <w:top w:val="nil"/>
              <w:left w:val="nil"/>
              <w:bottom w:val="single" w:sz="8" w:space="0" w:color="auto"/>
              <w:right w:val="single" w:sz="8" w:space="0" w:color="auto"/>
            </w:tcBorders>
            <w:shd w:val="clear" w:color="auto" w:fill="auto"/>
          </w:tcPr>
          <w:p w14:paraId="3462B3B0" w14:textId="5B3C9445" w:rsidR="001857CD" w:rsidRPr="00823B52" w:rsidRDefault="001857CD" w:rsidP="001857CD">
            <w:pPr>
              <w:jc w:val="center"/>
            </w:pPr>
            <w:r>
              <w:t>20</w:t>
            </w:r>
            <w:r w:rsidRPr="00804EBE">
              <w:t> </w:t>
            </w:r>
          </w:p>
        </w:tc>
        <w:tc>
          <w:tcPr>
            <w:tcW w:w="833" w:type="pct"/>
            <w:tcBorders>
              <w:top w:val="nil"/>
              <w:left w:val="nil"/>
              <w:bottom w:val="single" w:sz="8" w:space="0" w:color="auto"/>
              <w:right w:val="single" w:sz="8" w:space="0" w:color="auto"/>
            </w:tcBorders>
            <w:shd w:val="clear" w:color="auto" w:fill="auto"/>
          </w:tcPr>
          <w:p w14:paraId="499432D7" w14:textId="3E11058A" w:rsidR="001857CD" w:rsidRPr="00823B52" w:rsidRDefault="001857CD" w:rsidP="001857CD">
            <w:pPr>
              <w:jc w:val="center"/>
            </w:pPr>
            <w:r w:rsidRPr="00804EBE">
              <w:t> </w:t>
            </w:r>
            <w:r>
              <w:t>374</w:t>
            </w:r>
          </w:p>
        </w:tc>
        <w:tc>
          <w:tcPr>
            <w:tcW w:w="833" w:type="pct"/>
            <w:tcBorders>
              <w:top w:val="nil"/>
              <w:left w:val="nil"/>
              <w:bottom w:val="single" w:sz="8" w:space="0" w:color="auto"/>
              <w:right w:val="single" w:sz="8" w:space="0" w:color="auto"/>
            </w:tcBorders>
            <w:shd w:val="clear" w:color="auto" w:fill="auto"/>
          </w:tcPr>
          <w:p w14:paraId="556F3C05" w14:textId="2E0E5D3F" w:rsidR="001857CD" w:rsidRPr="00823B52" w:rsidRDefault="001857CD" w:rsidP="001857CD">
            <w:pPr>
              <w:jc w:val="center"/>
            </w:pPr>
            <w:r>
              <w:t>44%</w:t>
            </w:r>
            <w:r w:rsidRPr="00804EBE">
              <w:t> </w:t>
            </w:r>
          </w:p>
        </w:tc>
        <w:tc>
          <w:tcPr>
            <w:tcW w:w="835" w:type="pct"/>
            <w:tcBorders>
              <w:top w:val="nil"/>
              <w:left w:val="nil"/>
              <w:bottom w:val="single" w:sz="8" w:space="0" w:color="auto"/>
              <w:right w:val="single" w:sz="8" w:space="0" w:color="auto"/>
            </w:tcBorders>
            <w:shd w:val="clear" w:color="auto" w:fill="auto"/>
          </w:tcPr>
          <w:p w14:paraId="275E6475" w14:textId="781BF2C1" w:rsidR="001857CD" w:rsidRPr="00823B52" w:rsidRDefault="001857CD" w:rsidP="001857CD">
            <w:pPr>
              <w:jc w:val="center"/>
            </w:pPr>
            <w:r>
              <w:t>56%</w:t>
            </w:r>
            <w:r w:rsidRPr="00804EBE">
              <w:t> </w:t>
            </w:r>
          </w:p>
        </w:tc>
      </w:tr>
      <w:tr w:rsidR="003E45CC" w14:paraId="482E5939" w14:textId="77777777" w:rsidTr="00B8113A">
        <w:tc>
          <w:tcPr>
            <w:tcW w:w="833" w:type="pct"/>
            <w:shd w:val="clear" w:color="auto" w:fill="CC99FF"/>
          </w:tcPr>
          <w:p w14:paraId="2BF0C788" w14:textId="77777777" w:rsidR="001857CD" w:rsidRDefault="001857CD" w:rsidP="001857CD">
            <w:pPr>
              <w:rPr>
                <w:b/>
              </w:rPr>
            </w:pPr>
            <w:r>
              <w:t>MUL</w:t>
            </w:r>
          </w:p>
        </w:tc>
        <w:tc>
          <w:tcPr>
            <w:tcW w:w="833" w:type="pct"/>
            <w:tcBorders>
              <w:top w:val="nil"/>
              <w:left w:val="nil"/>
              <w:bottom w:val="single" w:sz="8" w:space="0" w:color="auto"/>
              <w:right w:val="single" w:sz="8" w:space="0" w:color="auto"/>
            </w:tcBorders>
            <w:shd w:val="clear" w:color="auto" w:fill="auto"/>
          </w:tcPr>
          <w:p w14:paraId="4F2374B6" w14:textId="633CD125" w:rsidR="001857CD" w:rsidRPr="00823B52" w:rsidRDefault="001857CD" w:rsidP="001857CD">
            <w:pPr>
              <w:jc w:val="center"/>
            </w:pPr>
            <w:r w:rsidRPr="00804EBE">
              <w:t> </w:t>
            </w:r>
            <w:r>
              <w:t>145</w:t>
            </w:r>
          </w:p>
        </w:tc>
        <w:tc>
          <w:tcPr>
            <w:tcW w:w="833" w:type="pct"/>
            <w:tcBorders>
              <w:top w:val="nil"/>
              <w:left w:val="nil"/>
              <w:bottom w:val="single" w:sz="8" w:space="0" w:color="auto"/>
              <w:right w:val="single" w:sz="8" w:space="0" w:color="auto"/>
            </w:tcBorders>
            <w:shd w:val="clear" w:color="auto" w:fill="auto"/>
          </w:tcPr>
          <w:p w14:paraId="1E414ED3" w14:textId="2F305C2C" w:rsidR="001857CD" w:rsidRPr="00823B52" w:rsidRDefault="001857CD" w:rsidP="001857CD">
            <w:pPr>
              <w:jc w:val="center"/>
            </w:pPr>
            <w:r>
              <w:t>11</w:t>
            </w:r>
          </w:p>
        </w:tc>
        <w:tc>
          <w:tcPr>
            <w:tcW w:w="833" w:type="pct"/>
            <w:tcBorders>
              <w:top w:val="nil"/>
              <w:left w:val="nil"/>
              <w:bottom w:val="single" w:sz="8" w:space="0" w:color="auto"/>
              <w:right w:val="single" w:sz="8" w:space="0" w:color="auto"/>
            </w:tcBorders>
            <w:shd w:val="clear" w:color="auto" w:fill="auto"/>
          </w:tcPr>
          <w:p w14:paraId="4A79ACEC" w14:textId="6D4CD4C1" w:rsidR="001857CD" w:rsidRPr="00823B52" w:rsidRDefault="001857CD" w:rsidP="001857CD">
            <w:pPr>
              <w:jc w:val="center"/>
            </w:pPr>
            <w:r>
              <w:t>224</w:t>
            </w:r>
          </w:p>
        </w:tc>
        <w:tc>
          <w:tcPr>
            <w:tcW w:w="833" w:type="pct"/>
            <w:tcBorders>
              <w:top w:val="nil"/>
              <w:left w:val="nil"/>
              <w:bottom w:val="single" w:sz="8" w:space="0" w:color="auto"/>
              <w:right w:val="single" w:sz="8" w:space="0" w:color="auto"/>
            </w:tcBorders>
            <w:shd w:val="clear" w:color="auto" w:fill="auto"/>
          </w:tcPr>
          <w:p w14:paraId="38EBC362" w14:textId="378AE8F9" w:rsidR="001857CD" w:rsidRPr="00823B52" w:rsidRDefault="001857CD" w:rsidP="001857CD">
            <w:pPr>
              <w:jc w:val="center"/>
            </w:pPr>
            <w:r>
              <w:t>87.5%</w:t>
            </w:r>
          </w:p>
        </w:tc>
        <w:tc>
          <w:tcPr>
            <w:tcW w:w="835" w:type="pct"/>
            <w:tcBorders>
              <w:top w:val="nil"/>
              <w:left w:val="nil"/>
              <w:bottom w:val="single" w:sz="8" w:space="0" w:color="auto"/>
              <w:right w:val="single" w:sz="8" w:space="0" w:color="auto"/>
            </w:tcBorders>
            <w:shd w:val="clear" w:color="auto" w:fill="auto"/>
          </w:tcPr>
          <w:p w14:paraId="47B364C9" w14:textId="671871D8" w:rsidR="001857CD" w:rsidRPr="00823B52" w:rsidRDefault="001857CD" w:rsidP="001857CD">
            <w:pPr>
              <w:jc w:val="center"/>
            </w:pPr>
            <w:r>
              <w:t>12.5%</w:t>
            </w:r>
          </w:p>
        </w:tc>
      </w:tr>
      <w:tr w:rsidR="003E45CC" w14:paraId="1A8ED3EB" w14:textId="77777777" w:rsidTr="00B8113A">
        <w:tc>
          <w:tcPr>
            <w:tcW w:w="833" w:type="pct"/>
            <w:shd w:val="clear" w:color="auto" w:fill="CC99FF"/>
          </w:tcPr>
          <w:p w14:paraId="3521B042" w14:textId="77777777" w:rsidR="001857CD" w:rsidRDefault="001857CD" w:rsidP="001857CD">
            <w:pPr>
              <w:rPr>
                <w:b/>
              </w:rPr>
            </w:pPr>
            <w:r>
              <w:t>MUS</w:t>
            </w:r>
          </w:p>
        </w:tc>
        <w:tc>
          <w:tcPr>
            <w:tcW w:w="833" w:type="pct"/>
            <w:tcBorders>
              <w:top w:val="nil"/>
              <w:left w:val="nil"/>
              <w:bottom w:val="single" w:sz="8" w:space="0" w:color="auto"/>
              <w:right w:val="single" w:sz="8" w:space="0" w:color="auto"/>
            </w:tcBorders>
            <w:shd w:val="clear" w:color="auto" w:fill="auto"/>
          </w:tcPr>
          <w:p w14:paraId="68739191" w14:textId="2FD4600F" w:rsidR="001857CD" w:rsidRPr="00823B52" w:rsidRDefault="001857CD" w:rsidP="001857CD">
            <w:pPr>
              <w:jc w:val="center"/>
            </w:pPr>
            <w:r>
              <w:t>714</w:t>
            </w:r>
            <w:r w:rsidRPr="00804EBE">
              <w:t> </w:t>
            </w:r>
          </w:p>
        </w:tc>
        <w:tc>
          <w:tcPr>
            <w:tcW w:w="833" w:type="pct"/>
            <w:tcBorders>
              <w:top w:val="nil"/>
              <w:left w:val="nil"/>
              <w:bottom w:val="single" w:sz="8" w:space="0" w:color="auto"/>
              <w:right w:val="single" w:sz="8" w:space="0" w:color="auto"/>
            </w:tcBorders>
            <w:shd w:val="clear" w:color="auto" w:fill="auto"/>
          </w:tcPr>
          <w:p w14:paraId="34A44D5B" w14:textId="0175EB35" w:rsidR="001857CD" w:rsidRPr="00823B52" w:rsidRDefault="001857CD" w:rsidP="001857CD">
            <w:pPr>
              <w:jc w:val="center"/>
            </w:pPr>
            <w:r>
              <w:t>24</w:t>
            </w:r>
          </w:p>
        </w:tc>
        <w:tc>
          <w:tcPr>
            <w:tcW w:w="833" w:type="pct"/>
            <w:tcBorders>
              <w:top w:val="nil"/>
              <w:left w:val="nil"/>
              <w:bottom w:val="single" w:sz="8" w:space="0" w:color="auto"/>
              <w:right w:val="single" w:sz="8" w:space="0" w:color="auto"/>
            </w:tcBorders>
            <w:shd w:val="clear" w:color="auto" w:fill="auto"/>
          </w:tcPr>
          <w:p w14:paraId="1E386232" w14:textId="23CCF5DF" w:rsidR="001857CD" w:rsidRPr="00823B52" w:rsidRDefault="001857CD" w:rsidP="001857CD">
            <w:pPr>
              <w:jc w:val="center"/>
            </w:pPr>
            <w:r>
              <w:t>2142</w:t>
            </w:r>
          </w:p>
        </w:tc>
        <w:tc>
          <w:tcPr>
            <w:tcW w:w="833" w:type="pct"/>
            <w:tcBorders>
              <w:top w:val="nil"/>
              <w:left w:val="nil"/>
              <w:bottom w:val="single" w:sz="8" w:space="0" w:color="auto"/>
              <w:right w:val="single" w:sz="8" w:space="0" w:color="auto"/>
            </w:tcBorders>
            <w:shd w:val="clear" w:color="auto" w:fill="auto"/>
          </w:tcPr>
          <w:p w14:paraId="741BCC3D" w14:textId="09012689" w:rsidR="001857CD" w:rsidRPr="00823B52" w:rsidRDefault="001857CD" w:rsidP="001857CD">
            <w:pPr>
              <w:jc w:val="center"/>
            </w:pPr>
            <w:r>
              <w:t>96%</w:t>
            </w:r>
          </w:p>
        </w:tc>
        <w:tc>
          <w:tcPr>
            <w:tcW w:w="835" w:type="pct"/>
            <w:tcBorders>
              <w:top w:val="nil"/>
              <w:left w:val="nil"/>
              <w:bottom w:val="single" w:sz="8" w:space="0" w:color="auto"/>
              <w:right w:val="single" w:sz="8" w:space="0" w:color="auto"/>
            </w:tcBorders>
            <w:shd w:val="clear" w:color="auto" w:fill="auto"/>
          </w:tcPr>
          <w:p w14:paraId="69772337" w14:textId="0C300F6E" w:rsidR="001857CD" w:rsidRPr="00823B52" w:rsidRDefault="001857CD" w:rsidP="001857CD">
            <w:pPr>
              <w:jc w:val="center"/>
            </w:pPr>
            <w:r>
              <w:t>4%</w:t>
            </w:r>
          </w:p>
        </w:tc>
      </w:tr>
      <w:tr w:rsidR="003E45CC" w14:paraId="1B4798A5" w14:textId="77777777" w:rsidTr="00B8113A">
        <w:tc>
          <w:tcPr>
            <w:tcW w:w="833" w:type="pct"/>
            <w:shd w:val="clear" w:color="auto" w:fill="CC99FF"/>
          </w:tcPr>
          <w:p w14:paraId="7464972A" w14:textId="77777777" w:rsidR="001857CD" w:rsidRDefault="001857CD" w:rsidP="001857CD">
            <w:pPr>
              <w:rPr>
                <w:b/>
              </w:rPr>
            </w:pPr>
            <w:r>
              <w:t>PHL</w:t>
            </w:r>
          </w:p>
        </w:tc>
        <w:tc>
          <w:tcPr>
            <w:tcW w:w="833" w:type="pct"/>
            <w:tcBorders>
              <w:top w:val="nil"/>
              <w:left w:val="nil"/>
              <w:bottom w:val="single" w:sz="8" w:space="0" w:color="auto"/>
              <w:right w:val="single" w:sz="8" w:space="0" w:color="auto"/>
            </w:tcBorders>
            <w:shd w:val="clear" w:color="auto" w:fill="auto"/>
          </w:tcPr>
          <w:p w14:paraId="52081A52" w14:textId="2ACCACE4" w:rsidR="001857CD" w:rsidRPr="00823B52" w:rsidRDefault="001857CD" w:rsidP="001857CD">
            <w:pPr>
              <w:jc w:val="center"/>
            </w:pPr>
            <w:r>
              <w:t>252</w:t>
            </w:r>
            <w:r w:rsidRPr="00804EBE">
              <w:t> </w:t>
            </w:r>
          </w:p>
        </w:tc>
        <w:tc>
          <w:tcPr>
            <w:tcW w:w="833" w:type="pct"/>
            <w:tcBorders>
              <w:top w:val="nil"/>
              <w:left w:val="nil"/>
              <w:bottom w:val="single" w:sz="8" w:space="0" w:color="auto"/>
              <w:right w:val="single" w:sz="8" w:space="0" w:color="auto"/>
            </w:tcBorders>
            <w:shd w:val="clear" w:color="auto" w:fill="auto"/>
          </w:tcPr>
          <w:p w14:paraId="1BE6A391" w14:textId="09117252" w:rsidR="001857CD" w:rsidRPr="00823B52" w:rsidRDefault="001857CD" w:rsidP="001857CD">
            <w:pPr>
              <w:jc w:val="center"/>
            </w:pPr>
            <w:r>
              <w:t>9</w:t>
            </w:r>
          </w:p>
        </w:tc>
        <w:tc>
          <w:tcPr>
            <w:tcW w:w="833" w:type="pct"/>
            <w:tcBorders>
              <w:top w:val="nil"/>
              <w:left w:val="nil"/>
              <w:bottom w:val="single" w:sz="8" w:space="0" w:color="auto"/>
              <w:right w:val="single" w:sz="8" w:space="0" w:color="auto"/>
            </w:tcBorders>
            <w:shd w:val="clear" w:color="auto" w:fill="auto"/>
          </w:tcPr>
          <w:p w14:paraId="7A1DBB1A" w14:textId="7D5B7A8E" w:rsidR="001857CD" w:rsidRPr="00823B52" w:rsidRDefault="001857CD" w:rsidP="001857CD">
            <w:pPr>
              <w:jc w:val="center"/>
            </w:pPr>
            <w:r>
              <w:t>756</w:t>
            </w:r>
          </w:p>
        </w:tc>
        <w:tc>
          <w:tcPr>
            <w:tcW w:w="833" w:type="pct"/>
            <w:tcBorders>
              <w:top w:val="nil"/>
              <w:left w:val="nil"/>
              <w:bottom w:val="single" w:sz="8" w:space="0" w:color="auto"/>
              <w:right w:val="single" w:sz="8" w:space="0" w:color="auto"/>
            </w:tcBorders>
            <w:shd w:val="clear" w:color="auto" w:fill="auto"/>
          </w:tcPr>
          <w:p w14:paraId="619FD4F2" w14:textId="39799C13" w:rsidR="001857CD" w:rsidRPr="00823B52" w:rsidRDefault="001857CD" w:rsidP="001857CD">
            <w:pPr>
              <w:jc w:val="center"/>
            </w:pPr>
            <w:r>
              <w:t>0</w:t>
            </w:r>
          </w:p>
        </w:tc>
        <w:tc>
          <w:tcPr>
            <w:tcW w:w="835" w:type="pct"/>
            <w:tcBorders>
              <w:top w:val="nil"/>
              <w:left w:val="nil"/>
              <w:bottom w:val="single" w:sz="8" w:space="0" w:color="auto"/>
              <w:right w:val="single" w:sz="8" w:space="0" w:color="auto"/>
            </w:tcBorders>
            <w:shd w:val="clear" w:color="auto" w:fill="auto"/>
          </w:tcPr>
          <w:p w14:paraId="4BB93589" w14:textId="09655827" w:rsidR="001857CD" w:rsidRPr="00823B52" w:rsidRDefault="001857CD" w:rsidP="001857CD">
            <w:pPr>
              <w:jc w:val="center"/>
            </w:pPr>
            <w:r>
              <w:t>100%</w:t>
            </w:r>
          </w:p>
        </w:tc>
      </w:tr>
      <w:tr w:rsidR="003E45CC" w14:paraId="5966A536" w14:textId="77777777" w:rsidTr="00B8113A">
        <w:tc>
          <w:tcPr>
            <w:tcW w:w="833" w:type="pct"/>
            <w:shd w:val="clear" w:color="auto" w:fill="CC99FF"/>
          </w:tcPr>
          <w:p w14:paraId="24B7BD8C" w14:textId="77777777" w:rsidR="001857CD" w:rsidRDefault="001857CD" w:rsidP="001857CD">
            <w:pPr>
              <w:rPr>
                <w:b/>
              </w:rPr>
            </w:pPr>
            <w:r>
              <w:t>POL</w:t>
            </w:r>
          </w:p>
        </w:tc>
        <w:tc>
          <w:tcPr>
            <w:tcW w:w="833" w:type="pct"/>
            <w:tcBorders>
              <w:top w:val="nil"/>
              <w:left w:val="nil"/>
              <w:bottom w:val="single" w:sz="8" w:space="0" w:color="auto"/>
              <w:right w:val="single" w:sz="8" w:space="0" w:color="auto"/>
            </w:tcBorders>
            <w:shd w:val="clear" w:color="auto" w:fill="auto"/>
          </w:tcPr>
          <w:p w14:paraId="37EF61E7" w14:textId="0FF37C14" w:rsidR="001857CD" w:rsidRPr="00823B52" w:rsidRDefault="001857CD" w:rsidP="001857CD">
            <w:pPr>
              <w:jc w:val="center"/>
            </w:pPr>
            <w:r>
              <w:t>124</w:t>
            </w:r>
          </w:p>
        </w:tc>
        <w:tc>
          <w:tcPr>
            <w:tcW w:w="833" w:type="pct"/>
            <w:tcBorders>
              <w:top w:val="nil"/>
              <w:left w:val="nil"/>
              <w:bottom w:val="single" w:sz="8" w:space="0" w:color="auto"/>
              <w:right w:val="single" w:sz="8" w:space="0" w:color="auto"/>
            </w:tcBorders>
            <w:shd w:val="clear" w:color="auto" w:fill="auto"/>
          </w:tcPr>
          <w:p w14:paraId="758B9DAD" w14:textId="0AEBCFAE" w:rsidR="001857CD" w:rsidRPr="00823B52" w:rsidRDefault="001857CD" w:rsidP="001857CD">
            <w:pPr>
              <w:jc w:val="center"/>
            </w:pPr>
            <w:r>
              <w:t>6</w:t>
            </w:r>
          </w:p>
        </w:tc>
        <w:tc>
          <w:tcPr>
            <w:tcW w:w="833" w:type="pct"/>
            <w:tcBorders>
              <w:top w:val="nil"/>
              <w:left w:val="nil"/>
              <w:bottom w:val="single" w:sz="8" w:space="0" w:color="auto"/>
              <w:right w:val="single" w:sz="8" w:space="0" w:color="auto"/>
            </w:tcBorders>
            <w:shd w:val="clear" w:color="auto" w:fill="auto"/>
          </w:tcPr>
          <w:p w14:paraId="082CEFFC" w14:textId="138AF378" w:rsidR="001857CD" w:rsidRPr="00823B52" w:rsidRDefault="001857CD" w:rsidP="001857CD">
            <w:pPr>
              <w:jc w:val="center"/>
            </w:pPr>
            <w:r>
              <w:t>372</w:t>
            </w:r>
          </w:p>
        </w:tc>
        <w:tc>
          <w:tcPr>
            <w:tcW w:w="833" w:type="pct"/>
            <w:tcBorders>
              <w:top w:val="nil"/>
              <w:left w:val="nil"/>
              <w:bottom w:val="single" w:sz="8" w:space="0" w:color="auto"/>
              <w:right w:val="single" w:sz="8" w:space="0" w:color="auto"/>
            </w:tcBorders>
            <w:shd w:val="clear" w:color="auto" w:fill="auto"/>
          </w:tcPr>
          <w:p w14:paraId="3EFF4D05" w14:textId="54AB1158" w:rsidR="001857CD" w:rsidRPr="00823B52" w:rsidRDefault="001857CD" w:rsidP="001857CD">
            <w:pPr>
              <w:jc w:val="center"/>
            </w:pPr>
            <w:r>
              <w:t>85.5%</w:t>
            </w:r>
          </w:p>
        </w:tc>
        <w:tc>
          <w:tcPr>
            <w:tcW w:w="835" w:type="pct"/>
            <w:tcBorders>
              <w:top w:val="nil"/>
              <w:left w:val="nil"/>
              <w:bottom w:val="single" w:sz="8" w:space="0" w:color="auto"/>
              <w:right w:val="single" w:sz="8" w:space="0" w:color="auto"/>
            </w:tcBorders>
            <w:shd w:val="clear" w:color="auto" w:fill="auto"/>
          </w:tcPr>
          <w:p w14:paraId="633A94AD" w14:textId="41C53323" w:rsidR="001857CD" w:rsidRPr="00823B52" w:rsidRDefault="001857CD" w:rsidP="001857CD">
            <w:pPr>
              <w:jc w:val="center"/>
            </w:pPr>
            <w:r>
              <w:t>14.5%</w:t>
            </w:r>
          </w:p>
        </w:tc>
      </w:tr>
      <w:tr w:rsidR="003E45CC" w14:paraId="27D2FCA0" w14:textId="77777777" w:rsidTr="00B8113A">
        <w:tc>
          <w:tcPr>
            <w:tcW w:w="833" w:type="pct"/>
            <w:shd w:val="clear" w:color="auto" w:fill="CC99FF"/>
          </w:tcPr>
          <w:p w14:paraId="51DCE5D4" w14:textId="77777777" w:rsidR="001857CD" w:rsidRDefault="001857CD" w:rsidP="001857CD">
            <w:pPr>
              <w:rPr>
                <w:b/>
              </w:rPr>
            </w:pPr>
            <w:r>
              <w:t>PSY</w:t>
            </w:r>
          </w:p>
        </w:tc>
        <w:tc>
          <w:tcPr>
            <w:tcW w:w="833" w:type="pct"/>
            <w:tcBorders>
              <w:top w:val="nil"/>
              <w:left w:val="nil"/>
              <w:bottom w:val="single" w:sz="8" w:space="0" w:color="auto"/>
              <w:right w:val="single" w:sz="8" w:space="0" w:color="auto"/>
            </w:tcBorders>
            <w:shd w:val="clear" w:color="auto" w:fill="auto"/>
          </w:tcPr>
          <w:p w14:paraId="2269CE5C" w14:textId="45479B35" w:rsidR="001857CD" w:rsidRPr="00823B52" w:rsidRDefault="001857CD" w:rsidP="001857CD">
            <w:pPr>
              <w:jc w:val="center"/>
            </w:pPr>
            <w:r w:rsidRPr="00804EBE">
              <w:t> </w:t>
            </w:r>
            <w:r>
              <w:t>3490</w:t>
            </w:r>
          </w:p>
        </w:tc>
        <w:tc>
          <w:tcPr>
            <w:tcW w:w="833" w:type="pct"/>
            <w:tcBorders>
              <w:top w:val="nil"/>
              <w:left w:val="nil"/>
              <w:bottom w:val="single" w:sz="8" w:space="0" w:color="auto"/>
              <w:right w:val="single" w:sz="8" w:space="0" w:color="auto"/>
            </w:tcBorders>
            <w:shd w:val="clear" w:color="auto" w:fill="auto"/>
          </w:tcPr>
          <w:p w14:paraId="501E58D1" w14:textId="671A23C2" w:rsidR="001857CD" w:rsidRPr="00823B52" w:rsidRDefault="001857CD" w:rsidP="001857CD">
            <w:pPr>
              <w:jc w:val="center"/>
            </w:pPr>
            <w:r>
              <w:t>120</w:t>
            </w:r>
          </w:p>
        </w:tc>
        <w:tc>
          <w:tcPr>
            <w:tcW w:w="833" w:type="pct"/>
            <w:tcBorders>
              <w:top w:val="nil"/>
              <w:left w:val="nil"/>
              <w:bottom w:val="single" w:sz="8" w:space="0" w:color="auto"/>
              <w:right w:val="single" w:sz="8" w:space="0" w:color="auto"/>
            </w:tcBorders>
            <w:shd w:val="clear" w:color="auto" w:fill="auto"/>
          </w:tcPr>
          <w:p w14:paraId="37422903" w14:textId="70DAABB4" w:rsidR="001857CD" w:rsidRPr="00823B52" w:rsidRDefault="001857CD" w:rsidP="001857CD">
            <w:pPr>
              <w:jc w:val="center"/>
            </w:pPr>
            <w:r>
              <w:t>10470</w:t>
            </w:r>
          </w:p>
        </w:tc>
        <w:tc>
          <w:tcPr>
            <w:tcW w:w="833" w:type="pct"/>
            <w:tcBorders>
              <w:top w:val="nil"/>
              <w:left w:val="nil"/>
              <w:bottom w:val="single" w:sz="8" w:space="0" w:color="auto"/>
              <w:right w:val="single" w:sz="8" w:space="0" w:color="auto"/>
            </w:tcBorders>
            <w:shd w:val="clear" w:color="auto" w:fill="auto"/>
          </w:tcPr>
          <w:p w14:paraId="002C1ED4" w14:textId="0FFA1D9E" w:rsidR="001857CD" w:rsidRPr="00823B52" w:rsidRDefault="001857CD" w:rsidP="001857CD">
            <w:pPr>
              <w:jc w:val="center"/>
            </w:pPr>
            <w:r>
              <w:t>75%</w:t>
            </w:r>
          </w:p>
        </w:tc>
        <w:tc>
          <w:tcPr>
            <w:tcW w:w="835" w:type="pct"/>
            <w:tcBorders>
              <w:top w:val="nil"/>
              <w:left w:val="nil"/>
              <w:bottom w:val="single" w:sz="8" w:space="0" w:color="auto"/>
              <w:right w:val="single" w:sz="8" w:space="0" w:color="auto"/>
            </w:tcBorders>
            <w:shd w:val="clear" w:color="auto" w:fill="auto"/>
          </w:tcPr>
          <w:p w14:paraId="37A74A1D" w14:textId="094EE861" w:rsidR="001857CD" w:rsidRPr="00823B52" w:rsidRDefault="001857CD" w:rsidP="001857CD">
            <w:pPr>
              <w:jc w:val="center"/>
            </w:pPr>
            <w:r>
              <w:t>25%</w:t>
            </w:r>
          </w:p>
        </w:tc>
      </w:tr>
      <w:tr w:rsidR="003E45CC" w14:paraId="20443069" w14:textId="77777777" w:rsidTr="00B8113A">
        <w:tc>
          <w:tcPr>
            <w:tcW w:w="833" w:type="pct"/>
            <w:shd w:val="clear" w:color="auto" w:fill="CC99FF"/>
          </w:tcPr>
          <w:p w14:paraId="64324FED" w14:textId="77777777" w:rsidR="001857CD" w:rsidRDefault="001857CD" w:rsidP="001857CD">
            <w:pPr>
              <w:rPr>
                <w:b/>
              </w:rPr>
            </w:pPr>
            <w:r>
              <w:t>REL</w:t>
            </w:r>
          </w:p>
        </w:tc>
        <w:tc>
          <w:tcPr>
            <w:tcW w:w="833" w:type="pct"/>
            <w:tcBorders>
              <w:top w:val="nil"/>
              <w:left w:val="nil"/>
              <w:bottom w:val="single" w:sz="8" w:space="0" w:color="auto"/>
              <w:right w:val="single" w:sz="8" w:space="0" w:color="auto"/>
            </w:tcBorders>
            <w:shd w:val="clear" w:color="auto" w:fill="auto"/>
          </w:tcPr>
          <w:p w14:paraId="79313413" w14:textId="33358AA2" w:rsidR="001857CD" w:rsidRPr="00823B52" w:rsidRDefault="001857CD" w:rsidP="001857CD">
            <w:pPr>
              <w:jc w:val="center"/>
            </w:pPr>
            <w:r>
              <w:t>382</w:t>
            </w:r>
            <w:r w:rsidRPr="00804EBE">
              <w:t> </w:t>
            </w:r>
          </w:p>
        </w:tc>
        <w:tc>
          <w:tcPr>
            <w:tcW w:w="833" w:type="pct"/>
            <w:tcBorders>
              <w:top w:val="nil"/>
              <w:left w:val="nil"/>
              <w:bottom w:val="single" w:sz="8" w:space="0" w:color="auto"/>
              <w:right w:val="single" w:sz="8" w:space="0" w:color="auto"/>
            </w:tcBorders>
            <w:shd w:val="clear" w:color="auto" w:fill="auto"/>
          </w:tcPr>
          <w:p w14:paraId="6FA7BC34" w14:textId="281447F0" w:rsidR="001857CD" w:rsidRPr="00823B52" w:rsidRDefault="001857CD" w:rsidP="001857CD">
            <w:pPr>
              <w:jc w:val="center"/>
            </w:pPr>
            <w:r>
              <w:t>13</w:t>
            </w:r>
          </w:p>
        </w:tc>
        <w:tc>
          <w:tcPr>
            <w:tcW w:w="833" w:type="pct"/>
            <w:tcBorders>
              <w:top w:val="nil"/>
              <w:left w:val="nil"/>
              <w:bottom w:val="single" w:sz="8" w:space="0" w:color="auto"/>
              <w:right w:val="single" w:sz="8" w:space="0" w:color="auto"/>
            </w:tcBorders>
            <w:shd w:val="clear" w:color="auto" w:fill="auto"/>
          </w:tcPr>
          <w:p w14:paraId="10EC081C" w14:textId="2D1888EC" w:rsidR="001857CD" w:rsidRPr="00823B52" w:rsidRDefault="001857CD" w:rsidP="001857CD">
            <w:pPr>
              <w:jc w:val="center"/>
            </w:pPr>
            <w:r>
              <w:t>1146</w:t>
            </w:r>
          </w:p>
        </w:tc>
        <w:tc>
          <w:tcPr>
            <w:tcW w:w="833" w:type="pct"/>
            <w:tcBorders>
              <w:top w:val="nil"/>
              <w:left w:val="nil"/>
              <w:bottom w:val="single" w:sz="8" w:space="0" w:color="auto"/>
              <w:right w:val="single" w:sz="8" w:space="0" w:color="auto"/>
            </w:tcBorders>
            <w:shd w:val="clear" w:color="auto" w:fill="auto"/>
          </w:tcPr>
          <w:p w14:paraId="49FFDF55" w14:textId="21498B32" w:rsidR="001857CD" w:rsidRPr="00823B52" w:rsidRDefault="001857CD" w:rsidP="001857CD">
            <w:pPr>
              <w:jc w:val="center"/>
            </w:pPr>
            <w:r>
              <w:t>0</w:t>
            </w:r>
          </w:p>
        </w:tc>
        <w:tc>
          <w:tcPr>
            <w:tcW w:w="835" w:type="pct"/>
            <w:tcBorders>
              <w:top w:val="nil"/>
              <w:left w:val="nil"/>
              <w:bottom w:val="single" w:sz="8" w:space="0" w:color="auto"/>
              <w:right w:val="single" w:sz="8" w:space="0" w:color="auto"/>
            </w:tcBorders>
            <w:shd w:val="clear" w:color="auto" w:fill="auto"/>
          </w:tcPr>
          <w:p w14:paraId="78278C74" w14:textId="1D6DBF41" w:rsidR="001857CD" w:rsidRPr="00823B52" w:rsidRDefault="001857CD" w:rsidP="001857CD">
            <w:pPr>
              <w:jc w:val="center"/>
            </w:pPr>
            <w:r>
              <w:t>100%</w:t>
            </w:r>
          </w:p>
        </w:tc>
      </w:tr>
      <w:tr w:rsidR="003E45CC" w14:paraId="44778F15" w14:textId="77777777" w:rsidTr="00B8113A">
        <w:tc>
          <w:tcPr>
            <w:tcW w:w="833" w:type="pct"/>
            <w:shd w:val="clear" w:color="auto" w:fill="CC99FF"/>
          </w:tcPr>
          <w:p w14:paraId="7301DFC4" w14:textId="77777777" w:rsidR="001857CD" w:rsidRDefault="001857CD" w:rsidP="001857CD">
            <w:pPr>
              <w:rPr>
                <w:b/>
              </w:rPr>
            </w:pPr>
            <w:r>
              <w:t>SOC</w:t>
            </w:r>
          </w:p>
        </w:tc>
        <w:tc>
          <w:tcPr>
            <w:tcW w:w="833" w:type="pct"/>
            <w:tcBorders>
              <w:top w:val="nil"/>
              <w:left w:val="nil"/>
              <w:bottom w:val="single" w:sz="8" w:space="0" w:color="auto"/>
              <w:right w:val="single" w:sz="8" w:space="0" w:color="auto"/>
            </w:tcBorders>
            <w:shd w:val="clear" w:color="auto" w:fill="auto"/>
          </w:tcPr>
          <w:p w14:paraId="29F2682D" w14:textId="164EDC09" w:rsidR="001857CD" w:rsidRPr="00823B52" w:rsidRDefault="001857CD" w:rsidP="001857CD">
            <w:pPr>
              <w:jc w:val="center"/>
            </w:pPr>
            <w:r>
              <w:t>522</w:t>
            </w:r>
            <w:r w:rsidRPr="00804EBE">
              <w:t> </w:t>
            </w:r>
          </w:p>
        </w:tc>
        <w:tc>
          <w:tcPr>
            <w:tcW w:w="833" w:type="pct"/>
            <w:tcBorders>
              <w:top w:val="nil"/>
              <w:left w:val="nil"/>
              <w:bottom w:val="single" w:sz="8" w:space="0" w:color="auto"/>
              <w:right w:val="single" w:sz="8" w:space="0" w:color="auto"/>
            </w:tcBorders>
            <w:shd w:val="clear" w:color="auto" w:fill="auto"/>
          </w:tcPr>
          <w:p w14:paraId="5393577E" w14:textId="6A5BFA51" w:rsidR="001857CD" w:rsidRPr="00823B52" w:rsidRDefault="001857CD" w:rsidP="001857CD">
            <w:pPr>
              <w:jc w:val="center"/>
            </w:pPr>
            <w:r>
              <w:t>18</w:t>
            </w:r>
          </w:p>
        </w:tc>
        <w:tc>
          <w:tcPr>
            <w:tcW w:w="833" w:type="pct"/>
            <w:tcBorders>
              <w:top w:val="nil"/>
              <w:left w:val="nil"/>
              <w:bottom w:val="single" w:sz="8" w:space="0" w:color="auto"/>
              <w:right w:val="single" w:sz="8" w:space="0" w:color="auto"/>
            </w:tcBorders>
            <w:shd w:val="clear" w:color="auto" w:fill="auto"/>
          </w:tcPr>
          <w:p w14:paraId="5690721C" w14:textId="659EE657" w:rsidR="001857CD" w:rsidRPr="00823B52" w:rsidRDefault="001857CD" w:rsidP="001857CD">
            <w:pPr>
              <w:jc w:val="center"/>
            </w:pPr>
            <w:r>
              <w:t>1566</w:t>
            </w:r>
          </w:p>
        </w:tc>
        <w:tc>
          <w:tcPr>
            <w:tcW w:w="833" w:type="pct"/>
            <w:tcBorders>
              <w:top w:val="nil"/>
              <w:left w:val="nil"/>
              <w:bottom w:val="single" w:sz="8" w:space="0" w:color="auto"/>
              <w:right w:val="single" w:sz="8" w:space="0" w:color="auto"/>
            </w:tcBorders>
            <w:shd w:val="clear" w:color="auto" w:fill="auto"/>
          </w:tcPr>
          <w:p w14:paraId="7E76873E" w14:textId="1BF78D8C" w:rsidR="001857CD" w:rsidRPr="00823B52" w:rsidRDefault="001857CD" w:rsidP="001857CD">
            <w:pPr>
              <w:jc w:val="center"/>
            </w:pPr>
            <w:r>
              <w:t>77%</w:t>
            </w:r>
          </w:p>
        </w:tc>
        <w:tc>
          <w:tcPr>
            <w:tcW w:w="835" w:type="pct"/>
            <w:tcBorders>
              <w:top w:val="nil"/>
              <w:left w:val="nil"/>
              <w:bottom w:val="single" w:sz="8" w:space="0" w:color="auto"/>
              <w:right w:val="single" w:sz="8" w:space="0" w:color="auto"/>
            </w:tcBorders>
            <w:shd w:val="clear" w:color="auto" w:fill="auto"/>
          </w:tcPr>
          <w:p w14:paraId="242F4505" w14:textId="02FDE398" w:rsidR="001857CD" w:rsidRPr="00823B52" w:rsidRDefault="001857CD" w:rsidP="001857CD">
            <w:pPr>
              <w:jc w:val="center"/>
            </w:pPr>
            <w:r>
              <w:t>23%</w:t>
            </w:r>
          </w:p>
        </w:tc>
      </w:tr>
      <w:tr w:rsidR="003E45CC" w14:paraId="7784354F" w14:textId="77777777" w:rsidTr="00B8113A">
        <w:tc>
          <w:tcPr>
            <w:tcW w:w="833" w:type="pct"/>
            <w:shd w:val="clear" w:color="auto" w:fill="CC99FF"/>
          </w:tcPr>
          <w:p w14:paraId="3DFF7CD8" w14:textId="35CE20E3" w:rsidR="001857CD" w:rsidRDefault="001857CD" w:rsidP="001857CD">
            <w:r>
              <w:t>THR</w:t>
            </w:r>
          </w:p>
        </w:tc>
        <w:tc>
          <w:tcPr>
            <w:tcW w:w="833" w:type="pct"/>
            <w:tcBorders>
              <w:top w:val="nil"/>
              <w:left w:val="nil"/>
              <w:bottom w:val="single" w:sz="8" w:space="0" w:color="auto"/>
              <w:right w:val="single" w:sz="8" w:space="0" w:color="auto"/>
            </w:tcBorders>
            <w:shd w:val="clear" w:color="auto" w:fill="auto"/>
          </w:tcPr>
          <w:p w14:paraId="0D654117" w14:textId="6110E661" w:rsidR="001857CD" w:rsidRPr="00823B52" w:rsidRDefault="001857CD" w:rsidP="001857CD">
            <w:pPr>
              <w:jc w:val="center"/>
            </w:pPr>
            <w:r>
              <w:t>265</w:t>
            </w:r>
            <w:r w:rsidRPr="00804EBE">
              <w:t> </w:t>
            </w:r>
          </w:p>
        </w:tc>
        <w:tc>
          <w:tcPr>
            <w:tcW w:w="833" w:type="pct"/>
            <w:tcBorders>
              <w:top w:val="nil"/>
              <w:left w:val="nil"/>
              <w:bottom w:val="single" w:sz="8" w:space="0" w:color="auto"/>
              <w:right w:val="single" w:sz="8" w:space="0" w:color="auto"/>
            </w:tcBorders>
            <w:shd w:val="clear" w:color="auto" w:fill="auto"/>
          </w:tcPr>
          <w:p w14:paraId="007EC1F0" w14:textId="6062FEDD" w:rsidR="001857CD" w:rsidRPr="00823B52" w:rsidRDefault="001857CD" w:rsidP="001857CD">
            <w:pPr>
              <w:jc w:val="center"/>
            </w:pPr>
            <w:r>
              <w:t>9</w:t>
            </w:r>
          </w:p>
        </w:tc>
        <w:tc>
          <w:tcPr>
            <w:tcW w:w="833" w:type="pct"/>
            <w:tcBorders>
              <w:top w:val="nil"/>
              <w:left w:val="nil"/>
              <w:bottom w:val="single" w:sz="8" w:space="0" w:color="auto"/>
              <w:right w:val="single" w:sz="8" w:space="0" w:color="auto"/>
            </w:tcBorders>
            <w:shd w:val="clear" w:color="auto" w:fill="auto"/>
          </w:tcPr>
          <w:p w14:paraId="19E2B89B" w14:textId="50D85D25" w:rsidR="001857CD" w:rsidRPr="00823B52" w:rsidRDefault="001857CD" w:rsidP="001857CD">
            <w:pPr>
              <w:jc w:val="center"/>
            </w:pPr>
            <w:r>
              <w:t>795</w:t>
            </w:r>
          </w:p>
        </w:tc>
        <w:tc>
          <w:tcPr>
            <w:tcW w:w="833" w:type="pct"/>
            <w:tcBorders>
              <w:top w:val="nil"/>
              <w:left w:val="nil"/>
              <w:bottom w:val="single" w:sz="8" w:space="0" w:color="auto"/>
              <w:right w:val="single" w:sz="8" w:space="0" w:color="auto"/>
            </w:tcBorders>
            <w:shd w:val="clear" w:color="auto" w:fill="auto"/>
          </w:tcPr>
          <w:p w14:paraId="29D0D06D" w14:textId="177A2DC2" w:rsidR="001857CD" w:rsidRPr="00823B52" w:rsidRDefault="001857CD" w:rsidP="001857CD">
            <w:pPr>
              <w:jc w:val="center"/>
            </w:pPr>
            <w:r>
              <w:t>79%</w:t>
            </w:r>
          </w:p>
        </w:tc>
        <w:tc>
          <w:tcPr>
            <w:tcW w:w="835" w:type="pct"/>
            <w:tcBorders>
              <w:top w:val="nil"/>
              <w:left w:val="nil"/>
              <w:bottom w:val="single" w:sz="8" w:space="0" w:color="auto"/>
              <w:right w:val="single" w:sz="8" w:space="0" w:color="auto"/>
            </w:tcBorders>
            <w:shd w:val="clear" w:color="auto" w:fill="auto"/>
          </w:tcPr>
          <w:p w14:paraId="4AD8BAD4" w14:textId="453A32BC" w:rsidR="001857CD" w:rsidRPr="00823B52" w:rsidRDefault="001857CD" w:rsidP="001857CD">
            <w:pPr>
              <w:jc w:val="center"/>
            </w:pPr>
            <w:r>
              <w:t>21%</w:t>
            </w:r>
          </w:p>
        </w:tc>
      </w:tr>
    </w:tbl>
    <w:p w14:paraId="39B8F04C" w14:textId="77777777" w:rsidR="00FB605E" w:rsidRDefault="00FB605E" w:rsidP="00FB605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F74D2AF" w14:textId="77777777" w:rsidTr="0CD50288">
        <w:tc>
          <w:tcPr>
            <w:tcW w:w="1368" w:type="dxa"/>
            <w:shd w:val="clear" w:color="auto" w:fill="CC99FF"/>
          </w:tcPr>
          <w:p w14:paraId="06E75B05" w14:textId="765FA0A7" w:rsidR="00FB605E" w:rsidRPr="00656D10" w:rsidRDefault="00FB605E" w:rsidP="005C7EFE">
            <w:pPr>
              <w:rPr>
                <w:b/>
              </w:rPr>
            </w:pPr>
            <w:r w:rsidRPr="00656D10">
              <w:rPr>
                <w:b/>
              </w:rPr>
              <w:t>201</w:t>
            </w:r>
            <w:r>
              <w:rPr>
                <w:b/>
              </w:rPr>
              <w:t>7</w:t>
            </w:r>
            <w:r w:rsidRPr="00656D10">
              <w:rPr>
                <w:b/>
              </w:rPr>
              <w:t>-201</w:t>
            </w:r>
            <w:r>
              <w:rPr>
                <w:b/>
              </w:rPr>
              <w:t>8</w:t>
            </w:r>
          </w:p>
        </w:tc>
        <w:tc>
          <w:tcPr>
            <w:tcW w:w="1368" w:type="dxa"/>
            <w:shd w:val="clear" w:color="auto" w:fill="CC99FF"/>
            <w:vAlign w:val="center"/>
          </w:tcPr>
          <w:p w14:paraId="749B8643" w14:textId="77777777" w:rsidR="00FB605E" w:rsidRDefault="00FB605E" w:rsidP="005C7EFE">
            <w:pPr>
              <w:jc w:val="center"/>
              <w:rPr>
                <w:b/>
              </w:rPr>
            </w:pPr>
            <w:r w:rsidRPr="00645443">
              <w:rPr>
                <w:b/>
                <w:sz w:val="20"/>
              </w:rPr>
              <w:t>Total Enrollment</w:t>
            </w:r>
          </w:p>
        </w:tc>
        <w:tc>
          <w:tcPr>
            <w:tcW w:w="1368" w:type="dxa"/>
            <w:shd w:val="clear" w:color="auto" w:fill="CC99FF"/>
            <w:vAlign w:val="center"/>
          </w:tcPr>
          <w:p w14:paraId="0D7AA211" w14:textId="77777777" w:rsidR="00FB605E" w:rsidRDefault="00FB605E" w:rsidP="005C7EFE">
            <w:pPr>
              <w:jc w:val="center"/>
              <w:rPr>
                <w:b/>
              </w:rPr>
            </w:pPr>
            <w:r w:rsidRPr="00645443">
              <w:rPr>
                <w:b/>
                <w:sz w:val="20"/>
              </w:rPr>
              <w:t>Number of Sections</w:t>
            </w:r>
          </w:p>
        </w:tc>
        <w:tc>
          <w:tcPr>
            <w:tcW w:w="1368" w:type="dxa"/>
            <w:shd w:val="clear" w:color="auto" w:fill="CC99FF"/>
            <w:vAlign w:val="center"/>
          </w:tcPr>
          <w:p w14:paraId="34A8250B" w14:textId="77777777" w:rsidR="00FB605E" w:rsidRDefault="00FB605E" w:rsidP="005C7EFE">
            <w:pPr>
              <w:jc w:val="center"/>
              <w:rPr>
                <w:b/>
              </w:rPr>
            </w:pPr>
            <w:r w:rsidRPr="00645443">
              <w:rPr>
                <w:b/>
                <w:sz w:val="20"/>
              </w:rPr>
              <w:t>CHP</w:t>
            </w:r>
          </w:p>
        </w:tc>
        <w:tc>
          <w:tcPr>
            <w:tcW w:w="1368" w:type="dxa"/>
            <w:shd w:val="clear" w:color="auto" w:fill="CC99FF"/>
            <w:vAlign w:val="center"/>
          </w:tcPr>
          <w:p w14:paraId="31A1D9AF" w14:textId="77777777" w:rsidR="00FB605E" w:rsidRDefault="00FB605E" w:rsidP="005C7EFE">
            <w:pPr>
              <w:jc w:val="center"/>
              <w:rPr>
                <w:b/>
              </w:rPr>
            </w:pPr>
            <w:r w:rsidRPr="00645443">
              <w:rPr>
                <w:b/>
                <w:sz w:val="20"/>
              </w:rPr>
              <w:t>FT Faculty %</w:t>
            </w:r>
          </w:p>
        </w:tc>
        <w:tc>
          <w:tcPr>
            <w:tcW w:w="1368" w:type="dxa"/>
            <w:shd w:val="clear" w:color="auto" w:fill="CC99FF"/>
            <w:vAlign w:val="center"/>
          </w:tcPr>
          <w:p w14:paraId="2928DB61" w14:textId="77777777" w:rsidR="00FB605E" w:rsidRDefault="00FB605E" w:rsidP="005C7EFE">
            <w:pPr>
              <w:jc w:val="center"/>
              <w:rPr>
                <w:b/>
              </w:rPr>
            </w:pPr>
            <w:r w:rsidRPr="00645443">
              <w:rPr>
                <w:b/>
                <w:sz w:val="20"/>
              </w:rPr>
              <w:t>PT Faculty %</w:t>
            </w:r>
          </w:p>
        </w:tc>
      </w:tr>
      <w:tr w:rsidR="003E45CC" w14:paraId="68942E6A" w14:textId="77777777" w:rsidTr="00B8113A">
        <w:tc>
          <w:tcPr>
            <w:tcW w:w="1368" w:type="dxa"/>
            <w:shd w:val="clear" w:color="auto" w:fill="CC99FF"/>
          </w:tcPr>
          <w:p w14:paraId="5FC35120" w14:textId="77777777" w:rsidR="00A057B1" w:rsidRDefault="00A057B1" w:rsidP="00A057B1">
            <w:pPr>
              <w:rPr>
                <w:b/>
              </w:rPr>
            </w:pPr>
            <w:r>
              <w:t>ANT</w:t>
            </w:r>
          </w:p>
        </w:tc>
        <w:tc>
          <w:tcPr>
            <w:tcW w:w="1368" w:type="dxa"/>
            <w:tcBorders>
              <w:top w:val="nil"/>
              <w:left w:val="nil"/>
              <w:bottom w:val="single" w:sz="8" w:space="0" w:color="auto"/>
              <w:right w:val="single" w:sz="8" w:space="0" w:color="auto"/>
            </w:tcBorders>
            <w:shd w:val="clear" w:color="auto" w:fill="auto"/>
          </w:tcPr>
          <w:p w14:paraId="630C1263" w14:textId="7CB09507" w:rsidR="00A057B1" w:rsidRPr="00656D10" w:rsidRDefault="00A057B1" w:rsidP="00A057B1">
            <w:pPr>
              <w:jc w:val="center"/>
            </w:pPr>
            <w:r w:rsidRPr="008A5D1E">
              <w:t> </w:t>
            </w:r>
            <w:r>
              <w:t>169</w:t>
            </w:r>
          </w:p>
        </w:tc>
        <w:tc>
          <w:tcPr>
            <w:tcW w:w="1368" w:type="dxa"/>
            <w:tcBorders>
              <w:top w:val="nil"/>
              <w:left w:val="nil"/>
              <w:bottom w:val="single" w:sz="8" w:space="0" w:color="auto"/>
              <w:right w:val="single" w:sz="8" w:space="0" w:color="auto"/>
            </w:tcBorders>
            <w:shd w:val="clear" w:color="auto" w:fill="auto"/>
          </w:tcPr>
          <w:p w14:paraId="612A5108" w14:textId="1D523970" w:rsidR="00A057B1" w:rsidRPr="00656D10" w:rsidRDefault="00A057B1" w:rsidP="00A057B1">
            <w:pPr>
              <w:jc w:val="center"/>
            </w:pPr>
            <w:r>
              <w:t>5</w:t>
            </w:r>
          </w:p>
        </w:tc>
        <w:tc>
          <w:tcPr>
            <w:tcW w:w="1368" w:type="dxa"/>
            <w:tcBorders>
              <w:top w:val="nil"/>
              <w:left w:val="nil"/>
              <w:bottom w:val="single" w:sz="8" w:space="0" w:color="auto"/>
              <w:right w:val="single" w:sz="8" w:space="0" w:color="auto"/>
            </w:tcBorders>
            <w:shd w:val="clear" w:color="auto" w:fill="auto"/>
          </w:tcPr>
          <w:p w14:paraId="2F737D6B" w14:textId="767235F5" w:rsidR="00A057B1" w:rsidRPr="00656D10" w:rsidRDefault="00A057B1" w:rsidP="00A057B1">
            <w:pPr>
              <w:jc w:val="center"/>
            </w:pPr>
            <w:r>
              <w:t>507</w:t>
            </w:r>
            <w:r w:rsidRPr="008A5D1E">
              <w:t> </w:t>
            </w:r>
          </w:p>
        </w:tc>
        <w:tc>
          <w:tcPr>
            <w:tcW w:w="1368" w:type="dxa"/>
            <w:tcBorders>
              <w:top w:val="nil"/>
              <w:left w:val="nil"/>
              <w:bottom w:val="single" w:sz="8" w:space="0" w:color="auto"/>
              <w:right w:val="single" w:sz="8" w:space="0" w:color="auto"/>
            </w:tcBorders>
            <w:shd w:val="clear" w:color="auto" w:fill="auto"/>
          </w:tcPr>
          <w:p w14:paraId="7C9F3FB8" w14:textId="168CE1A8" w:rsidR="00A057B1" w:rsidRPr="00656D10" w:rsidRDefault="00A057B1" w:rsidP="00A057B1">
            <w:pPr>
              <w:jc w:val="center"/>
            </w:pPr>
            <w:r>
              <w:t>0</w:t>
            </w:r>
          </w:p>
        </w:tc>
        <w:tc>
          <w:tcPr>
            <w:tcW w:w="1368" w:type="dxa"/>
            <w:tcBorders>
              <w:top w:val="nil"/>
              <w:left w:val="nil"/>
              <w:bottom w:val="single" w:sz="8" w:space="0" w:color="auto"/>
              <w:right w:val="single" w:sz="8" w:space="0" w:color="auto"/>
            </w:tcBorders>
            <w:shd w:val="clear" w:color="auto" w:fill="auto"/>
          </w:tcPr>
          <w:p w14:paraId="045C6B7C" w14:textId="35B9A201" w:rsidR="00A057B1" w:rsidRPr="00656D10" w:rsidRDefault="00A057B1" w:rsidP="00A057B1">
            <w:pPr>
              <w:jc w:val="center"/>
            </w:pPr>
            <w:r>
              <w:t>100%</w:t>
            </w:r>
          </w:p>
        </w:tc>
      </w:tr>
      <w:tr w:rsidR="003E45CC" w14:paraId="58EBEA53" w14:textId="77777777" w:rsidTr="00B8113A">
        <w:tc>
          <w:tcPr>
            <w:tcW w:w="1368" w:type="dxa"/>
            <w:shd w:val="clear" w:color="auto" w:fill="CC99FF"/>
          </w:tcPr>
          <w:p w14:paraId="17C58575" w14:textId="77777777" w:rsidR="00A057B1" w:rsidRDefault="00A057B1" w:rsidP="00A057B1">
            <w:pPr>
              <w:rPr>
                <w:b/>
              </w:rPr>
            </w:pPr>
            <w:r w:rsidRPr="00371899">
              <w:t>ART</w:t>
            </w:r>
          </w:p>
        </w:tc>
        <w:tc>
          <w:tcPr>
            <w:tcW w:w="1368" w:type="dxa"/>
            <w:tcBorders>
              <w:top w:val="nil"/>
              <w:left w:val="nil"/>
              <w:bottom w:val="single" w:sz="8" w:space="0" w:color="auto"/>
              <w:right w:val="single" w:sz="8" w:space="0" w:color="auto"/>
            </w:tcBorders>
            <w:shd w:val="clear" w:color="auto" w:fill="auto"/>
          </w:tcPr>
          <w:p w14:paraId="0F9D9107" w14:textId="2D88CE24" w:rsidR="00A057B1" w:rsidRPr="00656D10" w:rsidRDefault="00A057B1" w:rsidP="00A057B1">
            <w:pPr>
              <w:jc w:val="center"/>
            </w:pPr>
            <w:r w:rsidRPr="008A5D1E">
              <w:t> </w:t>
            </w:r>
            <w:r>
              <w:t>1857</w:t>
            </w:r>
          </w:p>
        </w:tc>
        <w:tc>
          <w:tcPr>
            <w:tcW w:w="1368" w:type="dxa"/>
            <w:tcBorders>
              <w:top w:val="nil"/>
              <w:left w:val="nil"/>
              <w:bottom w:val="single" w:sz="8" w:space="0" w:color="auto"/>
              <w:right w:val="single" w:sz="8" w:space="0" w:color="auto"/>
            </w:tcBorders>
            <w:shd w:val="clear" w:color="auto" w:fill="auto"/>
          </w:tcPr>
          <w:p w14:paraId="2AD183E0" w14:textId="74590362" w:rsidR="00A057B1" w:rsidRPr="00656D10" w:rsidRDefault="00A057B1" w:rsidP="00A057B1">
            <w:pPr>
              <w:jc w:val="center"/>
            </w:pPr>
            <w:r>
              <w:t>70</w:t>
            </w:r>
          </w:p>
        </w:tc>
        <w:tc>
          <w:tcPr>
            <w:tcW w:w="1368" w:type="dxa"/>
            <w:tcBorders>
              <w:top w:val="nil"/>
              <w:left w:val="nil"/>
              <w:bottom w:val="single" w:sz="8" w:space="0" w:color="auto"/>
              <w:right w:val="single" w:sz="8" w:space="0" w:color="auto"/>
            </w:tcBorders>
            <w:shd w:val="clear" w:color="auto" w:fill="auto"/>
          </w:tcPr>
          <w:p w14:paraId="42BCE30B" w14:textId="15E3AB4F" w:rsidR="00A057B1" w:rsidRPr="00656D10" w:rsidRDefault="00A057B1" w:rsidP="00A057B1">
            <w:pPr>
              <w:jc w:val="center"/>
            </w:pPr>
            <w:r>
              <w:t>5571</w:t>
            </w:r>
          </w:p>
        </w:tc>
        <w:tc>
          <w:tcPr>
            <w:tcW w:w="1368" w:type="dxa"/>
            <w:tcBorders>
              <w:top w:val="nil"/>
              <w:left w:val="nil"/>
              <w:bottom w:val="single" w:sz="8" w:space="0" w:color="auto"/>
              <w:right w:val="single" w:sz="8" w:space="0" w:color="auto"/>
            </w:tcBorders>
            <w:shd w:val="clear" w:color="auto" w:fill="auto"/>
          </w:tcPr>
          <w:p w14:paraId="635EFF73" w14:textId="5A2FADF8" w:rsidR="00A057B1" w:rsidRPr="00656D10" w:rsidRDefault="00A057B1" w:rsidP="00A057B1">
            <w:pPr>
              <w:jc w:val="center"/>
            </w:pPr>
            <w:r>
              <w:t>59%</w:t>
            </w:r>
          </w:p>
        </w:tc>
        <w:tc>
          <w:tcPr>
            <w:tcW w:w="1368" w:type="dxa"/>
            <w:tcBorders>
              <w:top w:val="nil"/>
              <w:left w:val="nil"/>
              <w:bottom w:val="single" w:sz="8" w:space="0" w:color="auto"/>
              <w:right w:val="single" w:sz="8" w:space="0" w:color="auto"/>
            </w:tcBorders>
            <w:shd w:val="clear" w:color="auto" w:fill="auto"/>
          </w:tcPr>
          <w:p w14:paraId="4E7AD28A" w14:textId="7231ECBD" w:rsidR="00A057B1" w:rsidRPr="00656D10" w:rsidRDefault="00A057B1" w:rsidP="00A057B1">
            <w:pPr>
              <w:jc w:val="center"/>
            </w:pPr>
            <w:r>
              <w:t>41%</w:t>
            </w:r>
          </w:p>
        </w:tc>
      </w:tr>
      <w:tr w:rsidR="003E45CC" w14:paraId="20BC7495" w14:textId="77777777" w:rsidTr="00B8113A">
        <w:tc>
          <w:tcPr>
            <w:tcW w:w="1368" w:type="dxa"/>
            <w:shd w:val="clear" w:color="auto" w:fill="CC99FF"/>
          </w:tcPr>
          <w:p w14:paraId="6D894518" w14:textId="77777777" w:rsidR="00A057B1" w:rsidRDefault="00A057B1" w:rsidP="00A057B1">
            <w:pPr>
              <w:rPr>
                <w:b/>
              </w:rPr>
            </w:pPr>
            <w:r>
              <w:t>GEO</w:t>
            </w:r>
          </w:p>
        </w:tc>
        <w:tc>
          <w:tcPr>
            <w:tcW w:w="1368" w:type="dxa"/>
            <w:tcBorders>
              <w:top w:val="nil"/>
              <w:left w:val="nil"/>
              <w:bottom w:val="single" w:sz="8" w:space="0" w:color="auto"/>
              <w:right w:val="single" w:sz="8" w:space="0" w:color="auto"/>
            </w:tcBorders>
            <w:shd w:val="clear" w:color="auto" w:fill="auto"/>
          </w:tcPr>
          <w:p w14:paraId="462CACD8" w14:textId="00541336" w:rsidR="00A057B1" w:rsidRPr="00656D10" w:rsidRDefault="00A057B1" w:rsidP="00A057B1">
            <w:pPr>
              <w:jc w:val="center"/>
            </w:pPr>
            <w:r>
              <w:t>230</w:t>
            </w:r>
            <w:r w:rsidRPr="008A5D1E">
              <w:t> </w:t>
            </w:r>
          </w:p>
        </w:tc>
        <w:tc>
          <w:tcPr>
            <w:tcW w:w="1368" w:type="dxa"/>
            <w:tcBorders>
              <w:top w:val="nil"/>
              <w:left w:val="nil"/>
              <w:bottom w:val="single" w:sz="8" w:space="0" w:color="auto"/>
              <w:right w:val="single" w:sz="8" w:space="0" w:color="auto"/>
            </w:tcBorders>
            <w:shd w:val="clear" w:color="auto" w:fill="auto"/>
          </w:tcPr>
          <w:p w14:paraId="3AEFAF83" w14:textId="3471BE88" w:rsidR="00A057B1" w:rsidRPr="00656D10" w:rsidRDefault="00A057B1" w:rsidP="00A057B1">
            <w:pPr>
              <w:jc w:val="center"/>
            </w:pPr>
            <w:r>
              <w:t>5</w:t>
            </w:r>
          </w:p>
        </w:tc>
        <w:tc>
          <w:tcPr>
            <w:tcW w:w="1368" w:type="dxa"/>
            <w:tcBorders>
              <w:top w:val="nil"/>
              <w:left w:val="nil"/>
              <w:bottom w:val="single" w:sz="8" w:space="0" w:color="auto"/>
              <w:right w:val="single" w:sz="8" w:space="0" w:color="auto"/>
            </w:tcBorders>
            <w:shd w:val="clear" w:color="auto" w:fill="auto"/>
          </w:tcPr>
          <w:p w14:paraId="182D14A7" w14:textId="0AA73EED" w:rsidR="00A057B1" w:rsidRPr="00656D10" w:rsidRDefault="00A057B1" w:rsidP="00A057B1">
            <w:pPr>
              <w:jc w:val="center"/>
            </w:pPr>
            <w:r>
              <w:t>690</w:t>
            </w:r>
          </w:p>
        </w:tc>
        <w:tc>
          <w:tcPr>
            <w:tcW w:w="1368" w:type="dxa"/>
            <w:tcBorders>
              <w:top w:val="nil"/>
              <w:left w:val="nil"/>
              <w:bottom w:val="single" w:sz="8" w:space="0" w:color="auto"/>
              <w:right w:val="single" w:sz="8" w:space="0" w:color="auto"/>
            </w:tcBorders>
            <w:shd w:val="clear" w:color="auto" w:fill="auto"/>
          </w:tcPr>
          <w:p w14:paraId="147DF8E7" w14:textId="4D25D1F4" w:rsidR="00A057B1" w:rsidRPr="00656D10" w:rsidRDefault="00A057B1" w:rsidP="00A057B1">
            <w:pPr>
              <w:jc w:val="center"/>
            </w:pPr>
            <w:r>
              <w:t>0</w:t>
            </w:r>
          </w:p>
        </w:tc>
        <w:tc>
          <w:tcPr>
            <w:tcW w:w="1368" w:type="dxa"/>
            <w:tcBorders>
              <w:top w:val="nil"/>
              <w:left w:val="nil"/>
              <w:bottom w:val="single" w:sz="8" w:space="0" w:color="auto"/>
              <w:right w:val="single" w:sz="8" w:space="0" w:color="auto"/>
            </w:tcBorders>
            <w:shd w:val="clear" w:color="auto" w:fill="auto"/>
          </w:tcPr>
          <w:p w14:paraId="3FC26C2B" w14:textId="3EF45EE6" w:rsidR="00A057B1" w:rsidRPr="00656D10" w:rsidRDefault="00A057B1" w:rsidP="00A057B1">
            <w:pPr>
              <w:jc w:val="center"/>
            </w:pPr>
            <w:r>
              <w:t>100%</w:t>
            </w:r>
          </w:p>
        </w:tc>
      </w:tr>
      <w:tr w:rsidR="003E45CC" w14:paraId="7B6752D4" w14:textId="77777777" w:rsidTr="00B8113A">
        <w:tc>
          <w:tcPr>
            <w:tcW w:w="1368" w:type="dxa"/>
            <w:shd w:val="clear" w:color="auto" w:fill="CC99FF"/>
          </w:tcPr>
          <w:p w14:paraId="78D12C20" w14:textId="77777777" w:rsidR="00A057B1" w:rsidRDefault="00A057B1" w:rsidP="00A057B1">
            <w:pPr>
              <w:rPr>
                <w:b/>
              </w:rPr>
            </w:pPr>
            <w:r>
              <w:t>HIS</w:t>
            </w:r>
          </w:p>
        </w:tc>
        <w:tc>
          <w:tcPr>
            <w:tcW w:w="1368" w:type="dxa"/>
            <w:tcBorders>
              <w:top w:val="nil"/>
              <w:left w:val="nil"/>
              <w:bottom w:val="single" w:sz="8" w:space="0" w:color="auto"/>
              <w:right w:val="single" w:sz="8" w:space="0" w:color="auto"/>
            </w:tcBorders>
            <w:shd w:val="clear" w:color="auto" w:fill="auto"/>
          </w:tcPr>
          <w:p w14:paraId="0B96CA14" w14:textId="3FE96E8D" w:rsidR="00A057B1" w:rsidRPr="00656D10" w:rsidRDefault="00A057B1" w:rsidP="00A057B1">
            <w:pPr>
              <w:jc w:val="center"/>
            </w:pPr>
            <w:r>
              <w:t>3935</w:t>
            </w:r>
            <w:r w:rsidRPr="008A5D1E">
              <w:t> </w:t>
            </w:r>
          </w:p>
        </w:tc>
        <w:tc>
          <w:tcPr>
            <w:tcW w:w="1368" w:type="dxa"/>
            <w:tcBorders>
              <w:top w:val="nil"/>
              <w:left w:val="nil"/>
              <w:bottom w:val="single" w:sz="8" w:space="0" w:color="auto"/>
              <w:right w:val="single" w:sz="8" w:space="0" w:color="auto"/>
            </w:tcBorders>
            <w:shd w:val="clear" w:color="auto" w:fill="auto"/>
          </w:tcPr>
          <w:p w14:paraId="32D31DE2" w14:textId="7942FE9F" w:rsidR="00A057B1" w:rsidRPr="00656D10" w:rsidRDefault="00A057B1" w:rsidP="00A057B1">
            <w:pPr>
              <w:jc w:val="center"/>
            </w:pPr>
            <w:r w:rsidRPr="008A5D1E">
              <w:t> </w:t>
            </w:r>
            <w:r>
              <w:t>139</w:t>
            </w:r>
          </w:p>
        </w:tc>
        <w:tc>
          <w:tcPr>
            <w:tcW w:w="1368" w:type="dxa"/>
            <w:tcBorders>
              <w:top w:val="nil"/>
              <w:left w:val="nil"/>
              <w:bottom w:val="single" w:sz="8" w:space="0" w:color="auto"/>
              <w:right w:val="single" w:sz="8" w:space="0" w:color="auto"/>
            </w:tcBorders>
            <w:shd w:val="clear" w:color="auto" w:fill="auto"/>
          </w:tcPr>
          <w:p w14:paraId="682E3EEA" w14:textId="1A2F0D14" w:rsidR="00A057B1" w:rsidRPr="00656D10" w:rsidRDefault="00A057B1" w:rsidP="00A057B1">
            <w:pPr>
              <w:jc w:val="center"/>
            </w:pPr>
            <w:r>
              <w:t>11805</w:t>
            </w:r>
          </w:p>
        </w:tc>
        <w:tc>
          <w:tcPr>
            <w:tcW w:w="1368" w:type="dxa"/>
            <w:tcBorders>
              <w:top w:val="nil"/>
              <w:left w:val="nil"/>
              <w:bottom w:val="single" w:sz="8" w:space="0" w:color="auto"/>
              <w:right w:val="single" w:sz="8" w:space="0" w:color="auto"/>
            </w:tcBorders>
            <w:shd w:val="clear" w:color="auto" w:fill="auto"/>
          </w:tcPr>
          <w:p w14:paraId="513092B7" w14:textId="1A1580B9" w:rsidR="00A057B1" w:rsidRPr="00656D10" w:rsidRDefault="00A057B1" w:rsidP="00A057B1">
            <w:pPr>
              <w:jc w:val="center"/>
            </w:pPr>
            <w:r>
              <w:t>66%</w:t>
            </w:r>
          </w:p>
        </w:tc>
        <w:tc>
          <w:tcPr>
            <w:tcW w:w="1368" w:type="dxa"/>
            <w:tcBorders>
              <w:top w:val="nil"/>
              <w:left w:val="nil"/>
              <w:bottom w:val="single" w:sz="8" w:space="0" w:color="auto"/>
              <w:right w:val="single" w:sz="8" w:space="0" w:color="auto"/>
            </w:tcBorders>
            <w:shd w:val="clear" w:color="auto" w:fill="auto"/>
          </w:tcPr>
          <w:p w14:paraId="4F794C0C" w14:textId="45F8057C" w:rsidR="00A057B1" w:rsidRPr="00656D10" w:rsidRDefault="00A057B1" w:rsidP="00A057B1">
            <w:pPr>
              <w:jc w:val="center"/>
            </w:pPr>
            <w:r>
              <w:t>34%</w:t>
            </w:r>
          </w:p>
        </w:tc>
      </w:tr>
      <w:tr w:rsidR="003E45CC" w14:paraId="3986EDED" w14:textId="77777777" w:rsidTr="00B8113A">
        <w:tc>
          <w:tcPr>
            <w:tcW w:w="1368" w:type="dxa"/>
            <w:shd w:val="clear" w:color="auto" w:fill="CC99FF"/>
          </w:tcPr>
          <w:p w14:paraId="45E1937D" w14:textId="77777777" w:rsidR="00A057B1" w:rsidRDefault="00A057B1" w:rsidP="00A057B1">
            <w:pPr>
              <w:rPr>
                <w:b/>
              </w:rPr>
            </w:pPr>
            <w:r>
              <w:t>HUM</w:t>
            </w:r>
          </w:p>
        </w:tc>
        <w:tc>
          <w:tcPr>
            <w:tcW w:w="1368" w:type="dxa"/>
            <w:tcBorders>
              <w:top w:val="nil"/>
              <w:left w:val="nil"/>
              <w:bottom w:val="single" w:sz="8" w:space="0" w:color="auto"/>
              <w:right w:val="single" w:sz="8" w:space="0" w:color="auto"/>
            </w:tcBorders>
            <w:shd w:val="clear" w:color="auto" w:fill="auto"/>
          </w:tcPr>
          <w:p w14:paraId="79E401A4" w14:textId="56F73C70" w:rsidR="00A057B1" w:rsidRPr="00656D10" w:rsidRDefault="00A057B1" w:rsidP="00A057B1">
            <w:pPr>
              <w:jc w:val="center"/>
            </w:pPr>
            <w:r>
              <w:t>178</w:t>
            </w:r>
          </w:p>
        </w:tc>
        <w:tc>
          <w:tcPr>
            <w:tcW w:w="1368" w:type="dxa"/>
            <w:tcBorders>
              <w:top w:val="nil"/>
              <w:left w:val="nil"/>
              <w:bottom w:val="single" w:sz="8" w:space="0" w:color="auto"/>
              <w:right w:val="single" w:sz="8" w:space="0" w:color="auto"/>
            </w:tcBorders>
            <w:shd w:val="clear" w:color="auto" w:fill="auto"/>
          </w:tcPr>
          <w:p w14:paraId="3B1FEB9C" w14:textId="65D67F15" w:rsidR="00A057B1" w:rsidRPr="00656D10" w:rsidRDefault="00A057B1" w:rsidP="00A057B1">
            <w:pPr>
              <w:jc w:val="center"/>
            </w:pPr>
            <w:r>
              <w:t>18</w:t>
            </w:r>
          </w:p>
        </w:tc>
        <w:tc>
          <w:tcPr>
            <w:tcW w:w="1368" w:type="dxa"/>
            <w:tcBorders>
              <w:top w:val="nil"/>
              <w:left w:val="nil"/>
              <w:bottom w:val="single" w:sz="8" w:space="0" w:color="auto"/>
              <w:right w:val="single" w:sz="8" w:space="0" w:color="auto"/>
            </w:tcBorders>
            <w:shd w:val="clear" w:color="auto" w:fill="auto"/>
          </w:tcPr>
          <w:p w14:paraId="529EA367" w14:textId="70D64622" w:rsidR="00A057B1" w:rsidRPr="00656D10" w:rsidRDefault="00A057B1" w:rsidP="00A057B1">
            <w:pPr>
              <w:jc w:val="center"/>
            </w:pPr>
            <w:r>
              <w:t>312</w:t>
            </w:r>
          </w:p>
        </w:tc>
        <w:tc>
          <w:tcPr>
            <w:tcW w:w="1368" w:type="dxa"/>
            <w:tcBorders>
              <w:top w:val="nil"/>
              <w:left w:val="nil"/>
              <w:bottom w:val="single" w:sz="8" w:space="0" w:color="auto"/>
              <w:right w:val="single" w:sz="8" w:space="0" w:color="auto"/>
            </w:tcBorders>
            <w:shd w:val="clear" w:color="auto" w:fill="auto"/>
          </w:tcPr>
          <w:p w14:paraId="2AEF7731" w14:textId="674D69B4" w:rsidR="00A057B1" w:rsidRPr="00656D10" w:rsidRDefault="00A057B1" w:rsidP="00A057B1">
            <w:pPr>
              <w:jc w:val="center"/>
            </w:pPr>
            <w:r>
              <w:t>62.5%</w:t>
            </w:r>
          </w:p>
        </w:tc>
        <w:tc>
          <w:tcPr>
            <w:tcW w:w="1368" w:type="dxa"/>
            <w:tcBorders>
              <w:top w:val="nil"/>
              <w:left w:val="nil"/>
              <w:bottom w:val="single" w:sz="8" w:space="0" w:color="auto"/>
              <w:right w:val="single" w:sz="8" w:space="0" w:color="auto"/>
            </w:tcBorders>
            <w:shd w:val="clear" w:color="auto" w:fill="auto"/>
          </w:tcPr>
          <w:p w14:paraId="3FBC654C" w14:textId="1FDD1933" w:rsidR="00A057B1" w:rsidRPr="00656D10" w:rsidRDefault="00A057B1" w:rsidP="00A057B1">
            <w:pPr>
              <w:jc w:val="center"/>
            </w:pPr>
            <w:r>
              <w:t>37.5%</w:t>
            </w:r>
          </w:p>
        </w:tc>
      </w:tr>
      <w:tr w:rsidR="003E45CC" w14:paraId="4CA99660" w14:textId="77777777" w:rsidTr="00B8113A">
        <w:tc>
          <w:tcPr>
            <w:tcW w:w="1368" w:type="dxa"/>
            <w:shd w:val="clear" w:color="auto" w:fill="CC99FF"/>
          </w:tcPr>
          <w:p w14:paraId="0862645C" w14:textId="77777777" w:rsidR="00A057B1" w:rsidRDefault="00A057B1" w:rsidP="00A057B1">
            <w:pPr>
              <w:rPr>
                <w:b/>
              </w:rPr>
            </w:pPr>
            <w:r>
              <w:t>MUL</w:t>
            </w:r>
          </w:p>
        </w:tc>
        <w:tc>
          <w:tcPr>
            <w:tcW w:w="1368" w:type="dxa"/>
            <w:tcBorders>
              <w:top w:val="nil"/>
              <w:left w:val="nil"/>
              <w:bottom w:val="single" w:sz="8" w:space="0" w:color="auto"/>
              <w:right w:val="single" w:sz="8" w:space="0" w:color="auto"/>
            </w:tcBorders>
            <w:shd w:val="clear" w:color="auto" w:fill="auto"/>
          </w:tcPr>
          <w:p w14:paraId="41B0C6EF" w14:textId="001C8835" w:rsidR="00A057B1" w:rsidRPr="00656D10" w:rsidRDefault="00A057B1" w:rsidP="00A057B1">
            <w:pPr>
              <w:jc w:val="center"/>
            </w:pPr>
            <w:r>
              <w:t>150</w:t>
            </w:r>
          </w:p>
        </w:tc>
        <w:tc>
          <w:tcPr>
            <w:tcW w:w="1368" w:type="dxa"/>
            <w:tcBorders>
              <w:top w:val="nil"/>
              <w:left w:val="nil"/>
              <w:bottom w:val="single" w:sz="8" w:space="0" w:color="auto"/>
              <w:right w:val="single" w:sz="8" w:space="0" w:color="auto"/>
            </w:tcBorders>
            <w:shd w:val="clear" w:color="auto" w:fill="auto"/>
          </w:tcPr>
          <w:p w14:paraId="35CC8A6E" w14:textId="61A20217" w:rsidR="00A057B1" w:rsidRPr="00656D10" w:rsidRDefault="00A057B1" w:rsidP="00A057B1">
            <w:pPr>
              <w:jc w:val="center"/>
            </w:pPr>
            <w:r>
              <w:t>10</w:t>
            </w:r>
          </w:p>
        </w:tc>
        <w:tc>
          <w:tcPr>
            <w:tcW w:w="1368" w:type="dxa"/>
            <w:tcBorders>
              <w:top w:val="nil"/>
              <w:left w:val="nil"/>
              <w:bottom w:val="single" w:sz="8" w:space="0" w:color="auto"/>
              <w:right w:val="single" w:sz="8" w:space="0" w:color="auto"/>
            </w:tcBorders>
            <w:shd w:val="clear" w:color="auto" w:fill="auto"/>
          </w:tcPr>
          <w:p w14:paraId="02E75C01" w14:textId="1F3705F9" w:rsidR="00A057B1" w:rsidRPr="00656D10" w:rsidRDefault="00A057B1" w:rsidP="00A057B1">
            <w:pPr>
              <w:jc w:val="center"/>
            </w:pPr>
            <w:r>
              <w:t>231</w:t>
            </w:r>
          </w:p>
        </w:tc>
        <w:tc>
          <w:tcPr>
            <w:tcW w:w="1368" w:type="dxa"/>
            <w:tcBorders>
              <w:top w:val="nil"/>
              <w:left w:val="nil"/>
              <w:bottom w:val="single" w:sz="8" w:space="0" w:color="auto"/>
              <w:right w:val="single" w:sz="8" w:space="0" w:color="auto"/>
            </w:tcBorders>
            <w:shd w:val="clear" w:color="auto" w:fill="auto"/>
          </w:tcPr>
          <w:p w14:paraId="00C15521" w14:textId="1CECEC9D" w:rsidR="00A057B1" w:rsidRPr="00656D10" w:rsidRDefault="00A057B1" w:rsidP="00A057B1">
            <w:pPr>
              <w:jc w:val="center"/>
            </w:pPr>
            <w:r>
              <w:t>89%</w:t>
            </w:r>
          </w:p>
        </w:tc>
        <w:tc>
          <w:tcPr>
            <w:tcW w:w="1368" w:type="dxa"/>
            <w:tcBorders>
              <w:top w:val="nil"/>
              <w:left w:val="nil"/>
              <w:bottom w:val="single" w:sz="8" w:space="0" w:color="auto"/>
              <w:right w:val="single" w:sz="8" w:space="0" w:color="auto"/>
            </w:tcBorders>
            <w:shd w:val="clear" w:color="auto" w:fill="auto"/>
          </w:tcPr>
          <w:p w14:paraId="13EB8066" w14:textId="483DFDA1" w:rsidR="00A057B1" w:rsidRPr="00656D10" w:rsidRDefault="00A057B1" w:rsidP="00A057B1">
            <w:pPr>
              <w:jc w:val="center"/>
            </w:pPr>
            <w:r>
              <w:t>11%</w:t>
            </w:r>
          </w:p>
        </w:tc>
      </w:tr>
      <w:tr w:rsidR="003E45CC" w14:paraId="158E1141" w14:textId="77777777" w:rsidTr="00B8113A">
        <w:tc>
          <w:tcPr>
            <w:tcW w:w="1368" w:type="dxa"/>
            <w:shd w:val="clear" w:color="auto" w:fill="CC99FF"/>
          </w:tcPr>
          <w:p w14:paraId="20FAB8F9" w14:textId="77777777" w:rsidR="00A057B1" w:rsidRDefault="00A057B1" w:rsidP="00A057B1">
            <w:pPr>
              <w:rPr>
                <w:b/>
              </w:rPr>
            </w:pPr>
            <w:r>
              <w:t>MUS</w:t>
            </w:r>
          </w:p>
        </w:tc>
        <w:tc>
          <w:tcPr>
            <w:tcW w:w="1368" w:type="dxa"/>
            <w:tcBorders>
              <w:top w:val="nil"/>
              <w:left w:val="nil"/>
              <w:bottom w:val="single" w:sz="8" w:space="0" w:color="auto"/>
              <w:right w:val="single" w:sz="8" w:space="0" w:color="auto"/>
            </w:tcBorders>
            <w:shd w:val="clear" w:color="auto" w:fill="auto"/>
          </w:tcPr>
          <w:p w14:paraId="4D96FB2D" w14:textId="0D37E4FB" w:rsidR="00A057B1" w:rsidRPr="00656D10" w:rsidRDefault="00A057B1" w:rsidP="00A057B1">
            <w:pPr>
              <w:jc w:val="center"/>
            </w:pPr>
            <w:r>
              <w:t>707</w:t>
            </w:r>
          </w:p>
        </w:tc>
        <w:tc>
          <w:tcPr>
            <w:tcW w:w="1368" w:type="dxa"/>
            <w:tcBorders>
              <w:top w:val="nil"/>
              <w:left w:val="nil"/>
              <w:bottom w:val="single" w:sz="8" w:space="0" w:color="auto"/>
              <w:right w:val="single" w:sz="8" w:space="0" w:color="auto"/>
            </w:tcBorders>
            <w:shd w:val="clear" w:color="auto" w:fill="auto"/>
          </w:tcPr>
          <w:p w14:paraId="342EDB91" w14:textId="34581C58" w:rsidR="00A057B1" w:rsidRPr="00656D10" w:rsidRDefault="00A057B1" w:rsidP="00A057B1">
            <w:pPr>
              <w:jc w:val="center"/>
            </w:pPr>
            <w:r>
              <w:t>22</w:t>
            </w:r>
          </w:p>
        </w:tc>
        <w:tc>
          <w:tcPr>
            <w:tcW w:w="1368" w:type="dxa"/>
            <w:tcBorders>
              <w:top w:val="nil"/>
              <w:left w:val="nil"/>
              <w:bottom w:val="single" w:sz="8" w:space="0" w:color="auto"/>
              <w:right w:val="single" w:sz="8" w:space="0" w:color="auto"/>
            </w:tcBorders>
            <w:shd w:val="clear" w:color="auto" w:fill="auto"/>
          </w:tcPr>
          <w:p w14:paraId="04AA2AF0" w14:textId="3344276C" w:rsidR="00A057B1" w:rsidRPr="00656D10" w:rsidRDefault="00A057B1" w:rsidP="00A057B1">
            <w:pPr>
              <w:jc w:val="center"/>
            </w:pPr>
            <w:r>
              <w:t>2121</w:t>
            </w:r>
          </w:p>
        </w:tc>
        <w:tc>
          <w:tcPr>
            <w:tcW w:w="1368" w:type="dxa"/>
            <w:tcBorders>
              <w:top w:val="nil"/>
              <w:left w:val="nil"/>
              <w:bottom w:val="single" w:sz="8" w:space="0" w:color="auto"/>
              <w:right w:val="single" w:sz="8" w:space="0" w:color="auto"/>
            </w:tcBorders>
            <w:shd w:val="clear" w:color="auto" w:fill="auto"/>
          </w:tcPr>
          <w:p w14:paraId="0F3DE3D3" w14:textId="58A930B3" w:rsidR="00A057B1" w:rsidRPr="00656D10" w:rsidRDefault="00A057B1" w:rsidP="00A057B1">
            <w:pPr>
              <w:jc w:val="center"/>
            </w:pPr>
            <w:r>
              <w:t>100%</w:t>
            </w:r>
          </w:p>
        </w:tc>
        <w:tc>
          <w:tcPr>
            <w:tcW w:w="1368" w:type="dxa"/>
            <w:tcBorders>
              <w:top w:val="nil"/>
              <w:left w:val="nil"/>
              <w:bottom w:val="single" w:sz="8" w:space="0" w:color="auto"/>
              <w:right w:val="single" w:sz="8" w:space="0" w:color="auto"/>
            </w:tcBorders>
            <w:shd w:val="clear" w:color="auto" w:fill="auto"/>
          </w:tcPr>
          <w:p w14:paraId="5459D6B0" w14:textId="6DBE3464" w:rsidR="00A057B1" w:rsidRPr="00656D10" w:rsidRDefault="00A057B1" w:rsidP="00A057B1">
            <w:pPr>
              <w:jc w:val="center"/>
            </w:pPr>
            <w:r>
              <w:t>0</w:t>
            </w:r>
          </w:p>
        </w:tc>
      </w:tr>
      <w:tr w:rsidR="003E45CC" w14:paraId="615D9395" w14:textId="77777777" w:rsidTr="00B8113A">
        <w:tc>
          <w:tcPr>
            <w:tcW w:w="1368" w:type="dxa"/>
            <w:shd w:val="clear" w:color="auto" w:fill="CC99FF"/>
          </w:tcPr>
          <w:p w14:paraId="0638B2FF" w14:textId="77777777" w:rsidR="00A057B1" w:rsidRDefault="00A057B1" w:rsidP="00A057B1">
            <w:pPr>
              <w:rPr>
                <w:b/>
              </w:rPr>
            </w:pPr>
            <w:r>
              <w:lastRenderedPageBreak/>
              <w:t>PHL</w:t>
            </w:r>
          </w:p>
        </w:tc>
        <w:tc>
          <w:tcPr>
            <w:tcW w:w="1368" w:type="dxa"/>
            <w:tcBorders>
              <w:top w:val="nil"/>
              <w:left w:val="nil"/>
              <w:bottom w:val="single" w:sz="8" w:space="0" w:color="auto"/>
              <w:right w:val="single" w:sz="8" w:space="0" w:color="auto"/>
            </w:tcBorders>
            <w:shd w:val="clear" w:color="auto" w:fill="auto"/>
          </w:tcPr>
          <w:p w14:paraId="4837A5F2" w14:textId="34ECD9B7" w:rsidR="00A057B1" w:rsidRPr="00656D10" w:rsidRDefault="00A057B1" w:rsidP="00A057B1">
            <w:pPr>
              <w:jc w:val="center"/>
            </w:pPr>
            <w:r>
              <w:t>174</w:t>
            </w:r>
            <w:r w:rsidRPr="008A5D1E">
              <w:t> </w:t>
            </w:r>
          </w:p>
        </w:tc>
        <w:tc>
          <w:tcPr>
            <w:tcW w:w="1368" w:type="dxa"/>
            <w:tcBorders>
              <w:top w:val="nil"/>
              <w:left w:val="nil"/>
              <w:bottom w:val="single" w:sz="8" w:space="0" w:color="auto"/>
              <w:right w:val="single" w:sz="8" w:space="0" w:color="auto"/>
            </w:tcBorders>
            <w:shd w:val="clear" w:color="auto" w:fill="auto"/>
          </w:tcPr>
          <w:p w14:paraId="19E60F6E" w14:textId="7D68FED8" w:rsidR="00A057B1" w:rsidRPr="00656D10" w:rsidRDefault="00A057B1" w:rsidP="00A057B1">
            <w:pPr>
              <w:jc w:val="center"/>
            </w:pPr>
            <w:r>
              <w:t>7</w:t>
            </w:r>
          </w:p>
        </w:tc>
        <w:tc>
          <w:tcPr>
            <w:tcW w:w="1368" w:type="dxa"/>
            <w:tcBorders>
              <w:top w:val="nil"/>
              <w:left w:val="nil"/>
              <w:bottom w:val="single" w:sz="8" w:space="0" w:color="auto"/>
              <w:right w:val="single" w:sz="8" w:space="0" w:color="auto"/>
            </w:tcBorders>
            <w:shd w:val="clear" w:color="auto" w:fill="auto"/>
          </w:tcPr>
          <w:p w14:paraId="29EAB29F" w14:textId="40059B9B" w:rsidR="00A057B1" w:rsidRPr="00656D10" w:rsidRDefault="00A057B1" w:rsidP="00A057B1">
            <w:pPr>
              <w:jc w:val="center"/>
            </w:pPr>
            <w:r>
              <w:t>522</w:t>
            </w:r>
          </w:p>
        </w:tc>
        <w:tc>
          <w:tcPr>
            <w:tcW w:w="1368" w:type="dxa"/>
            <w:tcBorders>
              <w:top w:val="nil"/>
              <w:left w:val="nil"/>
              <w:bottom w:val="single" w:sz="8" w:space="0" w:color="auto"/>
              <w:right w:val="single" w:sz="8" w:space="0" w:color="auto"/>
            </w:tcBorders>
            <w:shd w:val="clear" w:color="auto" w:fill="auto"/>
          </w:tcPr>
          <w:p w14:paraId="2BD3586D" w14:textId="322F5BF5" w:rsidR="00A057B1" w:rsidRPr="00656D10" w:rsidRDefault="00A057B1" w:rsidP="00A057B1">
            <w:pPr>
              <w:jc w:val="center"/>
            </w:pPr>
            <w:r>
              <w:t>0</w:t>
            </w:r>
          </w:p>
        </w:tc>
        <w:tc>
          <w:tcPr>
            <w:tcW w:w="1368" w:type="dxa"/>
            <w:tcBorders>
              <w:top w:val="nil"/>
              <w:left w:val="nil"/>
              <w:bottom w:val="single" w:sz="8" w:space="0" w:color="auto"/>
              <w:right w:val="single" w:sz="8" w:space="0" w:color="auto"/>
            </w:tcBorders>
            <w:shd w:val="clear" w:color="auto" w:fill="auto"/>
          </w:tcPr>
          <w:p w14:paraId="65F41F31" w14:textId="5DE786E4" w:rsidR="00A057B1" w:rsidRPr="00656D10" w:rsidRDefault="00A057B1" w:rsidP="00A057B1">
            <w:pPr>
              <w:jc w:val="center"/>
            </w:pPr>
            <w:r>
              <w:t>100%</w:t>
            </w:r>
          </w:p>
        </w:tc>
      </w:tr>
      <w:tr w:rsidR="003E45CC" w14:paraId="5BE35419" w14:textId="77777777" w:rsidTr="00B8113A">
        <w:tc>
          <w:tcPr>
            <w:tcW w:w="1368" w:type="dxa"/>
            <w:shd w:val="clear" w:color="auto" w:fill="CC99FF"/>
          </w:tcPr>
          <w:p w14:paraId="5DF3B3D6" w14:textId="77777777" w:rsidR="00A057B1" w:rsidRDefault="00A057B1" w:rsidP="00A057B1">
            <w:pPr>
              <w:rPr>
                <w:b/>
              </w:rPr>
            </w:pPr>
            <w:r>
              <w:t>POL</w:t>
            </w:r>
          </w:p>
        </w:tc>
        <w:tc>
          <w:tcPr>
            <w:tcW w:w="1368" w:type="dxa"/>
            <w:tcBorders>
              <w:top w:val="nil"/>
              <w:left w:val="nil"/>
              <w:bottom w:val="single" w:sz="8" w:space="0" w:color="auto"/>
              <w:right w:val="single" w:sz="8" w:space="0" w:color="auto"/>
            </w:tcBorders>
            <w:shd w:val="clear" w:color="auto" w:fill="auto"/>
          </w:tcPr>
          <w:p w14:paraId="69470A7B" w14:textId="162EBE35" w:rsidR="00A057B1" w:rsidRPr="00656D10" w:rsidRDefault="00A057B1" w:rsidP="00A057B1">
            <w:pPr>
              <w:jc w:val="center"/>
            </w:pPr>
            <w:r>
              <w:t>106</w:t>
            </w:r>
          </w:p>
        </w:tc>
        <w:tc>
          <w:tcPr>
            <w:tcW w:w="1368" w:type="dxa"/>
            <w:tcBorders>
              <w:top w:val="nil"/>
              <w:left w:val="nil"/>
              <w:bottom w:val="single" w:sz="8" w:space="0" w:color="auto"/>
              <w:right w:val="single" w:sz="8" w:space="0" w:color="auto"/>
            </w:tcBorders>
            <w:shd w:val="clear" w:color="auto" w:fill="auto"/>
          </w:tcPr>
          <w:p w14:paraId="656A068B" w14:textId="1A43C7E1" w:rsidR="00A057B1" w:rsidRPr="00656D10" w:rsidRDefault="00A057B1" w:rsidP="00A057B1">
            <w:pPr>
              <w:jc w:val="center"/>
            </w:pPr>
            <w:r>
              <w:t>5</w:t>
            </w:r>
          </w:p>
        </w:tc>
        <w:tc>
          <w:tcPr>
            <w:tcW w:w="1368" w:type="dxa"/>
            <w:tcBorders>
              <w:top w:val="nil"/>
              <w:left w:val="nil"/>
              <w:bottom w:val="single" w:sz="8" w:space="0" w:color="auto"/>
              <w:right w:val="single" w:sz="8" w:space="0" w:color="auto"/>
            </w:tcBorders>
            <w:shd w:val="clear" w:color="auto" w:fill="auto"/>
          </w:tcPr>
          <w:p w14:paraId="2F89F7FC" w14:textId="3557C74C" w:rsidR="00A057B1" w:rsidRPr="00656D10" w:rsidRDefault="00A057B1" w:rsidP="00A057B1">
            <w:pPr>
              <w:jc w:val="center"/>
            </w:pPr>
            <w:r>
              <w:t>318</w:t>
            </w:r>
          </w:p>
        </w:tc>
        <w:tc>
          <w:tcPr>
            <w:tcW w:w="1368" w:type="dxa"/>
            <w:tcBorders>
              <w:top w:val="nil"/>
              <w:left w:val="nil"/>
              <w:bottom w:val="single" w:sz="8" w:space="0" w:color="auto"/>
              <w:right w:val="single" w:sz="8" w:space="0" w:color="auto"/>
            </w:tcBorders>
            <w:shd w:val="clear" w:color="auto" w:fill="auto"/>
          </w:tcPr>
          <w:p w14:paraId="5AFB5131" w14:textId="0385902C" w:rsidR="00A057B1" w:rsidRPr="00656D10" w:rsidRDefault="00A057B1" w:rsidP="00A057B1">
            <w:pPr>
              <w:jc w:val="center"/>
            </w:pPr>
            <w:r>
              <w:t>91.5%</w:t>
            </w:r>
          </w:p>
        </w:tc>
        <w:tc>
          <w:tcPr>
            <w:tcW w:w="1368" w:type="dxa"/>
            <w:tcBorders>
              <w:top w:val="nil"/>
              <w:left w:val="nil"/>
              <w:bottom w:val="single" w:sz="8" w:space="0" w:color="auto"/>
              <w:right w:val="single" w:sz="8" w:space="0" w:color="auto"/>
            </w:tcBorders>
            <w:shd w:val="clear" w:color="auto" w:fill="auto"/>
          </w:tcPr>
          <w:p w14:paraId="7666AC0D" w14:textId="35F88821" w:rsidR="00A057B1" w:rsidRPr="00656D10" w:rsidRDefault="00A057B1" w:rsidP="00A057B1">
            <w:pPr>
              <w:jc w:val="center"/>
            </w:pPr>
            <w:r>
              <w:t>8.5%</w:t>
            </w:r>
          </w:p>
        </w:tc>
      </w:tr>
      <w:tr w:rsidR="003E45CC" w14:paraId="017F3768" w14:textId="77777777" w:rsidTr="00B8113A">
        <w:tc>
          <w:tcPr>
            <w:tcW w:w="1368" w:type="dxa"/>
            <w:shd w:val="clear" w:color="auto" w:fill="CC99FF"/>
          </w:tcPr>
          <w:p w14:paraId="3B1E3A25" w14:textId="77777777" w:rsidR="00A057B1" w:rsidRDefault="00A057B1" w:rsidP="00A057B1">
            <w:pPr>
              <w:rPr>
                <w:b/>
              </w:rPr>
            </w:pPr>
            <w:r>
              <w:t>PSY</w:t>
            </w:r>
          </w:p>
        </w:tc>
        <w:tc>
          <w:tcPr>
            <w:tcW w:w="1368" w:type="dxa"/>
            <w:tcBorders>
              <w:top w:val="nil"/>
              <w:left w:val="nil"/>
              <w:bottom w:val="single" w:sz="8" w:space="0" w:color="auto"/>
              <w:right w:val="single" w:sz="8" w:space="0" w:color="auto"/>
            </w:tcBorders>
            <w:shd w:val="clear" w:color="auto" w:fill="auto"/>
          </w:tcPr>
          <w:p w14:paraId="11A968F9" w14:textId="1A8B30E8" w:rsidR="00A057B1" w:rsidRPr="00656D10" w:rsidRDefault="00A057B1" w:rsidP="00A057B1">
            <w:pPr>
              <w:jc w:val="center"/>
            </w:pPr>
            <w:r>
              <w:t>3108</w:t>
            </w:r>
            <w:r w:rsidRPr="008A5D1E">
              <w:t> </w:t>
            </w:r>
          </w:p>
        </w:tc>
        <w:tc>
          <w:tcPr>
            <w:tcW w:w="1368" w:type="dxa"/>
            <w:tcBorders>
              <w:top w:val="nil"/>
              <w:left w:val="nil"/>
              <w:bottom w:val="single" w:sz="8" w:space="0" w:color="auto"/>
              <w:right w:val="single" w:sz="8" w:space="0" w:color="auto"/>
            </w:tcBorders>
            <w:shd w:val="clear" w:color="auto" w:fill="auto"/>
          </w:tcPr>
          <w:p w14:paraId="2B2CCF88" w14:textId="68E002BB" w:rsidR="00A057B1" w:rsidRPr="00656D10" w:rsidRDefault="00A057B1" w:rsidP="00A057B1">
            <w:pPr>
              <w:jc w:val="center"/>
            </w:pPr>
            <w:r>
              <w:t>109</w:t>
            </w:r>
          </w:p>
        </w:tc>
        <w:tc>
          <w:tcPr>
            <w:tcW w:w="1368" w:type="dxa"/>
            <w:tcBorders>
              <w:top w:val="nil"/>
              <w:left w:val="nil"/>
              <w:bottom w:val="single" w:sz="8" w:space="0" w:color="auto"/>
              <w:right w:val="single" w:sz="8" w:space="0" w:color="auto"/>
            </w:tcBorders>
            <w:shd w:val="clear" w:color="auto" w:fill="auto"/>
          </w:tcPr>
          <w:p w14:paraId="71225B49" w14:textId="74D5A097" w:rsidR="00A057B1" w:rsidRPr="00656D10" w:rsidRDefault="00A057B1" w:rsidP="00A057B1">
            <w:pPr>
              <w:jc w:val="center"/>
            </w:pPr>
            <w:r>
              <w:t>9324</w:t>
            </w:r>
          </w:p>
        </w:tc>
        <w:tc>
          <w:tcPr>
            <w:tcW w:w="1368" w:type="dxa"/>
            <w:tcBorders>
              <w:top w:val="nil"/>
              <w:left w:val="nil"/>
              <w:bottom w:val="single" w:sz="8" w:space="0" w:color="auto"/>
              <w:right w:val="single" w:sz="8" w:space="0" w:color="auto"/>
            </w:tcBorders>
            <w:shd w:val="clear" w:color="auto" w:fill="auto"/>
          </w:tcPr>
          <w:p w14:paraId="4E14F947" w14:textId="427EA6D5" w:rsidR="00A057B1" w:rsidRPr="00656D10" w:rsidRDefault="00A057B1" w:rsidP="00A057B1">
            <w:pPr>
              <w:jc w:val="center"/>
            </w:pPr>
            <w:r>
              <w:t>76%</w:t>
            </w:r>
          </w:p>
        </w:tc>
        <w:tc>
          <w:tcPr>
            <w:tcW w:w="1368" w:type="dxa"/>
            <w:tcBorders>
              <w:top w:val="nil"/>
              <w:left w:val="nil"/>
              <w:bottom w:val="single" w:sz="8" w:space="0" w:color="auto"/>
              <w:right w:val="single" w:sz="8" w:space="0" w:color="auto"/>
            </w:tcBorders>
            <w:shd w:val="clear" w:color="auto" w:fill="auto"/>
          </w:tcPr>
          <w:p w14:paraId="15ABF914" w14:textId="0FD31B77" w:rsidR="00A057B1" w:rsidRPr="00656D10" w:rsidRDefault="00A057B1" w:rsidP="00A057B1">
            <w:pPr>
              <w:jc w:val="center"/>
            </w:pPr>
            <w:r>
              <w:t>24%</w:t>
            </w:r>
          </w:p>
        </w:tc>
      </w:tr>
      <w:tr w:rsidR="003E45CC" w14:paraId="06858A2B" w14:textId="77777777" w:rsidTr="00B8113A">
        <w:tc>
          <w:tcPr>
            <w:tcW w:w="1368" w:type="dxa"/>
            <w:shd w:val="clear" w:color="auto" w:fill="CC99FF"/>
          </w:tcPr>
          <w:p w14:paraId="087D3AAB" w14:textId="77777777" w:rsidR="00A057B1" w:rsidRDefault="00A057B1" w:rsidP="00A057B1">
            <w:pPr>
              <w:rPr>
                <w:b/>
              </w:rPr>
            </w:pPr>
            <w:r>
              <w:t>REL</w:t>
            </w:r>
          </w:p>
        </w:tc>
        <w:tc>
          <w:tcPr>
            <w:tcW w:w="1368" w:type="dxa"/>
            <w:tcBorders>
              <w:top w:val="nil"/>
              <w:left w:val="nil"/>
              <w:bottom w:val="single" w:sz="8" w:space="0" w:color="auto"/>
              <w:right w:val="single" w:sz="8" w:space="0" w:color="auto"/>
            </w:tcBorders>
            <w:shd w:val="clear" w:color="auto" w:fill="auto"/>
          </w:tcPr>
          <w:p w14:paraId="47407A34" w14:textId="30D14ECA" w:rsidR="00A057B1" w:rsidRPr="00656D10" w:rsidRDefault="00A057B1" w:rsidP="00A057B1">
            <w:pPr>
              <w:jc w:val="center"/>
            </w:pPr>
            <w:r>
              <w:t>390</w:t>
            </w:r>
          </w:p>
        </w:tc>
        <w:tc>
          <w:tcPr>
            <w:tcW w:w="1368" w:type="dxa"/>
            <w:tcBorders>
              <w:top w:val="nil"/>
              <w:left w:val="nil"/>
              <w:bottom w:val="single" w:sz="8" w:space="0" w:color="auto"/>
              <w:right w:val="single" w:sz="8" w:space="0" w:color="auto"/>
            </w:tcBorders>
            <w:shd w:val="clear" w:color="auto" w:fill="auto"/>
          </w:tcPr>
          <w:p w14:paraId="0F9CF832" w14:textId="68C87BD0" w:rsidR="00A057B1" w:rsidRPr="00656D10" w:rsidRDefault="00A057B1" w:rsidP="00A057B1">
            <w:pPr>
              <w:jc w:val="center"/>
            </w:pPr>
            <w:r>
              <w:t>13</w:t>
            </w:r>
            <w:r w:rsidRPr="008A5D1E">
              <w:t> </w:t>
            </w:r>
          </w:p>
        </w:tc>
        <w:tc>
          <w:tcPr>
            <w:tcW w:w="1368" w:type="dxa"/>
            <w:tcBorders>
              <w:top w:val="nil"/>
              <w:left w:val="nil"/>
              <w:bottom w:val="single" w:sz="8" w:space="0" w:color="auto"/>
              <w:right w:val="single" w:sz="8" w:space="0" w:color="auto"/>
            </w:tcBorders>
            <w:shd w:val="clear" w:color="auto" w:fill="auto"/>
          </w:tcPr>
          <w:p w14:paraId="13EA4320" w14:textId="6E42D1FF" w:rsidR="00A057B1" w:rsidRPr="00656D10" w:rsidRDefault="00A057B1" w:rsidP="00A057B1">
            <w:pPr>
              <w:jc w:val="center"/>
            </w:pPr>
            <w:r>
              <w:t>1170</w:t>
            </w:r>
          </w:p>
        </w:tc>
        <w:tc>
          <w:tcPr>
            <w:tcW w:w="1368" w:type="dxa"/>
            <w:tcBorders>
              <w:top w:val="nil"/>
              <w:left w:val="nil"/>
              <w:bottom w:val="single" w:sz="8" w:space="0" w:color="auto"/>
              <w:right w:val="single" w:sz="8" w:space="0" w:color="auto"/>
            </w:tcBorders>
            <w:shd w:val="clear" w:color="auto" w:fill="auto"/>
          </w:tcPr>
          <w:p w14:paraId="1D1DD581" w14:textId="147F1202" w:rsidR="00A057B1" w:rsidRPr="00656D10" w:rsidRDefault="00A057B1" w:rsidP="00A057B1">
            <w:pPr>
              <w:jc w:val="center"/>
            </w:pPr>
            <w:r>
              <w:t>0</w:t>
            </w:r>
          </w:p>
        </w:tc>
        <w:tc>
          <w:tcPr>
            <w:tcW w:w="1368" w:type="dxa"/>
            <w:tcBorders>
              <w:top w:val="nil"/>
              <w:left w:val="nil"/>
              <w:bottom w:val="single" w:sz="8" w:space="0" w:color="auto"/>
              <w:right w:val="single" w:sz="8" w:space="0" w:color="auto"/>
            </w:tcBorders>
            <w:shd w:val="clear" w:color="auto" w:fill="auto"/>
          </w:tcPr>
          <w:p w14:paraId="1C947627" w14:textId="69E29FA1" w:rsidR="00A057B1" w:rsidRPr="00656D10" w:rsidRDefault="00A057B1" w:rsidP="00A057B1">
            <w:pPr>
              <w:jc w:val="center"/>
            </w:pPr>
            <w:r>
              <w:t>100%</w:t>
            </w:r>
          </w:p>
        </w:tc>
      </w:tr>
      <w:tr w:rsidR="003E45CC" w14:paraId="15278BFA" w14:textId="77777777" w:rsidTr="00B8113A">
        <w:tc>
          <w:tcPr>
            <w:tcW w:w="1368" w:type="dxa"/>
            <w:shd w:val="clear" w:color="auto" w:fill="CC99FF"/>
          </w:tcPr>
          <w:p w14:paraId="4C12387C" w14:textId="77777777" w:rsidR="00A057B1" w:rsidRDefault="00A057B1" w:rsidP="00A057B1">
            <w:pPr>
              <w:rPr>
                <w:b/>
              </w:rPr>
            </w:pPr>
            <w:r>
              <w:t>SOC</w:t>
            </w:r>
          </w:p>
        </w:tc>
        <w:tc>
          <w:tcPr>
            <w:tcW w:w="1368" w:type="dxa"/>
            <w:tcBorders>
              <w:top w:val="nil"/>
              <w:left w:val="nil"/>
              <w:bottom w:val="single" w:sz="8" w:space="0" w:color="auto"/>
              <w:right w:val="single" w:sz="8" w:space="0" w:color="auto"/>
            </w:tcBorders>
            <w:shd w:val="clear" w:color="auto" w:fill="auto"/>
          </w:tcPr>
          <w:p w14:paraId="720DD4F8" w14:textId="3612D994" w:rsidR="00A057B1" w:rsidRPr="00656D10" w:rsidRDefault="00A057B1" w:rsidP="00A057B1">
            <w:pPr>
              <w:jc w:val="center"/>
            </w:pPr>
            <w:r>
              <w:t>561</w:t>
            </w:r>
          </w:p>
        </w:tc>
        <w:tc>
          <w:tcPr>
            <w:tcW w:w="1368" w:type="dxa"/>
            <w:tcBorders>
              <w:top w:val="nil"/>
              <w:left w:val="nil"/>
              <w:bottom w:val="single" w:sz="8" w:space="0" w:color="auto"/>
              <w:right w:val="single" w:sz="8" w:space="0" w:color="auto"/>
            </w:tcBorders>
            <w:shd w:val="clear" w:color="auto" w:fill="auto"/>
          </w:tcPr>
          <w:p w14:paraId="17B02BD4" w14:textId="0C31C06F" w:rsidR="00A057B1" w:rsidRPr="00656D10" w:rsidRDefault="00A057B1" w:rsidP="00A057B1">
            <w:pPr>
              <w:jc w:val="center"/>
            </w:pPr>
            <w:r>
              <w:t>19</w:t>
            </w:r>
          </w:p>
        </w:tc>
        <w:tc>
          <w:tcPr>
            <w:tcW w:w="1368" w:type="dxa"/>
            <w:tcBorders>
              <w:top w:val="nil"/>
              <w:left w:val="nil"/>
              <w:bottom w:val="single" w:sz="8" w:space="0" w:color="auto"/>
              <w:right w:val="single" w:sz="8" w:space="0" w:color="auto"/>
            </w:tcBorders>
            <w:shd w:val="clear" w:color="auto" w:fill="auto"/>
          </w:tcPr>
          <w:p w14:paraId="5C8E0FB3" w14:textId="6BB0289B" w:rsidR="00A057B1" w:rsidRPr="00656D10" w:rsidRDefault="00A057B1" w:rsidP="00A057B1">
            <w:pPr>
              <w:jc w:val="center"/>
            </w:pPr>
            <w:r>
              <w:t>1683</w:t>
            </w:r>
          </w:p>
        </w:tc>
        <w:tc>
          <w:tcPr>
            <w:tcW w:w="1368" w:type="dxa"/>
            <w:tcBorders>
              <w:top w:val="nil"/>
              <w:left w:val="nil"/>
              <w:bottom w:val="single" w:sz="8" w:space="0" w:color="auto"/>
              <w:right w:val="single" w:sz="8" w:space="0" w:color="auto"/>
            </w:tcBorders>
            <w:shd w:val="clear" w:color="auto" w:fill="auto"/>
          </w:tcPr>
          <w:p w14:paraId="50FD1BE5" w14:textId="6012AAAF" w:rsidR="00A057B1" w:rsidRPr="00656D10" w:rsidRDefault="00A057B1" w:rsidP="00A057B1">
            <w:pPr>
              <w:jc w:val="center"/>
            </w:pPr>
            <w:r>
              <w:t>77.5%</w:t>
            </w:r>
          </w:p>
        </w:tc>
        <w:tc>
          <w:tcPr>
            <w:tcW w:w="1368" w:type="dxa"/>
            <w:tcBorders>
              <w:top w:val="nil"/>
              <w:left w:val="nil"/>
              <w:bottom w:val="single" w:sz="8" w:space="0" w:color="auto"/>
              <w:right w:val="single" w:sz="8" w:space="0" w:color="auto"/>
            </w:tcBorders>
            <w:shd w:val="clear" w:color="auto" w:fill="auto"/>
          </w:tcPr>
          <w:p w14:paraId="1924002D" w14:textId="472AD676" w:rsidR="00A057B1" w:rsidRPr="00656D10" w:rsidRDefault="00A057B1" w:rsidP="00A057B1">
            <w:pPr>
              <w:jc w:val="center"/>
            </w:pPr>
            <w:r>
              <w:t>22.5%</w:t>
            </w:r>
          </w:p>
        </w:tc>
      </w:tr>
      <w:tr w:rsidR="003E45CC" w14:paraId="4A3AA1E4" w14:textId="77777777" w:rsidTr="00B8113A">
        <w:tc>
          <w:tcPr>
            <w:tcW w:w="1368" w:type="dxa"/>
            <w:shd w:val="clear" w:color="auto" w:fill="CC99FF"/>
          </w:tcPr>
          <w:p w14:paraId="59A04BC3" w14:textId="69A10BFF" w:rsidR="00A057B1" w:rsidRDefault="00A057B1" w:rsidP="00A057B1">
            <w:r>
              <w:t>THR</w:t>
            </w:r>
          </w:p>
        </w:tc>
        <w:tc>
          <w:tcPr>
            <w:tcW w:w="1368" w:type="dxa"/>
            <w:tcBorders>
              <w:top w:val="nil"/>
              <w:left w:val="nil"/>
              <w:bottom w:val="single" w:sz="8" w:space="0" w:color="auto"/>
              <w:right w:val="single" w:sz="8" w:space="0" w:color="auto"/>
            </w:tcBorders>
            <w:shd w:val="clear" w:color="auto" w:fill="auto"/>
          </w:tcPr>
          <w:p w14:paraId="758766E1" w14:textId="5172535E" w:rsidR="00A057B1" w:rsidRPr="00656D10" w:rsidRDefault="00A057B1" w:rsidP="00A057B1">
            <w:pPr>
              <w:jc w:val="center"/>
            </w:pPr>
            <w:r w:rsidRPr="008A5D1E">
              <w:t> </w:t>
            </w:r>
            <w:r>
              <w:t>328</w:t>
            </w:r>
          </w:p>
        </w:tc>
        <w:tc>
          <w:tcPr>
            <w:tcW w:w="1368" w:type="dxa"/>
            <w:tcBorders>
              <w:top w:val="nil"/>
              <w:left w:val="nil"/>
              <w:bottom w:val="single" w:sz="8" w:space="0" w:color="auto"/>
              <w:right w:val="single" w:sz="8" w:space="0" w:color="auto"/>
            </w:tcBorders>
            <w:shd w:val="clear" w:color="auto" w:fill="auto"/>
          </w:tcPr>
          <w:p w14:paraId="6682CD48" w14:textId="29F52992" w:rsidR="00A057B1" w:rsidRPr="00656D10" w:rsidRDefault="00A057B1" w:rsidP="00A057B1">
            <w:pPr>
              <w:jc w:val="center"/>
            </w:pPr>
            <w:r>
              <w:t>12</w:t>
            </w:r>
          </w:p>
        </w:tc>
        <w:tc>
          <w:tcPr>
            <w:tcW w:w="1368" w:type="dxa"/>
            <w:tcBorders>
              <w:top w:val="nil"/>
              <w:left w:val="nil"/>
              <w:bottom w:val="single" w:sz="8" w:space="0" w:color="auto"/>
              <w:right w:val="single" w:sz="8" w:space="0" w:color="auto"/>
            </w:tcBorders>
            <w:shd w:val="clear" w:color="auto" w:fill="auto"/>
          </w:tcPr>
          <w:p w14:paraId="430A33A0" w14:textId="3D489982" w:rsidR="00A057B1" w:rsidRPr="00656D10" w:rsidRDefault="00A057B1" w:rsidP="00A057B1">
            <w:pPr>
              <w:jc w:val="center"/>
            </w:pPr>
            <w:r>
              <w:t>984</w:t>
            </w:r>
          </w:p>
        </w:tc>
        <w:tc>
          <w:tcPr>
            <w:tcW w:w="1368" w:type="dxa"/>
            <w:tcBorders>
              <w:top w:val="nil"/>
              <w:left w:val="nil"/>
              <w:bottom w:val="single" w:sz="8" w:space="0" w:color="auto"/>
              <w:right w:val="single" w:sz="8" w:space="0" w:color="auto"/>
            </w:tcBorders>
            <w:shd w:val="clear" w:color="auto" w:fill="auto"/>
          </w:tcPr>
          <w:p w14:paraId="796B4D40" w14:textId="2535F768" w:rsidR="00A057B1" w:rsidRPr="00656D10" w:rsidRDefault="00A057B1" w:rsidP="00A057B1">
            <w:pPr>
              <w:jc w:val="center"/>
            </w:pPr>
            <w:r>
              <w:t>68%</w:t>
            </w:r>
          </w:p>
        </w:tc>
        <w:tc>
          <w:tcPr>
            <w:tcW w:w="1368" w:type="dxa"/>
            <w:tcBorders>
              <w:top w:val="nil"/>
              <w:left w:val="nil"/>
              <w:bottom w:val="single" w:sz="8" w:space="0" w:color="auto"/>
              <w:right w:val="single" w:sz="8" w:space="0" w:color="auto"/>
            </w:tcBorders>
            <w:shd w:val="clear" w:color="auto" w:fill="auto"/>
          </w:tcPr>
          <w:p w14:paraId="247F7F12" w14:textId="226108D4" w:rsidR="00A057B1" w:rsidRPr="00656D10" w:rsidRDefault="00A057B1" w:rsidP="00A057B1">
            <w:pPr>
              <w:jc w:val="center"/>
            </w:pPr>
            <w:r>
              <w:t>32%</w:t>
            </w:r>
          </w:p>
        </w:tc>
      </w:tr>
    </w:tbl>
    <w:p w14:paraId="2931B031" w14:textId="77777777" w:rsidR="00FB605E" w:rsidRDefault="00FB605E" w:rsidP="00FB605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608480EF" w14:textId="77777777" w:rsidTr="00DC48E8">
        <w:tc>
          <w:tcPr>
            <w:tcW w:w="1368" w:type="dxa"/>
            <w:shd w:val="clear" w:color="auto" w:fill="CC99FF"/>
          </w:tcPr>
          <w:p w14:paraId="72410E61" w14:textId="60A112D5" w:rsidR="00FB605E" w:rsidRPr="00656D10" w:rsidRDefault="00FB605E" w:rsidP="005C7EFE">
            <w:pPr>
              <w:rPr>
                <w:b/>
              </w:rPr>
            </w:pPr>
            <w:r w:rsidRPr="00656D10">
              <w:rPr>
                <w:b/>
              </w:rPr>
              <w:t>201</w:t>
            </w:r>
            <w:r>
              <w:rPr>
                <w:b/>
              </w:rPr>
              <w:t>8</w:t>
            </w:r>
            <w:r w:rsidRPr="00656D10">
              <w:rPr>
                <w:b/>
              </w:rPr>
              <w:t>-201</w:t>
            </w:r>
            <w:r>
              <w:rPr>
                <w:b/>
              </w:rPr>
              <w:t>9</w:t>
            </w:r>
          </w:p>
        </w:tc>
        <w:tc>
          <w:tcPr>
            <w:tcW w:w="1368" w:type="dxa"/>
            <w:shd w:val="clear" w:color="auto" w:fill="CC99FF"/>
            <w:vAlign w:val="center"/>
          </w:tcPr>
          <w:p w14:paraId="44D1A37D" w14:textId="77777777" w:rsidR="00FB605E" w:rsidRDefault="00FB605E" w:rsidP="005C7EFE">
            <w:pPr>
              <w:jc w:val="center"/>
              <w:rPr>
                <w:b/>
              </w:rPr>
            </w:pPr>
            <w:r w:rsidRPr="00645443">
              <w:rPr>
                <w:b/>
                <w:sz w:val="20"/>
              </w:rPr>
              <w:t>Total Enrollment</w:t>
            </w:r>
          </w:p>
        </w:tc>
        <w:tc>
          <w:tcPr>
            <w:tcW w:w="1368" w:type="dxa"/>
            <w:shd w:val="clear" w:color="auto" w:fill="CC99FF"/>
            <w:vAlign w:val="center"/>
          </w:tcPr>
          <w:p w14:paraId="3979BCD1" w14:textId="77777777" w:rsidR="00FB605E" w:rsidRDefault="00FB605E" w:rsidP="005C7EFE">
            <w:pPr>
              <w:jc w:val="center"/>
              <w:rPr>
                <w:b/>
              </w:rPr>
            </w:pPr>
            <w:r w:rsidRPr="00645443">
              <w:rPr>
                <w:b/>
                <w:sz w:val="20"/>
              </w:rPr>
              <w:t>Number of Sections</w:t>
            </w:r>
          </w:p>
        </w:tc>
        <w:tc>
          <w:tcPr>
            <w:tcW w:w="1368" w:type="dxa"/>
            <w:shd w:val="clear" w:color="auto" w:fill="CC99FF"/>
            <w:vAlign w:val="center"/>
          </w:tcPr>
          <w:p w14:paraId="0E4D5F91" w14:textId="77777777" w:rsidR="00FB605E" w:rsidRDefault="00FB605E" w:rsidP="005C7EFE">
            <w:pPr>
              <w:jc w:val="center"/>
              <w:rPr>
                <w:b/>
              </w:rPr>
            </w:pPr>
            <w:r w:rsidRPr="00645443">
              <w:rPr>
                <w:b/>
                <w:sz w:val="20"/>
              </w:rPr>
              <w:t>CHP</w:t>
            </w:r>
          </w:p>
        </w:tc>
        <w:tc>
          <w:tcPr>
            <w:tcW w:w="1368" w:type="dxa"/>
            <w:shd w:val="clear" w:color="auto" w:fill="CC99FF"/>
            <w:vAlign w:val="center"/>
          </w:tcPr>
          <w:p w14:paraId="4957F5A6" w14:textId="77777777" w:rsidR="00FB605E" w:rsidRDefault="00FB605E" w:rsidP="005C7EFE">
            <w:pPr>
              <w:jc w:val="center"/>
              <w:rPr>
                <w:b/>
              </w:rPr>
            </w:pPr>
            <w:r w:rsidRPr="00645443">
              <w:rPr>
                <w:b/>
                <w:sz w:val="20"/>
              </w:rPr>
              <w:t>FT Faculty %</w:t>
            </w:r>
          </w:p>
        </w:tc>
        <w:tc>
          <w:tcPr>
            <w:tcW w:w="1368" w:type="dxa"/>
            <w:shd w:val="clear" w:color="auto" w:fill="CC99FF"/>
            <w:vAlign w:val="center"/>
          </w:tcPr>
          <w:p w14:paraId="4E77AF14" w14:textId="77777777" w:rsidR="00FB605E" w:rsidRDefault="00FB605E" w:rsidP="005C7EFE">
            <w:pPr>
              <w:jc w:val="center"/>
              <w:rPr>
                <w:b/>
              </w:rPr>
            </w:pPr>
            <w:r w:rsidRPr="00645443">
              <w:rPr>
                <w:b/>
                <w:sz w:val="20"/>
              </w:rPr>
              <w:t>PT Faculty %</w:t>
            </w:r>
          </w:p>
        </w:tc>
      </w:tr>
      <w:tr w:rsidR="003E45CC" w14:paraId="05AF2952" w14:textId="77777777" w:rsidTr="00B8113A">
        <w:tc>
          <w:tcPr>
            <w:tcW w:w="1368" w:type="dxa"/>
            <w:shd w:val="clear" w:color="auto" w:fill="CC99FF"/>
          </w:tcPr>
          <w:p w14:paraId="56533587" w14:textId="77777777" w:rsidR="002E4B23" w:rsidRDefault="002E4B23" w:rsidP="002E4B23">
            <w:pPr>
              <w:rPr>
                <w:b/>
              </w:rPr>
            </w:pPr>
            <w:r>
              <w:t>ANT</w:t>
            </w:r>
          </w:p>
        </w:tc>
        <w:tc>
          <w:tcPr>
            <w:tcW w:w="1368" w:type="dxa"/>
            <w:tcBorders>
              <w:top w:val="nil"/>
              <w:left w:val="nil"/>
              <w:bottom w:val="single" w:sz="8" w:space="0" w:color="auto"/>
              <w:right w:val="single" w:sz="8" w:space="0" w:color="auto"/>
            </w:tcBorders>
            <w:shd w:val="clear" w:color="auto" w:fill="auto"/>
          </w:tcPr>
          <w:p w14:paraId="51395AAD" w14:textId="50261C8D" w:rsidR="002E4B23" w:rsidRPr="002C4D7D" w:rsidRDefault="002E4B23" w:rsidP="002E4B23">
            <w:pPr>
              <w:jc w:val="center"/>
            </w:pPr>
            <w:r w:rsidRPr="00F14100">
              <w:t> </w:t>
            </w:r>
            <w:r>
              <w:t>222</w:t>
            </w:r>
          </w:p>
        </w:tc>
        <w:tc>
          <w:tcPr>
            <w:tcW w:w="1368" w:type="dxa"/>
            <w:tcBorders>
              <w:top w:val="nil"/>
              <w:left w:val="nil"/>
              <w:bottom w:val="single" w:sz="8" w:space="0" w:color="auto"/>
              <w:right w:val="single" w:sz="8" w:space="0" w:color="auto"/>
            </w:tcBorders>
            <w:shd w:val="clear" w:color="auto" w:fill="auto"/>
          </w:tcPr>
          <w:p w14:paraId="20588880" w14:textId="61222B68" w:rsidR="002E4B23" w:rsidRPr="002C4D7D" w:rsidRDefault="002E4B23" w:rsidP="002E4B23">
            <w:pPr>
              <w:jc w:val="center"/>
            </w:pPr>
            <w:r>
              <w:t>6</w:t>
            </w:r>
          </w:p>
        </w:tc>
        <w:tc>
          <w:tcPr>
            <w:tcW w:w="1368" w:type="dxa"/>
            <w:tcBorders>
              <w:top w:val="nil"/>
              <w:left w:val="nil"/>
              <w:bottom w:val="single" w:sz="8" w:space="0" w:color="auto"/>
              <w:right w:val="single" w:sz="8" w:space="0" w:color="auto"/>
            </w:tcBorders>
            <w:shd w:val="clear" w:color="auto" w:fill="auto"/>
          </w:tcPr>
          <w:p w14:paraId="7F794E51" w14:textId="76E81AFB" w:rsidR="002E4B23" w:rsidRPr="002C4D7D" w:rsidRDefault="002E4B23" w:rsidP="002E4B23">
            <w:pPr>
              <w:jc w:val="center"/>
            </w:pPr>
            <w:r>
              <w:t>666</w:t>
            </w:r>
          </w:p>
        </w:tc>
        <w:tc>
          <w:tcPr>
            <w:tcW w:w="1368" w:type="dxa"/>
            <w:tcBorders>
              <w:top w:val="nil"/>
              <w:left w:val="nil"/>
              <w:bottom w:val="single" w:sz="8" w:space="0" w:color="auto"/>
              <w:right w:val="single" w:sz="8" w:space="0" w:color="auto"/>
            </w:tcBorders>
            <w:shd w:val="clear" w:color="auto" w:fill="auto"/>
          </w:tcPr>
          <w:p w14:paraId="6BBE85FD" w14:textId="41600618" w:rsidR="002E4B23" w:rsidRPr="002C4D7D" w:rsidRDefault="002E4B23" w:rsidP="002E4B23">
            <w:pPr>
              <w:jc w:val="center"/>
            </w:pPr>
            <w:r>
              <w:t>0</w:t>
            </w:r>
          </w:p>
        </w:tc>
        <w:tc>
          <w:tcPr>
            <w:tcW w:w="1368" w:type="dxa"/>
            <w:tcBorders>
              <w:top w:val="nil"/>
              <w:left w:val="nil"/>
              <w:bottom w:val="single" w:sz="8" w:space="0" w:color="auto"/>
              <w:right w:val="single" w:sz="8" w:space="0" w:color="auto"/>
            </w:tcBorders>
            <w:shd w:val="clear" w:color="auto" w:fill="auto"/>
          </w:tcPr>
          <w:p w14:paraId="072731D3" w14:textId="1BD6AAC0" w:rsidR="002E4B23" w:rsidRPr="002C4D7D" w:rsidRDefault="002E4B23" w:rsidP="002E4B23">
            <w:pPr>
              <w:jc w:val="center"/>
            </w:pPr>
            <w:r>
              <w:t>100%</w:t>
            </w:r>
          </w:p>
        </w:tc>
      </w:tr>
      <w:tr w:rsidR="003E45CC" w14:paraId="15BCC7A8" w14:textId="77777777" w:rsidTr="00B8113A">
        <w:tc>
          <w:tcPr>
            <w:tcW w:w="1368" w:type="dxa"/>
            <w:shd w:val="clear" w:color="auto" w:fill="CC99FF"/>
          </w:tcPr>
          <w:p w14:paraId="2BD0F513" w14:textId="77777777" w:rsidR="002E4B23" w:rsidRDefault="002E4B23" w:rsidP="002E4B23">
            <w:pPr>
              <w:rPr>
                <w:b/>
              </w:rPr>
            </w:pPr>
            <w:r w:rsidRPr="00371899">
              <w:t>ART</w:t>
            </w:r>
          </w:p>
        </w:tc>
        <w:tc>
          <w:tcPr>
            <w:tcW w:w="1368" w:type="dxa"/>
            <w:tcBorders>
              <w:top w:val="nil"/>
              <w:left w:val="nil"/>
              <w:bottom w:val="single" w:sz="8" w:space="0" w:color="auto"/>
              <w:right w:val="single" w:sz="8" w:space="0" w:color="auto"/>
            </w:tcBorders>
            <w:shd w:val="clear" w:color="auto" w:fill="auto"/>
          </w:tcPr>
          <w:p w14:paraId="0A569BEB" w14:textId="15614E09" w:rsidR="002E4B23" w:rsidRPr="002C4D7D" w:rsidRDefault="002E4B23" w:rsidP="002E4B23">
            <w:pPr>
              <w:jc w:val="center"/>
            </w:pPr>
            <w:r>
              <w:t>1924</w:t>
            </w:r>
          </w:p>
        </w:tc>
        <w:tc>
          <w:tcPr>
            <w:tcW w:w="1368" w:type="dxa"/>
            <w:tcBorders>
              <w:top w:val="nil"/>
              <w:left w:val="nil"/>
              <w:bottom w:val="single" w:sz="8" w:space="0" w:color="auto"/>
              <w:right w:val="single" w:sz="8" w:space="0" w:color="auto"/>
            </w:tcBorders>
            <w:shd w:val="clear" w:color="auto" w:fill="auto"/>
          </w:tcPr>
          <w:p w14:paraId="37A83AD2" w14:textId="50FB7148" w:rsidR="002E4B23" w:rsidRPr="002C4D7D" w:rsidRDefault="002E4B23" w:rsidP="002E4B23">
            <w:pPr>
              <w:jc w:val="center"/>
            </w:pPr>
            <w:r>
              <w:t>71</w:t>
            </w:r>
          </w:p>
        </w:tc>
        <w:tc>
          <w:tcPr>
            <w:tcW w:w="1368" w:type="dxa"/>
            <w:tcBorders>
              <w:top w:val="nil"/>
              <w:left w:val="nil"/>
              <w:bottom w:val="single" w:sz="8" w:space="0" w:color="auto"/>
              <w:right w:val="single" w:sz="8" w:space="0" w:color="auto"/>
            </w:tcBorders>
            <w:shd w:val="clear" w:color="auto" w:fill="auto"/>
          </w:tcPr>
          <w:p w14:paraId="4BE569D2" w14:textId="5935B1F8" w:rsidR="002E4B23" w:rsidRPr="002C4D7D" w:rsidRDefault="002E4B23" w:rsidP="002E4B23">
            <w:pPr>
              <w:jc w:val="center"/>
            </w:pPr>
            <w:r>
              <w:t>5772</w:t>
            </w:r>
          </w:p>
        </w:tc>
        <w:tc>
          <w:tcPr>
            <w:tcW w:w="1368" w:type="dxa"/>
            <w:tcBorders>
              <w:top w:val="nil"/>
              <w:left w:val="nil"/>
              <w:bottom w:val="single" w:sz="8" w:space="0" w:color="auto"/>
              <w:right w:val="single" w:sz="8" w:space="0" w:color="auto"/>
            </w:tcBorders>
            <w:shd w:val="clear" w:color="auto" w:fill="auto"/>
          </w:tcPr>
          <w:p w14:paraId="3B198DD5" w14:textId="7BF956A0" w:rsidR="002E4B23" w:rsidRPr="002C4D7D" w:rsidRDefault="002E4B23" w:rsidP="002E4B23">
            <w:pPr>
              <w:jc w:val="center"/>
            </w:pPr>
            <w:r>
              <w:t>51.5%</w:t>
            </w:r>
          </w:p>
        </w:tc>
        <w:tc>
          <w:tcPr>
            <w:tcW w:w="1368" w:type="dxa"/>
            <w:tcBorders>
              <w:top w:val="nil"/>
              <w:left w:val="nil"/>
              <w:bottom w:val="single" w:sz="8" w:space="0" w:color="auto"/>
              <w:right w:val="single" w:sz="8" w:space="0" w:color="auto"/>
            </w:tcBorders>
            <w:shd w:val="clear" w:color="auto" w:fill="auto"/>
          </w:tcPr>
          <w:p w14:paraId="5E62F779" w14:textId="277D28AB" w:rsidR="002E4B23" w:rsidRPr="002C4D7D" w:rsidRDefault="002E4B23" w:rsidP="002E4B23">
            <w:pPr>
              <w:jc w:val="center"/>
            </w:pPr>
            <w:r>
              <w:t>48.5%</w:t>
            </w:r>
          </w:p>
        </w:tc>
      </w:tr>
      <w:tr w:rsidR="003E45CC" w14:paraId="699DFBB5" w14:textId="77777777" w:rsidTr="00B8113A">
        <w:tc>
          <w:tcPr>
            <w:tcW w:w="1368" w:type="dxa"/>
            <w:shd w:val="clear" w:color="auto" w:fill="CC99FF"/>
          </w:tcPr>
          <w:p w14:paraId="064444B0" w14:textId="77777777" w:rsidR="002E4B23" w:rsidRDefault="002E4B23" w:rsidP="002E4B23">
            <w:pPr>
              <w:rPr>
                <w:b/>
              </w:rPr>
            </w:pPr>
            <w:r>
              <w:t>GEO</w:t>
            </w:r>
          </w:p>
        </w:tc>
        <w:tc>
          <w:tcPr>
            <w:tcW w:w="1368" w:type="dxa"/>
            <w:tcBorders>
              <w:top w:val="nil"/>
              <w:left w:val="nil"/>
              <w:bottom w:val="single" w:sz="8" w:space="0" w:color="auto"/>
              <w:right w:val="single" w:sz="8" w:space="0" w:color="auto"/>
            </w:tcBorders>
            <w:shd w:val="clear" w:color="auto" w:fill="auto"/>
          </w:tcPr>
          <w:p w14:paraId="040BC073" w14:textId="078DFB5F" w:rsidR="002E4B23" w:rsidRPr="002C4D7D" w:rsidRDefault="002E4B23" w:rsidP="002E4B23">
            <w:pPr>
              <w:jc w:val="center"/>
            </w:pPr>
            <w:r w:rsidRPr="00F14100">
              <w:t> </w:t>
            </w:r>
            <w:r>
              <w:t>221</w:t>
            </w:r>
          </w:p>
        </w:tc>
        <w:tc>
          <w:tcPr>
            <w:tcW w:w="1368" w:type="dxa"/>
            <w:tcBorders>
              <w:top w:val="nil"/>
              <w:left w:val="nil"/>
              <w:bottom w:val="single" w:sz="8" w:space="0" w:color="auto"/>
              <w:right w:val="single" w:sz="8" w:space="0" w:color="auto"/>
            </w:tcBorders>
            <w:shd w:val="clear" w:color="auto" w:fill="auto"/>
          </w:tcPr>
          <w:p w14:paraId="51E2AB35" w14:textId="6CF1176B" w:rsidR="002E4B23" w:rsidRPr="002C4D7D" w:rsidRDefault="002E4B23" w:rsidP="002E4B23">
            <w:pPr>
              <w:jc w:val="center"/>
            </w:pPr>
            <w:r>
              <w:t>5</w:t>
            </w:r>
          </w:p>
        </w:tc>
        <w:tc>
          <w:tcPr>
            <w:tcW w:w="1368" w:type="dxa"/>
            <w:tcBorders>
              <w:top w:val="nil"/>
              <w:left w:val="nil"/>
              <w:bottom w:val="single" w:sz="8" w:space="0" w:color="auto"/>
              <w:right w:val="single" w:sz="8" w:space="0" w:color="auto"/>
            </w:tcBorders>
            <w:shd w:val="clear" w:color="auto" w:fill="auto"/>
          </w:tcPr>
          <w:p w14:paraId="7FCEE944" w14:textId="781C4EA4" w:rsidR="002E4B23" w:rsidRPr="002C4D7D" w:rsidRDefault="002E4B23" w:rsidP="002E4B23">
            <w:pPr>
              <w:jc w:val="center"/>
            </w:pPr>
            <w:r>
              <w:t>663</w:t>
            </w:r>
          </w:p>
        </w:tc>
        <w:tc>
          <w:tcPr>
            <w:tcW w:w="1368" w:type="dxa"/>
            <w:tcBorders>
              <w:top w:val="nil"/>
              <w:left w:val="nil"/>
              <w:bottom w:val="single" w:sz="8" w:space="0" w:color="auto"/>
              <w:right w:val="single" w:sz="8" w:space="0" w:color="auto"/>
            </w:tcBorders>
            <w:shd w:val="clear" w:color="auto" w:fill="auto"/>
          </w:tcPr>
          <w:p w14:paraId="3FD7CDD0" w14:textId="7101E3A2" w:rsidR="002E4B23" w:rsidRPr="002C4D7D" w:rsidRDefault="002E4B23" w:rsidP="002E4B23">
            <w:pPr>
              <w:jc w:val="center"/>
            </w:pPr>
            <w:r>
              <w:t>0</w:t>
            </w:r>
          </w:p>
        </w:tc>
        <w:tc>
          <w:tcPr>
            <w:tcW w:w="1368" w:type="dxa"/>
            <w:tcBorders>
              <w:top w:val="nil"/>
              <w:left w:val="nil"/>
              <w:bottom w:val="single" w:sz="8" w:space="0" w:color="auto"/>
              <w:right w:val="single" w:sz="8" w:space="0" w:color="auto"/>
            </w:tcBorders>
            <w:shd w:val="clear" w:color="auto" w:fill="auto"/>
          </w:tcPr>
          <w:p w14:paraId="54FF84FF" w14:textId="7086BA01" w:rsidR="002E4B23" w:rsidRPr="002C4D7D" w:rsidRDefault="002E4B23" w:rsidP="002E4B23">
            <w:pPr>
              <w:jc w:val="center"/>
            </w:pPr>
            <w:r>
              <w:t>100%</w:t>
            </w:r>
          </w:p>
        </w:tc>
      </w:tr>
      <w:tr w:rsidR="003E45CC" w14:paraId="401E2969" w14:textId="77777777" w:rsidTr="00B8113A">
        <w:tc>
          <w:tcPr>
            <w:tcW w:w="1368" w:type="dxa"/>
            <w:shd w:val="clear" w:color="auto" w:fill="CC99FF"/>
          </w:tcPr>
          <w:p w14:paraId="6CCE3D1F" w14:textId="77777777" w:rsidR="002E4B23" w:rsidRDefault="002E4B23" w:rsidP="002E4B23">
            <w:pPr>
              <w:rPr>
                <w:b/>
              </w:rPr>
            </w:pPr>
            <w:r>
              <w:t>HIS</w:t>
            </w:r>
          </w:p>
        </w:tc>
        <w:tc>
          <w:tcPr>
            <w:tcW w:w="1368" w:type="dxa"/>
            <w:tcBorders>
              <w:top w:val="nil"/>
              <w:left w:val="nil"/>
              <w:bottom w:val="single" w:sz="8" w:space="0" w:color="auto"/>
              <w:right w:val="single" w:sz="8" w:space="0" w:color="auto"/>
            </w:tcBorders>
            <w:shd w:val="clear" w:color="auto" w:fill="auto"/>
          </w:tcPr>
          <w:p w14:paraId="3F0BBD75" w14:textId="7B9AB7D0" w:rsidR="002E4B23" w:rsidRPr="002C4D7D" w:rsidRDefault="002E4B23" w:rsidP="002E4B23">
            <w:pPr>
              <w:jc w:val="center"/>
            </w:pPr>
            <w:r>
              <w:t>3969</w:t>
            </w:r>
          </w:p>
        </w:tc>
        <w:tc>
          <w:tcPr>
            <w:tcW w:w="1368" w:type="dxa"/>
            <w:tcBorders>
              <w:top w:val="nil"/>
              <w:left w:val="nil"/>
              <w:bottom w:val="single" w:sz="8" w:space="0" w:color="auto"/>
              <w:right w:val="single" w:sz="8" w:space="0" w:color="auto"/>
            </w:tcBorders>
            <w:shd w:val="clear" w:color="auto" w:fill="auto"/>
          </w:tcPr>
          <w:p w14:paraId="406FFA42" w14:textId="798AA5B6" w:rsidR="002E4B23" w:rsidRPr="002C4D7D" w:rsidRDefault="002E4B23" w:rsidP="002E4B23">
            <w:pPr>
              <w:jc w:val="center"/>
            </w:pPr>
            <w:r>
              <w:t>139</w:t>
            </w:r>
          </w:p>
        </w:tc>
        <w:tc>
          <w:tcPr>
            <w:tcW w:w="1368" w:type="dxa"/>
            <w:tcBorders>
              <w:top w:val="nil"/>
              <w:left w:val="nil"/>
              <w:bottom w:val="single" w:sz="8" w:space="0" w:color="auto"/>
              <w:right w:val="single" w:sz="8" w:space="0" w:color="auto"/>
            </w:tcBorders>
            <w:shd w:val="clear" w:color="auto" w:fill="auto"/>
          </w:tcPr>
          <w:p w14:paraId="22E09E21" w14:textId="570440C2" w:rsidR="002E4B23" w:rsidRPr="002C4D7D" w:rsidRDefault="002E4B23" w:rsidP="002E4B23">
            <w:pPr>
              <w:jc w:val="center"/>
            </w:pPr>
            <w:r>
              <w:t>11907</w:t>
            </w:r>
          </w:p>
        </w:tc>
        <w:tc>
          <w:tcPr>
            <w:tcW w:w="1368" w:type="dxa"/>
            <w:tcBorders>
              <w:top w:val="nil"/>
              <w:left w:val="nil"/>
              <w:bottom w:val="single" w:sz="8" w:space="0" w:color="auto"/>
              <w:right w:val="single" w:sz="8" w:space="0" w:color="auto"/>
            </w:tcBorders>
            <w:shd w:val="clear" w:color="auto" w:fill="auto"/>
          </w:tcPr>
          <w:p w14:paraId="1E1F1DE6" w14:textId="5935463D" w:rsidR="002E4B23" w:rsidRPr="002C4D7D" w:rsidRDefault="002E4B23" w:rsidP="002E4B23">
            <w:pPr>
              <w:jc w:val="center"/>
            </w:pPr>
            <w:r>
              <w:t>62.5%</w:t>
            </w:r>
          </w:p>
        </w:tc>
        <w:tc>
          <w:tcPr>
            <w:tcW w:w="1368" w:type="dxa"/>
            <w:tcBorders>
              <w:top w:val="nil"/>
              <w:left w:val="nil"/>
              <w:bottom w:val="single" w:sz="8" w:space="0" w:color="auto"/>
              <w:right w:val="single" w:sz="8" w:space="0" w:color="auto"/>
            </w:tcBorders>
            <w:shd w:val="clear" w:color="auto" w:fill="auto"/>
          </w:tcPr>
          <w:p w14:paraId="2ACAC617" w14:textId="6BD48459" w:rsidR="002E4B23" w:rsidRPr="002C4D7D" w:rsidRDefault="002E4B23" w:rsidP="002E4B23">
            <w:pPr>
              <w:jc w:val="center"/>
            </w:pPr>
            <w:r>
              <w:t>37.5%</w:t>
            </w:r>
          </w:p>
        </w:tc>
      </w:tr>
      <w:tr w:rsidR="003E45CC" w14:paraId="5DA912BB" w14:textId="77777777" w:rsidTr="00B8113A">
        <w:tc>
          <w:tcPr>
            <w:tcW w:w="1368" w:type="dxa"/>
            <w:shd w:val="clear" w:color="auto" w:fill="CC99FF"/>
          </w:tcPr>
          <w:p w14:paraId="60277ECE" w14:textId="77777777" w:rsidR="002E4B23" w:rsidRDefault="002E4B23" w:rsidP="002E4B23">
            <w:pPr>
              <w:rPr>
                <w:b/>
              </w:rPr>
            </w:pPr>
            <w:r>
              <w:t>HUM</w:t>
            </w:r>
          </w:p>
        </w:tc>
        <w:tc>
          <w:tcPr>
            <w:tcW w:w="1368" w:type="dxa"/>
            <w:tcBorders>
              <w:top w:val="nil"/>
              <w:left w:val="nil"/>
              <w:bottom w:val="single" w:sz="8" w:space="0" w:color="auto"/>
              <w:right w:val="single" w:sz="8" w:space="0" w:color="auto"/>
            </w:tcBorders>
            <w:shd w:val="clear" w:color="auto" w:fill="auto"/>
          </w:tcPr>
          <w:p w14:paraId="6638809F" w14:textId="52E643A4" w:rsidR="002E4B23" w:rsidRPr="002C4D7D" w:rsidRDefault="002E4B23" w:rsidP="002E4B23">
            <w:pPr>
              <w:jc w:val="center"/>
            </w:pPr>
            <w:r>
              <w:t>213</w:t>
            </w:r>
            <w:r w:rsidRPr="00F14100">
              <w:t> </w:t>
            </w:r>
          </w:p>
        </w:tc>
        <w:tc>
          <w:tcPr>
            <w:tcW w:w="1368" w:type="dxa"/>
            <w:tcBorders>
              <w:top w:val="nil"/>
              <w:left w:val="nil"/>
              <w:bottom w:val="single" w:sz="8" w:space="0" w:color="auto"/>
              <w:right w:val="single" w:sz="8" w:space="0" w:color="auto"/>
            </w:tcBorders>
            <w:shd w:val="clear" w:color="auto" w:fill="auto"/>
          </w:tcPr>
          <w:p w14:paraId="20AB4129" w14:textId="66BDC76A" w:rsidR="002E4B23" w:rsidRPr="002C4D7D" w:rsidRDefault="002E4B23" w:rsidP="002E4B23">
            <w:pPr>
              <w:jc w:val="center"/>
            </w:pPr>
            <w:r>
              <w:t>18</w:t>
            </w:r>
          </w:p>
        </w:tc>
        <w:tc>
          <w:tcPr>
            <w:tcW w:w="1368" w:type="dxa"/>
            <w:tcBorders>
              <w:top w:val="nil"/>
              <w:left w:val="nil"/>
              <w:bottom w:val="single" w:sz="8" w:space="0" w:color="auto"/>
              <w:right w:val="single" w:sz="8" w:space="0" w:color="auto"/>
            </w:tcBorders>
            <w:shd w:val="clear" w:color="auto" w:fill="auto"/>
          </w:tcPr>
          <w:p w14:paraId="64EF7CDC" w14:textId="1998095F" w:rsidR="002E4B23" w:rsidRPr="002C4D7D" w:rsidRDefault="002E4B23" w:rsidP="002E4B23">
            <w:pPr>
              <w:jc w:val="center"/>
            </w:pPr>
            <w:r>
              <w:t>387</w:t>
            </w:r>
          </w:p>
        </w:tc>
        <w:tc>
          <w:tcPr>
            <w:tcW w:w="1368" w:type="dxa"/>
            <w:tcBorders>
              <w:top w:val="nil"/>
              <w:left w:val="nil"/>
              <w:bottom w:val="single" w:sz="8" w:space="0" w:color="auto"/>
              <w:right w:val="single" w:sz="8" w:space="0" w:color="auto"/>
            </w:tcBorders>
            <w:shd w:val="clear" w:color="auto" w:fill="auto"/>
          </w:tcPr>
          <w:p w14:paraId="52960240" w14:textId="78AC4F82" w:rsidR="002E4B23" w:rsidRPr="002C4D7D" w:rsidRDefault="002E4B23" w:rsidP="002E4B23">
            <w:pPr>
              <w:jc w:val="center"/>
            </w:pPr>
            <w:r>
              <w:t>75%</w:t>
            </w:r>
          </w:p>
        </w:tc>
        <w:tc>
          <w:tcPr>
            <w:tcW w:w="1368" w:type="dxa"/>
            <w:tcBorders>
              <w:top w:val="nil"/>
              <w:left w:val="nil"/>
              <w:bottom w:val="single" w:sz="8" w:space="0" w:color="auto"/>
              <w:right w:val="single" w:sz="8" w:space="0" w:color="auto"/>
            </w:tcBorders>
            <w:shd w:val="clear" w:color="auto" w:fill="auto"/>
          </w:tcPr>
          <w:p w14:paraId="5FE13487" w14:textId="057331CE" w:rsidR="002E4B23" w:rsidRPr="002C4D7D" w:rsidRDefault="002E4B23" w:rsidP="002E4B23">
            <w:pPr>
              <w:jc w:val="center"/>
            </w:pPr>
            <w:r>
              <w:t>25%</w:t>
            </w:r>
          </w:p>
        </w:tc>
      </w:tr>
      <w:tr w:rsidR="003E45CC" w14:paraId="78BA606A" w14:textId="77777777" w:rsidTr="00B8113A">
        <w:tc>
          <w:tcPr>
            <w:tcW w:w="1368" w:type="dxa"/>
            <w:shd w:val="clear" w:color="auto" w:fill="CC99FF"/>
          </w:tcPr>
          <w:p w14:paraId="3A407B28" w14:textId="77777777" w:rsidR="002E4B23" w:rsidRDefault="002E4B23" w:rsidP="002E4B23">
            <w:pPr>
              <w:rPr>
                <w:b/>
              </w:rPr>
            </w:pPr>
            <w:r>
              <w:t>MUL</w:t>
            </w:r>
          </w:p>
        </w:tc>
        <w:tc>
          <w:tcPr>
            <w:tcW w:w="1368" w:type="dxa"/>
            <w:tcBorders>
              <w:top w:val="nil"/>
              <w:left w:val="nil"/>
              <w:bottom w:val="single" w:sz="8" w:space="0" w:color="auto"/>
              <w:right w:val="single" w:sz="8" w:space="0" w:color="auto"/>
            </w:tcBorders>
            <w:shd w:val="clear" w:color="auto" w:fill="auto"/>
          </w:tcPr>
          <w:p w14:paraId="56C18499" w14:textId="2F4A5DD1" w:rsidR="002E4B23" w:rsidRPr="002C4D7D" w:rsidRDefault="002E4B23" w:rsidP="002E4B23">
            <w:pPr>
              <w:jc w:val="center"/>
            </w:pPr>
            <w:r>
              <w:t>137</w:t>
            </w:r>
            <w:r w:rsidRPr="00F14100">
              <w:t> </w:t>
            </w:r>
          </w:p>
        </w:tc>
        <w:tc>
          <w:tcPr>
            <w:tcW w:w="1368" w:type="dxa"/>
            <w:tcBorders>
              <w:top w:val="nil"/>
              <w:left w:val="nil"/>
              <w:bottom w:val="single" w:sz="8" w:space="0" w:color="auto"/>
              <w:right w:val="single" w:sz="8" w:space="0" w:color="auto"/>
            </w:tcBorders>
            <w:shd w:val="clear" w:color="auto" w:fill="auto"/>
          </w:tcPr>
          <w:p w14:paraId="5908BDF8" w14:textId="52FDD452" w:rsidR="002E4B23" w:rsidRPr="002C4D7D" w:rsidRDefault="002E4B23" w:rsidP="002E4B23">
            <w:pPr>
              <w:jc w:val="center"/>
            </w:pPr>
            <w:r>
              <w:t>11</w:t>
            </w:r>
          </w:p>
        </w:tc>
        <w:tc>
          <w:tcPr>
            <w:tcW w:w="1368" w:type="dxa"/>
            <w:tcBorders>
              <w:top w:val="nil"/>
              <w:left w:val="nil"/>
              <w:bottom w:val="single" w:sz="8" w:space="0" w:color="auto"/>
              <w:right w:val="single" w:sz="8" w:space="0" w:color="auto"/>
            </w:tcBorders>
            <w:shd w:val="clear" w:color="auto" w:fill="auto"/>
          </w:tcPr>
          <w:p w14:paraId="3F6CAB82" w14:textId="6EC72CDF" w:rsidR="002E4B23" w:rsidRPr="002C4D7D" w:rsidRDefault="002E4B23" w:rsidP="002E4B23">
            <w:pPr>
              <w:jc w:val="center"/>
            </w:pPr>
            <w:r>
              <w:t>210</w:t>
            </w:r>
          </w:p>
        </w:tc>
        <w:tc>
          <w:tcPr>
            <w:tcW w:w="1368" w:type="dxa"/>
            <w:tcBorders>
              <w:top w:val="nil"/>
              <w:left w:val="nil"/>
              <w:bottom w:val="single" w:sz="8" w:space="0" w:color="auto"/>
              <w:right w:val="single" w:sz="8" w:space="0" w:color="auto"/>
            </w:tcBorders>
            <w:shd w:val="clear" w:color="auto" w:fill="auto"/>
          </w:tcPr>
          <w:p w14:paraId="46FC80F4" w14:textId="6A11541B" w:rsidR="002E4B23" w:rsidRPr="002C4D7D" w:rsidRDefault="002E4B23" w:rsidP="002E4B23">
            <w:pPr>
              <w:jc w:val="center"/>
            </w:pPr>
            <w:r>
              <w:t>88%</w:t>
            </w:r>
          </w:p>
        </w:tc>
        <w:tc>
          <w:tcPr>
            <w:tcW w:w="1368" w:type="dxa"/>
            <w:tcBorders>
              <w:top w:val="nil"/>
              <w:left w:val="nil"/>
              <w:bottom w:val="single" w:sz="8" w:space="0" w:color="auto"/>
              <w:right w:val="single" w:sz="8" w:space="0" w:color="auto"/>
            </w:tcBorders>
            <w:shd w:val="clear" w:color="auto" w:fill="auto"/>
          </w:tcPr>
          <w:p w14:paraId="5FEBEB9A" w14:textId="35D47BA2" w:rsidR="002E4B23" w:rsidRPr="002C4D7D" w:rsidRDefault="002E4B23" w:rsidP="002E4B23">
            <w:pPr>
              <w:jc w:val="center"/>
            </w:pPr>
            <w:r>
              <w:t>12%</w:t>
            </w:r>
          </w:p>
        </w:tc>
      </w:tr>
      <w:tr w:rsidR="003E45CC" w14:paraId="26757AC0" w14:textId="77777777" w:rsidTr="00B8113A">
        <w:tc>
          <w:tcPr>
            <w:tcW w:w="1368" w:type="dxa"/>
            <w:shd w:val="clear" w:color="auto" w:fill="CC99FF"/>
          </w:tcPr>
          <w:p w14:paraId="2111AACF" w14:textId="77777777" w:rsidR="002E4B23" w:rsidRDefault="002E4B23" w:rsidP="002E4B23">
            <w:pPr>
              <w:rPr>
                <w:b/>
              </w:rPr>
            </w:pPr>
            <w:r>
              <w:t>MUS</w:t>
            </w:r>
          </w:p>
        </w:tc>
        <w:tc>
          <w:tcPr>
            <w:tcW w:w="1368" w:type="dxa"/>
            <w:tcBorders>
              <w:top w:val="nil"/>
              <w:left w:val="nil"/>
              <w:bottom w:val="single" w:sz="8" w:space="0" w:color="auto"/>
              <w:right w:val="single" w:sz="8" w:space="0" w:color="auto"/>
            </w:tcBorders>
            <w:shd w:val="clear" w:color="auto" w:fill="auto"/>
          </w:tcPr>
          <w:p w14:paraId="3DD29B0B" w14:textId="3397B7F0" w:rsidR="002E4B23" w:rsidRPr="002C4D7D" w:rsidRDefault="002E4B23" w:rsidP="002E4B23">
            <w:pPr>
              <w:jc w:val="center"/>
            </w:pPr>
            <w:r w:rsidRPr="00F14100">
              <w:t> </w:t>
            </w:r>
            <w:r>
              <w:t>622</w:t>
            </w:r>
          </w:p>
        </w:tc>
        <w:tc>
          <w:tcPr>
            <w:tcW w:w="1368" w:type="dxa"/>
            <w:tcBorders>
              <w:top w:val="nil"/>
              <w:left w:val="nil"/>
              <w:bottom w:val="single" w:sz="8" w:space="0" w:color="auto"/>
              <w:right w:val="single" w:sz="8" w:space="0" w:color="auto"/>
            </w:tcBorders>
            <w:shd w:val="clear" w:color="auto" w:fill="auto"/>
          </w:tcPr>
          <w:p w14:paraId="5392D8A6" w14:textId="5E7853F8" w:rsidR="002E4B23" w:rsidRPr="002C4D7D" w:rsidRDefault="002E4B23" w:rsidP="002E4B23">
            <w:pPr>
              <w:jc w:val="center"/>
            </w:pPr>
            <w:r>
              <w:t>20</w:t>
            </w:r>
          </w:p>
        </w:tc>
        <w:tc>
          <w:tcPr>
            <w:tcW w:w="1368" w:type="dxa"/>
            <w:tcBorders>
              <w:top w:val="nil"/>
              <w:left w:val="nil"/>
              <w:bottom w:val="single" w:sz="8" w:space="0" w:color="auto"/>
              <w:right w:val="single" w:sz="8" w:space="0" w:color="auto"/>
            </w:tcBorders>
            <w:shd w:val="clear" w:color="auto" w:fill="auto"/>
          </w:tcPr>
          <w:p w14:paraId="438E4879" w14:textId="493A2C82" w:rsidR="002E4B23" w:rsidRPr="002C4D7D" w:rsidRDefault="002E4B23" w:rsidP="002E4B23">
            <w:pPr>
              <w:jc w:val="center"/>
            </w:pPr>
            <w:r>
              <w:t>1866</w:t>
            </w:r>
          </w:p>
        </w:tc>
        <w:tc>
          <w:tcPr>
            <w:tcW w:w="1368" w:type="dxa"/>
            <w:tcBorders>
              <w:top w:val="nil"/>
              <w:left w:val="nil"/>
              <w:bottom w:val="single" w:sz="8" w:space="0" w:color="auto"/>
              <w:right w:val="single" w:sz="8" w:space="0" w:color="auto"/>
            </w:tcBorders>
            <w:shd w:val="clear" w:color="auto" w:fill="auto"/>
          </w:tcPr>
          <w:p w14:paraId="447F2093" w14:textId="57CA41C7" w:rsidR="002E4B23" w:rsidRPr="002C4D7D" w:rsidRDefault="002E4B23" w:rsidP="002E4B23">
            <w:pPr>
              <w:jc w:val="center"/>
            </w:pPr>
            <w:r>
              <w:t>100%</w:t>
            </w:r>
          </w:p>
        </w:tc>
        <w:tc>
          <w:tcPr>
            <w:tcW w:w="1368" w:type="dxa"/>
            <w:tcBorders>
              <w:top w:val="nil"/>
              <w:left w:val="nil"/>
              <w:bottom w:val="single" w:sz="8" w:space="0" w:color="auto"/>
              <w:right w:val="single" w:sz="8" w:space="0" w:color="auto"/>
            </w:tcBorders>
            <w:shd w:val="clear" w:color="auto" w:fill="auto"/>
          </w:tcPr>
          <w:p w14:paraId="5C118057" w14:textId="054A653C" w:rsidR="002E4B23" w:rsidRPr="002C4D7D" w:rsidRDefault="002E4B23" w:rsidP="002E4B23">
            <w:pPr>
              <w:jc w:val="center"/>
            </w:pPr>
            <w:r>
              <w:t>0</w:t>
            </w:r>
          </w:p>
        </w:tc>
      </w:tr>
      <w:tr w:rsidR="003E45CC" w14:paraId="664C96D7" w14:textId="77777777" w:rsidTr="00B8113A">
        <w:tc>
          <w:tcPr>
            <w:tcW w:w="1368" w:type="dxa"/>
            <w:shd w:val="clear" w:color="auto" w:fill="CC99FF"/>
          </w:tcPr>
          <w:p w14:paraId="03F2D5DF" w14:textId="77777777" w:rsidR="002E4B23" w:rsidRDefault="002E4B23" w:rsidP="002E4B23">
            <w:pPr>
              <w:rPr>
                <w:b/>
              </w:rPr>
            </w:pPr>
            <w:r>
              <w:t>PHL</w:t>
            </w:r>
          </w:p>
        </w:tc>
        <w:tc>
          <w:tcPr>
            <w:tcW w:w="1368" w:type="dxa"/>
            <w:tcBorders>
              <w:top w:val="nil"/>
              <w:left w:val="nil"/>
              <w:bottom w:val="single" w:sz="8" w:space="0" w:color="auto"/>
              <w:right w:val="single" w:sz="8" w:space="0" w:color="auto"/>
            </w:tcBorders>
            <w:shd w:val="clear" w:color="auto" w:fill="auto"/>
          </w:tcPr>
          <w:p w14:paraId="16036F61" w14:textId="121A5E88" w:rsidR="002E4B23" w:rsidRPr="002C4D7D" w:rsidRDefault="002E4B23" w:rsidP="002E4B23">
            <w:pPr>
              <w:jc w:val="center"/>
            </w:pPr>
            <w:r>
              <w:t>75</w:t>
            </w:r>
          </w:p>
        </w:tc>
        <w:tc>
          <w:tcPr>
            <w:tcW w:w="1368" w:type="dxa"/>
            <w:tcBorders>
              <w:top w:val="nil"/>
              <w:left w:val="nil"/>
              <w:bottom w:val="single" w:sz="8" w:space="0" w:color="auto"/>
              <w:right w:val="single" w:sz="8" w:space="0" w:color="auto"/>
            </w:tcBorders>
            <w:shd w:val="clear" w:color="auto" w:fill="auto"/>
          </w:tcPr>
          <w:p w14:paraId="1CD4ABE4" w14:textId="18A92F92" w:rsidR="002E4B23" w:rsidRPr="002C4D7D" w:rsidRDefault="002E4B23" w:rsidP="002E4B23">
            <w:pPr>
              <w:jc w:val="center"/>
            </w:pPr>
            <w:r>
              <w:t>2</w:t>
            </w:r>
          </w:p>
        </w:tc>
        <w:tc>
          <w:tcPr>
            <w:tcW w:w="1368" w:type="dxa"/>
            <w:tcBorders>
              <w:top w:val="nil"/>
              <w:left w:val="nil"/>
              <w:bottom w:val="single" w:sz="8" w:space="0" w:color="auto"/>
              <w:right w:val="single" w:sz="8" w:space="0" w:color="auto"/>
            </w:tcBorders>
            <w:shd w:val="clear" w:color="auto" w:fill="auto"/>
          </w:tcPr>
          <w:p w14:paraId="25D30087" w14:textId="2D92B54E" w:rsidR="002E4B23" w:rsidRPr="002C4D7D" w:rsidRDefault="002E4B23" w:rsidP="002E4B23">
            <w:pPr>
              <w:jc w:val="center"/>
            </w:pPr>
            <w:r>
              <w:t>225</w:t>
            </w:r>
          </w:p>
        </w:tc>
        <w:tc>
          <w:tcPr>
            <w:tcW w:w="1368" w:type="dxa"/>
            <w:tcBorders>
              <w:top w:val="nil"/>
              <w:left w:val="nil"/>
              <w:bottom w:val="single" w:sz="8" w:space="0" w:color="auto"/>
              <w:right w:val="single" w:sz="8" w:space="0" w:color="auto"/>
            </w:tcBorders>
            <w:shd w:val="clear" w:color="auto" w:fill="auto"/>
          </w:tcPr>
          <w:p w14:paraId="2AC80573" w14:textId="70422CD4" w:rsidR="002E4B23" w:rsidRPr="002C4D7D" w:rsidRDefault="002E4B23" w:rsidP="002E4B23">
            <w:pPr>
              <w:jc w:val="center"/>
            </w:pPr>
            <w:r>
              <w:t>0</w:t>
            </w:r>
          </w:p>
        </w:tc>
        <w:tc>
          <w:tcPr>
            <w:tcW w:w="1368" w:type="dxa"/>
            <w:tcBorders>
              <w:top w:val="nil"/>
              <w:left w:val="nil"/>
              <w:bottom w:val="single" w:sz="8" w:space="0" w:color="auto"/>
              <w:right w:val="single" w:sz="8" w:space="0" w:color="auto"/>
            </w:tcBorders>
            <w:shd w:val="clear" w:color="auto" w:fill="auto"/>
          </w:tcPr>
          <w:p w14:paraId="5685CE6A" w14:textId="35BEA366" w:rsidR="002E4B23" w:rsidRPr="002C4D7D" w:rsidRDefault="002E4B23" w:rsidP="002E4B23">
            <w:pPr>
              <w:jc w:val="center"/>
            </w:pPr>
            <w:r>
              <w:t>100%</w:t>
            </w:r>
          </w:p>
        </w:tc>
      </w:tr>
      <w:tr w:rsidR="003E45CC" w14:paraId="648E2D17" w14:textId="77777777" w:rsidTr="00B8113A">
        <w:tc>
          <w:tcPr>
            <w:tcW w:w="1368" w:type="dxa"/>
            <w:shd w:val="clear" w:color="auto" w:fill="CC99FF"/>
          </w:tcPr>
          <w:p w14:paraId="2343AA3F" w14:textId="77777777" w:rsidR="002E4B23" w:rsidRDefault="002E4B23" w:rsidP="002E4B23">
            <w:pPr>
              <w:rPr>
                <w:b/>
              </w:rPr>
            </w:pPr>
            <w:r>
              <w:t>POL</w:t>
            </w:r>
          </w:p>
        </w:tc>
        <w:tc>
          <w:tcPr>
            <w:tcW w:w="1368" w:type="dxa"/>
            <w:tcBorders>
              <w:top w:val="nil"/>
              <w:left w:val="nil"/>
              <w:bottom w:val="single" w:sz="8" w:space="0" w:color="auto"/>
              <w:right w:val="single" w:sz="8" w:space="0" w:color="auto"/>
            </w:tcBorders>
            <w:shd w:val="clear" w:color="auto" w:fill="auto"/>
          </w:tcPr>
          <w:p w14:paraId="75E6FB31" w14:textId="6D8F468F" w:rsidR="002E4B23" w:rsidRPr="002C4D7D" w:rsidRDefault="002E4B23" w:rsidP="002E4B23">
            <w:pPr>
              <w:jc w:val="center"/>
            </w:pPr>
            <w:r>
              <w:t>23</w:t>
            </w:r>
          </w:p>
        </w:tc>
        <w:tc>
          <w:tcPr>
            <w:tcW w:w="1368" w:type="dxa"/>
            <w:tcBorders>
              <w:top w:val="nil"/>
              <w:left w:val="nil"/>
              <w:bottom w:val="single" w:sz="8" w:space="0" w:color="auto"/>
              <w:right w:val="single" w:sz="8" w:space="0" w:color="auto"/>
            </w:tcBorders>
            <w:shd w:val="clear" w:color="auto" w:fill="auto"/>
          </w:tcPr>
          <w:p w14:paraId="393F6B81" w14:textId="2C92D93B" w:rsidR="002E4B23" w:rsidRPr="002C4D7D" w:rsidRDefault="002E4B23" w:rsidP="002E4B23">
            <w:pPr>
              <w:jc w:val="center"/>
            </w:pPr>
            <w:r>
              <w:t>2</w:t>
            </w:r>
          </w:p>
        </w:tc>
        <w:tc>
          <w:tcPr>
            <w:tcW w:w="1368" w:type="dxa"/>
            <w:tcBorders>
              <w:top w:val="nil"/>
              <w:left w:val="nil"/>
              <w:bottom w:val="single" w:sz="8" w:space="0" w:color="auto"/>
              <w:right w:val="single" w:sz="8" w:space="0" w:color="auto"/>
            </w:tcBorders>
            <w:shd w:val="clear" w:color="auto" w:fill="auto"/>
          </w:tcPr>
          <w:p w14:paraId="510C127F" w14:textId="18A47AE3" w:rsidR="002E4B23" w:rsidRPr="002C4D7D" w:rsidRDefault="002E4B23" w:rsidP="002E4B23">
            <w:pPr>
              <w:jc w:val="center"/>
            </w:pPr>
            <w:r>
              <w:t>69</w:t>
            </w:r>
            <w:r w:rsidRPr="00F14100">
              <w:t> </w:t>
            </w:r>
          </w:p>
        </w:tc>
        <w:tc>
          <w:tcPr>
            <w:tcW w:w="1368" w:type="dxa"/>
            <w:tcBorders>
              <w:top w:val="nil"/>
              <w:left w:val="nil"/>
              <w:bottom w:val="single" w:sz="8" w:space="0" w:color="auto"/>
              <w:right w:val="single" w:sz="8" w:space="0" w:color="auto"/>
            </w:tcBorders>
            <w:shd w:val="clear" w:color="auto" w:fill="auto"/>
          </w:tcPr>
          <w:p w14:paraId="572E7BC9" w14:textId="790B10C2" w:rsidR="002E4B23" w:rsidRPr="002C4D7D" w:rsidRDefault="002E4B23" w:rsidP="002E4B23">
            <w:pPr>
              <w:jc w:val="center"/>
            </w:pPr>
            <w:r>
              <w:t>100%</w:t>
            </w:r>
          </w:p>
        </w:tc>
        <w:tc>
          <w:tcPr>
            <w:tcW w:w="1368" w:type="dxa"/>
            <w:tcBorders>
              <w:top w:val="nil"/>
              <w:left w:val="nil"/>
              <w:bottom w:val="single" w:sz="8" w:space="0" w:color="auto"/>
              <w:right w:val="single" w:sz="8" w:space="0" w:color="auto"/>
            </w:tcBorders>
            <w:shd w:val="clear" w:color="auto" w:fill="auto"/>
          </w:tcPr>
          <w:p w14:paraId="2D4FAC35" w14:textId="388EC874" w:rsidR="002E4B23" w:rsidRPr="002C4D7D" w:rsidRDefault="002E4B23" w:rsidP="002E4B23">
            <w:pPr>
              <w:jc w:val="center"/>
            </w:pPr>
            <w:r>
              <w:t>0</w:t>
            </w:r>
          </w:p>
        </w:tc>
      </w:tr>
      <w:tr w:rsidR="003E45CC" w14:paraId="274D060F" w14:textId="77777777" w:rsidTr="00B8113A">
        <w:tc>
          <w:tcPr>
            <w:tcW w:w="1368" w:type="dxa"/>
            <w:shd w:val="clear" w:color="auto" w:fill="CC99FF"/>
          </w:tcPr>
          <w:p w14:paraId="3D64C244" w14:textId="77777777" w:rsidR="002E4B23" w:rsidRDefault="002E4B23" w:rsidP="002E4B23">
            <w:pPr>
              <w:rPr>
                <w:b/>
              </w:rPr>
            </w:pPr>
            <w:r>
              <w:t>PSY</w:t>
            </w:r>
          </w:p>
        </w:tc>
        <w:tc>
          <w:tcPr>
            <w:tcW w:w="1368" w:type="dxa"/>
            <w:tcBorders>
              <w:top w:val="nil"/>
              <w:left w:val="nil"/>
              <w:bottom w:val="single" w:sz="8" w:space="0" w:color="auto"/>
              <w:right w:val="single" w:sz="8" w:space="0" w:color="auto"/>
            </w:tcBorders>
            <w:shd w:val="clear" w:color="auto" w:fill="auto"/>
          </w:tcPr>
          <w:p w14:paraId="5D7D8EA8" w14:textId="58ACEC38" w:rsidR="002E4B23" w:rsidRPr="002C4D7D" w:rsidRDefault="002E4B23" w:rsidP="002E4B23">
            <w:pPr>
              <w:jc w:val="center"/>
            </w:pPr>
            <w:r>
              <w:t>3212</w:t>
            </w:r>
          </w:p>
        </w:tc>
        <w:tc>
          <w:tcPr>
            <w:tcW w:w="1368" w:type="dxa"/>
            <w:tcBorders>
              <w:top w:val="nil"/>
              <w:left w:val="nil"/>
              <w:bottom w:val="single" w:sz="8" w:space="0" w:color="auto"/>
              <w:right w:val="single" w:sz="8" w:space="0" w:color="auto"/>
            </w:tcBorders>
            <w:shd w:val="clear" w:color="auto" w:fill="auto"/>
          </w:tcPr>
          <w:p w14:paraId="34D6A8B6" w14:textId="7CEF17A0" w:rsidR="002E4B23" w:rsidRPr="002C4D7D" w:rsidRDefault="002E4B23" w:rsidP="002E4B23">
            <w:pPr>
              <w:jc w:val="center"/>
            </w:pPr>
            <w:r>
              <w:t>117</w:t>
            </w:r>
          </w:p>
        </w:tc>
        <w:tc>
          <w:tcPr>
            <w:tcW w:w="1368" w:type="dxa"/>
            <w:tcBorders>
              <w:top w:val="nil"/>
              <w:left w:val="nil"/>
              <w:bottom w:val="single" w:sz="8" w:space="0" w:color="auto"/>
              <w:right w:val="single" w:sz="8" w:space="0" w:color="auto"/>
            </w:tcBorders>
            <w:shd w:val="clear" w:color="auto" w:fill="auto"/>
          </w:tcPr>
          <w:p w14:paraId="2A131440" w14:textId="7B6A5BEB" w:rsidR="002E4B23" w:rsidRPr="002C4D7D" w:rsidRDefault="002E4B23" w:rsidP="002E4B23">
            <w:pPr>
              <w:jc w:val="center"/>
            </w:pPr>
            <w:r>
              <w:t>9636</w:t>
            </w:r>
          </w:p>
        </w:tc>
        <w:tc>
          <w:tcPr>
            <w:tcW w:w="1368" w:type="dxa"/>
            <w:tcBorders>
              <w:top w:val="nil"/>
              <w:left w:val="nil"/>
              <w:bottom w:val="single" w:sz="8" w:space="0" w:color="auto"/>
              <w:right w:val="single" w:sz="8" w:space="0" w:color="auto"/>
            </w:tcBorders>
            <w:shd w:val="clear" w:color="auto" w:fill="auto"/>
          </w:tcPr>
          <w:p w14:paraId="38FCB5B0" w14:textId="3A553DE2" w:rsidR="002E4B23" w:rsidRPr="002C4D7D" w:rsidRDefault="002E4B23" w:rsidP="002E4B23">
            <w:pPr>
              <w:jc w:val="center"/>
            </w:pPr>
            <w:r>
              <w:t>70%</w:t>
            </w:r>
          </w:p>
        </w:tc>
        <w:tc>
          <w:tcPr>
            <w:tcW w:w="1368" w:type="dxa"/>
            <w:tcBorders>
              <w:top w:val="nil"/>
              <w:left w:val="nil"/>
              <w:bottom w:val="single" w:sz="8" w:space="0" w:color="auto"/>
              <w:right w:val="single" w:sz="8" w:space="0" w:color="auto"/>
            </w:tcBorders>
            <w:shd w:val="clear" w:color="auto" w:fill="auto"/>
          </w:tcPr>
          <w:p w14:paraId="51D303FE" w14:textId="7333D626" w:rsidR="002E4B23" w:rsidRPr="002C4D7D" w:rsidRDefault="002E4B23" w:rsidP="002E4B23">
            <w:pPr>
              <w:jc w:val="center"/>
            </w:pPr>
            <w:r>
              <w:t>30%</w:t>
            </w:r>
          </w:p>
        </w:tc>
      </w:tr>
      <w:tr w:rsidR="003E45CC" w14:paraId="6423CCB5" w14:textId="77777777" w:rsidTr="00B8113A">
        <w:tc>
          <w:tcPr>
            <w:tcW w:w="1368" w:type="dxa"/>
            <w:shd w:val="clear" w:color="auto" w:fill="CC99FF"/>
          </w:tcPr>
          <w:p w14:paraId="50EE3EAC" w14:textId="77777777" w:rsidR="002E4B23" w:rsidRDefault="002E4B23" w:rsidP="002E4B23">
            <w:pPr>
              <w:rPr>
                <w:b/>
              </w:rPr>
            </w:pPr>
            <w:r>
              <w:t>REL</w:t>
            </w:r>
          </w:p>
        </w:tc>
        <w:tc>
          <w:tcPr>
            <w:tcW w:w="1368" w:type="dxa"/>
            <w:tcBorders>
              <w:top w:val="nil"/>
              <w:left w:val="nil"/>
              <w:bottom w:val="single" w:sz="8" w:space="0" w:color="auto"/>
              <w:right w:val="single" w:sz="8" w:space="0" w:color="auto"/>
            </w:tcBorders>
            <w:shd w:val="clear" w:color="auto" w:fill="auto"/>
          </w:tcPr>
          <w:p w14:paraId="5EE7226D" w14:textId="26AB61D9" w:rsidR="002E4B23" w:rsidRPr="002C4D7D" w:rsidRDefault="002E4B23" w:rsidP="002E4B23">
            <w:pPr>
              <w:jc w:val="center"/>
            </w:pPr>
            <w:r>
              <w:t>428</w:t>
            </w:r>
          </w:p>
        </w:tc>
        <w:tc>
          <w:tcPr>
            <w:tcW w:w="1368" w:type="dxa"/>
            <w:tcBorders>
              <w:top w:val="nil"/>
              <w:left w:val="nil"/>
              <w:bottom w:val="single" w:sz="8" w:space="0" w:color="auto"/>
              <w:right w:val="single" w:sz="8" w:space="0" w:color="auto"/>
            </w:tcBorders>
            <w:shd w:val="clear" w:color="auto" w:fill="auto"/>
          </w:tcPr>
          <w:p w14:paraId="6420968C" w14:textId="17D586FE" w:rsidR="002E4B23" w:rsidRPr="002C4D7D" w:rsidRDefault="002E4B23" w:rsidP="002E4B23">
            <w:pPr>
              <w:jc w:val="center"/>
            </w:pPr>
            <w:r>
              <w:t>12</w:t>
            </w:r>
          </w:p>
        </w:tc>
        <w:tc>
          <w:tcPr>
            <w:tcW w:w="1368" w:type="dxa"/>
            <w:tcBorders>
              <w:top w:val="nil"/>
              <w:left w:val="nil"/>
              <w:bottom w:val="single" w:sz="8" w:space="0" w:color="auto"/>
              <w:right w:val="single" w:sz="8" w:space="0" w:color="auto"/>
            </w:tcBorders>
            <w:shd w:val="clear" w:color="auto" w:fill="auto"/>
          </w:tcPr>
          <w:p w14:paraId="513C68BA" w14:textId="75A88AD9" w:rsidR="002E4B23" w:rsidRPr="002C4D7D" w:rsidRDefault="002E4B23" w:rsidP="002E4B23">
            <w:pPr>
              <w:jc w:val="center"/>
            </w:pPr>
            <w:r>
              <w:t>1284</w:t>
            </w:r>
          </w:p>
        </w:tc>
        <w:tc>
          <w:tcPr>
            <w:tcW w:w="1368" w:type="dxa"/>
            <w:tcBorders>
              <w:top w:val="nil"/>
              <w:left w:val="nil"/>
              <w:bottom w:val="single" w:sz="8" w:space="0" w:color="auto"/>
              <w:right w:val="single" w:sz="8" w:space="0" w:color="auto"/>
            </w:tcBorders>
            <w:shd w:val="clear" w:color="auto" w:fill="auto"/>
          </w:tcPr>
          <w:p w14:paraId="158A88AE" w14:textId="5DE39919" w:rsidR="002E4B23" w:rsidRPr="002C4D7D" w:rsidRDefault="002E4B23" w:rsidP="002E4B23">
            <w:pPr>
              <w:jc w:val="center"/>
            </w:pPr>
            <w:r>
              <w:t>0</w:t>
            </w:r>
          </w:p>
        </w:tc>
        <w:tc>
          <w:tcPr>
            <w:tcW w:w="1368" w:type="dxa"/>
            <w:tcBorders>
              <w:top w:val="nil"/>
              <w:left w:val="nil"/>
              <w:bottom w:val="single" w:sz="8" w:space="0" w:color="auto"/>
              <w:right w:val="single" w:sz="8" w:space="0" w:color="auto"/>
            </w:tcBorders>
            <w:shd w:val="clear" w:color="auto" w:fill="auto"/>
          </w:tcPr>
          <w:p w14:paraId="7EAA3E45" w14:textId="7F752E11" w:rsidR="002E4B23" w:rsidRPr="002C4D7D" w:rsidRDefault="002E4B23" w:rsidP="002E4B23">
            <w:pPr>
              <w:jc w:val="center"/>
            </w:pPr>
            <w:r>
              <w:t>100%</w:t>
            </w:r>
          </w:p>
        </w:tc>
      </w:tr>
      <w:tr w:rsidR="003E45CC" w14:paraId="7B4AD75E" w14:textId="77777777" w:rsidTr="00B8113A">
        <w:tc>
          <w:tcPr>
            <w:tcW w:w="1368" w:type="dxa"/>
            <w:shd w:val="clear" w:color="auto" w:fill="CC99FF"/>
          </w:tcPr>
          <w:p w14:paraId="4C712E78" w14:textId="77777777" w:rsidR="002E4B23" w:rsidRDefault="002E4B23" w:rsidP="002E4B23">
            <w:pPr>
              <w:rPr>
                <w:b/>
              </w:rPr>
            </w:pPr>
            <w:r>
              <w:t>SOC</w:t>
            </w:r>
          </w:p>
        </w:tc>
        <w:tc>
          <w:tcPr>
            <w:tcW w:w="1368" w:type="dxa"/>
            <w:tcBorders>
              <w:top w:val="nil"/>
              <w:left w:val="nil"/>
              <w:bottom w:val="single" w:sz="8" w:space="0" w:color="auto"/>
              <w:right w:val="single" w:sz="8" w:space="0" w:color="auto"/>
            </w:tcBorders>
            <w:shd w:val="clear" w:color="auto" w:fill="auto"/>
          </w:tcPr>
          <w:p w14:paraId="2D108EF5" w14:textId="4D754826" w:rsidR="002E4B23" w:rsidRPr="002C4D7D" w:rsidRDefault="002E4B23" w:rsidP="002E4B23">
            <w:pPr>
              <w:jc w:val="center"/>
            </w:pPr>
            <w:r>
              <w:t>518</w:t>
            </w:r>
          </w:p>
        </w:tc>
        <w:tc>
          <w:tcPr>
            <w:tcW w:w="1368" w:type="dxa"/>
            <w:tcBorders>
              <w:top w:val="nil"/>
              <w:left w:val="nil"/>
              <w:bottom w:val="single" w:sz="8" w:space="0" w:color="auto"/>
              <w:right w:val="single" w:sz="8" w:space="0" w:color="auto"/>
            </w:tcBorders>
            <w:shd w:val="clear" w:color="auto" w:fill="auto"/>
          </w:tcPr>
          <w:p w14:paraId="6F490CEA" w14:textId="275DAAF4" w:rsidR="002E4B23" w:rsidRPr="002C4D7D" w:rsidRDefault="002E4B23" w:rsidP="002E4B23">
            <w:pPr>
              <w:jc w:val="center"/>
            </w:pPr>
            <w:r>
              <w:t>19</w:t>
            </w:r>
          </w:p>
        </w:tc>
        <w:tc>
          <w:tcPr>
            <w:tcW w:w="1368" w:type="dxa"/>
            <w:tcBorders>
              <w:top w:val="nil"/>
              <w:left w:val="nil"/>
              <w:bottom w:val="single" w:sz="8" w:space="0" w:color="auto"/>
              <w:right w:val="single" w:sz="8" w:space="0" w:color="auto"/>
            </w:tcBorders>
            <w:shd w:val="clear" w:color="auto" w:fill="auto"/>
          </w:tcPr>
          <w:p w14:paraId="60816AE3" w14:textId="4F74219D" w:rsidR="002E4B23" w:rsidRPr="002C4D7D" w:rsidRDefault="002E4B23" w:rsidP="002E4B23">
            <w:pPr>
              <w:jc w:val="center"/>
            </w:pPr>
            <w:r>
              <w:t>1554</w:t>
            </w:r>
          </w:p>
        </w:tc>
        <w:tc>
          <w:tcPr>
            <w:tcW w:w="1368" w:type="dxa"/>
            <w:tcBorders>
              <w:top w:val="nil"/>
              <w:left w:val="nil"/>
              <w:bottom w:val="single" w:sz="8" w:space="0" w:color="auto"/>
              <w:right w:val="single" w:sz="8" w:space="0" w:color="auto"/>
            </w:tcBorders>
            <w:shd w:val="clear" w:color="auto" w:fill="auto"/>
          </w:tcPr>
          <w:p w14:paraId="5FEE664C" w14:textId="353A6F1C" w:rsidR="002E4B23" w:rsidRPr="002C4D7D" w:rsidRDefault="002E4B23" w:rsidP="002E4B23">
            <w:pPr>
              <w:jc w:val="center"/>
            </w:pPr>
            <w:r>
              <w:t>76%</w:t>
            </w:r>
          </w:p>
        </w:tc>
        <w:tc>
          <w:tcPr>
            <w:tcW w:w="1368" w:type="dxa"/>
            <w:tcBorders>
              <w:top w:val="nil"/>
              <w:left w:val="nil"/>
              <w:bottom w:val="single" w:sz="8" w:space="0" w:color="auto"/>
              <w:right w:val="single" w:sz="8" w:space="0" w:color="auto"/>
            </w:tcBorders>
            <w:shd w:val="clear" w:color="auto" w:fill="auto"/>
          </w:tcPr>
          <w:p w14:paraId="57D757A9" w14:textId="1DC54E4E" w:rsidR="002E4B23" w:rsidRPr="002C4D7D" w:rsidRDefault="002E4B23" w:rsidP="002E4B23">
            <w:pPr>
              <w:jc w:val="center"/>
            </w:pPr>
            <w:r>
              <w:t>24%</w:t>
            </w:r>
          </w:p>
        </w:tc>
      </w:tr>
      <w:tr w:rsidR="003E45CC" w14:paraId="06AE2946" w14:textId="77777777" w:rsidTr="00B8113A">
        <w:tc>
          <w:tcPr>
            <w:tcW w:w="1368" w:type="dxa"/>
            <w:shd w:val="clear" w:color="auto" w:fill="CC99FF"/>
          </w:tcPr>
          <w:p w14:paraId="6BAE9762" w14:textId="6A888CA1" w:rsidR="002E4B23" w:rsidRDefault="002E4B23" w:rsidP="002E4B23">
            <w:r>
              <w:t>THR</w:t>
            </w:r>
          </w:p>
        </w:tc>
        <w:tc>
          <w:tcPr>
            <w:tcW w:w="1368" w:type="dxa"/>
            <w:tcBorders>
              <w:top w:val="nil"/>
              <w:left w:val="nil"/>
              <w:bottom w:val="single" w:sz="8" w:space="0" w:color="auto"/>
              <w:right w:val="single" w:sz="8" w:space="0" w:color="auto"/>
            </w:tcBorders>
            <w:shd w:val="clear" w:color="auto" w:fill="auto"/>
          </w:tcPr>
          <w:p w14:paraId="23F28C28" w14:textId="3559C49A" w:rsidR="002E4B23" w:rsidRPr="002C4D7D" w:rsidRDefault="002E4B23" w:rsidP="002E4B23">
            <w:pPr>
              <w:jc w:val="center"/>
            </w:pPr>
            <w:r w:rsidRPr="00F14100">
              <w:t> </w:t>
            </w:r>
            <w:r>
              <w:t>453</w:t>
            </w:r>
          </w:p>
        </w:tc>
        <w:tc>
          <w:tcPr>
            <w:tcW w:w="1368" w:type="dxa"/>
            <w:tcBorders>
              <w:top w:val="nil"/>
              <w:left w:val="nil"/>
              <w:bottom w:val="single" w:sz="8" w:space="0" w:color="auto"/>
              <w:right w:val="single" w:sz="8" w:space="0" w:color="auto"/>
            </w:tcBorders>
            <w:shd w:val="clear" w:color="auto" w:fill="auto"/>
          </w:tcPr>
          <w:p w14:paraId="2AF79042" w14:textId="4FD81F9C" w:rsidR="002E4B23" w:rsidRPr="002C4D7D" w:rsidRDefault="002E4B23" w:rsidP="002E4B23">
            <w:pPr>
              <w:jc w:val="center"/>
            </w:pPr>
            <w:r>
              <w:t>14</w:t>
            </w:r>
          </w:p>
        </w:tc>
        <w:tc>
          <w:tcPr>
            <w:tcW w:w="1368" w:type="dxa"/>
            <w:tcBorders>
              <w:top w:val="nil"/>
              <w:left w:val="nil"/>
              <w:bottom w:val="single" w:sz="8" w:space="0" w:color="auto"/>
              <w:right w:val="single" w:sz="8" w:space="0" w:color="auto"/>
            </w:tcBorders>
            <w:shd w:val="clear" w:color="auto" w:fill="auto"/>
          </w:tcPr>
          <w:p w14:paraId="7665F084" w14:textId="31419171" w:rsidR="002E4B23" w:rsidRPr="002C4D7D" w:rsidRDefault="002E4B23" w:rsidP="002E4B23">
            <w:pPr>
              <w:jc w:val="center"/>
            </w:pPr>
            <w:r>
              <w:t>1359</w:t>
            </w:r>
          </w:p>
        </w:tc>
        <w:tc>
          <w:tcPr>
            <w:tcW w:w="1368" w:type="dxa"/>
            <w:tcBorders>
              <w:top w:val="nil"/>
              <w:left w:val="nil"/>
              <w:bottom w:val="single" w:sz="8" w:space="0" w:color="auto"/>
              <w:right w:val="single" w:sz="8" w:space="0" w:color="auto"/>
            </w:tcBorders>
            <w:shd w:val="clear" w:color="auto" w:fill="auto"/>
          </w:tcPr>
          <w:p w14:paraId="3FC8EF2A" w14:textId="3B7579DD" w:rsidR="002E4B23" w:rsidRPr="002C4D7D" w:rsidRDefault="002E4B23" w:rsidP="002E4B23">
            <w:pPr>
              <w:jc w:val="center"/>
            </w:pPr>
            <w:r>
              <w:t>48%</w:t>
            </w:r>
          </w:p>
        </w:tc>
        <w:tc>
          <w:tcPr>
            <w:tcW w:w="1368" w:type="dxa"/>
            <w:tcBorders>
              <w:top w:val="nil"/>
              <w:left w:val="nil"/>
              <w:bottom w:val="single" w:sz="8" w:space="0" w:color="auto"/>
              <w:right w:val="single" w:sz="8" w:space="0" w:color="auto"/>
            </w:tcBorders>
            <w:shd w:val="clear" w:color="auto" w:fill="auto"/>
          </w:tcPr>
          <w:p w14:paraId="1A8BF7CD" w14:textId="24D0D6A6" w:rsidR="002E4B23" w:rsidRPr="002C4D7D" w:rsidRDefault="002E4B23" w:rsidP="002E4B23">
            <w:pPr>
              <w:jc w:val="center"/>
            </w:pPr>
            <w:r>
              <w:t>52%</w:t>
            </w:r>
          </w:p>
        </w:tc>
      </w:tr>
    </w:tbl>
    <w:p w14:paraId="01351D59" w14:textId="77777777" w:rsidR="00FB605E" w:rsidRDefault="00FB605E" w:rsidP="00FB605E">
      <w:pPr>
        <w:rPr>
          <w:b/>
        </w:rPr>
      </w:pPr>
    </w:p>
    <w:p w14:paraId="6DB39DE5" w14:textId="3850AC5F" w:rsidR="00FB605E" w:rsidRPr="007220E5" w:rsidRDefault="00FB605E" w:rsidP="00FB605E">
      <w:pPr>
        <w:rPr>
          <w:b/>
          <w:sz w:val="28"/>
        </w:rPr>
      </w:pPr>
      <w:r w:rsidRPr="007220E5">
        <w:rPr>
          <w:b/>
          <w:sz w:val="28"/>
        </w:rPr>
        <w:t xml:space="preserve">Summary of 3 Year Totals </w:t>
      </w:r>
      <w:r w:rsidR="00761923">
        <w:rPr>
          <w:b/>
          <w:sz w:val="28"/>
        </w:rPr>
        <w:t>–</w:t>
      </w:r>
      <w:r w:rsidRPr="007220E5">
        <w:rPr>
          <w:b/>
          <w:sz w:val="28"/>
        </w:rPr>
        <w:t xml:space="preserve"> College</w:t>
      </w:r>
      <w:r w:rsidR="00E66940">
        <w:rPr>
          <w:b/>
          <w:sz w:val="28"/>
        </w:rPr>
        <w:t xml:space="preserve">, </w:t>
      </w:r>
      <w:r w:rsidR="00761923">
        <w:rPr>
          <w:b/>
          <w:sz w:val="28"/>
        </w:rPr>
        <w:t>Campus</w:t>
      </w:r>
      <w:r w:rsidR="00E66940">
        <w:rPr>
          <w:b/>
          <w:sz w:val="28"/>
        </w:rPr>
        <w:t>, and Site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5"/>
        <w:gridCol w:w="1523"/>
        <w:gridCol w:w="40"/>
        <w:gridCol w:w="1484"/>
        <w:gridCol w:w="1431"/>
        <w:gridCol w:w="6"/>
        <w:gridCol w:w="1175"/>
        <w:gridCol w:w="19"/>
        <w:gridCol w:w="1156"/>
        <w:gridCol w:w="14"/>
        <w:gridCol w:w="1165"/>
      </w:tblGrid>
      <w:tr w:rsidR="006A477D" w14:paraId="7B23D004" w14:textId="04A81296" w:rsidTr="00F83BA9">
        <w:tc>
          <w:tcPr>
            <w:tcW w:w="1415" w:type="dxa"/>
            <w:shd w:val="clear" w:color="auto" w:fill="CC99FF"/>
          </w:tcPr>
          <w:p w14:paraId="1EBD4DBC" w14:textId="2E0DEEBF" w:rsidR="002079B3" w:rsidRDefault="00014F7A" w:rsidP="002079B3">
            <w:pPr>
              <w:rPr>
                <w:b/>
              </w:rPr>
            </w:pPr>
            <w:r>
              <w:rPr>
                <w:b/>
              </w:rPr>
              <w:t>College</w:t>
            </w:r>
          </w:p>
        </w:tc>
        <w:tc>
          <w:tcPr>
            <w:tcW w:w="1598" w:type="dxa"/>
            <w:gridSpan w:val="3"/>
            <w:shd w:val="clear" w:color="auto" w:fill="CC99FF"/>
            <w:vAlign w:val="center"/>
          </w:tcPr>
          <w:p w14:paraId="5F5BE7C2" w14:textId="77777777" w:rsidR="002079B3" w:rsidRDefault="002079B3" w:rsidP="002079B3">
            <w:pPr>
              <w:jc w:val="center"/>
              <w:rPr>
                <w:b/>
              </w:rPr>
            </w:pPr>
            <w:r w:rsidRPr="00645443">
              <w:rPr>
                <w:b/>
                <w:sz w:val="20"/>
              </w:rPr>
              <w:t>Total Enrollment</w:t>
            </w:r>
          </w:p>
        </w:tc>
        <w:tc>
          <w:tcPr>
            <w:tcW w:w="1484" w:type="dxa"/>
            <w:shd w:val="clear" w:color="auto" w:fill="CC99FF"/>
            <w:vAlign w:val="center"/>
          </w:tcPr>
          <w:p w14:paraId="63D6DBBC" w14:textId="77777777" w:rsidR="002079B3" w:rsidRDefault="002079B3" w:rsidP="002079B3">
            <w:pPr>
              <w:jc w:val="center"/>
              <w:rPr>
                <w:b/>
              </w:rPr>
            </w:pPr>
            <w:r w:rsidRPr="00645443">
              <w:rPr>
                <w:b/>
                <w:sz w:val="20"/>
              </w:rPr>
              <w:t>Number of Sections</w:t>
            </w:r>
          </w:p>
        </w:tc>
        <w:tc>
          <w:tcPr>
            <w:tcW w:w="1437" w:type="dxa"/>
            <w:gridSpan w:val="2"/>
            <w:shd w:val="clear" w:color="auto" w:fill="CC99FF"/>
            <w:vAlign w:val="center"/>
          </w:tcPr>
          <w:p w14:paraId="44B8A878" w14:textId="77777777" w:rsidR="002079B3" w:rsidRDefault="002079B3" w:rsidP="002079B3">
            <w:pPr>
              <w:jc w:val="center"/>
              <w:rPr>
                <w:b/>
              </w:rPr>
            </w:pPr>
            <w:r w:rsidRPr="00645443">
              <w:rPr>
                <w:b/>
                <w:sz w:val="20"/>
              </w:rPr>
              <w:t>CHP</w:t>
            </w:r>
          </w:p>
        </w:tc>
        <w:tc>
          <w:tcPr>
            <w:tcW w:w="1175" w:type="dxa"/>
            <w:shd w:val="clear" w:color="auto" w:fill="CC99FF"/>
            <w:vAlign w:val="center"/>
          </w:tcPr>
          <w:p w14:paraId="2A1D7728" w14:textId="26DA0B7D" w:rsidR="002079B3" w:rsidRPr="00645443" w:rsidRDefault="002079B3" w:rsidP="002079B3">
            <w:pPr>
              <w:jc w:val="center"/>
              <w:rPr>
                <w:b/>
                <w:sz w:val="20"/>
              </w:rPr>
            </w:pPr>
            <w:r>
              <w:rPr>
                <w:b/>
                <w:sz w:val="20"/>
                <w:szCs w:val="20"/>
              </w:rPr>
              <w:t>%</w:t>
            </w:r>
            <w:r w:rsidRPr="00C21548">
              <w:rPr>
                <w:b/>
                <w:sz w:val="20"/>
                <w:szCs w:val="20"/>
              </w:rPr>
              <w:t xml:space="preserve"> FT Faculty</w:t>
            </w:r>
          </w:p>
        </w:tc>
        <w:tc>
          <w:tcPr>
            <w:tcW w:w="1175" w:type="dxa"/>
            <w:gridSpan w:val="2"/>
            <w:shd w:val="clear" w:color="auto" w:fill="CC99FF"/>
            <w:vAlign w:val="center"/>
          </w:tcPr>
          <w:p w14:paraId="6C7339B4" w14:textId="18BBBE29" w:rsidR="002079B3" w:rsidRPr="00645443" w:rsidRDefault="002079B3" w:rsidP="002079B3">
            <w:pPr>
              <w:jc w:val="center"/>
              <w:rPr>
                <w:b/>
                <w:sz w:val="20"/>
              </w:rPr>
            </w:pPr>
            <w:r>
              <w:rPr>
                <w:b/>
                <w:sz w:val="20"/>
                <w:szCs w:val="20"/>
              </w:rPr>
              <w:t>%</w:t>
            </w:r>
            <w:r w:rsidRPr="00C21548">
              <w:rPr>
                <w:b/>
                <w:sz w:val="20"/>
                <w:szCs w:val="20"/>
              </w:rPr>
              <w:t xml:space="preserve"> PT Facul</w:t>
            </w:r>
            <w:r w:rsidR="005B6387">
              <w:rPr>
                <w:b/>
                <w:sz w:val="20"/>
                <w:szCs w:val="20"/>
              </w:rPr>
              <w:t>t</w:t>
            </w:r>
            <w:r w:rsidRPr="00C21548">
              <w:rPr>
                <w:b/>
                <w:sz w:val="20"/>
                <w:szCs w:val="20"/>
              </w:rPr>
              <w:t>y</w:t>
            </w:r>
          </w:p>
        </w:tc>
        <w:tc>
          <w:tcPr>
            <w:tcW w:w="1179" w:type="dxa"/>
            <w:gridSpan w:val="2"/>
            <w:shd w:val="clear" w:color="auto" w:fill="CC99FF"/>
          </w:tcPr>
          <w:p w14:paraId="3EDDC9BA" w14:textId="52C911E9" w:rsidR="002079B3" w:rsidRPr="00645443" w:rsidRDefault="002079B3" w:rsidP="002079B3">
            <w:pPr>
              <w:jc w:val="center"/>
              <w:rPr>
                <w:b/>
                <w:sz w:val="20"/>
              </w:rPr>
            </w:pPr>
            <w:r>
              <w:rPr>
                <w:b/>
                <w:sz w:val="20"/>
                <w:szCs w:val="20"/>
              </w:rPr>
              <w:t>Average Class Size</w:t>
            </w:r>
          </w:p>
        </w:tc>
      </w:tr>
      <w:tr w:rsidR="003E45CC" w14:paraId="486B00B7" w14:textId="1749D381" w:rsidTr="00F83BA9">
        <w:trPr>
          <w:trHeight w:val="368"/>
        </w:trPr>
        <w:tc>
          <w:tcPr>
            <w:tcW w:w="1415" w:type="dxa"/>
            <w:shd w:val="clear" w:color="auto" w:fill="CC99FF"/>
          </w:tcPr>
          <w:p w14:paraId="27F03426" w14:textId="1E9A4A21" w:rsidR="002079B3" w:rsidRPr="00014F7A" w:rsidRDefault="002079B3" w:rsidP="005C7EFE">
            <w:pPr>
              <w:rPr>
                <w:b/>
                <w:sz w:val="22"/>
                <w:szCs w:val="22"/>
              </w:rPr>
            </w:pPr>
            <w:r w:rsidRPr="00014F7A">
              <w:rPr>
                <w:b/>
                <w:sz w:val="22"/>
                <w:szCs w:val="22"/>
              </w:rPr>
              <w:t>2016-2017</w:t>
            </w:r>
          </w:p>
        </w:tc>
        <w:tc>
          <w:tcPr>
            <w:tcW w:w="1598" w:type="dxa"/>
            <w:gridSpan w:val="3"/>
            <w:vAlign w:val="center"/>
          </w:tcPr>
          <w:p w14:paraId="450D51AC" w14:textId="6FA135DC" w:rsidR="002079B3" w:rsidRPr="00515C1A" w:rsidRDefault="002079B3" w:rsidP="00E61FF5">
            <w:pPr>
              <w:jc w:val="center"/>
              <w:rPr>
                <w:b/>
                <w:sz w:val="22"/>
                <w:szCs w:val="22"/>
              </w:rPr>
            </w:pPr>
            <w:r w:rsidRPr="00515C1A">
              <w:rPr>
                <w:b/>
                <w:sz w:val="22"/>
                <w:szCs w:val="22"/>
              </w:rPr>
              <w:t>11,914</w:t>
            </w:r>
          </w:p>
        </w:tc>
        <w:tc>
          <w:tcPr>
            <w:tcW w:w="1484" w:type="dxa"/>
            <w:vAlign w:val="center"/>
          </w:tcPr>
          <w:p w14:paraId="2B031258" w14:textId="554D70F1" w:rsidR="002079B3" w:rsidRPr="00515C1A" w:rsidRDefault="002079B3" w:rsidP="00E61FF5">
            <w:pPr>
              <w:jc w:val="center"/>
              <w:rPr>
                <w:b/>
                <w:sz w:val="22"/>
                <w:szCs w:val="22"/>
              </w:rPr>
            </w:pPr>
            <w:r w:rsidRPr="00515C1A">
              <w:rPr>
                <w:b/>
                <w:sz w:val="22"/>
                <w:szCs w:val="22"/>
              </w:rPr>
              <w:t>433</w:t>
            </w:r>
          </w:p>
        </w:tc>
        <w:tc>
          <w:tcPr>
            <w:tcW w:w="1437" w:type="dxa"/>
            <w:gridSpan w:val="2"/>
            <w:vAlign w:val="center"/>
          </w:tcPr>
          <w:p w14:paraId="2FE39229" w14:textId="5A380B87" w:rsidR="002079B3" w:rsidRPr="00515C1A" w:rsidRDefault="002079B3" w:rsidP="00E61FF5">
            <w:pPr>
              <w:jc w:val="center"/>
              <w:rPr>
                <w:b/>
                <w:sz w:val="22"/>
                <w:szCs w:val="22"/>
              </w:rPr>
            </w:pPr>
            <w:r w:rsidRPr="00515C1A">
              <w:rPr>
                <w:b/>
                <w:sz w:val="22"/>
                <w:szCs w:val="22"/>
              </w:rPr>
              <w:t>35,353</w:t>
            </w:r>
          </w:p>
        </w:tc>
        <w:tc>
          <w:tcPr>
            <w:tcW w:w="1175" w:type="dxa"/>
            <w:vAlign w:val="center"/>
          </w:tcPr>
          <w:p w14:paraId="66E6DBB3" w14:textId="073D5B1E" w:rsidR="002079B3" w:rsidRPr="00515C1A" w:rsidRDefault="00E61FF5" w:rsidP="00E61FF5">
            <w:pPr>
              <w:jc w:val="center"/>
              <w:rPr>
                <w:b/>
                <w:sz w:val="22"/>
                <w:szCs w:val="22"/>
              </w:rPr>
            </w:pPr>
            <w:r w:rsidRPr="00515C1A">
              <w:rPr>
                <w:b/>
                <w:sz w:val="22"/>
                <w:szCs w:val="22"/>
              </w:rPr>
              <w:t>64%</w:t>
            </w:r>
          </w:p>
        </w:tc>
        <w:tc>
          <w:tcPr>
            <w:tcW w:w="1175" w:type="dxa"/>
            <w:gridSpan w:val="2"/>
            <w:vAlign w:val="center"/>
          </w:tcPr>
          <w:p w14:paraId="478A360E" w14:textId="2EBF5AD1" w:rsidR="002079B3" w:rsidRPr="00515C1A" w:rsidRDefault="00E61FF5" w:rsidP="00E61FF5">
            <w:pPr>
              <w:jc w:val="center"/>
              <w:rPr>
                <w:b/>
                <w:sz w:val="22"/>
                <w:szCs w:val="22"/>
              </w:rPr>
            </w:pPr>
            <w:r w:rsidRPr="00515C1A">
              <w:rPr>
                <w:b/>
                <w:sz w:val="22"/>
                <w:szCs w:val="22"/>
              </w:rPr>
              <w:t>36%</w:t>
            </w:r>
          </w:p>
        </w:tc>
        <w:tc>
          <w:tcPr>
            <w:tcW w:w="1179" w:type="dxa"/>
            <w:gridSpan w:val="2"/>
            <w:vAlign w:val="center"/>
          </w:tcPr>
          <w:p w14:paraId="0643AA9F" w14:textId="28335AC8" w:rsidR="002079B3" w:rsidRPr="00515C1A" w:rsidRDefault="00E61FF5" w:rsidP="00E61FF5">
            <w:pPr>
              <w:jc w:val="center"/>
              <w:rPr>
                <w:b/>
                <w:sz w:val="22"/>
                <w:szCs w:val="22"/>
              </w:rPr>
            </w:pPr>
            <w:r w:rsidRPr="00515C1A">
              <w:rPr>
                <w:b/>
                <w:sz w:val="22"/>
                <w:szCs w:val="22"/>
              </w:rPr>
              <w:t>28</w:t>
            </w:r>
          </w:p>
        </w:tc>
      </w:tr>
      <w:tr w:rsidR="003E45CC" w14:paraId="6BE72410" w14:textId="1F68E3AD" w:rsidTr="00F83BA9">
        <w:tc>
          <w:tcPr>
            <w:tcW w:w="1415" w:type="dxa"/>
            <w:shd w:val="clear" w:color="auto" w:fill="CC99FF"/>
          </w:tcPr>
          <w:p w14:paraId="4C0753CE" w14:textId="6CB11013" w:rsidR="002079B3" w:rsidRPr="00014F7A" w:rsidRDefault="002079B3" w:rsidP="005C7EFE">
            <w:pPr>
              <w:rPr>
                <w:b/>
                <w:sz w:val="22"/>
                <w:szCs w:val="22"/>
              </w:rPr>
            </w:pPr>
            <w:r w:rsidRPr="00014F7A">
              <w:rPr>
                <w:b/>
                <w:sz w:val="22"/>
                <w:szCs w:val="22"/>
              </w:rPr>
              <w:t>2017-2018</w:t>
            </w:r>
          </w:p>
        </w:tc>
        <w:tc>
          <w:tcPr>
            <w:tcW w:w="1598" w:type="dxa"/>
            <w:gridSpan w:val="3"/>
          </w:tcPr>
          <w:p w14:paraId="5026F22E" w14:textId="001593E3" w:rsidR="002079B3" w:rsidRPr="00515C1A" w:rsidRDefault="00B00BA8" w:rsidP="005C7EFE">
            <w:pPr>
              <w:jc w:val="center"/>
              <w:rPr>
                <w:b/>
                <w:sz w:val="22"/>
                <w:szCs w:val="22"/>
              </w:rPr>
            </w:pPr>
            <w:r w:rsidRPr="00515C1A">
              <w:rPr>
                <w:b/>
                <w:sz w:val="22"/>
                <w:szCs w:val="22"/>
              </w:rPr>
              <w:t>11,</w:t>
            </w:r>
            <w:r w:rsidR="00C72EAE" w:rsidRPr="00515C1A">
              <w:rPr>
                <w:b/>
                <w:sz w:val="22"/>
                <w:szCs w:val="22"/>
              </w:rPr>
              <w:t>893</w:t>
            </w:r>
          </w:p>
        </w:tc>
        <w:tc>
          <w:tcPr>
            <w:tcW w:w="1484" w:type="dxa"/>
          </w:tcPr>
          <w:p w14:paraId="0125C195" w14:textId="3D1B5197" w:rsidR="002079B3" w:rsidRPr="00515C1A" w:rsidRDefault="00C72EAE" w:rsidP="005C7EFE">
            <w:pPr>
              <w:jc w:val="center"/>
              <w:rPr>
                <w:b/>
                <w:sz w:val="22"/>
                <w:szCs w:val="22"/>
              </w:rPr>
            </w:pPr>
            <w:r w:rsidRPr="00515C1A">
              <w:rPr>
                <w:b/>
                <w:sz w:val="22"/>
                <w:szCs w:val="22"/>
              </w:rPr>
              <w:t>434</w:t>
            </w:r>
          </w:p>
        </w:tc>
        <w:tc>
          <w:tcPr>
            <w:tcW w:w="1437" w:type="dxa"/>
            <w:gridSpan w:val="2"/>
          </w:tcPr>
          <w:p w14:paraId="20800FB4" w14:textId="4995787A" w:rsidR="002079B3" w:rsidRPr="00515C1A" w:rsidRDefault="00C72EAE" w:rsidP="005C7EFE">
            <w:pPr>
              <w:jc w:val="center"/>
              <w:rPr>
                <w:b/>
                <w:sz w:val="22"/>
                <w:szCs w:val="22"/>
              </w:rPr>
            </w:pPr>
            <w:r w:rsidRPr="00515C1A">
              <w:rPr>
                <w:b/>
                <w:sz w:val="22"/>
                <w:szCs w:val="22"/>
              </w:rPr>
              <w:t>35,238</w:t>
            </w:r>
          </w:p>
        </w:tc>
        <w:tc>
          <w:tcPr>
            <w:tcW w:w="1175" w:type="dxa"/>
          </w:tcPr>
          <w:p w14:paraId="12624FA8" w14:textId="7AA106BB" w:rsidR="002079B3" w:rsidRPr="00515C1A" w:rsidRDefault="00C72EAE" w:rsidP="005C7EFE">
            <w:pPr>
              <w:jc w:val="center"/>
              <w:rPr>
                <w:b/>
                <w:sz w:val="22"/>
                <w:szCs w:val="22"/>
              </w:rPr>
            </w:pPr>
            <w:r w:rsidRPr="00515C1A">
              <w:rPr>
                <w:b/>
                <w:sz w:val="22"/>
                <w:szCs w:val="22"/>
              </w:rPr>
              <w:t>65.3%</w:t>
            </w:r>
          </w:p>
        </w:tc>
        <w:tc>
          <w:tcPr>
            <w:tcW w:w="1175" w:type="dxa"/>
            <w:gridSpan w:val="2"/>
          </w:tcPr>
          <w:p w14:paraId="702EA58E" w14:textId="5331546E" w:rsidR="002079B3" w:rsidRPr="00515C1A" w:rsidRDefault="00C72EAE" w:rsidP="005C7EFE">
            <w:pPr>
              <w:jc w:val="center"/>
              <w:rPr>
                <w:b/>
                <w:sz w:val="22"/>
                <w:szCs w:val="22"/>
              </w:rPr>
            </w:pPr>
            <w:r w:rsidRPr="00515C1A">
              <w:rPr>
                <w:b/>
                <w:sz w:val="22"/>
                <w:szCs w:val="22"/>
              </w:rPr>
              <w:t>34.7%</w:t>
            </w:r>
          </w:p>
        </w:tc>
        <w:tc>
          <w:tcPr>
            <w:tcW w:w="1179" w:type="dxa"/>
            <w:gridSpan w:val="2"/>
          </w:tcPr>
          <w:p w14:paraId="15F33539" w14:textId="3A4CC6D5" w:rsidR="002079B3" w:rsidRPr="00515C1A" w:rsidRDefault="00C72EAE" w:rsidP="005C7EFE">
            <w:pPr>
              <w:jc w:val="center"/>
              <w:rPr>
                <w:b/>
                <w:sz w:val="22"/>
                <w:szCs w:val="22"/>
              </w:rPr>
            </w:pPr>
            <w:r w:rsidRPr="00515C1A">
              <w:rPr>
                <w:b/>
                <w:sz w:val="22"/>
                <w:szCs w:val="22"/>
              </w:rPr>
              <w:t>27</w:t>
            </w:r>
          </w:p>
        </w:tc>
      </w:tr>
      <w:tr w:rsidR="003E45CC" w14:paraId="16156B89" w14:textId="6F7F891F" w:rsidTr="00F83BA9">
        <w:tc>
          <w:tcPr>
            <w:tcW w:w="1415" w:type="dxa"/>
            <w:shd w:val="clear" w:color="auto" w:fill="CC99FF"/>
          </w:tcPr>
          <w:p w14:paraId="1D5F5D95" w14:textId="25592825" w:rsidR="007A6582" w:rsidRPr="00014F7A" w:rsidRDefault="007A6582" w:rsidP="007A6582">
            <w:pPr>
              <w:rPr>
                <w:b/>
                <w:sz w:val="22"/>
                <w:szCs w:val="22"/>
              </w:rPr>
            </w:pPr>
            <w:r w:rsidRPr="00014F7A">
              <w:rPr>
                <w:b/>
                <w:sz w:val="22"/>
                <w:szCs w:val="22"/>
              </w:rPr>
              <w:t>2018-2019</w:t>
            </w:r>
          </w:p>
        </w:tc>
        <w:tc>
          <w:tcPr>
            <w:tcW w:w="1598" w:type="dxa"/>
            <w:gridSpan w:val="3"/>
          </w:tcPr>
          <w:p w14:paraId="6E95DE3D" w14:textId="370FE9CF" w:rsidR="007A6582" w:rsidRPr="00515C1A" w:rsidRDefault="007A6582" w:rsidP="007A6582">
            <w:pPr>
              <w:jc w:val="center"/>
              <w:rPr>
                <w:b/>
                <w:sz w:val="22"/>
                <w:szCs w:val="22"/>
              </w:rPr>
            </w:pPr>
            <w:r w:rsidRPr="00515C1A">
              <w:rPr>
                <w:b/>
              </w:rPr>
              <w:t>12,012</w:t>
            </w:r>
          </w:p>
        </w:tc>
        <w:tc>
          <w:tcPr>
            <w:tcW w:w="1484" w:type="dxa"/>
          </w:tcPr>
          <w:p w14:paraId="067BC472" w14:textId="78897952" w:rsidR="007A6582" w:rsidRPr="00515C1A" w:rsidRDefault="007A6582" w:rsidP="007A6582">
            <w:pPr>
              <w:jc w:val="center"/>
              <w:rPr>
                <w:b/>
                <w:sz w:val="22"/>
                <w:szCs w:val="22"/>
              </w:rPr>
            </w:pPr>
            <w:r w:rsidRPr="00515C1A">
              <w:rPr>
                <w:b/>
              </w:rPr>
              <w:t>436</w:t>
            </w:r>
          </w:p>
        </w:tc>
        <w:tc>
          <w:tcPr>
            <w:tcW w:w="1437" w:type="dxa"/>
            <w:gridSpan w:val="2"/>
          </w:tcPr>
          <w:p w14:paraId="552C0DAC" w14:textId="627A3479" w:rsidR="007A6582" w:rsidRPr="00515C1A" w:rsidRDefault="007A6582" w:rsidP="007A6582">
            <w:pPr>
              <w:jc w:val="center"/>
              <w:rPr>
                <w:b/>
                <w:sz w:val="22"/>
                <w:szCs w:val="22"/>
              </w:rPr>
            </w:pPr>
            <w:r w:rsidRPr="00515C1A">
              <w:rPr>
                <w:b/>
              </w:rPr>
              <w:t>35,</w:t>
            </w:r>
            <w:r w:rsidR="0045018F" w:rsidRPr="00515C1A">
              <w:rPr>
                <w:b/>
              </w:rPr>
              <w:t>628</w:t>
            </w:r>
          </w:p>
        </w:tc>
        <w:tc>
          <w:tcPr>
            <w:tcW w:w="1175" w:type="dxa"/>
          </w:tcPr>
          <w:p w14:paraId="0E23A450" w14:textId="2FDBC43B" w:rsidR="007A6582" w:rsidRPr="00515C1A" w:rsidRDefault="0045018F" w:rsidP="007A6582">
            <w:pPr>
              <w:jc w:val="center"/>
              <w:rPr>
                <w:b/>
                <w:sz w:val="22"/>
                <w:szCs w:val="22"/>
              </w:rPr>
            </w:pPr>
            <w:r w:rsidRPr="00515C1A">
              <w:rPr>
                <w:b/>
                <w:sz w:val="22"/>
                <w:szCs w:val="22"/>
              </w:rPr>
              <w:t>60.1%</w:t>
            </w:r>
          </w:p>
        </w:tc>
        <w:tc>
          <w:tcPr>
            <w:tcW w:w="1175" w:type="dxa"/>
            <w:gridSpan w:val="2"/>
          </w:tcPr>
          <w:p w14:paraId="58A4B1FF" w14:textId="3C7C1B06" w:rsidR="007A6582" w:rsidRPr="00515C1A" w:rsidRDefault="0045018F" w:rsidP="007A6582">
            <w:pPr>
              <w:jc w:val="center"/>
              <w:rPr>
                <w:b/>
                <w:sz w:val="22"/>
                <w:szCs w:val="22"/>
              </w:rPr>
            </w:pPr>
            <w:r w:rsidRPr="00515C1A">
              <w:rPr>
                <w:b/>
                <w:sz w:val="22"/>
                <w:szCs w:val="22"/>
              </w:rPr>
              <w:t>39.8%</w:t>
            </w:r>
          </w:p>
        </w:tc>
        <w:tc>
          <w:tcPr>
            <w:tcW w:w="1179" w:type="dxa"/>
            <w:gridSpan w:val="2"/>
          </w:tcPr>
          <w:p w14:paraId="0ABC6AC4" w14:textId="3B684A70" w:rsidR="007A6582" w:rsidRPr="00515C1A" w:rsidRDefault="0045018F" w:rsidP="007A6582">
            <w:pPr>
              <w:jc w:val="center"/>
              <w:rPr>
                <w:b/>
                <w:sz w:val="22"/>
                <w:szCs w:val="22"/>
              </w:rPr>
            </w:pPr>
            <w:r w:rsidRPr="00515C1A">
              <w:rPr>
                <w:b/>
                <w:sz w:val="22"/>
                <w:szCs w:val="22"/>
              </w:rPr>
              <w:t>28</w:t>
            </w:r>
          </w:p>
        </w:tc>
      </w:tr>
      <w:tr w:rsidR="003E45CC" w14:paraId="29D57FFE" w14:textId="77777777" w:rsidTr="00C9620E">
        <w:tc>
          <w:tcPr>
            <w:tcW w:w="9463" w:type="dxa"/>
            <w:gridSpan w:val="12"/>
            <w:shd w:val="clear" w:color="auto" w:fill="CC99FF"/>
          </w:tcPr>
          <w:p w14:paraId="3C3073C1" w14:textId="7B567781" w:rsidR="00F83BA9" w:rsidRPr="00F83BA9" w:rsidRDefault="00F83BA9" w:rsidP="00F83BA9">
            <w:pPr>
              <w:rPr>
                <w:b/>
                <w:sz w:val="22"/>
                <w:szCs w:val="22"/>
              </w:rPr>
            </w:pPr>
            <w:r>
              <w:rPr>
                <w:b/>
                <w:sz w:val="22"/>
                <w:szCs w:val="22"/>
              </w:rPr>
              <w:t>Chilton-</w:t>
            </w:r>
            <w:r w:rsidRPr="0090298B">
              <w:rPr>
                <w:b/>
                <w:sz w:val="22"/>
                <w:szCs w:val="22"/>
              </w:rPr>
              <w:t>Clanton</w:t>
            </w:r>
            <w:r w:rsidR="005F2220">
              <w:rPr>
                <w:b/>
                <w:sz w:val="22"/>
                <w:szCs w:val="22"/>
              </w:rPr>
              <w:t xml:space="preserve"> Campus</w:t>
            </w:r>
          </w:p>
        </w:tc>
      </w:tr>
      <w:tr w:rsidR="003E45CC" w14:paraId="0252FEDB" w14:textId="77777777" w:rsidTr="00F83BA9">
        <w:tc>
          <w:tcPr>
            <w:tcW w:w="1450" w:type="dxa"/>
            <w:gridSpan w:val="2"/>
            <w:shd w:val="clear" w:color="auto" w:fill="CC99FF"/>
          </w:tcPr>
          <w:p w14:paraId="7E9BF4AF" w14:textId="77777777" w:rsidR="0035347E" w:rsidRPr="00C21548" w:rsidRDefault="0035347E" w:rsidP="00C9620E">
            <w:pPr>
              <w:rPr>
                <w:b/>
                <w:sz w:val="20"/>
                <w:szCs w:val="20"/>
              </w:rPr>
            </w:pPr>
            <w:r w:rsidRPr="00C21548">
              <w:rPr>
                <w:b/>
                <w:sz w:val="20"/>
                <w:szCs w:val="20"/>
              </w:rPr>
              <w:t>2016-2017</w:t>
            </w:r>
          </w:p>
        </w:tc>
        <w:tc>
          <w:tcPr>
            <w:tcW w:w="1523" w:type="dxa"/>
          </w:tcPr>
          <w:p w14:paraId="4006CD5E" w14:textId="77777777" w:rsidR="0035347E" w:rsidRPr="002C4D7D" w:rsidRDefault="0035347E" w:rsidP="00C9620E">
            <w:pPr>
              <w:jc w:val="center"/>
            </w:pPr>
            <w:r>
              <w:t>677</w:t>
            </w:r>
          </w:p>
        </w:tc>
        <w:tc>
          <w:tcPr>
            <w:tcW w:w="1524" w:type="dxa"/>
            <w:gridSpan w:val="2"/>
          </w:tcPr>
          <w:p w14:paraId="60016949" w14:textId="77777777" w:rsidR="0035347E" w:rsidRPr="002C4D7D" w:rsidRDefault="0035347E" w:rsidP="00C9620E">
            <w:pPr>
              <w:jc w:val="center"/>
            </w:pPr>
            <w:r>
              <w:t>29</w:t>
            </w:r>
          </w:p>
        </w:tc>
        <w:tc>
          <w:tcPr>
            <w:tcW w:w="1431" w:type="dxa"/>
          </w:tcPr>
          <w:p w14:paraId="31310311" w14:textId="77777777" w:rsidR="0035347E" w:rsidRPr="002C4D7D" w:rsidRDefault="0035347E" w:rsidP="00C9620E">
            <w:pPr>
              <w:jc w:val="center"/>
            </w:pPr>
            <w:r>
              <w:t>2031</w:t>
            </w:r>
          </w:p>
        </w:tc>
        <w:tc>
          <w:tcPr>
            <w:tcW w:w="1200" w:type="dxa"/>
            <w:gridSpan w:val="3"/>
          </w:tcPr>
          <w:p w14:paraId="404F6C15" w14:textId="77777777" w:rsidR="0035347E" w:rsidRPr="002C4D7D" w:rsidRDefault="0035347E" w:rsidP="00C9620E">
            <w:pPr>
              <w:jc w:val="center"/>
            </w:pPr>
            <w:r>
              <w:t>61.6%</w:t>
            </w:r>
          </w:p>
        </w:tc>
        <w:tc>
          <w:tcPr>
            <w:tcW w:w="1170" w:type="dxa"/>
            <w:gridSpan w:val="2"/>
          </w:tcPr>
          <w:p w14:paraId="41F2315A" w14:textId="77777777" w:rsidR="0035347E" w:rsidRPr="002C4D7D" w:rsidRDefault="0035347E" w:rsidP="00C9620E">
            <w:pPr>
              <w:jc w:val="center"/>
            </w:pPr>
            <w:r>
              <w:t>38.4%</w:t>
            </w:r>
          </w:p>
        </w:tc>
        <w:tc>
          <w:tcPr>
            <w:tcW w:w="1165" w:type="dxa"/>
          </w:tcPr>
          <w:p w14:paraId="035C2DBB" w14:textId="77777777" w:rsidR="0035347E" w:rsidRPr="002C4D7D" w:rsidRDefault="0035347E" w:rsidP="00C9620E">
            <w:pPr>
              <w:jc w:val="center"/>
            </w:pPr>
            <w:r>
              <w:t>29</w:t>
            </w:r>
          </w:p>
        </w:tc>
      </w:tr>
      <w:tr w:rsidR="003E45CC" w14:paraId="153EE382" w14:textId="77777777" w:rsidTr="00F83BA9">
        <w:tc>
          <w:tcPr>
            <w:tcW w:w="1450" w:type="dxa"/>
            <w:gridSpan w:val="2"/>
            <w:shd w:val="clear" w:color="auto" w:fill="CC99FF"/>
          </w:tcPr>
          <w:p w14:paraId="4507D992" w14:textId="77777777" w:rsidR="0035347E" w:rsidRPr="00C21548" w:rsidRDefault="0035347E" w:rsidP="00C9620E">
            <w:pPr>
              <w:rPr>
                <w:b/>
                <w:sz w:val="20"/>
                <w:szCs w:val="20"/>
              </w:rPr>
            </w:pPr>
            <w:r w:rsidRPr="00C21548">
              <w:rPr>
                <w:b/>
                <w:sz w:val="20"/>
                <w:szCs w:val="20"/>
              </w:rPr>
              <w:t>2017-2018</w:t>
            </w:r>
          </w:p>
        </w:tc>
        <w:tc>
          <w:tcPr>
            <w:tcW w:w="1523" w:type="dxa"/>
          </w:tcPr>
          <w:p w14:paraId="593290DA" w14:textId="77777777" w:rsidR="0035347E" w:rsidRPr="002C4D7D" w:rsidRDefault="0035347E" w:rsidP="00C9620E">
            <w:pPr>
              <w:jc w:val="center"/>
            </w:pPr>
            <w:r>
              <w:t>720</w:t>
            </w:r>
          </w:p>
        </w:tc>
        <w:tc>
          <w:tcPr>
            <w:tcW w:w="1524" w:type="dxa"/>
            <w:gridSpan w:val="2"/>
          </w:tcPr>
          <w:p w14:paraId="03EBF1BC" w14:textId="77777777" w:rsidR="0035347E" w:rsidRPr="002C4D7D" w:rsidRDefault="0035347E" w:rsidP="00C9620E">
            <w:pPr>
              <w:jc w:val="center"/>
            </w:pPr>
            <w:r>
              <w:t>26</w:t>
            </w:r>
          </w:p>
        </w:tc>
        <w:tc>
          <w:tcPr>
            <w:tcW w:w="1431" w:type="dxa"/>
          </w:tcPr>
          <w:p w14:paraId="0DA57A6A" w14:textId="77777777" w:rsidR="0035347E" w:rsidRPr="002C4D7D" w:rsidRDefault="0035347E" w:rsidP="00C9620E">
            <w:pPr>
              <w:jc w:val="center"/>
            </w:pPr>
            <w:r>
              <w:t>2160</w:t>
            </w:r>
          </w:p>
        </w:tc>
        <w:tc>
          <w:tcPr>
            <w:tcW w:w="1200" w:type="dxa"/>
            <w:gridSpan w:val="3"/>
          </w:tcPr>
          <w:p w14:paraId="2055E211" w14:textId="77777777" w:rsidR="0035347E" w:rsidRPr="002C4D7D" w:rsidRDefault="0035347E" w:rsidP="00C9620E">
            <w:pPr>
              <w:jc w:val="center"/>
            </w:pPr>
            <w:r>
              <w:t>67.8%</w:t>
            </w:r>
          </w:p>
        </w:tc>
        <w:tc>
          <w:tcPr>
            <w:tcW w:w="1170" w:type="dxa"/>
            <w:gridSpan w:val="2"/>
          </w:tcPr>
          <w:p w14:paraId="19CE6A70" w14:textId="77777777" w:rsidR="0035347E" w:rsidRPr="002C4D7D" w:rsidRDefault="0035347E" w:rsidP="00C9620E">
            <w:pPr>
              <w:jc w:val="center"/>
            </w:pPr>
            <w:r>
              <w:t>32.2%</w:t>
            </w:r>
          </w:p>
        </w:tc>
        <w:tc>
          <w:tcPr>
            <w:tcW w:w="1165" w:type="dxa"/>
          </w:tcPr>
          <w:p w14:paraId="1ED61060" w14:textId="77777777" w:rsidR="0035347E" w:rsidRPr="002C4D7D" w:rsidRDefault="0035347E" w:rsidP="00C9620E">
            <w:pPr>
              <w:jc w:val="center"/>
            </w:pPr>
            <w:r>
              <w:t>26</w:t>
            </w:r>
          </w:p>
        </w:tc>
      </w:tr>
      <w:tr w:rsidR="003E45CC" w14:paraId="3DC1C6FD" w14:textId="77777777" w:rsidTr="00F83BA9">
        <w:tc>
          <w:tcPr>
            <w:tcW w:w="1450" w:type="dxa"/>
            <w:gridSpan w:val="2"/>
            <w:shd w:val="clear" w:color="auto" w:fill="CC99FF"/>
          </w:tcPr>
          <w:p w14:paraId="28AAA149" w14:textId="77777777" w:rsidR="0035347E" w:rsidRPr="00C21548" w:rsidRDefault="0035347E" w:rsidP="00C9620E">
            <w:pPr>
              <w:rPr>
                <w:b/>
                <w:sz w:val="20"/>
                <w:szCs w:val="20"/>
              </w:rPr>
            </w:pPr>
            <w:r w:rsidRPr="00C21548">
              <w:rPr>
                <w:b/>
                <w:sz w:val="20"/>
                <w:szCs w:val="20"/>
              </w:rPr>
              <w:t>2018-2019</w:t>
            </w:r>
          </w:p>
        </w:tc>
        <w:tc>
          <w:tcPr>
            <w:tcW w:w="1523" w:type="dxa"/>
          </w:tcPr>
          <w:p w14:paraId="34FA23B2" w14:textId="77777777" w:rsidR="0035347E" w:rsidRPr="002C4D7D" w:rsidRDefault="0035347E" w:rsidP="00C9620E">
            <w:pPr>
              <w:jc w:val="center"/>
            </w:pPr>
            <w:r>
              <w:t>823</w:t>
            </w:r>
          </w:p>
        </w:tc>
        <w:tc>
          <w:tcPr>
            <w:tcW w:w="1524" w:type="dxa"/>
            <w:gridSpan w:val="2"/>
          </w:tcPr>
          <w:p w14:paraId="7B3823A6" w14:textId="77777777" w:rsidR="0035347E" w:rsidRPr="002C4D7D" w:rsidRDefault="0035347E" w:rsidP="00C9620E">
            <w:pPr>
              <w:jc w:val="center"/>
            </w:pPr>
            <w:r>
              <w:t>33</w:t>
            </w:r>
          </w:p>
        </w:tc>
        <w:tc>
          <w:tcPr>
            <w:tcW w:w="1431" w:type="dxa"/>
          </w:tcPr>
          <w:p w14:paraId="33BC9C27" w14:textId="77777777" w:rsidR="0035347E" w:rsidRPr="002C4D7D" w:rsidRDefault="0035347E" w:rsidP="00C9620E">
            <w:pPr>
              <w:jc w:val="center"/>
            </w:pPr>
            <w:r>
              <w:t>2469</w:t>
            </w:r>
          </w:p>
        </w:tc>
        <w:tc>
          <w:tcPr>
            <w:tcW w:w="1200" w:type="dxa"/>
            <w:gridSpan w:val="3"/>
          </w:tcPr>
          <w:p w14:paraId="65BF5FF4" w14:textId="77777777" w:rsidR="0035347E" w:rsidRPr="002C4D7D" w:rsidRDefault="0035347E" w:rsidP="00C9620E">
            <w:pPr>
              <w:jc w:val="center"/>
            </w:pPr>
            <w:r>
              <w:t>69.1%</w:t>
            </w:r>
          </w:p>
        </w:tc>
        <w:tc>
          <w:tcPr>
            <w:tcW w:w="1170" w:type="dxa"/>
            <w:gridSpan w:val="2"/>
          </w:tcPr>
          <w:p w14:paraId="79D10108" w14:textId="77777777" w:rsidR="0035347E" w:rsidRPr="002C4D7D" w:rsidRDefault="0035347E" w:rsidP="00C9620E">
            <w:pPr>
              <w:jc w:val="center"/>
            </w:pPr>
            <w:r>
              <w:t>30.9%</w:t>
            </w:r>
          </w:p>
        </w:tc>
        <w:tc>
          <w:tcPr>
            <w:tcW w:w="1165" w:type="dxa"/>
          </w:tcPr>
          <w:p w14:paraId="6221979A" w14:textId="77777777" w:rsidR="0035347E" w:rsidRPr="002C4D7D" w:rsidRDefault="0035347E" w:rsidP="00C9620E">
            <w:pPr>
              <w:jc w:val="center"/>
            </w:pPr>
            <w:r>
              <w:t>25</w:t>
            </w:r>
          </w:p>
        </w:tc>
      </w:tr>
      <w:tr w:rsidR="003E45CC" w14:paraId="6177A1C5" w14:textId="77777777" w:rsidTr="00C9620E">
        <w:tc>
          <w:tcPr>
            <w:tcW w:w="9463" w:type="dxa"/>
            <w:gridSpan w:val="12"/>
            <w:shd w:val="clear" w:color="auto" w:fill="CC99FF"/>
          </w:tcPr>
          <w:p w14:paraId="52CB6F3F" w14:textId="1FEC916A" w:rsidR="005F2220" w:rsidRPr="005F2220" w:rsidRDefault="005F2220" w:rsidP="005F2220">
            <w:pPr>
              <w:rPr>
                <w:b/>
                <w:sz w:val="22"/>
                <w:szCs w:val="22"/>
              </w:rPr>
            </w:pPr>
            <w:r>
              <w:rPr>
                <w:b/>
                <w:sz w:val="22"/>
                <w:szCs w:val="22"/>
              </w:rPr>
              <w:t>Jefferson Campus</w:t>
            </w:r>
          </w:p>
        </w:tc>
      </w:tr>
      <w:tr w:rsidR="003E45CC" w14:paraId="269C5F7D" w14:textId="77777777" w:rsidTr="00F83BA9">
        <w:tc>
          <w:tcPr>
            <w:tcW w:w="1450" w:type="dxa"/>
            <w:gridSpan w:val="2"/>
            <w:shd w:val="clear" w:color="auto" w:fill="CC99FF"/>
          </w:tcPr>
          <w:p w14:paraId="4585F342" w14:textId="77777777" w:rsidR="0035347E" w:rsidRPr="00C21548" w:rsidRDefault="0035347E" w:rsidP="00C9620E">
            <w:pPr>
              <w:rPr>
                <w:b/>
                <w:sz w:val="20"/>
                <w:szCs w:val="20"/>
              </w:rPr>
            </w:pPr>
            <w:r w:rsidRPr="00C21548">
              <w:rPr>
                <w:b/>
                <w:sz w:val="20"/>
                <w:szCs w:val="20"/>
              </w:rPr>
              <w:t>2016-2017</w:t>
            </w:r>
          </w:p>
        </w:tc>
        <w:tc>
          <w:tcPr>
            <w:tcW w:w="1523" w:type="dxa"/>
          </w:tcPr>
          <w:p w14:paraId="3ED20C02" w14:textId="77777777" w:rsidR="0035347E" w:rsidRPr="002C4D7D" w:rsidRDefault="0035347E" w:rsidP="00C9620E">
            <w:pPr>
              <w:jc w:val="center"/>
            </w:pPr>
            <w:r>
              <w:t>3914</w:t>
            </w:r>
          </w:p>
        </w:tc>
        <w:tc>
          <w:tcPr>
            <w:tcW w:w="1524" w:type="dxa"/>
            <w:gridSpan w:val="2"/>
          </w:tcPr>
          <w:p w14:paraId="1B238B2F" w14:textId="77777777" w:rsidR="0035347E" w:rsidRPr="002C4D7D" w:rsidRDefault="0035347E" w:rsidP="00C9620E">
            <w:pPr>
              <w:jc w:val="center"/>
            </w:pPr>
            <w:r>
              <w:t>152</w:t>
            </w:r>
          </w:p>
        </w:tc>
        <w:tc>
          <w:tcPr>
            <w:tcW w:w="1431" w:type="dxa"/>
          </w:tcPr>
          <w:p w14:paraId="3D9F577A" w14:textId="77777777" w:rsidR="0035347E" w:rsidRPr="002C4D7D" w:rsidRDefault="0035347E" w:rsidP="00C9620E">
            <w:pPr>
              <w:jc w:val="center"/>
            </w:pPr>
            <w:r>
              <w:t>11,510</w:t>
            </w:r>
          </w:p>
        </w:tc>
        <w:tc>
          <w:tcPr>
            <w:tcW w:w="1200" w:type="dxa"/>
            <w:gridSpan w:val="3"/>
          </w:tcPr>
          <w:p w14:paraId="24EBAF26" w14:textId="77777777" w:rsidR="0035347E" w:rsidRPr="002C4D7D" w:rsidRDefault="0035347E" w:rsidP="00C9620E">
            <w:pPr>
              <w:jc w:val="center"/>
            </w:pPr>
            <w:r>
              <w:t>79%</w:t>
            </w:r>
          </w:p>
        </w:tc>
        <w:tc>
          <w:tcPr>
            <w:tcW w:w="1170" w:type="dxa"/>
            <w:gridSpan w:val="2"/>
          </w:tcPr>
          <w:p w14:paraId="00AB17C1" w14:textId="77777777" w:rsidR="0035347E" w:rsidRPr="002C4D7D" w:rsidRDefault="0035347E" w:rsidP="00C9620E">
            <w:pPr>
              <w:jc w:val="center"/>
            </w:pPr>
            <w:r>
              <w:t>21%</w:t>
            </w:r>
          </w:p>
        </w:tc>
        <w:tc>
          <w:tcPr>
            <w:tcW w:w="1165" w:type="dxa"/>
          </w:tcPr>
          <w:p w14:paraId="3EBAFD83" w14:textId="77777777" w:rsidR="0035347E" w:rsidRPr="002C4D7D" w:rsidRDefault="0035347E" w:rsidP="00C9620E">
            <w:pPr>
              <w:jc w:val="center"/>
            </w:pPr>
            <w:r>
              <w:t>26</w:t>
            </w:r>
          </w:p>
        </w:tc>
      </w:tr>
      <w:tr w:rsidR="003E45CC" w14:paraId="7BCBD82E" w14:textId="77777777" w:rsidTr="00F83BA9">
        <w:tc>
          <w:tcPr>
            <w:tcW w:w="1450" w:type="dxa"/>
            <w:gridSpan w:val="2"/>
            <w:shd w:val="clear" w:color="auto" w:fill="CC99FF"/>
          </w:tcPr>
          <w:p w14:paraId="5807F5A2" w14:textId="77777777" w:rsidR="0035347E" w:rsidRPr="00C21548" w:rsidRDefault="0035347E" w:rsidP="00C9620E">
            <w:pPr>
              <w:rPr>
                <w:b/>
                <w:sz w:val="20"/>
                <w:szCs w:val="20"/>
              </w:rPr>
            </w:pPr>
            <w:r w:rsidRPr="00C21548">
              <w:rPr>
                <w:b/>
                <w:sz w:val="20"/>
                <w:szCs w:val="20"/>
              </w:rPr>
              <w:t>2017-2018</w:t>
            </w:r>
          </w:p>
        </w:tc>
        <w:tc>
          <w:tcPr>
            <w:tcW w:w="1523" w:type="dxa"/>
          </w:tcPr>
          <w:p w14:paraId="44671CAC" w14:textId="77777777" w:rsidR="0035347E" w:rsidRPr="002C4D7D" w:rsidRDefault="0035347E" w:rsidP="00C9620E">
            <w:pPr>
              <w:jc w:val="center"/>
            </w:pPr>
            <w:r>
              <w:t>3532</w:t>
            </w:r>
          </w:p>
        </w:tc>
        <w:tc>
          <w:tcPr>
            <w:tcW w:w="1524" w:type="dxa"/>
            <w:gridSpan w:val="2"/>
          </w:tcPr>
          <w:p w14:paraId="42C3BDA3" w14:textId="77777777" w:rsidR="0035347E" w:rsidRPr="002C4D7D" w:rsidRDefault="0035347E" w:rsidP="00C9620E">
            <w:pPr>
              <w:jc w:val="center"/>
            </w:pPr>
            <w:r>
              <w:t>139</w:t>
            </w:r>
          </w:p>
        </w:tc>
        <w:tc>
          <w:tcPr>
            <w:tcW w:w="1431" w:type="dxa"/>
          </w:tcPr>
          <w:p w14:paraId="6A4EF72B" w14:textId="186A41A8" w:rsidR="0035347E" w:rsidRPr="002C4D7D" w:rsidRDefault="0035347E" w:rsidP="00C9620E">
            <w:pPr>
              <w:jc w:val="center"/>
            </w:pPr>
            <w:r>
              <w:t>10</w:t>
            </w:r>
            <w:r w:rsidR="003B39EA">
              <w:t>,</w:t>
            </w:r>
            <w:r>
              <w:t>359</w:t>
            </w:r>
          </w:p>
        </w:tc>
        <w:tc>
          <w:tcPr>
            <w:tcW w:w="1200" w:type="dxa"/>
            <w:gridSpan w:val="3"/>
          </w:tcPr>
          <w:p w14:paraId="726D2E78" w14:textId="77777777" w:rsidR="0035347E" w:rsidRPr="002C4D7D" w:rsidRDefault="0035347E" w:rsidP="00C9620E">
            <w:pPr>
              <w:jc w:val="center"/>
            </w:pPr>
            <w:r>
              <w:t>78.3%</w:t>
            </w:r>
          </w:p>
        </w:tc>
        <w:tc>
          <w:tcPr>
            <w:tcW w:w="1170" w:type="dxa"/>
            <w:gridSpan w:val="2"/>
          </w:tcPr>
          <w:p w14:paraId="619CA97A" w14:textId="77777777" w:rsidR="0035347E" w:rsidRPr="002C4D7D" w:rsidRDefault="0035347E" w:rsidP="00C9620E">
            <w:pPr>
              <w:jc w:val="center"/>
            </w:pPr>
            <w:r>
              <w:t>21.7%</w:t>
            </w:r>
          </w:p>
        </w:tc>
        <w:tc>
          <w:tcPr>
            <w:tcW w:w="1165" w:type="dxa"/>
          </w:tcPr>
          <w:p w14:paraId="521E9F23" w14:textId="77777777" w:rsidR="0035347E" w:rsidRPr="002C4D7D" w:rsidRDefault="0035347E" w:rsidP="00C9620E">
            <w:pPr>
              <w:jc w:val="center"/>
            </w:pPr>
            <w:r>
              <w:t>25</w:t>
            </w:r>
          </w:p>
        </w:tc>
      </w:tr>
      <w:tr w:rsidR="003E45CC" w14:paraId="039E03FD" w14:textId="77777777" w:rsidTr="00F83BA9">
        <w:tc>
          <w:tcPr>
            <w:tcW w:w="1450" w:type="dxa"/>
            <w:gridSpan w:val="2"/>
            <w:shd w:val="clear" w:color="auto" w:fill="CC99FF"/>
          </w:tcPr>
          <w:p w14:paraId="56314E14" w14:textId="77777777" w:rsidR="0035347E" w:rsidRPr="00C21548" w:rsidRDefault="0035347E" w:rsidP="00C9620E">
            <w:pPr>
              <w:rPr>
                <w:b/>
                <w:sz w:val="20"/>
                <w:szCs w:val="20"/>
              </w:rPr>
            </w:pPr>
            <w:r w:rsidRPr="00C21548">
              <w:rPr>
                <w:b/>
                <w:sz w:val="20"/>
                <w:szCs w:val="20"/>
              </w:rPr>
              <w:t>2018-2019</w:t>
            </w:r>
          </w:p>
        </w:tc>
        <w:tc>
          <w:tcPr>
            <w:tcW w:w="1523" w:type="dxa"/>
          </w:tcPr>
          <w:p w14:paraId="3C8D285D" w14:textId="77777777" w:rsidR="0035347E" w:rsidRPr="002C4D7D" w:rsidRDefault="0035347E" w:rsidP="00C9620E">
            <w:pPr>
              <w:jc w:val="center"/>
            </w:pPr>
            <w:r>
              <w:t>3461</w:t>
            </w:r>
          </w:p>
        </w:tc>
        <w:tc>
          <w:tcPr>
            <w:tcW w:w="1524" w:type="dxa"/>
            <w:gridSpan w:val="2"/>
          </w:tcPr>
          <w:p w14:paraId="0E523C20" w14:textId="77777777" w:rsidR="0035347E" w:rsidRPr="002C4D7D" w:rsidRDefault="0035347E" w:rsidP="00C9620E">
            <w:pPr>
              <w:jc w:val="center"/>
            </w:pPr>
            <w:r>
              <w:t>136</w:t>
            </w:r>
          </w:p>
        </w:tc>
        <w:tc>
          <w:tcPr>
            <w:tcW w:w="1431" w:type="dxa"/>
          </w:tcPr>
          <w:p w14:paraId="03D93DEB" w14:textId="77777777" w:rsidR="0035347E" w:rsidRPr="002C4D7D" w:rsidRDefault="0035347E" w:rsidP="00C9620E">
            <w:pPr>
              <w:jc w:val="center"/>
            </w:pPr>
            <w:r>
              <w:t>10,155</w:t>
            </w:r>
          </w:p>
        </w:tc>
        <w:tc>
          <w:tcPr>
            <w:tcW w:w="1200" w:type="dxa"/>
            <w:gridSpan w:val="3"/>
          </w:tcPr>
          <w:p w14:paraId="40290CE1" w14:textId="77777777" w:rsidR="0035347E" w:rsidRPr="002C4D7D" w:rsidRDefault="0035347E" w:rsidP="00C9620E">
            <w:pPr>
              <w:jc w:val="center"/>
            </w:pPr>
            <w:r>
              <w:t>75%</w:t>
            </w:r>
          </w:p>
        </w:tc>
        <w:tc>
          <w:tcPr>
            <w:tcW w:w="1170" w:type="dxa"/>
            <w:gridSpan w:val="2"/>
          </w:tcPr>
          <w:p w14:paraId="01DFE989" w14:textId="77777777" w:rsidR="0035347E" w:rsidRPr="002C4D7D" w:rsidRDefault="0035347E" w:rsidP="00C9620E">
            <w:pPr>
              <w:jc w:val="center"/>
            </w:pPr>
            <w:r>
              <w:t>25%</w:t>
            </w:r>
          </w:p>
        </w:tc>
        <w:tc>
          <w:tcPr>
            <w:tcW w:w="1165" w:type="dxa"/>
          </w:tcPr>
          <w:p w14:paraId="060EDF6D" w14:textId="77777777" w:rsidR="0035347E" w:rsidRPr="002C4D7D" w:rsidRDefault="0035347E" w:rsidP="00C9620E">
            <w:pPr>
              <w:jc w:val="center"/>
            </w:pPr>
            <w:r>
              <w:t>25</w:t>
            </w:r>
          </w:p>
        </w:tc>
      </w:tr>
      <w:tr w:rsidR="003E45CC" w14:paraId="41074868" w14:textId="77777777" w:rsidTr="00C9620E">
        <w:tc>
          <w:tcPr>
            <w:tcW w:w="9463" w:type="dxa"/>
            <w:gridSpan w:val="12"/>
            <w:shd w:val="clear" w:color="auto" w:fill="CC99FF"/>
          </w:tcPr>
          <w:p w14:paraId="4CE9D117" w14:textId="0E062CE7" w:rsidR="005F2220" w:rsidRPr="005F2220" w:rsidRDefault="005F2220" w:rsidP="005F2220">
            <w:pPr>
              <w:rPr>
                <w:b/>
                <w:sz w:val="22"/>
                <w:szCs w:val="22"/>
              </w:rPr>
            </w:pPr>
            <w:r>
              <w:rPr>
                <w:b/>
                <w:sz w:val="22"/>
                <w:szCs w:val="22"/>
              </w:rPr>
              <w:t>Shelby-Hoover Campus</w:t>
            </w:r>
          </w:p>
        </w:tc>
      </w:tr>
      <w:tr w:rsidR="003E45CC" w14:paraId="2DE425D5" w14:textId="77777777" w:rsidTr="00515C1A">
        <w:tc>
          <w:tcPr>
            <w:tcW w:w="1450" w:type="dxa"/>
            <w:gridSpan w:val="2"/>
            <w:shd w:val="clear" w:color="auto" w:fill="CC99FF"/>
          </w:tcPr>
          <w:p w14:paraId="4F718A95" w14:textId="77777777" w:rsidR="0035347E" w:rsidRPr="00C21548" w:rsidRDefault="0035347E" w:rsidP="00C9620E">
            <w:pPr>
              <w:rPr>
                <w:b/>
                <w:sz w:val="20"/>
                <w:szCs w:val="20"/>
              </w:rPr>
            </w:pPr>
            <w:r w:rsidRPr="00C21548">
              <w:rPr>
                <w:b/>
                <w:sz w:val="20"/>
                <w:szCs w:val="20"/>
              </w:rPr>
              <w:t>2016-2017</w:t>
            </w:r>
          </w:p>
        </w:tc>
        <w:tc>
          <w:tcPr>
            <w:tcW w:w="1523" w:type="dxa"/>
          </w:tcPr>
          <w:p w14:paraId="51DE56EF" w14:textId="46CD2185" w:rsidR="0035347E" w:rsidRPr="002C4D7D" w:rsidRDefault="00935713" w:rsidP="00C9620E">
            <w:pPr>
              <w:jc w:val="center"/>
            </w:pPr>
            <w:r>
              <w:t>5816</w:t>
            </w:r>
          </w:p>
        </w:tc>
        <w:tc>
          <w:tcPr>
            <w:tcW w:w="1524" w:type="dxa"/>
            <w:gridSpan w:val="2"/>
          </w:tcPr>
          <w:p w14:paraId="59BA02BD" w14:textId="3580132D" w:rsidR="0035347E" w:rsidRPr="002C4D7D" w:rsidRDefault="00F844FA" w:rsidP="00C9620E">
            <w:pPr>
              <w:jc w:val="center"/>
            </w:pPr>
            <w:r>
              <w:t>182</w:t>
            </w:r>
          </w:p>
        </w:tc>
        <w:tc>
          <w:tcPr>
            <w:tcW w:w="1437" w:type="dxa"/>
            <w:gridSpan w:val="2"/>
          </w:tcPr>
          <w:p w14:paraId="5007E66C" w14:textId="708BFB3D" w:rsidR="0035347E" w:rsidRPr="002C4D7D" w:rsidRDefault="00F844FA" w:rsidP="00C9620E">
            <w:pPr>
              <w:jc w:val="center"/>
            </w:pPr>
            <w:r>
              <w:t>17308</w:t>
            </w:r>
          </w:p>
        </w:tc>
        <w:tc>
          <w:tcPr>
            <w:tcW w:w="1194" w:type="dxa"/>
            <w:gridSpan w:val="2"/>
          </w:tcPr>
          <w:p w14:paraId="5A1FAE4D" w14:textId="7157A67D" w:rsidR="0035347E" w:rsidRPr="002C4D7D" w:rsidRDefault="00F844FA" w:rsidP="00C9620E">
            <w:pPr>
              <w:jc w:val="center"/>
            </w:pPr>
            <w:r>
              <w:t>58.6%</w:t>
            </w:r>
          </w:p>
        </w:tc>
        <w:tc>
          <w:tcPr>
            <w:tcW w:w="1170" w:type="dxa"/>
            <w:gridSpan w:val="2"/>
          </w:tcPr>
          <w:p w14:paraId="0C6E9D7D" w14:textId="0AEB1812" w:rsidR="0035347E" w:rsidRPr="002C4D7D" w:rsidRDefault="00F844FA" w:rsidP="00C9620E">
            <w:pPr>
              <w:jc w:val="center"/>
            </w:pPr>
            <w:r>
              <w:t>41.4%</w:t>
            </w:r>
          </w:p>
        </w:tc>
        <w:tc>
          <w:tcPr>
            <w:tcW w:w="1165" w:type="dxa"/>
          </w:tcPr>
          <w:p w14:paraId="0A9C6BE7" w14:textId="46E310EC" w:rsidR="0035347E" w:rsidRPr="002C4D7D" w:rsidRDefault="00F844FA" w:rsidP="00C9620E">
            <w:pPr>
              <w:jc w:val="center"/>
            </w:pPr>
            <w:r>
              <w:t>32</w:t>
            </w:r>
          </w:p>
        </w:tc>
      </w:tr>
      <w:tr w:rsidR="003E45CC" w14:paraId="649B4457" w14:textId="77777777" w:rsidTr="00515C1A">
        <w:tc>
          <w:tcPr>
            <w:tcW w:w="1450" w:type="dxa"/>
            <w:gridSpan w:val="2"/>
            <w:shd w:val="clear" w:color="auto" w:fill="CC99FF"/>
          </w:tcPr>
          <w:p w14:paraId="248C169A" w14:textId="77777777" w:rsidR="0035347E" w:rsidRPr="00C21548" w:rsidRDefault="0035347E" w:rsidP="00C9620E">
            <w:pPr>
              <w:rPr>
                <w:b/>
                <w:sz w:val="20"/>
                <w:szCs w:val="20"/>
              </w:rPr>
            </w:pPr>
            <w:r w:rsidRPr="00C21548">
              <w:rPr>
                <w:b/>
                <w:sz w:val="20"/>
                <w:szCs w:val="20"/>
              </w:rPr>
              <w:t>2017-2018</w:t>
            </w:r>
          </w:p>
        </w:tc>
        <w:tc>
          <w:tcPr>
            <w:tcW w:w="1523" w:type="dxa"/>
          </w:tcPr>
          <w:p w14:paraId="2D4BCA98" w14:textId="77777777" w:rsidR="0035347E" w:rsidRPr="002C4D7D" w:rsidRDefault="0035347E" w:rsidP="00C9620E">
            <w:pPr>
              <w:jc w:val="center"/>
            </w:pPr>
            <w:r>
              <w:t>6039</w:t>
            </w:r>
          </w:p>
        </w:tc>
        <w:tc>
          <w:tcPr>
            <w:tcW w:w="1524" w:type="dxa"/>
            <w:gridSpan w:val="2"/>
          </w:tcPr>
          <w:p w14:paraId="4FA7E8FB" w14:textId="77777777" w:rsidR="0035347E" w:rsidRPr="002C4D7D" w:rsidRDefault="0035347E" w:rsidP="00C9620E">
            <w:pPr>
              <w:jc w:val="center"/>
            </w:pPr>
            <w:r>
              <w:t>188</w:t>
            </w:r>
          </w:p>
        </w:tc>
        <w:tc>
          <w:tcPr>
            <w:tcW w:w="1437" w:type="dxa"/>
            <w:gridSpan w:val="2"/>
          </w:tcPr>
          <w:p w14:paraId="77A1D520" w14:textId="77777777" w:rsidR="0035347E" w:rsidRPr="002C4D7D" w:rsidRDefault="0035347E" w:rsidP="00C9620E">
            <w:pPr>
              <w:jc w:val="center"/>
            </w:pPr>
            <w:r>
              <w:t>17,927</w:t>
            </w:r>
          </w:p>
        </w:tc>
        <w:tc>
          <w:tcPr>
            <w:tcW w:w="1194" w:type="dxa"/>
            <w:gridSpan w:val="2"/>
          </w:tcPr>
          <w:p w14:paraId="167A14B4" w14:textId="77777777" w:rsidR="0035347E" w:rsidRPr="002C4D7D" w:rsidRDefault="0035347E" w:rsidP="00C9620E">
            <w:pPr>
              <w:jc w:val="center"/>
            </w:pPr>
            <w:r>
              <w:t>61.3%</w:t>
            </w:r>
          </w:p>
        </w:tc>
        <w:tc>
          <w:tcPr>
            <w:tcW w:w="1170" w:type="dxa"/>
            <w:gridSpan w:val="2"/>
          </w:tcPr>
          <w:p w14:paraId="6478FC67" w14:textId="77777777" w:rsidR="0035347E" w:rsidRPr="002C4D7D" w:rsidRDefault="0035347E" w:rsidP="00C9620E">
            <w:pPr>
              <w:jc w:val="center"/>
            </w:pPr>
            <w:r>
              <w:t>38.7%</w:t>
            </w:r>
          </w:p>
        </w:tc>
        <w:tc>
          <w:tcPr>
            <w:tcW w:w="1165" w:type="dxa"/>
          </w:tcPr>
          <w:p w14:paraId="1077F268" w14:textId="77777777" w:rsidR="0035347E" w:rsidRPr="002C4D7D" w:rsidRDefault="0035347E" w:rsidP="00C9620E">
            <w:pPr>
              <w:jc w:val="center"/>
            </w:pPr>
            <w:r>
              <w:t>32</w:t>
            </w:r>
          </w:p>
        </w:tc>
      </w:tr>
      <w:tr w:rsidR="003E45CC" w14:paraId="29945AD7" w14:textId="77777777" w:rsidTr="00515C1A">
        <w:tc>
          <w:tcPr>
            <w:tcW w:w="1450" w:type="dxa"/>
            <w:gridSpan w:val="2"/>
            <w:shd w:val="clear" w:color="auto" w:fill="CC99FF"/>
          </w:tcPr>
          <w:p w14:paraId="33999F2A" w14:textId="77777777" w:rsidR="0035347E" w:rsidRPr="00C21548" w:rsidRDefault="0035347E" w:rsidP="00C9620E">
            <w:pPr>
              <w:rPr>
                <w:b/>
                <w:sz w:val="20"/>
                <w:szCs w:val="20"/>
              </w:rPr>
            </w:pPr>
            <w:r w:rsidRPr="00C21548">
              <w:rPr>
                <w:b/>
                <w:sz w:val="20"/>
                <w:szCs w:val="20"/>
              </w:rPr>
              <w:t>2018-2019</w:t>
            </w:r>
          </w:p>
        </w:tc>
        <w:tc>
          <w:tcPr>
            <w:tcW w:w="1523" w:type="dxa"/>
          </w:tcPr>
          <w:p w14:paraId="277BD4C4" w14:textId="77777777" w:rsidR="0035347E" w:rsidRPr="002C4D7D" w:rsidRDefault="0035347E" w:rsidP="00C9620E">
            <w:pPr>
              <w:jc w:val="center"/>
            </w:pPr>
            <w:r>
              <w:t>5813</w:t>
            </w:r>
          </w:p>
        </w:tc>
        <w:tc>
          <w:tcPr>
            <w:tcW w:w="1524" w:type="dxa"/>
            <w:gridSpan w:val="2"/>
          </w:tcPr>
          <w:p w14:paraId="549E3A1E" w14:textId="77777777" w:rsidR="0035347E" w:rsidRPr="002C4D7D" w:rsidRDefault="0035347E" w:rsidP="00C9620E">
            <w:pPr>
              <w:jc w:val="center"/>
            </w:pPr>
            <w:r>
              <w:t>182</w:t>
            </w:r>
          </w:p>
        </w:tc>
        <w:tc>
          <w:tcPr>
            <w:tcW w:w="1437" w:type="dxa"/>
            <w:gridSpan w:val="2"/>
          </w:tcPr>
          <w:p w14:paraId="552885B6" w14:textId="77777777" w:rsidR="0035347E" w:rsidRPr="002C4D7D" w:rsidRDefault="0035347E" w:rsidP="00C9620E">
            <w:pPr>
              <w:jc w:val="center"/>
            </w:pPr>
            <w:r>
              <w:t>17,276</w:t>
            </w:r>
          </w:p>
        </w:tc>
        <w:tc>
          <w:tcPr>
            <w:tcW w:w="1194" w:type="dxa"/>
            <w:gridSpan w:val="2"/>
          </w:tcPr>
          <w:p w14:paraId="0E9E77C7" w14:textId="77777777" w:rsidR="0035347E" w:rsidRPr="002C4D7D" w:rsidRDefault="0035347E" w:rsidP="00C9620E">
            <w:pPr>
              <w:jc w:val="center"/>
            </w:pPr>
            <w:r>
              <w:t>57.7%</w:t>
            </w:r>
          </w:p>
        </w:tc>
        <w:tc>
          <w:tcPr>
            <w:tcW w:w="1170" w:type="dxa"/>
            <w:gridSpan w:val="2"/>
          </w:tcPr>
          <w:p w14:paraId="7065CCE8" w14:textId="77777777" w:rsidR="0035347E" w:rsidRPr="002C4D7D" w:rsidRDefault="0035347E" w:rsidP="00C9620E">
            <w:pPr>
              <w:jc w:val="center"/>
            </w:pPr>
            <w:r>
              <w:t>42.1%</w:t>
            </w:r>
          </w:p>
        </w:tc>
        <w:tc>
          <w:tcPr>
            <w:tcW w:w="1165" w:type="dxa"/>
          </w:tcPr>
          <w:p w14:paraId="0C72C24A" w14:textId="77777777" w:rsidR="0035347E" w:rsidRPr="002C4D7D" w:rsidRDefault="0035347E" w:rsidP="00C9620E">
            <w:pPr>
              <w:jc w:val="center"/>
            </w:pPr>
            <w:r>
              <w:t>32</w:t>
            </w:r>
          </w:p>
        </w:tc>
      </w:tr>
      <w:tr w:rsidR="003E45CC" w14:paraId="4A932589" w14:textId="77777777" w:rsidTr="00C9620E">
        <w:tc>
          <w:tcPr>
            <w:tcW w:w="9463" w:type="dxa"/>
            <w:gridSpan w:val="12"/>
            <w:shd w:val="clear" w:color="auto" w:fill="CC99FF"/>
          </w:tcPr>
          <w:p w14:paraId="23B3FA39" w14:textId="48EDD89E" w:rsidR="005F2220" w:rsidRPr="005F2220" w:rsidRDefault="005F2220" w:rsidP="005F2220">
            <w:pPr>
              <w:rPr>
                <w:b/>
                <w:sz w:val="22"/>
                <w:szCs w:val="22"/>
              </w:rPr>
            </w:pPr>
            <w:r>
              <w:rPr>
                <w:b/>
                <w:sz w:val="22"/>
                <w:szCs w:val="22"/>
              </w:rPr>
              <w:t>St. Clair-Pell City Campus</w:t>
            </w:r>
          </w:p>
        </w:tc>
      </w:tr>
      <w:tr w:rsidR="003E45CC" w14:paraId="5AF82E1B" w14:textId="77777777" w:rsidTr="00515C1A">
        <w:tc>
          <w:tcPr>
            <w:tcW w:w="1450" w:type="dxa"/>
            <w:gridSpan w:val="2"/>
            <w:shd w:val="clear" w:color="auto" w:fill="CC99FF"/>
          </w:tcPr>
          <w:p w14:paraId="0A13E7E4" w14:textId="77777777" w:rsidR="0035347E" w:rsidRPr="00C21548" w:rsidRDefault="0035347E" w:rsidP="00C9620E">
            <w:pPr>
              <w:rPr>
                <w:b/>
                <w:sz w:val="20"/>
                <w:szCs w:val="20"/>
              </w:rPr>
            </w:pPr>
            <w:r w:rsidRPr="00C21548">
              <w:rPr>
                <w:b/>
                <w:sz w:val="20"/>
                <w:szCs w:val="20"/>
              </w:rPr>
              <w:t>2016-2017</w:t>
            </w:r>
          </w:p>
        </w:tc>
        <w:tc>
          <w:tcPr>
            <w:tcW w:w="1523" w:type="dxa"/>
          </w:tcPr>
          <w:p w14:paraId="38B3D79E" w14:textId="77777777" w:rsidR="0035347E" w:rsidRPr="002C4D7D" w:rsidRDefault="0035347E" w:rsidP="00C9620E">
            <w:pPr>
              <w:jc w:val="center"/>
            </w:pPr>
            <w:r>
              <w:t>914</w:t>
            </w:r>
          </w:p>
        </w:tc>
        <w:tc>
          <w:tcPr>
            <w:tcW w:w="1524" w:type="dxa"/>
            <w:gridSpan w:val="2"/>
          </w:tcPr>
          <w:p w14:paraId="66638E4E" w14:textId="77777777" w:rsidR="0035347E" w:rsidRPr="002C4D7D" w:rsidRDefault="0035347E" w:rsidP="00C9620E">
            <w:pPr>
              <w:jc w:val="center"/>
            </w:pPr>
            <w:r>
              <w:t>35</w:t>
            </w:r>
          </w:p>
        </w:tc>
        <w:tc>
          <w:tcPr>
            <w:tcW w:w="1437" w:type="dxa"/>
            <w:gridSpan w:val="2"/>
          </w:tcPr>
          <w:p w14:paraId="1457323C" w14:textId="77777777" w:rsidR="0035347E" w:rsidRPr="002C4D7D" w:rsidRDefault="0035347E" w:rsidP="00C9620E">
            <w:pPr>
              <w:jc w:val="center"/>
            </w:pPr>
            <w:r>
              <w:t>2742</w:t>
            </w:r>
          </w:p>
        </w:tc>
        <w:tc>
          <w:tcPr>
            <w:tcW w:w="1194" w:type="dxa"/>
            <w:gridSpan w:val="2"/>
          </w:tcPr>
          <w:p w14:paraId="702EF0D9" w14:textId="77777777" w:rsidR="0035347E" w:rsidRPr="002C4D7D" w:rsidRDefault="0035347E" w:rsidP="00C9620E">
            <w:pPr>
              <w:jc w:val="center"/>
            </w:pPr>
            <w:r>
              <w:t>55.6%</w:t>
            </w:r>
          </w:p>
        </w:tc>
        <w:tc>
          <w:tcPr>
            <w:tcW w:w="1170" w:type="dxa"/>
            <w:gridSpan w:val="2"/>
          </w:tcPr>
          <w:p w14:paraId="53DAB8DB" w14:textId="77777777" w:rsidR="0035347E" w:rsidRPr="002C4D7D" w:rsidRDefault="0035347E" w:rsidP="00C9620E">
            <w:pPr>
              <w:jc w:val="center"/>
            </w:pPr>
            <w:r>
              <w:t>44.4%</w:t>
            </w:r>
          </w:p>
        </w:tc>
        <w:tc>
          <w:tcPr>
            <w:tcW w:w="1165" w:type="dxa"/>
          </w:tcPr>
          <w:p w14:paraId="08F28580" w14:textId="77777777" w:rsidR="0035347E" w:rsidRPr="002C4D7D" w:rsidRDefault="0035347E" w:rsidP="00C9620E">
            <w:pPr>
              <w:jc w:val="center"/>
            </w:pPr>
            <w:r>
              <w:t>26</w:t>
            </w:r>
          </w:p>
        </w:tc>
      </w:tr>
      <w:tr w:rsidR="003E45CC" w14:paraId="651A4229" w14:textId="77777777" w:rsidTr="00515C1A">
        <w:tc>
          <w:tcPr>
            <w:tcW w:w="1450" w:type="dxa"/>
            <w:gridSpan w:val="2"/>
            <w:shd w:val="clear" w:color="auto" w:fill="CC99FF"/>
          </w:tcPr>
          <w:p w14:paraId="7E0D9AE5" w14:textId="77777777" w:rsidR="0035347E" w:rsidRPr="00C21548" w:rsidRDefault="0035347E" w:rsidP="00C9620E">
            <w:pPr>
              <w:rPr>
                <w:b/>
                <w:sz w:val="20"/>
                <w:szCs w:val="20"/>
              </w:rPr>
            </w:pPr>
            <w:r w:rsidRPr="00C21548">
              <w:rPr>
                <w:b/>
                <w:sz w:val="20"/>
                <w:szCs w:val="20"/>
              </w:rPr>
              <w:t>2017-2018</w:t>
            </w:r>
          </w:p>
        </w:tc>
        <w:tc>
          <w:tcPr>
            <w:tcW w:w="1523" w:type="dxa"/>
          </w:tcPr>
          <w:p w14:paraId="6AFC4244" w14:textId="77777777" w:rsidR="0035347E" w:rsidRPr="002C4D7D" w:rsidRDefault="0035347E" w:rsidP="00C9620E">
            <w:pPr>
              <w:jc w:val="center"/>
            </w:pPr>
            <w:r>
              <w:t>982</w:t>
            </w:r>
          </w:p>
        </w:tc>
        <w:tc>
          <w:tcPr>
            <w:tcW w:w="1524" w:type="dxa"/>
            <w:gridSpan w:val="2"/>
          </w:tcPr>
          <w:p w14:paraId="6A872D4D" w14:textId="77777777" w:rsidR="0035347E" w:rsidRPr="002C4D7D" w:rsidRDefault="0035347E" w:rsidP="00C9620E">
            <w:pPr>
              <w:jc w:val="center"/>
            </w:pPr>
            <w:r>
              <w:t>39</w:t>
            </w:r>
          </w:p>
        </w:tc>
        <w:tc>
          <w:tcPr>
            <w:tcW w:w="1437" w:type="dxa"/>
            <w:gridSpan w:val="2"/>
          </w:tcPr>
          <w:p w14:paraId="5EE1D3E3" w14:textId="77777777" w:rsidR="0035347E" w:rsidRPr="002C4D7D" w:rsidRDefault="0035347E" w:rsidP="00C9620E">
            <w:pPr>
              <w:jc w:val="center"/>
            </w:pPr>
            <w:r>
              <w:t>2946</w:t>
            </w:r>
          </w:p>
        </w:tc>
        <w:tc>
          <w:tcPr>
            <w:tcW w:w="1194" w:type="dxa"/>
            <w:gridSpan w:val="2"/>
          </w:tcPr>
          <w:p w14:paraId="188AA168" w14:textId="77777777" w:rsidR="0035347E" w:rsidRPr="002C4D7D" w:rsidRDefault="0035347E" w:rsidP="00C9620E">
            <w:pPr>
              <w:jc w:val="center"/>
            </w:pPr>
            <w:r>
              <w:t>58.6%</w:t>
            </w:r>
          </w:p>
        </w:tc>
        <w:tc>
          <w:tcPr>
            <w:tcW w:w="1170" w:type="dxa"/>
            <w:gridSpan w:val="2"/>
          </w:tcPr>
          <w:p w14:paraId="195EC283" w14:textId="77777777" w:rsidR="0035347E" w:rsidRPr="002C4D7D" w:rsidRDefault="0035347E" w:rsidP="00C9620E">
            <w:pPr>
              <w:jc w:val="center"/>
            </w:pPr>
            <w:r>
              <w:t>41.4%</w:t>
            </w:r>
          </w:p>
        </w:tc>
        <w:tc>
          <w:tcPr>
            <w:tcW w:w="1165" w:type="dxa"/>
          </w:tcPr>
          <w:p w14:paraId="6358EA1D" w14:textId="77777777" w:rsidR="0035347E" w:rsidRPr="002C4D7D" w:rsidRDefault="0035347E" w:rsidP="00C9620E">
            <w:pPr>
              <w:jc w:val="center"/>
            </w:pPr>
            <w:r>
              <w:t>25</w:t>
            </w:r>
          </w:p>
        </w:tc>
      </w:tr>
      <w:tr w:rsidR="003E45CC" w14:paraId="77DBDF99" w14:textId="77777777" w:rsidTr="00515C1A">
        <w:tc>
          <w:tcPr>
            <w:tcW w:w="1450" w:type="dxa"/>
            <w:gridSpan w:val="2"/>
            <w:shd w:val="clear" w:color="auto" w:fill="CC99FF"/>
          </w:tcPr>
          <w:p w14:paraId="3B6900C0" w14:textId="77777777" w:rsidR="0035347E" w:rsidRPr="00C21548" w:rsidRDefault="0035347E" w:rsidP="00C9620E">
            <w:pPr>
              <w:rPr>
                <w:b/>
                <w:sz w:val="20"/>
                <w:szCs w:val="20"/>
              </w:rPr>
            </w:pPr>
            <w:r w:rsidRPr="00C21548">
              <w:rPr>
                <w:b/>
                <w:sz w:val="20"/>
                <w:szCs w:val="20"/>
              </w:rPr>
              <w:t>2018-2019</w:t>
            </w:r>
          </w:p>
        </w:tc>
        <w:tc>
          <w:tcPr>
            <w:tcW w:w="1523" w:type="dxa"/>
          </w:tcPr>
          <w:p w14:paraId="464EA821" w14:textId="77777777" w:rsidR="0035347E" w:rsidRPr="002C4D7D" w:rsidRDefault="0035347E" w:rsidP="00C9620E">
            <w:pPr>
              <w:jc w:val="center"/>
            </w:pPr>
            <w:r>
              <w:t>1110</w:t>
            </w:r>
          </w:p>
        </w:tc>
        <w:tc>
          <w:tcPr>
            <w:tcW w:w="1524" w:type="dxa"/>
            <w:gridSpan w:val="2"/>
          </w:tcPr>
          <w:p w14:paraId="5294E6C9" w14:textId="77777777" w:rsidR="0035347E" w:rsidRPr="002C4D7D" w:rsidRDefault="0035347E" w:rsidP="00C9620E">
            <w:pPr>
              <w:jc w:val="center"/>
            </w:pPr>
            <w:r>
              <w:t>39</w:t>
            </w:r>
          </w:p>
        </w:tc>
        <w:tc>
          <w:tcPr>
            <w:tcW w:w="1437" w:type="dxa"/>
            <w:gridSpan w:val="2"/>
          </w:tcPr>
          <w:p w14:paraId="35667CF8" w14:textId="77777777" w:rsidR="0035347E" w:rsidRPr="002C4D7D" w:rsidRDefault="0035347E" w:rsidP="00C9620E">
            <w:pPr>
              <w:jc w:val="center"/>
            </w:pPr>
            <w:r>
              <w:t>3330</w:t>
            </w:r>
          </w:p>
        </w:tc>
        <w:tc>
          <w:tcPr>
            <w:tcW w:w="1194" w:type="dxa"/>
            <w:gridSpan w:val="2"/>
          </w:tcPr>
          <w:p w14:paraId="37D508AA" w14:textId="77777777" w:rsidR="0035347E" w:rsidRPr="002C4D7D" w:rsidRDefault="0035347E" w:rsidP="00C9620E">
            <w:pPr>
              <w:jc w:val="center"/>
            </w:pPr>
            <w:r>
              <w:t>43.6%</w:t>
            </w:r>
          </w:p>
        </w:tc>
        <w:tc>
          <w:tcPr>
            <w:tcW w:w="1170" w:type="dxa"/>
            <w:gridSpan w:val="2"/>
          </w:tcPr>
          <w:p w14:paraId="02BA420B" w14:textId="77777777" w:rsidR="0035347E" w:rsidRPr="002C4D7D" w:rsidRDefault="0035347E" w:rsidP="00C9620E">
            <w:pPr>
              <w:jc w:val="center"/>
            </w:pPr>
            <w:r>
              <w:t>56.4%</w:t>
            </w:r>
          </w:p>
        </w:tc>
        <w:tc>
          <w:tcPr>
            <w:tcW w:w="1165" w:type="dxa"/>
          </w:tcPr>
          <w:p w14:paraId="3E846322" w14:textId="77777777" w:rsidR="0035347E" w:rsidRPr="002C4D7D" w:rsidRDefault="0035347E" w:rsidP="00C9620E">
            <w:pPr>
              <w:jc w:val="center"/>
            </w:pPr>
            <w:r>
              <w:t>28</w:t>
            </w:r>
          </w:p>
        </w:tc>
      </w:tr>
      <w:tr w:rsidR="003E45CC" w14:paraId="2688BE40" w14:textId="77777777" w:rsidTr="008F5636">
        <w:tc>
          <w:tcPr>
            <w:tcW w:w="9463" w:type="dxa"/>
            <w:gridSpan w:val="12"/>
            <w:shd w:val="clear" w:color="auto" w:fill="CC99FF"/>
            <w:vAlign w:val="center"/>
          </w:tcPr>
          <w:p w14:paraId="62E92DA3" w14:textId="593108B1" w:rsidR="008F5636" w:rsidRPr="008F5636" w:rsidRDefault="008F5636" w:rsidP="008F5636">
            <w:pPr>
              <w:rPr>
                <w:b/>
                <w:bCs/>
              </w:rPr>
            </w:pPr>
            <w:r w:rsidRPr="008F5636">
              <w:rPr>
                <w:b/>
                <w:bCs/>
                <w:sz w:val="22"/>
                <w:szCs w:val="22"/>
              </w:rPr>
              <w:lastRenderedPageBreak/>
              <w:t>Dual Enrollment Sites</w:t>
            </w:r>
          </w:p>
        </w:tc>
      </w:tr>
      <w:tr w:rsidR="003E45CC" w14:paraId="18CD147C" w14:textId="77777777" w:rsidTr="00515C1A">
        <w:tc>
          <w:tcPr>
            <w:tcW w:w="1450" w:type="dxa"/>
            <w:gridSpan w:val="2"/>
            <w:shd w:val="clear" w:color="auto" w:fill="CC99FF"/>
          </w:tcPr>
          <w:p w14:paraId="06F51506" w14:textId="1E8613E5" w:rsidR="008F5636" w:rsidRPr="00C21548" w:rsidRDefault="00056855" w:rsidP="00C9620E">
            <w:pPr>
              <w:rPr>
                <w:b/>
                <w:sz w:val="20"/>
                <w:szCs w:val="20"/>
              </w:rPr>
            </w:pPr>
            <w:r>
              <w:rPr>
                <w:b/>
                <w:sz w:val="20"/>
                <w:szCs w:val="20"/>
              </w:rPr>
              <w:t>2016-2017</w:t>
            </w:r>
          </w:p>
        </w:tc>
        <w:tc>
          <w:tcPr>
            <w:tcW w:w="1523" w:type="dxa"/>
          </w:tcPr>
          <w:p w14:paraId="03344500" w14:textId="53A049A1" w:rsidR="008F5636" w:rsidRDefault="008702EA" w:rsidP="00C9620E">
            <w:pPr>
              <w:jc w:val="center"/>
            </w:pPr>
            <w:r>
              <w:t>578</w:t>
            </w:r>
          </w:p>
        </w:tc>
        <w:tc>
          <w:tcPr>
            <w:tcW w:w="1524" w:type="dxa"/>
            <w:gridSpan w:val="2"/>
          </w:tcPr>
          <w:p w14:paraId="0747BEDC" w14:textId="54B3DD7E" w:rsidR="008F5636" w:rsidRDefault="00FB7EE8" w:rsidP="00C9620E">
            <w:pPr>
              <w:jc w:val="center"/>
            </w:pPr>
            <w:r>
              <w:t>32</w:t>
            </w:r>
          </w:p>
        </w:tc>
        <w:tc>
          <w:tcPr>
            <w:tcW w:w="1437" w:type="dxa"/>
            <w:gridSpan w:val="2"/>
          </w:tcPr>
          <w:p w14:paraId="6671B7B1" w14:textId="3E2B12FA" w:rsidR="008F5636" w:rsidRDefault="00FB01B0" w:rsidP="00C9620E">
            <w:pPr>
              <w:jc w:val="center"/>
            </w:pPr>
            <w:r>
              <w:t>1734</w:t>
            </w:r>
          </w:p>
        </w:tc>
        <w:tc>
          <w:tcPr>
            <w:tcW w:w="1194" w:type="dxa"/>
            <w:gridSpan w:val="2"/>
          </w:tcPr>
          <w:p w14:paraId="33A0F3DC" w14:textId="182C37F3" w:rsidR="008F5636" w:rsidRDefault="00B16397" w:rsidP="00C9620E">
            <w:pPr>
              <w:jc w:val="center"/>
            </w:pPr>
            <w:r>
              <w:t>33.2%</w:t>
            </w:r>
          </w:p>
        </w:tc>
        <w:tc>
          <w:tcPr>
            <w:tcW w:w="1170" w:type="dxa"/>
            <w:gridSpan w:val="2"/>
          </w:tcPr>
          <w:p w14:paraId="40B7FF10" w14:textId="1CF2C04B" w:rsidR="008F5636" w:rsidRDefault="0028145C" w:rsidP="00C9620E">
            <w:pPr>
              <w:jc w:val="center"/>
            </w:pPr>
            <w:r>
              <w:t>64.8%</w:t>
            </w:r>
          </w:p>
        </w:tc>
        <w:tc>
          <w:tcPr>
            <w:tcW w:w="1165" w:type="dxa"/>
          </w:tcPr>
          <w:p w14:paraId="6DC0CEDE" w14:textId="6BA65A59" w:rsidR="008F5636" w:rsidRDefault="00E66940" w:rsidP="00C9620E">
            <w:pPr>
              <w:jc w:val="center"/>
            </w:pPr>
            <w:r>
              <w:t>**</w:t>
            </w:r>
          </w:p>
        </w:tc>
      </w:tr>
      <w:tr w:rsidR="003E45CC" w14:paraId="74B94349" w14:textId="77777777" w:rsidTr="00515C1A">
        <w:tc>
          <w:tcPr>
            <w:tcW w:w="1450" w:type="dxa"/>
            <w:gridSpan w:val="2"/>
            <w:shd w:val="clear" w:color="auto" w:fill="CC99FF"/>
          </w:tcPr>
          <w:p w14:paraId="3F080E73" w14:textId="24D76384" w:rsidR="008F5636" w:rsidRPr="00C21548" w:rsidRDefault="00056855" w:rsidP="00C9620E">
            <w:pPr>
              <w:rPr>
                <w:b/>
                <w:sz w:val="20"/>
                <w:szCs w:val="20"/>
              </w:rPr>
            </w:pPr>
            <w:r>
              <w:rPr>
                <w:b/>
                <w:sz w:val="20"/>
                <w:szCs w:val="20"/>
              </w:rPr>
              <w:t>2017-2018</w:t>
            </w:r>
          </w:p>
        </w:tc>
        <w:tc>
          <w:tcPr>
            <w:tcW w:w="1523" w:type="dxa"/>
          </w:tcPr>
          <w:p w14:paraId="331F1883" w14:textId="3733230E" w:rsidR="008F5636" w:rsidRDefault="005E40D7" w:rsidP="00C9620E">
            <w:pPr>
              <w:jc w:val="center"/>
            </w:pPr>
            <w:r>
              <w:t>607</w:t>
            </w:r>
          </w:p>
        </w:tc>
        <w:tc>
          <w:tcPr>
            <w:tcW w:w="1524" w:type="dxa"/>
            <w:gridSpan w:val="2"/>
          </w:tcPr>
          <w:p w14:paraId="4AFC1F0C" w14:textId="5D14946E" w:rsidR="008F5636" w:rsidRDefault="005E40D7" w:rsidP="00C9620E">
            <w:pPr>
              <w:jc w:val="center"/>
            </w:pPr>
            <w:r>
              <w:t>40</w:t>
            </w:r>
          </w:p>
        </w:tc>
        <w:tc>
          <w:tcPr>
            <w:tcW w:w="1437" w:type="dxa"/>
            <w:gridSpan w:val="2"/>
          </w:tcPr>
          <w:p w14:paraId="453FF7CF" w14:textId="29B2FFB4" w:rsidR="008F5636" w:rsidRDefault="005E40D7" w:rsidP="00C9620E">
            <w:pPr>
              <w:jc w:val="center"/>
            </w:pPr>
            <w:r>
              <w:t>1821</w:t>
            </w:r>
          </w:p>
        </w:tc>
        <w:tc>
          <w:tcPr>
            <w:tcW w:w="1194" w:type="dxa"/>
            <w:gridSpan w:val="2"/>
          </w:tcPr>
          <w:p w14:paraId="4212A1FB" w14:textId="1B08FB79" w:rsidR="008F5636" w:rsidRDefault="00EC6BEA" w:rsidP="00C9620E">
            <w:pPr>
              <w:jc w:val="center"/>
            </w:pPr>
            <w:r>
              <w:t>39%</w:t>
            </w:r>
          </w:p>
        </w:tc>
        <w:tc>
          <w:tcPr>
            <w:tcW w:w="1170" w:type="dxa"/>
            <w:gridSpan w:val="2"/>
          </w:tcPr>
          <w:p w14:paraId="5FDCF598" w14:textId="41DEE899" w:rsidR="008F5636" w:rsidRDefault="005114CD" w:rsidP="00C9620E">
            <w:pPr>
              <w:jc w:val="center"/>
            </w:pPr>
            <w:r>
              <w:t>61%</w:t>
            </w:r>
          </w:p>
        </w:tc>
        <w:tc>
          <w:tcPr>
            <w:tcW w:w="1165" w:type="dxa"/>
          </w:tcPr>
          <w:p w14:paraId="3AC6B923" w14:textId="58B8FF30" w:rsidR="008F5636" w:rsidRDefault="00E66940" w:rsidP="00C9620E">
            <w:pPr>
              <w:jc w:val="center"/>
            </w:pPr>
            <w:r>
              <w:t>**</w:t>
            </w:r>
          </w:p>
        </w:tc>
      </w:tr>
      <w:tr w:rsidR="003E45CC" w14:paraId="493A3812" w14:textId="77777777" w:rsidTr="00515C1A">
        <w:tc>
          <w:tcPr>
            <w:tcW w:w="1450" w:type="dxa"/>
            <w:gridSpan w:val="2"/>
            <w:shd w:val="clear" w:color="auto" w:fill="CC99FF"/>
          </w:tcPr>
          <w:p w14:paraId="3CA266F0" w14:textId="12B544EC" w:rsidR="008F5636" w:rsidRPr="00C21548" w:rsidRDefault="00056855" w:rsidP="00C9620E">
            <w:pPr>
              <w:rPr>
                <w:b/>
                <w:sz w:val="20"/>
                <w:szCs w:val="20"/>
              </w:rPr>
            </w:pPr>
            <w:r>
              <w:rPr>
                <w:b/>
                <w:sz w:val="20"/>
                <w:szCs w:val="20"/>
              </w:rPr>
              <w:t>2018-2019</w:t>
            </w:r>
          </w:p>
        </w:tc>
        <w:tc>
          <w:tcPr>
            <w:tcW w:w="1523" w:type="dxa"/>
          </w:tcPr>
          <w:p w14:paraId="3D53DEF4" w14:textId="26EDBE86" w:rsidR="008F5636" w:rsidRDefault="005E40D7" w:rsidP="00C9620E">
            <w:pPr>
              <w:jc w:val="center"/>
            </w:pPr>
            <w:r>
              <w:t>791</w:t>
            </w:r>
          </w:p>
        </w:tc>
        <w:tc>
          <w:tcPr>
            <w:tcW w:w="1524" w:type="dxa"/>
            <w:gridSpan w:val="2"/>
          </w:tcPr>
          <w:p w14:paraId="559D0158" w14:textId="5D77A713" w:rsidR="008F5636" w:rsidRDefault="005E40D7" w:rsidP="00C9620E">
            <w:pPr>
              <w:jc w:val="center"/>
            </w:pPr>
            <w:r>
              <w:t>43</w:t>
            </w:r>
          </w:p>
        </w:tc>
        <w:tc>
          <w:tcPr>
            <w:tcW w:w="1437" w:type="dxa"/>
            <w:gridSpan w:val="2"/>
          </w:tcPr>
          <w:p w14:paraId="03496A7C" w14:textId="47416B9A" w:rsidR="008F5636" w:rsidRDefault="005E40D7" w:rsidP="00C9620E">
            <w:pPr>
              <w:jc w:val="center"/>
            </w:pPr>
            <w:r>
              <w:t>2373</w:t>
            </w:r>
          </w:p>
        </w:tc>
        <w:tc>
          <w:tcPr>
            <w:tcW w:w="1194" w:type="dxa"/>
            <w:gridSpan w:val="2"/>
          </w:tcPr>
          <w:p w14:paraId="3286BE89" w14:textId="51CCF8DB" w:rsidR="008F5636" w:rsidRDefault="00D64C18" w:rsidP="00C9620E">
            <w:pPr>
              <w:jc w:val="center"/>
            </w:pPr>
            <w:r>
              <w:t>27.6%</w:t>
            </w:r>
          </w:p>
        </w:tc>
        <w:tc>
          <w:tcPr>
            <w:tcW w:w="1170" w:type="dxa"/>
            <w:gridSpan w:val="2"/>
          </w:tcPr>
          <w:p w14:paraId="76485D0B" w14:textId="053C573B" w:rsidR="008F5636" w:rsidRDefault="001668DB" w:rsidP="00C9620E">
            <w:pPr>
              <w:jc w:val="center"/>
            </w:pPr>
            <w:r>
              <w:t>72.3%</w:t>
            </w:r>
          </w:p>
        </w:tc>
        <w:tc>
          <w:tcPr>
            <w:tcW w:w="1165" w:type="dxa"/>
          </w:tcPr>
          <w:p w14:paraId="51266695" w14:textId="4C22B758" w:rsidR="008F5636" w:rsidRDefault="00E66940" w:rsidP="00C9620E">
            <w:pPr>
              <w:jc w:val="center"/>
            </w:pPr>
            <w:r>
              <w:t>**</w:t>
            </w:r>
          </w:p>
        </w:tc>
      </w:tr>
    </w:tbl>
    <w:p w14:paraId="4ECB1766" w14:textId="77777777" w:rsidR="00FB605E" w:rsidRDefault="00FB605E" w:rsidP="00FB605E">
      <w:pPr>
        <w:rPr>
          <w:b/>
        </w:rPr>
      </w:pPr>
    </w:p>
    <w:p w14:paraId="622E2E19" w14:textId="77777777" w:rsidR="00FB605E" w:rsidRDefault="00FB605E" w:rsidP="00FB605E">
      <w:pPr>
        <w:spacing w:after="240"/>
        <w:rPr>
          <w:b/>
          <w:bCs/>
        </w:rPr>
      </w:pPr>
      <w:r>
        <w:rPr>
          <w:b/>
          <w:bCs/>
        </w:rPr>
        <w:t>Reflections/Implications:</w:t>
      </w:r>
    </w:p>
    <w:tbl>
      <w:tblPr>
        <w:tblW w:w="0" w:type="auto"/>
        <w:tblLook w:val="04A0" w:firstRow="1" w:lastRow="0" w:firstColumn="1" w:lastColumn="0" w:noHBand="0" w:noVBand="1"/>
      </w:tblPr>
      <w:tblGrid>
        <w:gridCol w:w="9350"/>
      </w:tblGrid>
      <w:tr w:rsidR="00FB605E" w14:paraId="37B44BB1" w14:textId="77777777" w:rsidTr="005C7EFE">
        <w:tc>
          <w:tcPr>
            <w:tcW w:w="9350" w:type="dxa"/>
          </w:tcPr>
          <w:p w14:paraId="20AB72E4" w14:textId="7C7F0BC8" w:rsidR="00FB605E" w:rsidRDefault="00FB605E" w:rsidP="005C7EFE">
            <w:r>
              <w:t xml:space="preserve">Analysis of the data above demonstrates the following relating to the Liberal Arts department: </w:t>
            </w:r>
          </w:p>
          <w:p w14:paraId="30F3FBC2" w14:textId="7F66FB40" w:rsidR="00BD5079" w:rsidRDefault="001C707B" w:rsidP="006E6432">
            <w:pPr>
              <w:pStyle w:val="ListParagraph"/>
              <w:numPr>
                <w:ilvl w:val="0"/>
                <w:numId w:val="10"/>
              </w:numPr>
            </w:pPr>
            <w:r>
              <w:t>College</w:t>
            </w:r>
            <w:r w:rsidR="00362E68">
              <w:t xml:space="preserve"> as a whole</w:t>
            </w:r>
          </w:p>
          <w:p w14:paraId="2CC1B61F" w14:textId="7262330B" w:rsidR="00362E68" w:rsidRDefault="00AE1D9A" w:rsidP="006E6432">
            <w:pPr>
              <w:pStyle w:val="ListParagraph"/>
              <w:numPr>
                <w:ilvl w:val="1"/>
                <w:numId w:val="10"/>
              </w:numPr>
            </w:pPr>
            <w:r>
              <w:t>Overall e</w:t>
            </w:r>
            <w:r w:rsidR="00365E6B">
              <w:t xml:space="preserve">nrollment remained </w:t>
            </w:r>
            <w:r w:rsidR="003F497F">
              <w:t xml:space="preserve">mostly </w:t>
            </w:r>
            <w:r w:rsidR="00365E6B">
              <w:t>steady during the period</w:t>
            </w:r>
            <w:r w:rsidR="007A3FCA">
              <w:t xml:space="preserve">, even after a slight drop during the 2017-2018 </w:t>
            </w:r>
            <w:r w:rsidR="001C31F0">
              <w:t>academic year</w:t>
            </w:r>
            <w:r w:rsidR="007A3FCA">
              <w:t xml:space="preserve">. </w:t>
            </w:r>
            <w:r w:rsidR="00F27584">
              <w:t xml:space="preserve">The 2018-2019 year saw a </w:t>
            </w:r>
            <w:r w:rsidR="00D305CC">
              <w:t>1</w:t>
            </w:r>
            <w:r w:rsidR="00F27584">
              <w:t xml:space="preserve">% increase in enrollment, with the 3-year period showing </w:t>
            </w:r>
            <w:r w:rsidR="00546D7B">
              <w:t xml:space="preserve">a 2.4% increase over the previous 3-year period. </w:t>
            </w:r>
          </w:p>
          <w:p w14:paraId="1819F24B" w14:textId="67953AB1" w:rsidR="002500B8" w:rsidRDefault="002729F5" w:rsidP="006E6432">
            <w:pPr>
              <w:pStyle w:val="ListParagraph"/>
              <w:numPr>
                <w:ilvl w:val="1"/>
                <w:numId w:val="10"/>
              </w:numPr>
            </w:pPr>
            <w:r>
              <w:t>The total number of sections of Liberal Arts courses</w:t>
            </w:r>
            <w:r w:rsidR="0078116B">
              <w:t xml:space="preserve"> grew </w:t>
            </w:r>
            <w:r w:rsidR="000F48C8">
              <w:t xml:space="preserve">slightly </w:t>
            </w:r>
            <w:r w:rsidR="0078116B">
              <w:t xml:space="preserve">during each of the last three academic years. </w:t>
            </w:r>
          </w:p>
          <w:p w14:paraId="3811583D" w14:textId="135B9302" w:rsidR="0078116B" w:rsidRDefault="00464DAA" w:rsidP="006E6432">
            <w:pPr>
              <w:pStyle w:val="ListParagraph"/>
              <w:numPr>
                <w:ilvl w:val="1"/>
                <w:numId w:val="10"/>
              </w:numPr>
            </w:pPr>
            <w:r>
              <w:t>T</w:t>
            </w:r>
            <w:r w:rsidR="0078116B">
              <w:t>he CHP</w:t>
            </w:r>
            <w:r w:rsidR="000F48C8">
              <w:t xml:space="preserve"> rate increased by </w:t>
            </w:r>
            <w:r w:rsidR="00472000">
              <w:t xml:space="preserve">2.4% from the previous 3-year period. </w:t>
            </w:r>
          </w:p>
          <w:p w14:paraId="11508E96" w14:textId="43F463AB" w:rsidR="006E6432" w:rsidRPr="00735440" w:rsidRDefault="006E6432" w:rsidP="006E6432">
            <w:pPr>
              <w:pStyle w:val="ListParagraph"/>
              <w:numPr>
                <w:ilvl w:val="1"/>
                <w:numId w:val="10"/>
              </w:numPr>
              <w:rPr>
                <w:b/>
                <w:bCs/>
              </w:rPr>
            </w:pPr>
            <w:r>
              <w:t xml:space="preserve">The following </w:t>
            </w:r>
            <w:r w:rsidR="00E83CD6">
              <w:t>subject areas</w:t>
            </w:r>
            <w:r>
              <w:t xml:space="preserve"> experienced enrollment growth</w:t>
            </w:r>
            <w:r w:rsidR="003F4C7F">
              <w:t xml:space="preserve"> from the last Three-Year Program Review</w:t>
            </w:r>
            <w:r>
              <w:t xml:space="preserve">: Anthropology (10.3%), Art (12%), Geography (.6%), History (14%), Music Ensemble (44%), and Psychology (3.3%).  </w:t>
            </w:r>
          </w:p>
          <w:p w14:paraId="3B2360E9" w14:textId="0E9BE9EE" w:rsidR="006E6432" w:rsidRPr="00E83CD6" w:rsidRDefault="006E6432" w:rsidP="00E83CD6">
            <w:pPr>
              <w:pStyle w:val="ListParagraph"/>
              <w:numPr>
                <w:ilvl w:val="1"/>
                <w:numId w:val="10"/>
              </w:numPr>
              <w:rPr>
                <w:b/>
                <w:bCs/>
              </w:rPr>
            </w:pPr>
            <w:r>
              <w:t xml:space="preserve">Due to its 14% growth in enrollment, History has surpassed Psychology as the Liberal Arts area with the highest enrollment. </w:t>
            </w:r>
          </w:p>
          <w:p w14:paraId="3A478344" w14:textId="55295287" w:rsidR="009E0905" w:rsidRDefault="009E0905" w:rsidP="006E6432">
            <w:pPr>
              <w:pStyle w:val="ListParagraph"/>
              <w:numPr>
                <w:ilvl w:val="0"/>
                <w:numId w:val="10"/>
              </w:numPr>
            </w:pPr>
            <w:r>
              <w:t>Chilton-Clanton</w:t>
            </w:r>
            <w:r w:rsidR="008C2D5A">
              <w:t xml:space="preserve"> Campus</w:t>
            </w:r>
          </w:p>
          <w:p w14:paraId="2D4FE4CE" w14:textId="21C7E1E7" w:rsidR="008C2D5A" w:rsidRDefault="00FF77F1" w:rsidP="006E6432">
            <w:pPr>
              <w:pStyle w:val="ListParagraph"/>
              <w:numPr>
                <w:ilvl w:val="1"/>
                <w:numId w:val="10"/>
              </w:numPr>
            </w:pPr>
            <w:r>
              <w:t xml:space="preserve">Enrollment in Liberal Arts courses, number of sections, </w:t>
            </w:r>
            <w:r w:rsidR="004D5353">
              <w:t xml:space="preserve">total </w:t>
            </w:r>
            <w:r>
              <w:t xml:space="preserve">CHP, and the </w:t>
            </w:r>
            <w:r w:rsidR="004D5353">
              <w:t xml:space="preserve">CHP percentage by full-time faculty increased </w:t>
            </w:r>
            <w:r w:rsidR="00AB01C7">
              <w:t>21.5%</w:t>
            </w:r>
            <w:r w:rsidR="000D6E02">
              <w:t xml:space="preserve"> </w:t>
            </w:r>
            <w:r w:rsidR="004D5353">
              <w:t>during this period</w:t>
            </w:r>
            <w:r w:rsidR="003D2B45">
              <w:t xml:space="preserve">, showing sustained growth. </w:t>
            </w:r>
          </w:p>
          <w:p w14:paraId="64E2E55B" w14:textId="64AC7DC1" w:rsidR="003D2B45" w:rsidRDefault="003D2B45" w:rsidP="006E6432">
            <w:pPr>
              <w:pStyle w:val="ListParagraph"/>
              <w:numPr>
                <w:ilvl w:val="0"/>
                <w:numId w:val="10"/>
              </w:numPr>
            </w:pPr>
            <w:r>
              <w:t>Jefferson Campus</w:t>
            </w:r>
          </w:p>
          <w:p w14:paraId="4861473B" w14:textId="50EEBB15" w:rsidR="003D2B45" w:rsidRDefault="003772FA" w:rsidP="006E6432">
            <w:pPr>
              <w:pStyle w:val="ListParagraph"/>
              <w:numPr>
                <w:ilvl w:val="1"/>
                <w:numId w:val="10"/>
              </w:numPr>
            </w:pPr>
            <w:r>
              <w:t xml:space="preserve">Enrollment in Liberal Arts courses, number of sections, </w:t>
            </w:r>
            <w:r w:rsidR="00DF5845">
              <w:t>total CHP, and the CHP percentage by full-time faculty decreased during this period.</w:t>
            </w:r>
            <w:r w:rsidR="008D1119">
              <w:t xml:space="preserve"> </w:t>
            </w:r>
            <w:r w:rsidR="007251AD">
              <w:t>One</w:t>
            </w:r>
            <w:r w:rsidR="000D3233">
              <w:t xml:space="preserve"> reason for the decrease could </w:t>
            </w:r>
            <w:r w:rsidR="00C02835">
              <w:t xml:space="preserve">result </w:t>
            </w:r>
            <w:r w:rsidR="004F4D92">
              <w:t>from</w:t>
            </w:r>
            <w:r w:rsidR="00C02835">
              <w:t xml:space="preserve"> </w:t>
            </w:r>
            <w:r w:rsidR="000D3233">
              <w:t>increased offerings in Liberal Arts classes at St.</w:t>
            </w:r>
            <w:r w:rsidR="00C02835">
              <w:t xml:space="preserve"> </w:t>
            </w:r>
            <w:r w:rsidR="000D3233">
              <w:t>Clair</w:t>
            </w:r>
            <w:r w:rsidR="00C02835">
              <w:t>-Pell City</w:t>
            </w:r>
            <w:r w:rsidR="00ED246A">
              <w:t xml:space="preserve"> since </w:t>
            </w:r>
            <w:r w:rsidR="0020691B">
              <w:t xml:space="preserve">the campuses share students. </w:t>
            </w:r>
            <w:r w:rsidR="007251AD">
              <w:t xml:space="preserve">Another reason is </w:t>
            </w:r>
            <w:r w:rsidR="00653BA2">
              <w:t xml:space="preserve">possibly the </w:t>
            </w:r>
            <w:r w:rsidR="004F4D92">
              <w:t>transfer</w:t>
            </w:r>
            <w:r w:rsidR="00653BA2">
              <w:t xml:space="preserve"> of online sections </w:t>
            </w:r>
            <w:r w:rsidR="004F4D92">
              <w:t>from Jefferson to</w:t>
            </w:r>
            <w:r w:rsidR="00653BA2">
              <w:t xml:space="preserve"> Pell City and Clanton campuses</w:t>
            </w:r>
            <w:r w:rsidR="004F4D92">
              <w:t xml:space="preserve"> whe</w:t>
            </w:r>
            <w:r w:rsidR="00C504DE">
              <w:t xml:space="preserve">n </w:t>
            </w:r>
            <w:r w:rsidR="00A87292">
              <w:t>instructors assigned to those campuses are also assigned to teach online sections of courses</w:t>
            </w:r>
            <w:r w:rsidR="00653BA2">
              <w:t>.</w:t>
            </w:r>
            <w:r w:rsidR="007945C4">
              <w:t xml:space="preserve"> </w:t>
            </w:r>
            <w:r w:rsidR="00555A2D">
              <w:t xml:space="preserve"> </w:t>
            </w:r>
          </w:p>
          <w:p w14:paraId="7E52B400" w14:textId="3FF8C5A6" w:rsidR="008145B7" w:rsidRDefault="008145B7" w:rsidP="006E6432">
            <w:pPr>
              <w:pStyle w:val="ListParagraph"/>
              <w:numPr>
                <w:ilvl w:val="0"/>
                <w:numId w:val="10"/>
              </w:numPr>
            </w:pPr>
            <w:r>
              <w:t>Shelby-Hoover Campus</w:t>
            </w:r>
          </w:p>
          <w:p w14:paraId="45C35A21" w14:textId="1E23FF44" w:rsidR="008145B7" w:rsidRDefault="00020D6A" w:rsidP="006E6432">
            <w:pPr>
              <w:pStyle w:val="ListParagraph"/>
              <w:numPr>
                <w:ilvl w:val="1"/>
                <w:numId w:val="10"/>
              </w:numPr>
            </w:pPr>
            <w:r>
              <w:t>Enrollment in Liberal Arts courses</w:t>
            </w:r>
            <w:r w:rsidR="0049202F">
              <w:t xml:space="preserve">, number of sections, total CHP, and the CHP percentage by full-time faculty rose </w:t>
            </w:r>
            <w:r w:rsidR="009E589D">
              <w:t xml:space="preserve">3.8% </w:t>
            </w:r>
            <w:r w:rsidR="0049202F">
              <w:t>in 2017-2018 from the previous academic year; however, the slight drop</w:t>
            </w:r>
            <w:r w:rsidR="009E589D">
              <w:t xml:space="preserve"> of </w:t>
            </w:r>
            <w:r w:rsidR="002B472D">
              <w:t>3.7%</w:t>
            </w:r>
            <w:r w:rsidR="0049202F">
              <w:t xml:space="preserve"> in 2018-2019 puts the </w:t>
            </w:r>
            <w:r w:rsidR="00AA10BD">
              <w:t>totals back</w:t>
            </w:r>
            <w:r w:rsidR="00AB66E5">
              <w:t xml:space="preserve"> in line with </w:t>
            </w:r>
            <w:r w:rsidR="00AA10BD">
              <w:t>the 2016-2017</w:t>
            </w:r>
            <w:r w:rsidR="005A66A3">
              <w:t xml:space="preserve"> levels. </w:t>
            </w:r>
          </w:p>
          <w:p w14:paraId="208DABB3" w14:textId="0E4B6398" w:rsidR="005A66A3" w:rsidRDefault="005A66A3" w:rsidP="006E6432">
            <w:pPr>
              <w:pStyle w:val="ListParagraph"/>
              <w:numPr>
                <w:ilvl w:val="0"/>
                <w:numId w:val="10"/>
              </w:numPr>
            </w:pPr>
            <w:r>
              <w:t>St. Clair-Pell City</w:t>
            </w:r>
          </w:p>
          <w:p w14:paraId="1D9FFEC5" w14:textId="1CACF448" w:rsidR="005A66A3" w:rsidRDefault="005A66A3" w:rsidP="006E6432">
            <w:pPr>
              <w:pStyle w:val="ListParagraph"/>
              <w:numPr>
                <w:ilvl w:val="1"/>
                <w:numId w:val="10"/>
              </w:numPr>
            </w:pPr>
            <w:r>
              <w:lastRenderedPageBreak/>
              <w:t>Enrollment in Liberal Arts courses, number of sections, total CHP, and the CHP percentage by full-time faculty increased</w:t>
            </w:r>
            <w:r w:rsidR="004C4984">
              <w:t xml:space="preserve"> 21.4%</w:t>
            </w:r>
            <w:r>
              <w:t xml:space="preserve"> during this period, showing sustained growth. </w:t>
            </w:r>
          </w:p>
          <w:p w14:paraId="7D3875AA" w14:textId="7F62B45C" w:rsidR="005A66A3" w:rsidRDefault="005A66A3" w:rsidP="006E6432">
            <w:pPr>
              <w:pStyle w:val="ListParagraph"/>
              <w:numPr>
                <w:ilvl w:val="0"/>
                <w:numId w:val="10"/>
              </w:numPr>
            </w:pPr>
            <w:r>
              <w:t>Dual Enrollment Sites</w:t>
            </w:r>
          </w:p>
          <w:p w14:paraId="1CF92507" w14:textId="023D0406" w:rsidR="00FB605E" w:rsidRPr="00476EEA" w:rsidRDefault="00F346AC" w:rsidP="006E6432">
            <w:pPr>
              <w:pStyle w:val="ListParagraph"/>
              <w:numPr>
                <w:ilvl w:val="1"/>
                <w:numId w:val="10"/>
              </w:numPr>
              <w:rPr>
                <w:b/>
                <w:bCs/>
              </w:rPr>
            </w:pPr>
            <w:r>
              <w:t>There has been a significant increase</w:t>
            </w:r>
            <w:r w:rsidR="00D82EEC">
              <w:t xml:space="preserve"> of 36.8%</w:t>
            </w:r>
            <w:r>
              <w:t xml:space="preserve"> in the enrollment, number of sections, and total CHP during th</w:t>
            </w:r>
            <w:r w:rsidR="00A8445A">
              <w:t>is period</w:t>
            </w:r>
            <w:r w:rsidR="00164DAB">
              <w:t>, showing sustained growth</w:t>
            </w:r>
            <w:r w:rsidR="00A8445A">
              <w:t xml:space="preserve">. </w:t>
            </w:r>
          </w:p>
          <w:p w14:paraId="6C634754" w14:textId="7650D645" w:rsidR="00476EEA" w:rsidRPr="00353FBA" w:rsidRDefault="00353FBA" w:rsidP="009E009D">
            <w:r>
              <w:t>As indicated in the charts provided above and below, discipline-specific trends mostly mimicked departmental trends. Courses offered in Liberal Arts are open to all students; however, students enrolling in the choral ensemble (MUL) must audition for admission</w:t>
            </w:r>
            <w:r w:rsidR="008C18D4">
              <w:t>, and students enrolling in some humanities courses (HUM) must be elected to officer positions in student groups</w:t>
            </w:r>
            <w:r>
              <w:t xml:space="preserve">. </w:t>
            </w:r>
          </w:p>
        </w:tc>
      </w:tr>
    </w:tbl>
    <w:p w14:paraId="55F1E9F2" w14:textId="78083D6A" w:rsidR="00FB605E" w:rsidRDefault="00FB605E" w:rsidP="00956AAF">
      <w:pPr>
        <w:spacing w:after="240"/>
        <w:rPr>
          <w:b/>
          <w:bCs/>
        </w:rPr>
      </w:pPr>
    </w:p>
    <w:p w14:paraId="6F290830" w14:textId="1A69DCE4" w:rsidR="00353966" w:rsidRPr="00353966" w:rsidRDefault="00353966" w:rsidP="00353966">
      <w:pPr>
        <w:rPr>
          <w:b/>
          <w:sz w:val="28"/>
        </w:rPr>
      </w:pPr>
      <w:r>
        <w:rPr>
          <w:b/>
          <w:sz w:val="28"/>
        </w:rPr>
        <w:t xml:space="preserve">Largest Liberal Arts </w:t>
      </w:r>
      <w:r w:rsidRPr="007220E5">
        <w:rPr>
          <w:b/>
          <w:sz w:val="28"/>
        </w:rPr>
        <w:t xml:space="preserve">Enrollment </w:t>
      </w:r>
      <w:r>
        <w:rPr>
          <w:b/>
          <w:sz w:val="28"/>
        </w:rPr>
        <w:t>Courses</w:t>
      </w:r>
      <w:r w:rsidRPr="007220E5">
        <w:rPr>
          <w:b/>
          <w:sz w:val="2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195"/>
        <w:gridCol w:w="1037"/>
        <w:gridCol w:w="1194"/>
        <w:gridCol w:w="1037"/>
        <w:gridCol w:w="1194"/>
        <w:gridCol w:w="1037"/>
        <w:gridCol w:w="1513"/>
      </w:tblGrid>
      <w:tr w:rsidR="006A477D" w14:paraId="2872504C" w14:textId="79DF2448" w:rsidTr="005D4015">
        <w:trPr>
          <w:trHeight w:val="413"/>
        </w:trPr>
        <w:tc>
          <w:tcPr>
            <w:tcW w:w="1256" w:type="dxa"/>
            <w:vMerge w:val="restart"/>
            <w:shd w:val="clear" w:color="auto" w:fill="CC99FF"/>
          </w:tcPr>
          <w:p w14:paraId="1D3645ED" w14:textId="37FD950F" w:rsidR="00387743" w:rsidRDefault="00387743" w:rsidP="005C7EFE">
            <w:pPr>
              <w:tabs>
                <w:tab w:val="left" w:pos="6165"/>
              </w:tabs>
              <w:jc w:val="center"/>
              <w:rPr>
                <w:b/>
              </w:rPr>
            </w:pPr>
            <w:r>
              <w:rPr>
                <w:b/>
              </w:rPr>
              <w:t>Courses</w:t>
            </w:r>
          </w:p>
        </w:tc>
        <w:tc>
          <w:tcPr>
            <w:tcW w:w="2232" w:type="dxa"/>
            <w:gridSpan w:val="2"/>
            <w:tcBorders>
              <w:right w:val="single" w:sz="12" w:space="0" w:color="auto"/>
            </w:tcBorders>
            <w:shd w:val="clear" w:color="auto" w:fill="CC99FF"/>
            <w:vAlign w:val="center"/>
          </w:tcPr>
          <w:p w14:paraId="4625493F" w14:textId="4418A23C" w:rsidR="00387743" w:rsidRDefault="00387743" w:rsidP="005C7EFE">
            <w:pPr>
              <w:tabs>
                <w:tab w:val="center" w:pos="1260"/>
                <w:tab w:val="right" w:pos="2520"/>
                <w:tab w:val="left" w:pos="6165"/>
              </w:tabs>
              <w:jc w:val="center"/>
              <w:rPr>
                <w:b/>
              </w:rPr>
            </w:pPr>
            <w:r>
              <w:rPr>
                <w:b/>
              </w:rPr>
              <w:t>2016-2017</w:t>
            </w:r>
          </w:p>
        </w:tc>
        <w:tc>
          <w:tcPr>
            <w:tcW w:w="2231" w:type="dxa"/>
            <w:gridSpan w:val="2"/>
            <w:tcBorders>
              <w:left w:val="single" w:sz="12" w:space="0" w:color="auto"/>
              <w:right w:val="single" w:sz="12" w:space="0" w:color="auto"/>
            </w:tcBorders>
            <w:shd w:val="clear" w:color="auto" w:fill="CC99FF"/>
            <w:vAlign w:val="center"/>
          </w:tcPr>
          <w:p w14:paraId="1F77DFEA" w14:textId="29E30B9E" w:rsidR="00387743" w:rsidRDefault="00387743" w:rsidP="005C7EFE">
            <w:pPr>
              <w:tabs>
                <w:tab w:val="left" w:pos="6165"/>
              </w:tabs>
              <w:jc w:val="center"/>
              <w:rPr>
                <w:b/>
              </w:rPr>
            </w:pPr>
            <w:r>
              <w:rPr>
                <w:b/>
              </w:rPr>
              <w:t>2017-2018</w:t>
            </w:r>
          </w:p>
        </w:tc>
        <w:tc>
          <w:tcPr>
            <w:tcW w:w="2231" w:type="dxa"/>
            <w:gridSpan w:val="2"/>
            <w:tcBorders>
              <w:left w:val="single" w:sz="12" w:space="0" w:color="auto"/>
            </w:tcBorders>
            <w:shd w:val="clear" w:color="auto" w:fill="CC99FF"/>
            <w:vAlign w:val="center"/>
          </w:tcPr>
          <w:p w14:paraId="54D5C84F" w14:textId="474CDE3D" w:rsidR="00387743" w:rsidRDefault="00387743" w:rsidP="005C7EFE">
            <w:pPr>
              <w:tabs>
                <w:tab w:val="left" w:pos="6165"/>
              </w:tabs>
              <w:jc w:val="center"/>
              <w:rPr>
                <w:b/>
              </w:rPr>
            </w:pPr>
            <w:r>
              <w:rPr>
                <w:b/>
              </w:rPr>
              <w:t>2018-2019</w:t>
            </w:r>
          </w:p>
        </w:tc>
        <w:tc>
          <w:tcPr>
            <w:tcW w:w="1513" w:type="dxa"/>
            <w:vMerge w:val="restart"/>
            <w:tcBorders>
              <w:left w:val="single" w:sz="12" w:space="0" w:color="auto"/>
            </w:tcBorders>
            <w:shd w:val="clear" w:color="auto" w:fill="CC99FF"/>
          </w:tcPr>
          <w:p w14:paraId="007FCD81" w14:textId="5DC2B2F6" w:rsidR="00387743" w:rsidRDefault="00387743" w:rsidP="005C7EFE">
            <w:pPr>
              <w:tabs>
                <w:tab w:val="left" w:pos="6165"/>
              </w:tabs>
              <w:jc w:val="center"/>
              <w:rPr>
                <w:b/>
              </w:rPr>
            </w:pPr>
            <w:r>
              <w:rPr>
                <w:b/>
              </w:rPr>
              <w:t>% ↑↓ over 3-Year Period</w:t>
            </w:r>
          </w:p>
        </w:tc>
      </w:tr>
      <w:tr w:rsidR="003E45CC" w14:paraId="7A0C3F92" w14:textId="4AB2D505" w:rsidTr="005B6E2F">
        <w:trPr>
          <w:trHeight w:val="412"/>
        </w:trPr>
        <w:tc>
          <w:tcPr>
            <w:tcW w:w="1256" w:type="dxa"/>
            <w:vMerge/>
            <w:shd w:val="clear" w:color="auto" w:fill="CC99FF"/>
          </w:tcPr>
          <w:p w14:paraId="4E5FB4D1" w14:textId="77777777" w:rsidR="00387743" w:rsidRDefault="00387743" w:rsidP="00F86D35">
            <w:pPr>
              <w:tabs>
                <w:tab w:val="left" w:pos="6165"/>
              </w:tabs>
              <w:jc w:val="center"/>
              <w:rPr>
                <w:b/>
              </w:rPr>
            </w:pPr>
          </w:p>
        </w:tc>
        <w:tc>
          <w:tcPr>
            <w:tcW w:w="1195" w:type="dxa"/>
            <w:shd w:val="clear" w:color="auto" w:fill="CC99FF"/>
            <w:vAlign w:val="center"/>
          </w:tcPr>
          <w:p w14:paraId="58E7D68A" w14:textId="5B4D1340" w:rsidR="00387743" w:rsidRPr="00F86D35" w:rsidRDefault="00387743" w:rsidP="00F86D35">
            <w:pPr>
              <w:tabs>
                <w:tab w:val="center" w:pos="1260"/>
                <w:tab w:val="right" w:pos="2520"/>
                <w:tab w:val="left" w:pos="6165"/>
              </w:tabs>
              <w:jc w:val="center"/>
              <w:rPr>
                <w:b/>
                <w:sz w:val="20"/>
                <w:szCs w:val="20"/>
              </w:rPr>
            </w:pPr>
            <w:r w:rsidRPr="00F86D35">
              <w:rPr>
                <w:b/>
                <w:sz w:val="20"/>
                <w:szCs w:val="20"/>
              </w:rPr>
              <w:t>Enrollment</w:t>
            </w:r>
          </w:p>
        </w:tc>
        <w:tc>
          <w:tcPr>
            <w:tcW w:w="1037" w:type="dxa"/>
            <w:tcBorders>
              <w:right w:val="single" w:sz="12" w:space="0" w:color="auto"/>
            </w:tcBorders>
            <w:shd w:val="clear" w:color="auto" w:fill="CC99FF"/>
            <w:vAlign w:val="center"/>
          </w:tcPr>
          <w:p w14:paraId="48A89383" w14:textId="3AF50F00" w:rsidR="00387743" w:rsidRPr="00F86D35" w:rsidRDefault="00387743" w:rsidP="00F86D35">
            <w:pPr>
              <w:tabs>
                <w:tab w:val="center" w:pos="1260"/>
                <w:tab w:val="right" w:pos="2520"/>
                <w:tab w:val="left" w:pos="6165"/>
              </w:tabs>
              <w:jc w:val="center"/>
              <w:rPr>
                <w:b/>
                <w:sz w:val="20"/>
                <w:szCs w:val="20"/>
              </w:rPr>
            </w:pPr>
            <w:r w:rsidRPr="00F86D35">
              <w:rPr>
                <w:b/>
                <w:sz w:val="20"/>
                <w:szCs w:val="20"/>
              </w:rPr>
              <w:t>CHP</w:t>
            </w:r>
          </w:p>
        </w:tc>
        <w:tc>
          <w:tcPr>
            <w:tcW w:w="1194" w:type="dxa"/>
            <w:tcBorders>
              <w:left w:val="single" w:sz="12" w:space="0" w:color="auto"/>
            </w:tcBorders>
            <w:shd w:val="clear" w:color="auto" w:fill="CC99FF"/>
            <w:vAlign w:val="center"/>
          </w:tcPr>
          <w:p w14:paraId="5A901249" w14:textId="27E29AFD" w:rsidR="00387743" w:rsidRPr="00F86D35" w:rsidRDefault="00387743" w:rsidP="00F86D35">
            <w:pPr>
              <w:tabs>
                <w:tab w:val="left" w:pos="6165"/>
              </w:tabs>
              <w:jc w:val="center"/>
              <w:rPr>
                <w:b/>
                <w:sz w:val="20"/>
                <w:szCs w:val="20"/>
              </w:rPr>
            </w:pPr>
            <w:r w:rsidRPr="00F86D35">
              <w:rPr>
                <w:b/>
                <w:sz w:val="20"/>
                <w:szCs w:val="20"/>
              </w:rPr>
              <w:t>Enrollment</w:t>
            </w:r>
          </w:p>
        </w:tc>
        <w:tc>
          <w:tcPr>
            <w:tcW w:w="1037" w:type="dxa"/>
            <w:tcBorders>
              <w:right w:val="single" w:sz="12" w:space="0" w:color="auto"/>
            </w:tcBorders>
            <w:shd w:val="clear" w:color="auto" w:fill="CC99FF"/>
            <w:vAlign w:val="center"/>
          </w:tcPr>
          <w:p w14:paraId="062FEBCC" w14:textId="3B609B86" w:rsidR="00387743" w:rsidRPr="00F86D35" w:rsidRDefault="00387743" w:rsidP="00F86D35">
            <w:pPr>
              <w:tabs>
                <w:tab w:val="left" w:pos="6165"/>
              </w:tabs>
              <w:jc w:val="center"/>
              <w:rPr>
                <w:b/>
                <w:sz w:val="20"/>
                <w:szCs w:val="20"/>
              </w:rPr>
            </w:pPr>
            <w:r w:rsidRPr="00F86D35">
              <w:rPr>
                <w:b/>
                <w:sz w:val="20"/>
                <w:szCs w:val="20"/>
              </w:rPr>
              <w:t>CHP</w:t>
            </w:r>
          </w:p>
        </w:tc>
        <w:tc>
          <w:tcPr>
            <w:tcW w:w="1194" w:type="dxa"/>
            <w:tcBorders>
              <w:left w:val="single" w:sz="12" w:space="0" w:color="auto"/>
            </w:tcBorders>
            <w:shd w:val="clear" w:color="auto" w:fill="CC99FF"/>
            <w:vAlign w:val="center"/>
          </w:tcPr>
          <w:p w14:paraId="4D6E0116" w14:textId="544A2218" w:rsidR="00387743" w:rsidRPr="00F86D35" w:rsidRDefault="00387743" w:rsidP="00F86D35">
            <w:pPr>
              <w:tabs>
                <w:tab w:val="left" w:pos="6165"/>
              </w:tabs>
              <w:jc w:val="center"/>
              <w:rPr>
                <w:b/>
                <w:sz w:val="20"/>
                <w:szCs w:val="20"/>
              </w:rPr>
            </w:pPr>
            <w:r w:rsidRPr="00F86D35">
              <w:rPr>
                <w:b/>
                <w:sz w:val="20"/>
                <w:szCs w:val="20"/>
              </w:rPr>
              <w:t>Enrollment</w:t>
            </w:r>
          </w:p>
        </w:tc>
        <w:tc>
          <w:tcPr>
            <w:tcW w:w="1037" w:type="dxa"/>
            <w:tcBorders>
              <w:right w:val="single" w:sz="12" w:space="0" w:color="auto"/>
            </w:tcBorders>
            <w:shd w:val="clear" w:color="auto" w:fill="CC99FF"/>
            <w:vAlign w:val="center"/>
          </w:tcPr>
          <w:p w14:paraId="7775B777" w14:textId="3B0AC49E" w:rsidR="00387743" w:rsidRPr="00F86D35" w:rsidRDefault="00387743" w:rsidP="00F86D35">
            <w:pPr>
              <w:tabs>
                <w:tab w:val="left" w:pos="6165"/>
              </w:tabs>
              <w:jc w:val="center"/>
              <w:rPr>
                <w:b/>
                <w:sz w:val="20"/>
                <w:szCs w:val="20"/>
              </w:rPr>
            </w:pPr>
            <w:r w:rsidRPr="00F86D35">
              <w:rPr>
                <w:b/>
                <w:sz w:val="20"/>
                <w:szCs w:val="20"/>
              </w:rPr>
              <w:t>CHP</w:t>
            </w:r>
          </w:p>
        </w:tc>
        <w:tc>
          <w:tcPr>
            <w:tcW w:w="1513" w:type="dxa"/>
            <w:vMerge/>
            <w:tcBorders>
              <w:left w:val="single" w:sz="12" w:space="0" w:color="auto"/>
            </w:tcBorders>
            <w:shd w:val="clear" w:color="auto" w:fill="CC99FF"/>
          </w:tcPr>
          <w:p w14:paraId="49A2FE67" w14:textId="77777777" w:rsidR="00387743" w:rsidRPr="00F86D35" w:rsidRDefault="00387743" w:rsidP="00F86D35">
            <w:pPr>
              <w:tabs>
                <w:tab w:val="left" w:pos="6165"/>
              </w:tabs>
              <w:jc w:val="center"/>
              <w:rPr>
                <w:b/>
                <w:sz w:val="20"/>
                <w:szCs w:val="20"/>
              </w:rPr>
            </w:pPr>
          </w:p>
        </w:tc>
      </w:tr>
      <w:tr w:rsidR="003E45CC" w14:paraId="64188521" w14:textId="378F0B05" w:rsidTr="00DF7613">
        <w:tc>
          <w:tcPr>
            <w:tcW w:w="1256" w:type="dxa"/>
            <w:shd w:val="clear" w:color="auto" w:fill="CC99FF"/>
          </w:tcPr>
          <w:p w14:paraId="447F4608" w14:textId="77777777" w:rsidR="005D4015" w:rsidRPr="009070A0" w:rsidRDefault="005D4015" w:rsidP="005C7EFE">
            <w:pPr>
              <w:tabs>
                <w:tab w:val="left" w:pos="6165"/>
              </w:tabs>
            </w:pPr>
            <w:r w:rsidRPr="009070A0">
              <w:t>ART</w:t>
            </w:r>
          </w:p>
        </w:tc>
        <w:tc>
          <w:tcPr>
            <w:tcW w:w="1195" w:type="dxa"/>
            <w:shd w:val="clear" w:color="auto" w:fill="auto"/>
          </w:tcPr>
          <w:p w14:paraId="7E94C9B4" w14:textId="5817E7D6" w:rsidR="005D4015" w:rsidRPr="000D7EB4" w:rsidRDefault="005D4015" w:rsidP="005C7EFE">
            <w:pPr>
              <w:tabs>
                <w:tab w:val="left" w:pos="6165"/>
              </w:tabs>
              <w:jc w:val="center"/>
              <w:rPr>
                <w:bCs/>
              </w:rPr>
            </w:pPr>
            <w:r w:rsidRPr="000D7EB4">
              <w:rPr>
                <w:bCs/>
              </w:rPr>
              <w:t>1698</w:t>
            </w:r>
          </w:p>
        </w:tc>
        <w:tc>
          <w:tcPr>
            <w:tcW w:w="1037" w:type="dxa"/>
            <w:tcBorders>
              <w:right w:val="single" w:sz="12" w:space="0" w:color="auto"/>
            </w:tcBorders>
            <w:shd w:val="clear" w:color="auto" w:fill="auto"/>
          </w:tcPr>
          <w:p w14:paraId="61AE7340" w14:textId="6E7FA78F" w:rsidR="005D4015" w:rsidRPr="000D7EB4" w:rsidRDefault="005D4015" w:rsidP="005C7EFE">
            <w:pPr>
              <w:tabs>
                <w:tab w:val="left" w:pos="6165"/>
              </w:tabs>
              <w:jc w:val="center"/>
              <w:rPr>
                <w:bCs/>
              </w:rPr>
            </w:pPr>
            <w:r w:rsidRPr="000D7EB4">
              <w:rPr>
                <w:bCs/>
              </w:rPr>
              <w:t>5094</w:t>
            </w:r>
          </w:p>
        </w:tc>
        <w:tc>
          <w:tcPr>
            <w:tcW w:w="1194" w:type="dxa"/>
            <w:tcBorders>
              <w:left w:val="single" w:sz="12" w:space="0" w:color="auto"/>
            </w:tcBorders>
            <w:shd w:val="clear" w:color="auto" w:fill="auto"/>
          </w:tcPr>
          <w:p w14:paraId="14C42395" w14:textId="1A6F0E5A" w:rsidR="005D4015" w:rsidRPr="000D7EB4" w:rsidRDefault="005D4015" w:rsidP="005C7EFE">
            <w:pPr>
              <w:tabs>
                <w:tab w:val="left" w:pos="6165"/>
              </w:tabs>
              <w:jc w:val="center"/>
              <w:rPr>
                <w:bCs/>
              </w:rPr>
            </w:pPr>
            <w:r w:rsidRPr="000D7EB4">
              <w:rPr>
                <w:bCs/>
              </w:rPr>
              <w:t>1857</w:t>
            </w:r>
          </w:p>
        </w:tc>
        <w:tc>
          <w:tcPr>
            <w:tcW w:w="1037" w:type="dxa"/>
            <w:tcBorders>
              <w:right w:val="single" w:sz="12" w:space="0" w:color="auto"/>
            </w:tcBorders>
            <w:shd w:val="clear" w:color="auto" w:fill="auto"/>
          </w:tcPr>
          <w:p w14:paraId="7C884FFD" w14:textId="0EC6F0CE" w:rsidR="005D4015" w:rsidRPr="000D7EB4" w:rsidRDefault="005D4015" w:rsidP="005C7EFE">
            <w:pPr>
              <w:tabs>
                <w:tab w:val="left" w:pos="6165"/>
              </w:tabs>
              <w:jc w:val="center"/>
              <w:rPr>
                <w:bCs/>
              </w:rPr>
            </w:pPr>
            <w:r w:rsidRPr="000D7EB4">
              <w:rPr>
                <w:bCs/>
              </w:rPr>
              <w:t>5571</w:t>
            </w:r>
          </w:p>
        </w:tc>
        <w:tc>
          <w:tcPr>
            <w:tcW w:w="1194" w:type="dxa"/>
            <w:tcBorders>
              <w:left w:val="single" w:sz="12" w:space="0" w:color="auto"/>
            </w:tcBorders>
            <w:shd w:val="clear" w:color="auto" w:fill="auto"/>
          </w:tcPr>
          <w:p w14:paraId="39970EAF" w14:textId="3D0009FF" w:rsidR="005D4015" w:rsidRPr="000D7EB4" w:rsidRDefault="005D4015" w:rsidP="005C7EFE">
            <w:pPr>
              <w:tabs>
                <w:tab w:val="left" w:pos="6165"/>
              </w:tabs>
              <w:jc w:val="center"/>
              <w:rPr>
                <w:bCs/>
              </w:rPr>
            </w:pPr>
            <w:r w:rsidRPr="000D7EB4">
              <w:rPr>
                <w:bCs/>
              </w:rPr>
              <w:t>1924</w:t>
            </w:r>
          </w:p>
        </w:tc>
        <w:tc>
          <w:tcPr>
            <w:tcW w:w="1037" w:type="dxa"/>
            <w:tcBorders>
              <w:right w:val="single" w:sz="12" w:space="0" w:color="auto"/>
            </w:tcBorders>
            <w:shd w:val="clear" w:color="auto" w:fill="auto"/>
          </w:tcPr>
          <w:p w14:paraId="147192C6" w14:textId="6D168DAC" w:rsidR="005D4015" w:rsidRPr="000D7EB4" w:rsidRDefault="005D4015" w:rsidP="005C7EFE">
            <w:pPr>
              <w:tabs>
                <w:tab w:val="left" w:pos="6165"/>
              </w:tabs>
              <w:jc w:val="center"/>
              <w:rPr>
                <w:bCs/>
              </w:rPr>
            </w:pPr>
            <w:r w:rsidRPr="000D7EB4">
              <w:rPr>
                <w:bCs/>
              </w:rPr>
              <w:t>5772</w:t>
            </w:r>
          </w:p>
        </w:tc>
        <w:tc>
          <w:tcPr>
            <w:tcW w:w="1513" w:type="dxa"/>
            <w:tcBorders>
              <w:left w:val="single" w:sz="12" w:space="0" w:color="auto"/>
            </w:tcBorders>
          </w:tcPr>
          <w:p w14:paraId="05A69A4F" w14:textId="677C53A8" w:rsidR="005D4015" w:rsidRPr="000D7EB4" w:rsidRDefault="00532F82" w:rsidP="005C7EFE">
            <w:pPr>
              <w:tabs>
                <w:tab w:val="left" w:pos="6165"/>
              </w:tabs>
              <w:jc w:val="center"/>
              <w:rPr>
                <w:bCs/>
              </w:rPr>
            </w:pPr>
            <w:r>
              <w:rPr>
                <w:bCs/>
              </w:rPr>
              <w:t>13.3% ↑</w:t>
            </w:r>
          </w:p>
        </w:tc>
      </w:tr>
      <w:tr w:rsidR="003E45CC" w14:paraId="25DAA923" w14:textId="14B85B58" w:rsidTr="00DF7613">
        <w:tc>
          <w:tcPr>
            <w:tcW w:w="1256" w:type="dxa"/>
            <w:shd w:val="clear" w:color="auto" w:fill="CC99FF"/>
          </w:tcPr>
          <w:p w14:paraId="1BB81C9B" w14:textId="77777777" w:rsidR="005D4015" w:rsidRPr="009070A0" w:rsidRDefault="005D4015" w:rsidP="005C7EFE">
            <w:pPr>
              <w:tabs>
                <w:tab w:val="left" w:pos="6165"/>
              </w:tabs>
            </w:pPr>
            <w:r w:rsidRPr="009070A0">
              <w:t>HIS</w:t>
            </w:r>
          </w:p>
        </w:tc>
        <w:tc>
          <w:tcPr>
            <w:tcW w:w="1195" w:type="dxa"/>
            <w:shd w:val="clear" w:color="auto" w:fill="auto"/>
          </w:tcPr>
          <w:p w14:paraId="7409F6C9" w14:textId="4C0053F4" w:rsidR="005D4015" w:rsidRPr="000D7EB4" w:rsidRDefault="005D4015" w:rsidP="005C7EFE">
            <w:pPr>
              <w:tabs>
                <w:tab w:val="left" w:pos="6165"/>
              </w:tabs>
              <w:jc w:val="center"/>
              <w:rPr>
                <w:bCs/>
              </w:rPr>
            </w:pPr>
            <w:r w:rsidRPr="000D7EB4">
              <w:rPr>
                <w:bCs/>
              </w:rPr>
              <w:t>3810</w:t>
            </w:r>
          </w:p>
        </w:tc>
        <w:tc>
          <w:tcPr>
            <w:tcW w:w="1037" w:type="dxa"/>
            <w:tcBorders>
              <w:right w:val="single" w:sz="12" w:space="0" w:color="auto"/>
            </w:tcBorders>
            <w:shd w:val="clear" w:color="auto" w:fill="auto"/>
          </w:tcPr>
          <w:p w14:paraId="012E2314" w14:textId="2C321A8E" w:rsidR="005D4015" w:rsidRPr="000D7EB4" w:rsidRDefault="005D4015" w:rsidP="005C7EFE">
            <w:pPr>
              <w:tabs>
                <w:tab w:val="left" w:pos="6165"/>
              </w:tabs>
              <w:jc w:val="center"/>
              <w:rPr>
                <w:bCs/>
              </w:rPr>
            </w:pPr>
            <w:r w:rsidRPr="000D7EB4">
              <w:rPr>
                <w:bCs/>
              </w:rPr>
              <w:t>11,430</w:t>
            </w:r>
          </w:p>
        </w:tc>
        <w:tc>
          <w:tcPr>
            <w:tcW w:w="1194" w:type="dxa"/>
            <w:tcBorders>
              <w:left w:val="single" w:sz="12" w:space="0" w:color="auto"/>
            </w:tcBorders>
            <w:shd w:val="clear" w:color="auto" w:fill="auto"/>
          </w:tcPr>
          <w:p w14:paraId="56A9CE50" w14:textId="4E759261" w:rsidR="005D4015" w:rsidRPr="000D7EB4" w:rsidRDefault="005D4015" w:rsidP="005C7EFE">
            <w:pPr>
              <w:tabs>
                <w:tab w:val="left" w:pos="6165"/>
              </w:tabs>
              <w:jc w:val="center"/>
              <w:rPr>
                <w:bCs/>
              </w:rPr>
            </w:pPr>
            <w:r w:rsidRPr="000D7EB4">
              <w:rPr>
                <w:bCs/>
              </w:rPr>
              <w:t>3935</w:t>
            </w:r>
          </w:p>
        </w:tc>
        <w:tc>
          <w:tcPr>
            <w:tcW w:w="1037" w:type="dxa"/>
            <w:tcBorders>
              <w:right w:val="single" w:sz="12" w:space="0" w:color="auto"/>
            </w:tcBorders>
            <w:shd w:val="clear" w:color="auto" w:fill="auto"/>
          </w:tcPr>
          <w:p w14:paraId="620475A7" w14:textId="24495441" w:rsidR="005D4015" w:rsidRPr="000D7EB4" w:rsidRDefault="005D4015" w:rsidP="005C7EFE">
            <w:pPr>
              <w:tabs>
                <w:tab w:val="left" w:pos="6165"/>
              </w:tabs>
              <w:jc w:val="center"/>
              <w:rPr>
                <w:bCs/>
              </w:rPr>
            </w:pPr>
            <w:r w:rsidRPr="000D7EB4">
              <w:rPr>
                <w:bCs/>
              </w:rPr>
              <w:t>11,805</w:t>
            </w:r>
          </w:p>
        </w:tc>
        <w:tc>
          <w:tcPr>
            <w:tcW w:w="1194" w:type="dxa"/>
            <w:tcBorders>
              <w:left w:val="single" w:sz="12" w:space="0" w:color="auto"/>
            </w:tcBorders>
            <w:shd w:val="clear" w:color="auto" w:fill="auto"/>
          </w:tcPr>
          <w:p w14:paraId="2DBF601E" w14:textId="426BDAF8" w:rsidR="005D4015" w:rsidRPr="000D7EB4" w:rsidRDefault="005D4015" w:rsidP="005C7EFE">
            <w:pPr>
              <w:tabs>
                <w:tab w:val="left" w:pos="6165"/>
              </w:tabs>
              <w:jc w:val="center"/>
              <w:rPr>
                <w:bCs/>
              </w:rPr>
            </w:pPr>
            <w:r w:rsidRPr="000D7EB4">
              <w:rPr>
                <w:bCs/>
              </w:rPr>
              <w:t>3969</w:t>
            </w:r>
          </w:p>
        </w:tc>
        <w:tc>
          <w:tcPr>
            <w:tcW w:w="1037" w:type="dxa"/>
            <w:tcBorders>
              <w:right w:val="single" w:sz="12" w:space="0" w:color="auto"/>
            </w:tcBorders>
            <w:shd w:val="clear" w:color="auto" w:fill="auto"/>
          </w:tcPr>
          <w:p w14:paraId="60227B22" w14:textId="67622246" w:rsidR="005D4015" w:rsidRPr="000D7EB4" w:rsidRDefault="005D4015" w:rsidP="005C7EFE">
            <w:pPr>
              <w:tabs>
                <w:tab w:val="left" w:pos="6165"/>
              </w:tabs>
              <w:jc w:val="center"/>
              <w:rPr>
                <w:bCs/>
              </w:rPr>
            </w:pPr>
            <w:r w:rsidRPr="000D7EB4">
              <w:rPr>
                <w:bCs/>
              </w:rPr>
              <w:t>11,907</w:t>
            </w:r>
          </w:p>
        </w:tc>
        <w:tc>
          <w:tcPr>
            <w:tcW w:w="1513" w:type="dxa"/>
            <w:tcBorders>
              <w:left w:val="single" w:sz="12" w:space="0" w:color="auto"/>
            </w:tcBorders>
          </w:tcPr>
          <w:p w14:paraId="7F950A1E" w14:textId="3970D4B6" w:rsidR="005D4015" w:rsidRPr="000D7EB4" w:rsidRDefault="00DB1EFB" w:rsidP="005C7EFE">
            <w:pPr>
              <w:tabs>
                <w:tab w:val="left" w:pos="6165"/>
              </w:tabs>
              <w:jc w:val="center"/>
              <w:rPr>
                <w:bCs/>
              </w:rPr>
            </w:pPr>
            <w:r>
              <w:rPr>
                <w:bCs/>
              </w:rPr>
              <w:t>4.1% ↑</w:t>
            </w:r>
          </w:p>
        </w:tc>
      </w:tr>
      <w:tr w:rsidR="003E45CC" w14:paraId="71C8DF73" w14:textId="6FADC7A4" w:rsidTr="00DF7613">
        <w:tc>
          <w:tcPr>
            <w:tcW w:w="1256" w:type="dxa"/>
            <w:shd w:val="clear" w:color="auto" w:fill="CC99FF"/>
          </w:tcPr>
          <w:p w14:paraId="509758C3" w14:textId="77777777" w:rsidR="005D4015" w:rsidRPr="009070A0" w:rsidRDefault="005D4015" w:rsidP="005C7EFE">
            <w:pPr>
              <w:tabs>
                <w:tab w:val="left" w:pos="6165"/>
              </w:tabs>
            </w:pPr>
            <w:r w:rsidRPr="009070A0">
              <w:t>MUS</w:t>
            </w:r>
          </w:p>
        </w:tc>
        <w:tc>
          <w:tcPr>
            <w:tcW w:w="1195" w:type="dxa"/>
            <w:shd w:val="clear" w:color="auto" w:fill="auto"/>
          </w:tcPr>
          <w:p w14:paraId="31E0731D" w14:textId="47EED492" w:rsidR="005D4015" w:rsidRPr="000D7EB4" w:rsidRDefault="005D4015" w:rsidP="005C7EFE">
            <w:pPr>
              <w:tabs>
                <w:tab w:val="left" w:pos="6165"/>
              </w:tabs>
              <w:jc w:val="center"/>
              <w:rPr>
                <w:bCs/>
              </w:rPr>
            </w:pPr>
            <w:r w:rsidRPr="000D7EB4">
              <w:rPr>
                <w:bCs/>
              </w:rPr>
              <w:t>714</w:t>
            </w:r>
          </w:p>
        </w:tc>
        <w:tc>
          <w:tcPr>
            <w:tcW w:w="1037" w:type="dxa"/>
            <w:tcBorders>
              <w:right w:val="single" w:sz="12" w:space="0" w:color="auto"/>
            </w:tcBorders>
            <w:shd w:val="clear" w:color="auto" w:fill="auto"/>
          </w:tcPr>
          <w:p w14:paraId="593521C1" w14:textId="08B0F791" w:rsidR="005D4015" w:rsidRPr="000D7EB4" w:rsidRDefault="005D4015" w:rsidP="005C7EFE">
            <w:pPr>
              <w:tabs>
                <w:tab w:val="left" w:pos="6165"/>
              </w:tabs>
              <w:jc w:val="center"/>
              <w:rPr>
                <w:bCs/>
              </w:rPr>
            </w:pPr>
            <w:r w:rsidRPr="000D7EB4">
              <w:rPr>
                <w:bCs/>
              </w:rPr>
              <w:t>2142</w:t>
            </w:r>
          </w:p>
        </w:tc>
        <w:tc>
          <w:tcPr>
            <w:tcW w:w="1194" w:type="dxa"/>
            <w:tcBorders>
              <w:left w:val="single" w:sz="12" w:space="0" w:color="auto"/>
            </w:tcBorders>
            <w:shd w:val="clear" w:color="auto" w:fill="auto"/>
          </w:tcPr>
          <w:p w14:paraId="21915406" w14:textId="69609B10" w:rsidR="005D4015" w:rsidRPr="000D7EB4" w:rsidRDefault="005D4015" w:rsidP="005C7EFE">
            <w:pPr>
              <w:tabs>
                <w:tab w:val="left" w:pos="6165"/>
              </w:tabs>
              <w:jc w:val="center"/>
              <w:rPr>
                <w:bCs/>
              </w:rPr>
            </w:pPr>
            <w:r w:rsidRPr="000D7EB4">
              <w:rPr>
                <w:bCs/>
              </w:rPr>
              <w:t>707</w:t>
            </w:r>
          </w:p>
        </w:tc>
        <w:tc>
          <w:tcPr>
            <w:tcW w:w="1037" w:type="dxa"/>
            <w:tcBorders>
              <w:right w:val="single" w:sz="12" w:space="0" w:color="auto"/>
            </w:tcBorders>
            <w:shd w:val="clear" w:color="auto" w:fill="auto"/>
          </w:tcPr>
          <w:p w14:paraId="665CDF0C" w14:textId="549CF3FF" w:rsidR="005D4015" w:rsidRPr="000D7EB4" w:rsidRDefault="005D4015" w:rsidP="005C7EFE">
            <w:pPr>
              <w:tabs>
                <w:tab w:val="left" w:pos="6165"/>
              </w:tabs>
              <w:jc w:val="center"/>
              <w:rPr>
                <w:bCs/>
              </w:rPr>
            </w:pPr>
            <w:r w:rsidRPr="000D7EB4">
              <w:rPr>
                <w:bCs/>
              </w:rPr>
              <w:t>2121</w:t>
            </w:r>
          </w:p>
        </w:tc>
        <w:tc>
          <w:tcPr>
            <w:tcW w:w="1194" w:type="dxa"/>
            <w:tcBorders>
              <w:left w:val="single" w:sz="12" w:space="0" w:color="auto"/>
            </w:tcBorders>
            <w:shd w:val="clear" w:color="auto" w:fill="auto"/>
          </w:tcPr>
          <w:p w14:paraId="6E4A7C79" w14:textId="1A4541E2" w:rsidR="005D4015" w:rsidRPr="000D7EB4" w:rsidRDefault="005D4015" w:rsidP="005C7EFE">
            <w:pPr>
              <w:tabs>
                <w:tab w:val="left" w:pos="6165"/>
              </w:tabs>
              <w:jc w:val="center"/>
              <w:rPr>
                <w:bCs/>
              </w:rPr>
            </w:pPr>
            <w:r w:rsidRPr="000D7EB4">
              <w:rPr>
                <w:bCs/>
              </w:rPr>
              <w:t>622</w:t>
            </w:r>
          </w:p>
        </w:tc>
        <w:tc>
          <w:tcPr>
            <w:tcW w:w="1037" w:type="dxa"/>
            <w:tcBorders>
              <w:right w:val="single" w:sz="12" w:space="0" w:color="auto"/>
            </w:tcBorders>
            <w:shd w:val="clear" w:color="auto" w:fill="auto"/>
          </w:tcPr>
          <w:p w14:paraId="13E5CBD1" w14:textId="62ACD51B" w:rsidR="005D4015" w:rsidRPr="000D7EB4" w:rsidRDefault="005D4015" w:rsidP="005C7EFE">
            <w:pPr>
              <w:tabs>
                <w:tab w:val="left" w:pos="6165"/>
              </w:tabs>
              <w:jc w:val="center"/>
              <w:rPr>
                <w:bCs/>
              </w:rPr>
            </w:pPr>
            <w:r w:rsidRPr="000D7EB4">
              <w:rPr>
                <w:bCs/>
              </w:rPr>
              <w:t>1866</w:t>
            </w:r>
          </w:p>
        </w:tc>
        <w:tc>
          <w:tcPr>
            <w:tcW w:w="1513" w:type="dxa"/>
            <w:tcBorders>
              <w:left w:val="single" w:sz="12" w:space="0" w:color="auto"/>
            </w:tcBorders>
          </w:tcPr>
          <w:p w14:paraId="78D0C826" w14:textId="3E0472F7" w:rsidR="005D4015" w:rsidRPr="000D7EB4" w:rsidRDefault="001D5B1A" w:rsidP="005C7EFE">
            <w:pPr>
              <w:tabs>
                <w:tab w:val="left" w:pos="6165"/>
              </w:tabs>
              <w:jc w:val="center"/>
              <w:rPr>
                <w:bCs/>
              </w:rPr>
            </w:pPr>
            <w:r>
              <w:rPr>
                <w:bCs/>
              </w:rPr>
              <w:t>12.8%↓</w:t>
            </w:r>
          </w:p>
        </w:tc>
      </w:tr>
      <w:tr w:rsidR="003E45CC" w14:paraId="64FDD587" w14:textId="6968821B" w:rsidTr="00DF7613">
        <w:tc>
          <w:tcPr>
            <w:tcW w:w="1256" w:type="dxa"/>
            <w:shd w:val="clear" w:color="auto" w:fill="CC99FF"/>
          </w:tcPr>
          <w:p w14:paraId="42312667" w14:textId="77777777" w:rsidR="005D4015" w:rsidRPr="009070A0" w:rsidRDefault="005D4015" w:rsidP="005C7EFE">
            <w:pPr>
              <w:tabs>
                <w:tab w:val="left" w:pos="6165"/>
              </w:tabs>
            </w:pPr>
            <w:r w:rsidRPr="009070A0">
              <w:t>PSY</w:t>
            </w:r>
          </w:p>
        </w:tc>
        <w:tc>
          <w:tcPr>
            <w:tcW w:w="1195" w:type="dxa"/>
            <w:shd w:val="clear" w:color="auto" w:fill="auto"/>
          </w:tcPr>
          <w:p w14:paraId="5152F2F9" w14:textId="52236AE9" w:rsidR="005D4015" w:rsidRPr="000D7EB4" w:rsidRDefault="005D4015" w:rsidP="005C7EFE">
            <w:pPr>
              <w:tabs>
                <w:tab w:val="left" w:pos="6165"/>
              </w:tabs>
              <w:jc w:val="center"/>
              <w:rPr>
                <w:bCs/>
              </w:rPr>
            </w:pPr>
            <w:r w:rsidRPr="000D7EB4">
              <w:rPr>
                <w:bCs/>
              </w:rPr>
              <w:t>3490</w:t>
            </w:r>
          </w:p>
        </w:tc>
        <w:tc>
          <w:tcPr>
            <w:tcW w:w="1037" w:type="dxa"/>
            <w:tcBorders>
              <w:right w:val="single" w:sz="12" w:space="0" w:color="auto"/>
            </w:tcBorders>
            <w:shd w:val="clear" w:color="auto" w:fill="auto"/>
          </w:tcPr>
          <w:p w14:paraId="729B1F59" w14:textId="1931845E" w:rsidR="005D4015" w:rsidRPr="000D7EB4" w:rsidRDefault="005D4015" w:rsidP="005C7EFE">
            <w:pPr>
              <w:tabs>
                <w:tab w:val="left" w:pos="6165"/>
              </w:tabs>
              <w:jc w:val="center"/>
              <w:rPr>
                <w:bCs/>
              </w:rPr>
            </w:pPr>
            <w:r w:rsidRPr="000D7EB4">
              <w:rPr>
                <w:bCs/>
              </w:rPr>
              <w:t>10,470</w:t>
            </w:r>
          </w:p>
        </w:tc>
        <w:tc>
          <w:tcPr>
            <w:tcW w:w="1194" w:type="dxa"/>
            <w:tcBorders>
              <w:left w:val="single" w:sz="12" w:space="0" w:color="auto"/>
            </w:tcBorders>
            <w:shd w:val="clear" w:color="auto" w:fill="auto"/>
          </w:tcPr>
          <w:p w14:paraId="6524A558" w14:textId="6D91069C" w:rsidR="005D4015" w:rsidRPr="000D7EB4" w:rsidRDefault="005D4015" w:rsidP="005C7EFE">
            <w:pPr>
              <w:tabs>
                <w:tab w:val="left" w:pos="6165"/>
              </w:tabs>
              <w:jc w:val="center"/>
              <w:rPr>
                <w:bCs/>
              </w:rPr>
            </w:pPr>
            <w:r w:rsidRPr="000D7EB4">
              <w:rPr>
                <w:bCs/>
              </w:rPr>
              <w:t>3108</w:t>
            </w:r>
          </w:p>
        </w:tc>
        <w:tc>
          <w:tcPr>
            <w:tcW w:w="1037" w:type="dxa"/>
            <w:tcBorders>
              <w:right w:val="single" w:sz="12" w:space="0" w:color="auto"/>
            </w:tcBorders>
            <w:shd w:val="clear" w:color="auto" w:fill="auto"/>
          </w:tcPr>
          <w:p w14:paraId="440E82AE" w14:textId="2022A0C6" w:rsidR="005D4015" w:rsidRPr="000D7EB4" w:rsidRDefault="005D4015" w:rsidP="005C7EFE">
            <w:pPr>
              <w:tabs>
                <w:tab w:val="left" w:pos="6165"/>
              </w:tabs>
              <w:jc w:val="center"/>
              <w:rPr>
                <w:bCs/>
              </w:rPr>
            </w:pPr>
            <w:r w:rsidRPr="000D7EB4">
              <w:rPr>
                <w:bCs/>
              </w:rPr>
              <w:t>9324</w:t>
            </w:r>
          </w:p>
        </w:tc>
        <w:tc>
          <w:tcPr>
            <w:tcW w:w="1194" w:type="dxa"/>
            <w:tcBorders>
              <w:left w:val="single" w:sz="12" w:space="0" w:color="auto"/>
            </w:tcBorders>
            <w:shd w:val="clear" w:color="auto" w:fill="auto"/>
          </w:tcPr>
          <w:p w14:paraId="5C8A6E5F" w14:textId="6E3E2C9F" w:rsidR="005D4015" w:rsidRPr="000D7EB4" w:rsidRDefault="005D4015" w:rsidP="005C7EFE">
            <w:pPr>
              <w:tabs>
                <w:tab w:val="left" w:pos="6165"/>
              </w:tabs>
              <w:jc w:val="center"/>
              <w:rPr>
                <w:bCs/>
              </w:rPr>
            </w:pPr>
            <w:r w:rsidRPr="000D7EB4">
              <w:rPr>
                <w:bCs/>
              </w:rPr>
              <w:t>3212</w:t>
            </w:r>
          </w:p>
        </w:tc>
        <w:tc>
          <w:tcPr>
            <w:tcW w:w="1037" w:type="dxa"/>
            <w:tcBorders>
              <w:right w:val="single" w:sz="12" w:space="0" w:color="auto"/>
            </w:tcBorders>
            <w:shd w:val="clear" w:color="auto" w:fill="auto"/>
          </w:tcPr>
          <w:p w14:paraId="7BB83608" w14:textId="2CB4F610" w:rsidR="005D4015" w:rsidRPr="000D7EB4" w:rsidRDefault="005D4015" w:rsidP="005C7EFE">
            <w:pPr>
              <w:tabs>
                <w:tab w:val="left" w:pos="6165"/>
              </w:tabs>
              <w:jc w:val="center"/>
              <w:rPr>
                <w:bCs/>
              </w:rPr>
            </w:pPr>
            <w:r w:rsidRPr="000D7EB4">
              <w:rPr>
                <w:bCs/>
              </w:rPr>
              <w:t>9636</w:t>
            </w:r>
          </w:p>
        </w:tc>
        <w:tc>
          <w:tcPr>
            <w:tcW w:w="1513" w:type="dxa"/>
            <w:tcBorders>
              <w:left w:val="single" w:sz="12" w:space="0" w:color="auto"/>
            </w:tcBorders>
          </w:tcPr>
          <w:p w14:paraId="69543094" w14:textId="1D431C06" w:rsidR="005D4015" w:rsidRPr="000D7EB4" w:rsidRDefault="00DB61D3" w:rsidP="005C7EFE">
            <w:pPr>
              <w:tabs>
                <w:tab w:val="left" w:pos="6165"/>
              </w:tabs>
              <w:jc w:val="center"/>
              <w:rPr>
                <w:bCs/>
              </w:rPr>
            </w:pPr>
            <w:r>
              <w:rPr>
                <w:bCs/>
              </w:rPr>
              <w:t>7.9%↓</w:t>
            </w:r>
          </w:p>
        </w:tc>
      </w:tr>
    </w:tbl>
    <w:p w14:paraId="78F5895C" w14:textId="0F32D538" w:rsidR="005C7EFE" w:rsidRDefault="005C7EFE" w:rsidP="005C7EFE">
      <w:pPr>
        <w:tabs>
          <w:tab w:val="left" w:pos="6165"/>
        </w:tabs>
        <w:rPr>
          <w:b/>
        </w:rPr>
      </w:pPr>
    </w:p>
    <w:p w14:paraId="2C2A73CD" w14:textId="364780D0" w:rsidR="001232F9" w:rsidRDefault="00051A7B" w:rsidP="00164DAB">
      <w:pPr>
        <w:tabs>
          <w:tab w:val="left" w:pos="6165"/>
        </w:tabs>
        <w:spacing w:after="240"/>
        <w:rPr>
          <w:b/>
        </w:rPr>
      </w:pPr>
      <w:r>
        <w:rPr>
          <w:b/>
        </w:rPr>
        <w:t>Reflections/Implications</w:t>
      </w:r>
      <w:r w:rsidR="00164DAB">
        <w:rPr>
          <w:b/>
        </w:rPr>
        <w:t>:</w:t>
      </w:r>
    </w:p>
    <w:tbl>
      <w:tblPr>
        <w:tblStyle w:val="TableGridLight"/>
        <w:tblW w:w="0" w:type="auto"/>
        <w:tblLook w:val="04A0" w:firstRow="1" w:lastRow="0" w:firstColumn="1" w:lastColumn="0" w:noHBand="0" w:noVBand="1"/>
      </w:tblPr>
      <w:tblGrid>
        <w:gridCol w:w="9350"/>
      </w:tblGrid>
      <w:tr w:rsidR="00051A7B" w14:paraId="622D7507" w14:textId="77777777" w:rsidTr="00051A7B">
        <w:tc>
          <w:tcPr>
            <w:tcW w:w="9350" w:type="dxa"/>
            <w:tcBorders>
              <w:top w:val="nil"/>
              <w:left w:val="nil"/>
              <w:bottom w:val="nil"/>
              <w:right w:val="nil"/>
            </w:tcBorders>
          </w:tcPr>
          <w:p w14:paraId="230DC439" w14:textId="57ECEB4D" w:rsidR="00051A7B" w:rsidRPr="00D15941" w:rsidRDefault="00D15941" w:rsidP="005C7EFE">
            <w:pPr>
              <w:tabs>
                <w:tab w:val="left" w:pos="6165"/>
              </w:tabs>
              <w:rPr>
                <w:bCs/>
              </w:rPr>
            </w:pPr>
            <w:r>
              <w:rPr>
                <w:bCs/>
              </w:rPr>
              <w:t>History and Psychology remain the two largest enrollment courses</w:t>
            </w:r>
            <w:r w:rsidR="00DF7613">
              <w:rPr>
                <w:bCs/>
              </w:rPr>
              <w:t xml:space="preserve"> at the College</w:t>
            </w:r>
            <w:r w:rsidR="00297E32">
              <w:rPr>
                <w:bCs/>
              </w:rPr>
              <w:t xml:space="preserve">, although during this </w:t>
            </w:r>
            <w:r w:rsidR="00933AEE">
              <w:rPr>
                <w:bCs/>
              </w:rPr>
              <w:t xml:space="preserve">three-year </w:t>
            </w:r>
            <w:r w:rsidR="00297E32">
              <w:rPr>
                <w:bCs/>
              </w:rPr>
              <w:t xml:space="preserve">period, History surpassed Psychology. </w:t>
            </w:r>
            <w:r w:rsidR="007A2F6A">
              <w:rPr>
                <w:bCs/>
              </w:rPr>
              <w:t xml:space="preserve">History grew by 4.1% </w:t>
            </w:r>
            <w:r w:rsidR="00AF65FE">
              <w:rPr>
                <w:bCs/>
              </w:rPr>
              <w:t xml:space="preserve">during the period. Art courses experienced the largest growth of 13.3%, while Music </w:t>
            </w:r>
            <w:r w:rsidR="007E5EBF">
              <w:rPr>
                <w:bCs/>
              </w:rPr>
              <w:t>experienced the largest decrease of 12.8%.</w:t>
            </w:r>
          </w:p>
        </w:tc>
      </w:tr>
    </w:tbl>
    <w:p w14:paraId="1B2C26DB" w14:textId="77777777" w:rsidR="00051A7B" w:rsidRDefault="00051A7B" w:rsidP="005C7EFE">
      <w:pPr>
        <w:tabs>
          <w:tab w:val="left" w:pos="6165"/>
        </w:tabs>
        <w:rPr>
          <w:b/>
        </w:rPr>
      </w:pPr>
    </w:p>
    <w:p w14:paraId="4ECDD461" w14:textId="1260C36B" w:rsidR="006B72F3" w:rsidRDefault="002974D8" w:rsidP="005C7EFE">
      <w:pPr>
        <w:rPr>
          <w:b/>
          <w:sz w:val="28"/>
        </w:rPr>
      </w:pPr>
      <w:r>
        <w:rPr>
          <w:b/>
          <w:noProof/>
          <w:sz w:val="28"/>
        </w:rPr>
        <mc:AlternateContent>
          <mc:Choice Requires="wps">
            <w:drawing>
              <wp:anchor distT="0" distB="0" distL="114300" distR="114300" simplePos="0" relativeHeight="251658240" behindDoc="0" locked="0" layoutInCell="1" allowOverlap="1" wp14:anchorId="260B8047" wp14:editId="2535AC26">
                <wp:simplePos x="0" y="0"/>
                <wp:positionH relativeFrom="margin">
                  <wp:align>left</wp:align>
                </wp:positionH>
                <wp:positionV relativeFrom="paragraph">
                  <wp:posOffset>38100</wp:posOffset>
                </wp:positionV>
                <wp:extent cx="5934075" cy="0"/>
                <wp:effectExtent l="0" t="0" r="28575" b="45720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7030A0"/>
                          </a:solidFill>
                        </a:ln>
                        <a:effectLst>
                          <a:outerShdw blurRad="152400" dist="317500" dir="5400000" sx="90000" sy="-19000" rotWithShape="0">
                            <a:prstClr val="black">
                              <a:alpha val="15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 style="position:absolute;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7030a0" strokeweight="1.5pt" from="0,3pt" to="467.25pt,3pt" w14:anchorId="6062F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">
                <v:stroke joinstyle="miter"/>
                <v:shadow on="t" type="perspective" color="black" opacity="9830f" offset="0,25pt" origin=",.5" matrix="58982f,,,-12452f"/>
                <w10:wrap anchorx="margin"/>
              </v:line>
            </w:pict>
          </mc:Fallback>
        </mc:AlternateContent>
      </w:r>
      <w:r>
        <w:rPr>
          <w:b/>
          <w:noProof/>
          <w:sz w:val="28"/>
        </w:rPr>
        <mc:AlternateContent>
          <mc:Choice Requires="wps">
            <w:drawing>
              <wp:anchor distT="0" distB="0" distL="114300" distR="114300" simplePos="0" relativeHeight="251658241" behindDoc="0" locked="0" layoutInCell="1" allowOverlap="1" wp14:anchorId="2B53E870" wp14:editId="0D41CC0F">
                <wp:simplePos x="0" y="0"/>
                <wp:positionH relativeFrom="margin">
                  <wp:align>right</wp:align>
                </wp:positionH>
                <wp:positionV relativeFrom="paragraph">
                  <wp:posOffset>114300</wp:posOffset>
                </wp:positionV>
                <wp:extent cx="5934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3" style="position:absolute;z-index:251661312;visibility:visible;mso-wrap-style:square;mso-wrap-distance-left:9pt;mso-wrap-distance-top:0;mso-wrap-distance-right:9pt;mso-wrap-distance-bottom:0;mso-position-horizontal:right;mso-position-horizontal-relative:margin;mso-position-vertical:absolute;mso-position-vertical-relative:text" o:spid="_x0000_s1026" strokecolor="#7030a0" strokeweight="1.5pt" from="416.05pt,9pt" to="883.3pt,9pt" w14:anchorId="6D5F2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">
                <v:stroke joinstyle="miter"/>
                <w10:wrap anchorx="margin"/>
              </v:line>
            </w:pict>
          </mc:Fallback>
        </mc:AlternateContent>
      </w:r>
    </w:p>
    <w:p w14:paraId="63B7810A" w14:textId="2D19B8A8" w:rsidR="005C7EFE" w:rsidRDefault="005C7EFE" w:rsidP="005C7EFE">
      <w:pPr>
        <w:rPr>
          <w:b/>
          <w:sz w:val="28"/>
        </w:rPr>
      </w:pPr>
      <w:r w:rsidRPr="007220E5">
        <w:rPr>
          <w:b/>
          <w:sz w:val="28"/>
        </w:rPr>
        <w:t>Enrollment Data – By Campus</w:t>
      </w:r>
      <w:r w:rsidR="00FD7070">
        <w:rPr>
          <w:b/>
          <w:sz w:val="28"/>
        </w:rPr>
        <w:t xml:space="preserve">: </w:t>
      </w:r>
    </w:p>
    <w:p w14:paraId="3DEFB196" w14:textId="0ED6D85C" w:rsidR="00FD7070" w:rsidRPr="00252644" w:rsidRDefault="00FD7070" w:rsidP="005C7EFE">
      <w:pPr>
        <w:rPr>
          <w:b/>
          <w:szCs w:val="22"/>
        </w:rPr>
      </w:pPr>
      <w:r w:rsidRPr="00252644">
        <w:rPr>
          <w:b/>
          <w:szCs w:val="22"/>
        </w:rPr>
        <w:t>Chilton-Clanton Campus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505BC877" w14:textId="77777777" w:rsidTr="00DC48E8">
        <w:tc>
          <w:tcPr>
            <w:tcW w:w="1368" w:type="dxa"/>
            <w:shd w:val="clear" w:color="auto" w:fill="CC99FF"/>
          </w:tcPr>
          <w:p w14:paraId="3813C40A" w14:textId="77777777" w:rsidR="00B86991" w:rsidRPr="00B86991" w:rsidRDefault="00B86991" w:rsidP="00B86991">
            <w:pPr>
              <w:rPr>
                <w:b/>
                <w:sz w:val="18"/>
                <w:szCs w:val="18"/>
              </w:rPr>
            </w:pPr>
            <w:r w:rsidRPr="00B86991">
              <w:rPr>
                <w:b/>
                <w:sz w:val="18"/>
                <w:szCs w:val="18"/>
              </w:rPr>
              <w:t>Chilton-Clanton</w:t>
            </w:r>
          </w:p>
          <w:p w14:paraId="1851E9CD" w14:textId="07B89377" w:rsidR="005C7EFE" w:rsidRPr="00656D10" w:rsidRDefault="005C7EFE" w:rsidP="005C7EFE">
            <w:pPr>
              <w:rPr>
                <w:b/>
              </w:rPr>
            </w:pPr>
            <w:r>
              <w:rPr>
                <w:b/>
              </w:rPr>
              <w:t>2016-2017</w:t>
            </w:r>
          </w:p>
        </w:tc>
        <w:tc>
          <w:tcPr>
            <w:tcW w:w="1368" w:type="dxa"/>
            <w:shd w:val="clear" w:color="auto" w:fill="CC99FF"/>
            <w:vAlign w:val="center"/>
          </w:tcPr>
          <w:p w14:paraId="19830D34"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539E526A"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7BCC9421" w14:textId="77777777" w:rsidR="005C7EFE" w:rsidRDefault="005C7EFE" w:rsidP="005C7EFE">
            <w:pPr>
              <w:jc w:val="center"/>
              <w:rPr>
                <w:b/>
              </w:rPr>
            </w:pPr>
            <w:r w:rsidRPr="00645443">
              <w:rPr>
                <w:b/>
                <w:sz w:val="20"/>
              </w:rPr>
              <w:t>CHP</w:t>
            </w:r>
          </w:p>
        </w:tc>
        <w:tc>
          <w:tcPr>
            <w:tcW w:w="1368" w:type="dxa"/>
            <w:shd w:val="clear" w:color="auto" w:fill="CC99FF"/>
            <w:vAlign w:val="center"/>
          </w:tcPr>
          <w:p w14:paraId="725BBE35"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449CD9C9" w14:textId="77777777" w:rsidR="005C7EFE" w:rsidRDefault="005C7EFE" w:rsidP="005C7EFE">
            <w:pPr>
              <w:jc w:val="center"/>
              <w:rPr>
                <w:b/>
              </w:rPr>
            </w:pPr>
            <w:r w:rsidRPr="00645443">
              <w:rPr>
                <w:b/>
                <w:sz w:val="20"/>
              </w:rPr>
              <w:t>PT Faculty %</w:t>
            </w:r>
          </w:p>
        </w:tc>
      </w:tr>
      <w:tr w:rsidR="003E45CC" w14:paraId="5A37295B" w14:textId="77777777" w:rsidTr="00DC48E8">
        <w:tc>
          <w:tcPr>
            <w:tcW w:w="1368" w:type="dxa"/>
            <w:shd w:val="clear" w:color="auto" w:fill="CC99FF"/>
          </w:tcPr>
          <w:p w14:paraId="6C264BE7" w14:textId="77777777" w:rsidR="005C7EFE" w:rsidRDefault="005C7EFE" w:rsidP="005C7EFE">
            <w:pPr>
              <w:rPr>
                <w:b/>
              </w:rPr>
            </w:pPr>
            <w:r w:rsidRPr="00371899">
              <w:t>ART</w:t>
            </w:r>
          </w:p>
        </w:tc>
        <w:tc>
          <w:tcPr>
            <w:tcW w:w="1368" w:type="dxa"/>
          </w:tcPr>
          <w:p w14:paraId="143AD27C" w14:textId="09738872" w:rsidR="005C7EFE" w:rsidRPr="002C4D7D" w:rsidRDefault="009C76DF" w:rsidP="005C7EFE">
            <w:pPr>
              <w:jc w:val="center"/>
            </w:pPr>
            <w:r>
              <w:t>144</w:t>
            </w:r>
          </w:p>
        </w:tc>
        <w:tc>
          <w:tcPr>
            <w:tcW w:w="1368" w:type="dxa"/>
          </w:tcPr>
          <w:p w14:paraId="2FA99260" w14:textId="30463EC1" w:rsidR="005C7EFE" w:rsidRPr="002C4D7D" w:rsidRDefault="009C76DF" w:rsidP="005C7EFE">
            <w:pPr>
              <w:jc w:val="center"/>
            </w:pPr>
            <w:r>
              <w:t>5</w:t>
            </w:r>
          </w:p>
        </w:tc>
        <w:tc>
          <w:tcPr>
            <w:tcW w:w="1368" w:type="dxa"/>
          </w:tcPr>
          <w:p w14:paraId="1761309D" w14:textId="7BD04590" w:rsidR="005C7EFE" w:rsidRPr="002C4D7D" w:rsidRDefault="009C76DF" w:rsidP="005C7EFE">
            <w:pPr>
              <w:jc w:val="center"/>
            </w:pPr>
            <w:r>
              <w:t>432</w:t>
            </w:r>
          </w:p>
        </w:tc>
        <w:tc>
          <w:tcPr>
            <w:tcW w:w="1368" w:type="dxa"/>
          </w:tcPr>
          <w:p w14:paraId="0692B24F" w14:textId="7BC14F33" w:rsidR="005C7EFE" w:rsidRPr="002C4D7D" w:rsidRDefault="009C76DF" w:rsidP="005C7EFE">
            <w:pPr>
              <w:jc w:val="center"/>
            </w:pPr>
            <w:r>
              <w:t>0</w:t>
            </w:r>
            <w:r w:rsidR="006A38D9">
              <w:t>%</w:t>
            </w:r>
          </w:p>
        </w:tc>
        <w:tc>
          <w:tcPr>
            <w:tcW w:w="1368" w:type="dxa"/>
          </w:tcPr>
          <w:p w14:paraId="44CF27D0" w14:textId="14E5D9F7" w:rsidR="005C7EFE" w:rsidRPr="002C4D7D" w:rsidRDefault="009C76DF" w:rsidP="005C7EFE">
            <w:pPr>
              <w:jc w:val="center"/>
            </w:pPr>
            <w:r>
              <w:t>100</w:t>
            </w:r>
            <w:r w:rsidR="006A38D9">
              <w:t>%</w:t>
            </w:r>
          </w:p>
        </w:tc>
      </w:tr>
      <w:tr w:rsidR="003E45CC" w14:paraId="6B257015" w14:textId="77777777" w:rsidTr="00DC48E8">
        <w:tc>
          <w:tcPr>
            <w:tcW w:w="1368" w:type="dxa"/>
            <w:shd w:val="clear" w:color="auto" w:fill="CC99FF"/>
          </w:tcPr>
          <w:p w14:paraId="113A7D40" w14:textId="77777777" w:rsidR="005C7EFE" w:rsidRDefault="005C7EFE" w:rsidP="005C7EFE">
            <w:pPr>
              <w:rPr>
                <w:b/>
              </w:rPr>
            </w:pPr>
            <w:r>
              <w:t>HIS</w:t>
            </w:r>
          </w:p>
        </w:tc>
        <w:tc>
          <w:tcPr>
            <w:tcW w:w="1368" w:type="dxa"/>
          </w:tcPr>
          <w:p w14:paraId="0BE3B707" w14:textId="277F2D44" w:rsidR="005C7EFE" w:rsidRPr="002C4D7D" w:rsidRDefault="00780C41" w:rsidP="005C7EFE">
            <w:pPr>
              <w:jc w:val="center"/>
            </w:pPr>
            <w:r>
              <w:t>216</w:t>
            </w:r>
          </w:p>
        </w:tc>
        <w:tc>
          <w:tcPr>
            <w:tcW w:w="1368" w:type="dxa"/>
          </w:tcPr>
          <w:p w14:paraId="39F1328D" w14:textId="1E1D949D" w:rsidR="005C7EFE" w:rsidRPr="002C4D7D" w:rsidRDefault="0076706D" w:rsidP="005C7EFE">
            <w:pPr>
              <w:jc w:val="center"/>
            </w:pPr>
            <w:r>
              <w:t>9</w:t>
            </w:r>
          </w:p>
        </w:tc>
        <w:tc>
          <w:tcPr>
            <w:tcW w:w="1368" w:type="dxa"/>
          </w:tcPr>
          <w:p w14:paraId="752D2F19" w14:textId="216E75E5" w:rsidR="005C7EFE" w:rsidRPr="002C4D7D" w:rsidRDefault="0076706D" w:rsidP="005C7EFE">
            <w:pPr>
              <w:jc w:val="center"/>
            </w:pPr>
            <w:r>
              <w:t>648</w:t>
            </w:r>
          </w:p>
        </w:tc>
        <w:tc>
          <w:tcPr>
            <w:tcW w:w="1368" w:type="dxa"/>
          </w:tcPr>
          <w:p w14:paraId="6174D727" w14:textId="10BD1522" w:rsidR="005C7EFE" w:rsidRPr="002C4D7D" w:rsidRDefault="00780C41" w:rsidP="005C7EFE">
            <w:pPr>
              <w:jc w:val="center"/>
            </w:pPr>
            <w:r>
              <w:t>84.7</w:t>
            </w:r>
            <w:r w:rsidR="006A38D9">
              <w:t>%</w:t>
            </w:r>
          </w:p>
        </w:tc>
        <w:tc>
          <w:tcPr>
            <w:tcW w:w="1368" w:type="dxa"/>
          </w:tcPr>
          <w:p w14:paraId="5A6EE3C9" w14:textId="033F1336" w:rsidR="005C7EFE" w:rsidRPr="002C4D7D" w:rsidRDefault="00780C41" w:rsidP="005C7EFE">
            <w:pPr>
              <w:jc w:val="center"/>
            </w:pPr>
            <w:r>
              <w:t>15.3</w:t>
            </w:r>
            <w:r w:rsidR="006A38D9">
              <w:t>%</w:t>
            </w:r>
          </w:p>
        </w:tc>
      </w:tr>
      <w:tr w:rsidR="003E45CC" w14:paraId="051C8822" w14:textId="77777777" w:rsidTr="00DC48E8">
        <w:tc>
          <w:tcPr>
            <w:tcW w:w="1368" w:type="dxa"/>
            <w:shd w:val="clear" w:color="auto" w:fill="CC99FF"/>
          </w:tcPr>
          <w:p w14:paraId="1649BC35" w14:textId="77777777" w:rsidR="005C7EFE" w:rsidRDefault="005C7EFE" w:rsidP="005C7EFE">
            <w:pPr>
              <w:rPr>
                <w:b/>
              </w:rPr>
            </w:pPr>
            <w:r>
              <w:t>MUS</w:t>
            </w:r>
          </w:p>
        </w:tc>
        <w:tc>
          <w:tcPr>
            <w:tcW w:w="1368" w:type="dxa"/>
          </w:tcPr>
          <w:p w14:paraId="25C60A5B" w14:textId="4FAA314C" w:rsidR="005C7EFE" w:rsidRPr="002C4D7D" w:rsidRDefault="0076706D" w:rsidP="005C7EFE">
            <w:pPr>
              <w:jc w:val="center"/>
            </w:pPr>
            <w:r>
              <w:t>8</w:t>
            </w:r>
          </w:p>
        </w:tc>
        <w:tc>
          <w:tcPr>
            <w:tcW w:w="1368" w:type="dxa"/>
          </w:tcPr>
          <w:p w14:paraId="39881B60" w14:textId="4F321370" w:rsidR="005C7EFE" w:rsidRPr="002C4D7D" w:rsidRDefault="0076706D" w:rsidP="005C7EFE">
            <w:pPr>
              <w:jc w:val="center"/>
            </w:pPr>
            <w:r>
              <w:t>1</w:t>
            </w:r>
          </w:p>
        </w:tc>
        <w:tc>
          <w:tcPr>
            <w:tcW w:w="1368" w:type="dxa"/>
          </w:tcPr>
          <w:p w14:paraId="358F154E" w14:textId="31A44B0C" w:rsidR="005C7EFE" w:rsidRPr="002C4D7D" w:rsidRDefault="0076706D" w:rsidP="005C7EFE">
            <w:pPr>
              <w:jc w:val="center"/>
            </w:pPr>
            <w:r>
              <w:t>24</w:t>
            </w:r>
          </w:p>
        </w:tc>
        <w:tc>
          <w:tcPr>
            <w:tcW w:w="1368" w:type="dxa"/>
          </w:tcPr>
          <w:p w14:paraId="4D312C99" w14:textId="06DFE02F" w:rsidR="005C7EFE" w:rsidRPr="002C4D7D" w:rsidRDefault="0076706D" w:rsidP="005C7EFE">
            <w:pPr>
              <w:jc w:val="center"/>
            </w:pPr>
            <w:r>
              <w:t>0</w:t>
            </w:r>
            <w:r w:rsidR="006A38D9">
              <w:t>%</w:t>
            </w:r>
          </w:p>
        </w:tc>
        <w:tc>
          <w:tcPr>
            <w:tcW w:w="1368" w:type="dxa"/>
          </w:tcPr>
          <w:p w14:paraId="7288CC8F" w14:textId="53AC9003" w:rsidR="005C7EFE" w:rsidRPr="002C4D7D" w:rsidRDefault="0076706D" w:rsidP="005C7EFE">
            <w:pPr>
              <w:jc w:val="center"/>
            </w:pPr>
            <w:r>
              <w:t>100</w:t>
            </w:r>
            <w:r w:rsidR="006A38D9">
              <w:t>%</w:t>
            </w:r>
          </w:p>
        </w:tc>
      </w:tr>
      <w:tr w:rsidR="003E45CC" w14:paraId="7BC24EAE" w14:textId="77777777" w:rsidTr="00DC48E8">
        <w:tc>
          <w:tcPr>
            <w:tcW w:w="1368" w:type="dxa"/>
            <w:shd w:val="clear" w:color="auto" w:fill="CC99FF"/>
          </w:tcPr>
          <w:p w14:paraId="329F2F55" w14:textId="77777777" w:rsidR="00C5367C" w:rsidRDefault="00C5367C" w:rsidP="00C5367C">
            <w:pPr>
              <w:rPr>
                <w:b/>
              </w:rPr>
            </w:pPr>
            <w:r>
              <w:t>PSY</w:t>
            </w:r>
          </w:p>
        </w:tc>
        <w:tc>
          <w:tcPr>
            <w:tcW w:w="1368" w:type="dxa"/>
          </w:tcPr>
          <w:p w14:paraId="1FE7A573" w14:textId="29854948" w:rsidR="00C5367C" w:rsidRPr="002C4D7D" w:rsidRDefault="0048179E" w:rsidP="00C5367C">
            <w:pPr>
              <w:jc w:val="center"/>
            </w:pPr>
            <w:r>
              <w:t>260</w:t>
            </w:r>
          </w:p>
        </w:tc>
        <w:tc>
          <w:tcPr>
            <w:tcW w:w="1368" w:type="dxa"/>
          </w:tcPr>
          <w:p w14:paraId="14C2F0E4" w14:textId="58453ED9" w:rsidR="00C5367C" w:rsidRPr="002C4D7D" w:rsidRDefault="00C5367C" w:rsidP="00C5367C">
            <w:pPr>
              <w:jc w:val="center"/>
            </w:pPr>
            <w:r>
              <w:t>12</w:t>
            </w:r>
          </w:p>
        </w:tc>
        <w:tc>
          <w:tcPr>
            <w:tcW w:w="1368" w:type="dxa"/>
          </w:tcPr>
          <w:p w14:paraId="15A01294" w14:textId="7388EBB6" w:rsidR="00C5367C" w:rsidRPr="002C4D7D" w:rsidRDefault="00C5367C" w:rsidP="00C5367C">
            <w:pPr>
              <w:jc w:val="center"/>
            </w:pPr>
            <w:r>
              <w:t>780</w:t>
            </w:r>
          </w:p>
        </w:tc>
        <w:tc>
          <w:tcPr>
            <w:tcW w:w="1368" w:type="dxa"/>
          </w:tcPr>
          <w:p w14:paraId="38F570A3" w14:textId="7B713203" w:rsidR="00C5367C" w:rsidRPr="002C4D7D" w:rsidRDefault="0048179E" w:rsidP="00C5367C">
            <w:pPr>
              <w:jc w:val="center"/>
            </w:pPr>
            <w:r>
              <w:t>90</w:t>
            </w:r>
            <w:r w:rsidR="00443251">
              <w:t>%</w:t>
            </w:r>
          </w:p>
        </w:tc>
        <w:tc>
          <w:tcPr>
            <w:tcW w:w="1368" w:type="dxa"/>
          </w:tcPr>
          <w:p w14:paraId="3AEEF1E2" w14:textId="037F2313" w:rsidR="00C5367C" w:rsidRPr="002C4D7D" w:rsidRDefault="0048179E" w:rsidP="00C5367C">
            <w:pPr>
              <w:jc w:val="center"/>
            </w:pPr>
            <w:r>
              <w:t>10</w:t>
            </w:r>
            <w:r w:rsidR="006A38D9">
              <w:t>%</w:t>
            </w:r>
          </w:p>
        </w:tc>
      </w:tr>
      <w:tr w:rsidR="003E45CC" w14:paraId="239C0441" w14:textId="77777777" w:rsidTr="00DC48E8">
        <w:tc>
          <w:tcPr>
            <w:tcW w:w="1368" w:type="dxa"/>
            <w:shd w:val="clear" w:color="auto" w:fill="CC99FF"/>
          </w:tcPr>
          <w:p w14:paraId="68515268" w14:textId="77777777" w:rsidR="00C5367C" w:rsidRDefault="00C5367C" w:rsidP="00C5367C">
            <w:pPr>
              <w:rPr>
                <w:b/>
              </w:rPr>
            </w:pPr>
            <w:r>
              <w:t>REL</w:t>
            </w:r>
          </w:p>
        </w:tc>
        <w:tc>
          <w:tcPr>
            <w:tcW w:w="1368" w:type="dxa"/>
          </w:tcPr>
          <w:p w14:paraId="12D360E3" w14:textId="16360B02" w:rsidR="00C5367C" w:rsidRPr="002C4D7D" w:rsidRDefault="00443251" w:rsidP="00C5367C">
            <w:pPr>
              <w:jc w:val="center"/>
            </w:pPr>
            <w:r>
              <w:t>49</w:t>
            </w:r>
          </w:p>
        </w:tc>
        <w:tc>
          <w:tcPr>
            <w:tcW w:w="1368" w:type="dxa"/>
          </w:tcPr>
          <w:p w14:paraId="523896AB" w14:textId="75EF5A7C" w:rsidR="00C5367C" w:rsidRPr="002C4D7D" w:rsidRDefault="001A7165" w:rsidP="00C5367C">
            <w:pPr>
              <w:jc w:val="center"/>
            </w:pPr>
            <w:r>
              <w:t>2</w:t>
            </w:r>
          </w:p>
        </w:tc>
        <w:tc>
          <w:tcPr>
            <w:tcW w:w="1368" w:type="dxa"/>
          </w:tcPr>
          <w:p w14:paraId="5FF8EC6B" w14:textId="0F5F2247" w:rsidR="00C5367C" w:rsidRPr="002C4D7D" w:rsidRDefault="00443251" w:rsidP="00C5367C">
            <w:pPr>
              <w:jc w:val="center"/>
            </w:pPr>
            <w:r>
              <w:t>147</w:t>
            </w:r>
          </w:p>
        </w:tc>
        <w:tc>
          <w:tcPr>
            <w:tcW w:w="1368" w:type="dxa"/>
          </w:tcPr>
          <w:p w14:paraId="6B92BDF4" w14:textId="7480D0F2" w:rsidR="00C5367C" w:rsidRPr="002C4D7D" w:rsidRDefault="00443251" w:rsidP="00C5367C">
            <w:pPr>
              <w:jc w:val="center"/>
            </w:pPr>
            <w:r>
              <w:t>0</w:t>
            </w:r>
            <w:r w:rsidR="006A38D9">
              <w:t>%</w:t>
            </w:r>
          </w:p>
        </w:tc>
        <w:tc>
          <w:tcPr>
            <w:tcW w:w="1368" w:type="dxa"/>
          </w:tcPr>
          <w:p w14:paraId="778E27DB" w14:textId="3F713165" w:rsidR="00C5367C" w:rsidRPr="002C4D7D" w:rsidRDefault="00443251" w:rsidP="00C5367C">
            <w:pPr>
              <w:jc w:val="center"/>
            </w:pPr>
            <w:r>
              <w:t>100</w:t>
            </w:r>
            <w:r w:rsidR="006A38D9">
              <w:t>%</w:t>
            </w:r>
          </w:p>
        </w:tc>
      </w:tr>
    </w:tbl>
    <w:p w14:paraId="335C09A8" w14:textId="77777777" w:rsidR="005C7EFE" w:rsidRDefault="005C7EFE" w:rsidP="005C7EFE">
      <w:pPr>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6D545C59" w14:textId="77777777" w:rsidTr="00DC48E8">
        <w:tc>
          <w:tcPr>
            <w:tcW w:w="1368" w:type="dxa"/>
            <w:shd w:val="clear" w:color="auto" w:fill="CC99FF"/>
          </w:tcPr>
          <w:p w14:paraId="59BFD5F0" w14:textId="77777777" w:rsidR="00B86991" w:rsidRPr="00B86991" w:rsidRDefault="00B86991" w:rsidP="00B86991">
            <w:pPr>
              <w:rPr>
                <w:b/>
                <w:sz w:val="18"/>
                <w:szCs w:val="18"/>
              </w:rPr>
            </w:pPr>
            <w:r w:rsidRPr="00B86991">
              <w:rPr>
                <w:b/>
                <w:sz w:val="18"/>
                <w:szCs w:val="18"/>
              </w:rPr>
              <w:t>Chilton-Clanton</w:t>
            </w:r>
          </w:p>
          <w:p w14:paraId="16804194" w14:textId="25AB5F30" w:rsidR="005C7EFE" w:rsidRPr="00656D10" w:rsidRDefault="005C7EFE" w:rsidP="005C7EFE">
            <w:pPr>
              <w:rPr>
                <w:b/>
              </w:rPr>
            </w:pPr>
            <w:r>
              <w:rPr>
                <w:b/>
              </w:rPr>
              <w:t>2017-2018</w:t>
            </w:r>
          </w:p>
        </w:tc>
        <w:tc>
          <w:tcPr>
            <w:tcW w:w="1368" w:type="dxa"/>
            <w:shd w:val="clear" w:color="auto" w:fill="CC99FF"/>
            <w:vAlign w:val="center"/>
          </w:tcPr>
          <w:p w14:paraId="51609013"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0084036B"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6383E388" w14:textId="77777777" w:rsidR="005C7EFE" w:rsidRDefault="005C7EFE" w:rsidP="005C7EFE">
            <w:pPr>
              <w:jc w:val="center"/>
              <w:rPr>
                <w:b/>
              </w:rPr>
            </w:pPr>
            <w:r w:rsidRPr="00645443">
              <w:rPr>
                <w:b/>
                <w:sz w:val="20"/>
              </w:rPr>
              <w:t>CHP</w:t>
            </w:r>
          </w:p>
        </w:tc>
        <w:tc>
          <w:tcPr>
            <w:tcW w:w="1368" w:type="dxa"/>
            <w:shd w:val="clear" w:color="auto" w:fill="CC99FF"/>
            <w:vAlign w:val="center"/>
          </w:tcPr>
          <w:p w14:paraId="55BCB312"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432E969A" w14:textId="77777777" w:rsidR="005C7EFE" w:rsidRDefault="005C7EFE" w:rsidP="005C7EFE">
            <w:pPr>
              <w:jc w:val="center"/>
              <w:rPr>
                <w:b/>
              </w:rPr>
            </w:pPr>
            <w:r w:rsidRPr="00645443">
              <w:rPr>
                <w:b/>
                <w:sz w:val="20"/>
              </w:rPr>
              <w:t>PT Faculty %</w:t>
            </w:r>
          </w:p>
        </w:tc>
      </w:tr>
      <w:tr w:rsidR="003E45CC" w14:paraId="0E02E5BD" w14:textId="77777777" w:rsidTr="00DC48E8">
        <w:tc>
          <w:tcPr>
            <w:tcW w:w="1368" w:type="dxa"/>
            <w:shd w:val="clear" w:color="auto" w:fill="CC99FF"/>
          </w:tcPr>
          <w:p w14:paraId="5867AA55" w14:textId="77777777" w:rsidR="005C7EFE" w:rsidRDefault="005C7EFE" w:rsidP="005C7EFE">
            <w:pPr>
              <w:rPr>
                <w:b/>
              </w:rPr>
            </w:pPr>
            <w:r w:rsidRPr="00371899">
              <w:t>ART</w:t>
            </w:r>
          </w:p>
        </w:tc>
        <w:tc>
          <w:tcPr>
            <w:tcW w:w="1368" w:type="dxa"/>
          </w:tcPr>
          <w:p w14:paraId="1BFE5D37" w14:textId="798F8DF5" w:rsidR="005C7EFE" w:rsidRPr="002C4D7D" w:rsidRDefault="003B2510" w:rsidP="005C7EFE">
            <w:pPr>
              <w:jc w:val="center"/>
            </w:pPr>
            <w:r>
              <w:t>184</w:t>
            </w:r>
          </w:p>
        </w:tc>
        <w:tc>
          <w:tcPr>
            <w:tcW w:w="1368" w:type="dxa"/>
          </w:tcPr>
          <w:p w14:paraId="084AD4C2" w14:textId="128196E2" w:rsidR="005C7EFE" w:rsidRPr="002C4D7D" w:rsidRDefault="000D157A" w:rsidP="005C7EFE">
            <w:pPr>
              <w:jc w:val="center"/>
            </w:pPr>
            <w:r>
              <w:t>5</w:t>
            </w:r>
          </w:p>
        </w:tc>
        <w:tc>
          <w:tcPr>
            <w:tcW w:w="1368" w:type="dxa"/>
          </w:tcPr>
          <w:p w14:paraId="39D0DEC8" w14:textId="68564ED7" w:rsidR="005C7EFE" w:rsidRPr="002C4D7D" w:rsidRDefault="00430EE4" w:rsidP="005C7EFE">
            <w:pPr>
              <w:jc w:val="center"/>
            </w:pPr>
            <w:r>
              <w:t>552</w:t>
            </w:r>
          </w:p>
        </w:tc>
        <w:tc>
          <w:tcPr>
            <w:tcW w:w="1368" w:type="dxa"/>
          </w:tcPr>
          <w:p w14:paraId="1CFF835D" w14:textId="30E052AF" w:rsidR="005C7EFE" w:rsidRPr="002C4D7D" w:rsidRDefault="00430EE4" w:rsidP="005C7EFE">
            <w:pPr>
              <w:jc w:val="center"/>
            </w:pPr>
            <w:r>
              <w:t>25%</w:t>
            </w:r>
          </w:p>
        </w:tc>
        <w:tc>
          <w:tcPr>
            <w:tcW w:w="1368" w:type="dxa"/>
          </w:tcPr>
          <w:p w14:paraId="115F3F0F" w14:textId="7BF2A733" w:rsidR="005C7EFE" w:rsidRPr="002C4D7D" w:rsidRDefault="00430EE4" w:rsidP="005C7EFE">
            <w:pPr>
              <w:jc w:val="center"/>
            </w:pPr>
            <w:r>
              <w:t>75%</w:t>
            </w:r>
          </w:p>
        </w:tc>
      </w:tr>
      <w:tr w:rsidR="003E45CC" w14:paraId="06283768" w14:textId="77777777" w:rsidTr="00DC48E8">
        <w:tc>
          <w:tcPr>
            <w:tcW w:w="1368" w:type="dxa"/>
            <w:shd w:val="clear" w:color="auto" w:fill="CC99FF"/>
          </w:tcPr>
          <w:p w14:paraId="20343B7C" w14:textId="77777777" w:rsidR="005C7EFE" w:rsidRDefault="005C7EFE" w:rsidP="005C7EFE">
            <w:pPr>
              <w:rPr>
                <w:b/>
              </w:rPr>
            </w:pPr>
            <w:r>
              <w:lastRenderedPageBreak/>
              <w:t>HIS</w:t>
            </w:r>
          </w:p>
        </w:tc>
        <w:tc>
          <w:tcPr>
            <w:tcW w:w="1368" w:type="dxa"/>
          </w:tcPr>
          <w:p w14:paraId="0EDAC3E4" w14:textId="0B7932CE" w:rsidR="005C7EFE" w:rsidRPr="002C4D7D" w:rsidRDefault="00207987" w:rsidP="005C7EFE">
            <w:pPr>
              <w:jc w:val="center"/>
            </w:pPr>
            <w:r>
              <w:t>229</w:t>
            </w:r>
          </w:p>
        </w:tc>
        <w:tc>
          <w:tcPr>
            <w:tcW w:w="1368" w:type="dxa"/>
          </w:tcPr>
          <w:p w14:paraId="7999AC02" w14:textId="439EAD07" w:rsidR="005C7EFE" w:rsidRPr="002C4D7D" w:rsidRDefault="00207987" w:rsidP="005C7EFE">
            <w:pPr>
              <w:jc w:val="center"/>
            </w:pPr>
            <w:r>
              <w:t>8</w:t>
            </w:r>
          </w:p>
        </w:tc>
        <w:tc>
          <w:tcPr>
            <w:tcW w:w="1368" w:type="dxa"/>
          </w:tcPr>
          <w:p w14:paraId="1768D30C" w14:textId="0B4DBFCF" w:rsidR="005C7EFE" w:rsidRPr="002C4D7D" w:rsidRDefault="00851C84" w:rsidP="005C7EFE">
            <w:pPr>
              <w:jc w:val="center"/>
            </w:pPr>
            <w:r>
              <w:t>687</w:t>
            </w:r>
          </w:p>
        </w:tc>
        <w:tc>
          <w:tcPr>
            <w:tcW w:w="1368" w:type="dxa"/>
          </w:tcPr>
          <w:p w14:paraId="2B7532D3" w14:textId="185C243B" w:rsidR="005C7EFE" w:rsidRPr="002C4D7D" w:rsidRDefault="00851C84" w:rsidP="005C7EFE">
            <w:pPr>
              <w:jc w:val="center"/>
            </w:pPr>
            <w:r>
              <w:t>96.1</w:t>
            </w:r>
            <w:r w:rsidR="00430EE4">
              <w:t>%</w:t>
            </w:r>
          </w:p>
        </w:tc>
        <w:tc>
          <w:tcPr>
            <w:tcW w:w="1368" w:type="dxa"/>
          </w:tcPr>
          <w:p w14:paraId="4A2B9CB9" w14:textId="030BF887" w:rsidR="005C7EFE" w:rsidRPr="002C4D7D" w:rsidRDefault="00851C84" w:rsidP="005C7EFE">
            <w:pPr>
              <w:jc w:val="center"/>
            </w:pPr>
            <w:r>
              <w:t>3.9</w:t>
            </w:r>
            <w:r w:rsidR="00430EE4">
              <w:t>%</w:t>
            </w:r>
          </w:p>
        </w:tc>
      </w:tr>
      <w:tr w:rsidR="003E45CC" w14:paraId="5E4AC59B" w14:textId="77777777" w:rsidTr="00DC48E8">
        <w:tc>
          <w:tcPr>
            <w:tcW w:w="1368" w:type="dxa"/>
            <w:shd w:val="clear" w:color="auto" w:fill="CC99FF"/>
          </w:tcPr>
          <w:p w14:paraId="6CB4FB97" w14:textId="77777777" w:rsidR="005C7EFE" w:rsidRDefault="005C7EFE" w:rsidP="005C7EFE">
            <w:pPr>
              <w:rPr>
                <w:b/>
              </w:rPr>
            </w:pPr>
            <w:r>
              <w:t>PSY</w:t>
            </w:r>
          </w:p>
        </w:tc>
        <w:tc>
          <w:tcPr>
            <w:tcW w:w="1368" w:type="dxa"/>
          </w:tcPr>
          <w:p w14:paraId="7624C50A" w14:textId="0921547E" w:rsidR="005C7EFE" w:rsidRPr="002C4D7D" w:rsidRDefault="00BD5555" w:rsidP="005C7EFE">
            <w:pPr>
              <w:jc w:val="center"/>
            </w:pPr>
            <w:r>
              <w:t>348</w:t>
            </w:r>
          </w:p>
        </w:tc>
        <w:tc>
          <w:tcPr>
            <w:tcW w:w="1368" w:type="dxa"/>
          </w:tcPr>
          <w:p w14:paraId="7BA81421" w14:textId="7E64A441" w:rsidR="005C7EFE" w:rsidRPr="002C4D7D" w:rsidRDefault="003B2510" w:rsidP="005C7EFE">
            <w:pPr>
              <w:jc w:val="center"/>
            </w:pPr>
            <w:r>
              <w:t>11</w:t>
            </w:r>
          </w:p>
        </w:tc>
        <w:tc>
          <w:tcPr>
            <w:tcW w:w="1368" w:type="dxa"/>
          </w:tcPr>
          <w:p w14:paraId="7A192DCC" w14:textId="282F6701" w:rsidR="005C7EFE" w:rsidRPr="002C4D7D" w:rsidRDefault="001E0EB5" w:rsidP="005C7EFE">
            <w:pPr>
              <w:jc w:val="center"/>
            </w:pPr>
            <w:r>
              <w:t>792</w:t>
            </w:r>
          </w:p>
        </w:tc>
        <w:tc>
          <w:tcPr>
            <w:tcW w:w="1368" w:type="dxa"/>
          </w:tcPr>
          <w:p w14:paraId="32FED608" w14:textId="443E931E" w:rsidR="005C7EFE" w:rsidRPr="002C4D7D" w:rsidRDefault="001E0EB5" w:rsidP="005C7EFE">
            <w:pPr>
              <w:jc w:val="center"/>
            </w:pPr>
            <w:r>
              <w:t>84.1</w:t>
            </w:r>
            <w:r w:rsidR="00430EE4">
              <w:t>%</w:t>
            </w:r>
          </w:p>
        </w:tc>
        <w:tc>
          <w:tcPr>
            <w:tcW w:w="1368" w:type="dxa"/>
          </w:tcPr>
          <w:p w14:paraId="7565D289" w14:textId="2F79DA33" w:rsidR="005C7EFE" w:rsidRPr="002C4D7D" w:rsidRDefault="001E0EB5" w:rsidP="005C7EFE">
            <w:pPr>
              <w:jc w:val="center"/>
            </w:pPr>
            <w:r>
              <w:t>15.9</w:t>
            </w:r>
            <w:r w:rsidR="00430EE4">
              <w:t>%</w:t>
            </w:r>
          </w:p>
        </w:tc>
      </w:tr>
      <w:tr w:rsidR="003E45CC" w14:paraId="2CAFF891" w14:textId="77777777" w:rsidTr="00DC48E8">
        <w:tc>
          <w:tcPr>
            <w:tcW w:w="1368" w:type="dxa"/>
            <w:shd w:val="clear" w:color="auto" w:fill="CC99FF"/>
          </w:tcPr>
          <w:p w14:paraId="758BC49D" w14:textId="77777777" w:rsidR="005C7EFE" w:rsidRDefault="005C7EFE" w:rsidP="005C7EFE">
            <w:pPr>
              <w:rPr>
                <w:b/>
              </w:rPr>
            </w:pPr>
            <w:r>
              <w:t>REL</w:t>
            </w:r>
          </w:p>
        </w:tc>
        <w:tc>
          <w:tcPr>
            <w:tcW w:w="1368" w:type="dxa"/>
          </w:tcPr>
          <w:p w14:paraId="0E02BE2A" w14:textId="177DA231" w:rsidR="005C7EFE" w:rsidRPr="002C4D7D" w:rsidRDefault="00BD5555" w:rsidP="005C7EFE">
            <w:pPr>
              <w:jc w:val="center"/>
            </w:pPr>
            <w:r>
              <w:t>43</w:t>
            </w:r>
          </w:p>
        </w:tc>
        <w:tc>
          <w:tcPr>
            <w:tcW w:w="1368" w:type="dxa"/>
          </w:tcPr>
          <w:p w14:paraId="1A45FFF1" w14:textId="49C3F9BB" w:rsidR="005C7EFE" w:rsidRPr="002C4D7D" w:rsidRDefault="00BD5555" w:rsidP="005C7EFE">
            <w:pPr>
              <w:jc w:val="center"/>
            </w:pPr>
            <w:r>
              <w:t>2</w:t>
            </w:r>
          </w:p>
        </w:tc>
        <w:tc>
          <w:tcPr>
            <w:tcW w:w="1368" w:type="dxa"/>
          </w:tcPr>
          <w:p w14:paraId="0A787A40" w14:textId="2406B57E" w:rsidR="005C7EFE" w:rsidRPr="002C4D7D" w:rsidRDefault="00BD5555" w:rsidP="005C7EFE">
            <w:pPr>
              <w:jc w:val="center"/>
            </w:pPr>
            <w:r>
              <w:t>129</w:t>
            </w:r>
          </w:p>
        </w:tc>
        <w:tc>
          <w:tcPr>
            <w:tcW w:w="1368" w:type="dxa"/>
          </w:tcPr>
          <w:p w14:paraId="4AF6977B" w14:textId="7CE22A02" w:rsidR="005C7EFE" w:rsidRPr="002C4D7D" w:rsidRDefault="00207987" w:rsidP="005C7EFE">
            <w:pPr>
              <w:jc w:val="center"/>
            </w:pPr>
            <w:r>
              <w:t>0</w:t>
            </w:r>
            <w:r w:rsidR="00430EE4">
              <w:t>%</w:t>
            </w:r>
          </w:p>
        </w:tc>
        <w:tc>
          <w:tcPr>
            <w:tcW w:w="1368" w:type="dxa"/>
          </w:tcPr>
          <w:p w14:paraId="711E264B" w14:textId="2620AD15" w:rsidR="005C7EFE" w:rsidRPr="002C4D7D" w:rsidRDefault="00207987" w:rsidP="005C7EFE">
            <w:pPr>
              <w:jc w:val="center"/>
            </w:pPr>
            <w:r>
              <w:t>100</w:t>
            </w:r>
            <w:r w:rsidR="00430EE4">
              <w:t>%</w:t>
            </w:r>
          </w:p>
        </w:tc>
      </w:tr>
    </w:tbl>
    <w:p w14:paraId="5ACFFD6E" w14:textId="77777777" w:rsidR="005C7EFE" w:rsidRDefault="005C7EFE" w:rsidP="005C7EFE">
      <w:pP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805B4C1" w14:textId="77777777" w:rsidTr="00DC48E8">
        <w:tc>
          <w:tcPr>
            <w:tcW w:w="1368" w:type="dxa"/>
            <w:shd w:val="clear" w:color="auto" w:fill="CC99FF"/>
          </w:tcPr>
          <w:p w14:paraId="783A5221" w14:textId="6454FD56" w:rsidR="005C7EFE" w:rsidRPr="00B86991" w:rsidRDefault="00B86991" w:rsidP="005C7EFE">
            <w:pPr>
              <w:rPr>
                <w:b/>
                <w:sz w:val="18"/>
                <w:szCs w:val="18"/>
              </w:rPr>
            </w:pPr>
            <w:r w:rsidRPr="00B86991">
              <w:rPr>
                <w:b/>
                <w:sz w:val="18"/>
                <w:szCs w:val="18"/>
              </w:rPr>
              <w:t>Chilton-</w:t>
            </w:r>
            <w:r w:rsidR="005C7EFE" w:rsidRPr="00B86991">
              <w:rPr>
                <w:b/>
                <w:sz w:val="18"/>
                <w:szCs w:val="18"/>
              </w:rPr>
              <w:t>Clanton</w:t>
            </w:r>
          </w:p>
          <w:p w14:paraId="706DAEC7" w14:textId="53C9C4B3" w:rsidR="005C7EFE" w:rsidRPr="00656D10" w:rsidRDefault="005C7EFE" w:rsidP="005C7EFE">
            <w:pPr>
              <w:rPr>
                <w:b/>
              </w:rPr>
            </w:pPr>
            <w:r>
              <w:rPr>
                <w:b/>
              </w:rPr>
              <w:t>2018-2019</w:t>
            </w:r>
          </w:p>
        </w:tc>
        <w:tc>
          <w:tcPr>
            <w:tcW w:w="1368" w:type="dxa"/>
            <w:shd w:val="clear" w:color="auto" w:fill="CC99FF"/>
            <w:vAlign w:val="center"/>
          </w:tcPr>
          <w:p w14:paraId="3AD6EC9F"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624071FE"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5D61FC22" w14:textId="77777777" w:rsidR="005C7EFE" w:rsidRDefault="005C7EFE" w:rsidP="005C7EFE">
            <w:pPr>
              <w:jc w:val="center"/>
              <w:rPr>
                <w:b/>
              </w:rPr>
            </w:pPr>
            <w:r w:rsidRPr="00645443">
              <w:rPr>
                <w:b/>
                <w:sz w:val="20"/>
              </w:rPr>
              <w:t>CHP</w:t>
            </w:r>
          </w:p>
        </w:tc>
        <w:tc>
          <w:tcPr>
            <w:tcW w:w="1368" w:type="dxa"/>
            <w:shd w:val="clear" w:color="auto" w:fill="CC99FF"/>
            <w:vAlign w:val="center"/>
          </w:tcPr>
          <w:p w14:paraId="13127C8C"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4740B251" w14:textId="77777777" w:rsidR="005C7EFE" w:rsidRDefault="005C7EFE" w:rsidP="005C7EFE">
            <w:pPr>
              <w:jc w:val="center"/>
              <w:rPr>
                <w:b/>
              </w:rPr>
            </w:pPr>
            <w:r w:rsidRPr="00645443">
              <w:rPr>
                <w:b/>
                <w:sz w:val="20"/>
              </w:rPr>
              <w:t>PT Faculty %</w:t>
            </w:r>
          </w:p>
        </w:tc>
      </w:tr>
      <w:tr w:rsidR="003E45CC" w14:paraId="5E0A7824" w14:textId="77777777" w:rsidTr="00DC48E8">
        <w:tc>
          <w:tcPr>
            <w:tcW w:w="1368" w:type="dxa"/>
            <w:shd w:val="clear" w:color="auto" w:fill="CC99FF"/>
          </w:tcPr>
          <w:p w14:paraId="2DF41619" w14:textId="77777777" w:rsidR="005C7EFE" w:rsidRDefault="005C7EFE" w:rsidP="005C7EFE">
            <w:pPr>
              <w:rPr>
                <w:b/>
              </w:rPr>
            </w:pPr>
            <w:r w:rsidRPr="00371899">
              <w:t>ART</w:t>
            </w:r>
          </w:p>
        </w:tc>
        <w:tc>
          <w:tcPr>
            <w:tcW w:w="1368" w:type="dxa"/>
          </w:tcPr>
          <w:p w14:paraId="08008996" w14:textId="218619FB" w:rsidR="005C7EFE" w:rsidRPr="002C4D7D" w:rsidRDefault="00AC4638" w:rsidP="005C7EFE">
            <w:pPr>
              <w:jc w:val="center"/>
            </w:pPr>
            <w:r>
              <w:t>182</w:t>
            </w:r>
          </w:p>
        </w:tc>
        <w:tc>
          <w:tcPr>
            <w:tcW w:w="1368" w:type="dxa"/>
          </w:tcPr>
          <w:p w14:paraId="17AB046E" w14:textId="197527D9" w:rsidR="005C7EFE" w:rsidRPr="002C4D7D" w:rsidRDefault="00AC4638" w:rsidP="005C7EFE">
            <w:pPr>
              <w:jc w:val="center"/>
            </w:pPr>
            <w:r>
              <w:t>6</w:t>
            </w:r>
          </w:p>
        </w:tc>
        <w:tc>
          <w:tcPr>
            <w:tcW w:w="1368" w:type="dxa"/>
          </w:tcPr>
          <w:p w14:paraId="16D5A7A3" w14:textId="2D9AF3D6" w:rsidR="005C7EFE" w:rsidRPr="002C4D7D" w:rsidRDefault="00AC4638" w:rsidP="005C7EFE">
            <w:pPr>
              <w:jc w:val="center"/>
            </w:pPr>
            <w:r>
              <w:t>546</w:t>
            </w:r>
          </w:p>
        </w:tc>
        <w:tc>
          <w:tcPr>
            <w:tcW w:w="1368" w:type="dxa"/>
          </w:tcPr>
          <w:p w14:paraId="1D8CCA1F" w14:textId="1FA0BFC8" w:rsidR="005C7EFE" w:rsidRPr="002C4D7D" w:rsidRDefault="008C3B99" w:rsidP="005C7EFE">
            <w:pPr>
              <w:jc w:val="center"/>
            </w:pPr>
            <w:r>
              <w:t>0</w:t>
            </w:r>
            <w:r w:rsidR="00654071">
              <w:t>%</w:t>
            </w:r>
          </w:p>
        </w:tc>
        <w:tc>
          <w:tcPr>
            <w:tcW w:w="1368" w:type="dxa"/>
          </w:tcPr>
          <w:p w14:paraId="3D32B9B0" w14:textId="629E6C17" w:rsidR="005C7EFE" w:rsidRPr="002C4D7D" w:rsidRDefault="00654071" w:rsidP="005C7EFE">
            <w:pPr>
              <w:jc w:val="center"/>
            </w:pPr>
            <w:r>
              <w:t>100%</w:t>
            </w:r>
          </w:p>
        </w:tc>
      </w:tr>
      <w:tr w:rsidR="003E45CC" w14:paraId="32221C1E" w14:textId="77777777" w:rsidTr="00DC48E8">
        <w:tc>
          <w:tcPr>
            <w:tcW w:w="1368" w:type="dxa"/>
            <w:shd w:val="clear" w:color="auto" w:fill="CC99FF"/>
          </w:tcPr>
          <w:p w14:paraId="52AFE9CC" w14:textId="77777777" w:rsidR="005C7EFE" w:rsidRDefault="005C7EFE" w:rsidP="005C7EFE">
            <w:pPr>
              <w:rPr>
                <w:b/>
              </w:rPr>
            </w:pPr>
            <w:r>
              <w:t>HIS</w:t>
            </w:r>
          </w:p>
        </w:tc>
        <w:tc>
          <w:tcPr>
            <w:tcW w:w="1368" w:type="dxa"/>
          </w:tcPr>
          <w:p w14:paraId="41A92674" w14:textId="14D38A79" w:rsidR="005C7EFE" w:rsidRPr="002C4D7D" w:rsidRDefault="00A010FB" w:rsidP="005C7EFE">
            <w:pPr>
              <w:jc w:val="center"/>
            </w:pPr>
            <w:r>
              <w:t>227</w:t>
            </w:r>
          </w:p>
        </w:tc>
        <w:tc>
          <w:tcPr>
            <w:tcW w:w="1368" w:type="dxa"/>
          </w:tcPr>
          <w:p w14:paraId="113506D6" w14:textId="77EAA053" w:rsidR="005C7EFE" w:rsidRPr="002C4D7D" w:rsidRDefault="00A010FB" w:rsidP="005C7EFE">
            <w:pPr>
              <w:jc w:val="center"/>
            </w:pPr>
            <w:r>
              <w:t>8</w:t>
            </w:r>
          </w:p>
        </w:tc>
        <w:tc>
          <w:tcPr>
            <w:tcW w:w="1368" w:type="dxa"/>
          </w:tcPr>
          <w:p w14:paraId="3A53F94A" w14:textId="1BEF3F37" w:rsidR="005C7EFE" w:rsidRPr="002C4D7D" w:rsidRDefault="000F1888" w:rsidP="005C7EFE">
            <w:pPr>
              <w:jc w:val="center"/>
            </w:pPr>
            <w:r>
              <w:t>681</w:t>
            </w:r>
          </w:p>
        </w:tc>
        <w:tc>
          <w:tcPr>
            <w:tcW w:w="1368" w:type="dxa"/>
          </w:tcPr>
          <w:p w14:paraId="428F528A" w14:textId="3C796520" w:rsidR="005C7EFE" w:rsidRPr="002C4D7D" w:rsidRDefault="00281AEB" w:rsidP="005C7EFE">
            <w:pPr>
              <w:jc w:val="center"/>
            </w:pPr>
            <w:r>
              <w:t>94.7%</w:t>
            </w:r>
          </w:p>
        </w:tc>
        <w:tc>
          <w:tcPr>
            <w:tcW w:w="1368" w:type="dxa"/>
          </w:tcPr>
          <w:p w14:paraId="0F5E5CFD" w14:textId="1DA92F3A" w:rsidR="005C7EFE" w:rsidRPr="002C4D7D" w:rsidRDefault="00281AEB" w:rsidP="005C7EFE">
            <w:pPr>
              <w:jc w:val="center"/>
            </w:pPr>
            <w:r>
              <w:t>5.3%</w:t>
            </w:r>
          </w:p>
        </w:tc>
      </w:tr>
      <w:tr w:rsidR="003E45CC" w14:paraId="7C07605F" w14:textId="77777777" w:rsidTr="00DC48E8">
        <w:tc>
          <w:tcPr>
            <w:tcW w:w="1368" w:type="dxa"/>
            <w:shd w:val="clear" w:color="auto" w:fill="CC99FF"/>
          </w:tcPr>
          <w:p w14:paraId="41AB3E4C" w14:textId="1DF6F81F" w:rsidR="00FA684B" w:rsidRDefault="00FA684B" w:rsidP="005C7EFE">
            <w:r>
              <w:t>HUM</w:t>
            </w:r>
          </w:p>
        </w:tc>
        <w:tc>
          <w:tcPr>
            <w:tcW w:w="1368" w:type="dxa"/>
          </w:tcPr>
          <w:p w14:paraId="6181BF7A" w14:textId="6D8613A6" w:rsidR="00FA684B" w:rsidRPr="002C4D7D" w:rsidRDefault="000F1888" w:rsidP="005C7EFE">
            <w:pPr>
              <w:jc w:val="center"/>
            </w:pPr>
            <w:r>
              <w:t>34</w:t>
            </w:r>
          </w:p>
        </w:tc>
        <w:tc>
          <w:tcPr>
            <w:tcW w:w="1368" w:type="dxa"/>
          </w:tcPr>
          <w:p w14:paraId="499B8B4E" w14:textId="4BACC2DC" w:rsidR="00FA684B" w:rsidRPr="002C4D7D" w:rsidRDefault="000F1888" w:rsidP="005C7EFE">
            <w:pPr>
              <w:jc w:val="center"/>
            </w:pPr>
            <w:r>
              <w:t>2</w:t>
            </w:r>
          </w:p>
        </w:tc>
        <w:tc>
          <w:tcPr>
            <w:tcW w:w="1368" w:type="dxa"/>
          </w:tcPr>
          <w:p w14:paraId="6F3BFCF6" w14:textId="765BAE75" w:rsidR="00FA684B" w:rsidRPr="002C4D7D" w:rsidRDefault="000F1888" w:rsidP="005C7EFE">
            <w:pPr>
              <w:jc w:val="center"/>
            </w:pPr>
            <w:r>
              <w:t>102</w:t>
            </w:r>
          </w:p>
        </w:tc>
        <w:tc>
          <w:tcPr>
            <w:tcW w:w="1368" w:type="dxa"/>
          </w:tcPr>
          <w:p w14:paraId="6B644A19" w14:textId="32894216" w:rsidR="00FA684B" w:rsidRPr="002C4D7D" w:rsidRDefault="000F1888" w:rsidP="005C7EFE">
            <w:pPr>
              <w:jc w:val="center"/>
            </w:pPr>
            <w:r>
              <w:t>100%</w:t>
            </w:r>
          </w:p>
        </w:tc>
        <w:tc>
          <w:tcPr>
            <w:tcW w:w="1368" w:type="dxa"/>
          </w:tcPr>
          <w:p w14:paraId="017B8E1B" w14:textId="162F69C1" w:rsidR="00FA684B" w:rsidRPr="002C4D7D" w:rsidRDefault="000F1888" w:rsidP="005C7EFE">
            <w:pPr>
              <w:jc w:val="center"/>
            </w:pPr>
            <w:r>
              <w:t>0%</w:t>
            </w:r>
          </w:p>
        </w:tc>
      </w:tr>
      <w:tr w:rsidR="003E45CC" w14:paraId="48778856" w14:textId="77777777" w:rsidTr="00DC48E8">
        <w:tc>
          <w:tcPr>
            <w:tcW w:w="1368" w:type="dxa"/>
            <w:shd w:val="clear" w:color="auto" w:fill="CC99FF"/>
          </w:tcPr>
          <w:p w14:paraId="2DDE54E5" w14:textId="77777777" w:rsidR="005C7EFE" w:rsidRDefault="005C7EFE" w:rsidP="005C7EFE">
            <w:pPr>
              <w:rPr>
                <w:b/>
              </w:rPr>
            </w:pPr>
            <w:r>
              <w:t>PSY</w:t>
            </w:r>
          </w:p>
        </w:tc>
        <w:tc>
          <w:tcPr>
            <w:tcW w:w="1368" w:type="dxa"/>
          </w:tcPr>
          <w:p w14:paraId="456BA97C" w14:textId="6FA94604" w:rsidR="005C7EFE" w:rsidRPr="002C4D7D" w:rsidRDefault="00BB76C3" w:rsidP="005C7EFE">
            <w:pPr>
              <w:jc w:val="center"/>
            </w:pPr>
            <w:r>
              <w:t>320</w:t>
            </w:r>
          </w:p>
        </w:tc>
        <w:tc>
          <w:tcPr>
            <w:tcW w:w="1368" w:type="dxa"/>
          </w:tcPr>
          <w:p w14:paraId="4E51E126" w14:textId="5868BE28" w:rsidR="005C7EFE" w:rsidRPr="002C4D7D" w:rsidRDefault="00654071" w:rsidP="005C7EFE">
            <w:pPr>
              <w:jc w:val="center"/>
            </w:pPr>
            <w:r>
              <w:t>14</w:t>
            </w:r>
          </w:p>
        </w:tc>
        <w:tc>
          <w:tcPr>
            <w:tcW w:w="1368" w:type="dxa"/>
          </w:tcPr>
          <w:p w14:paraId="3637463F" w14:textId="0C4CD593" w:rsidR="005C7EFE" w:rsidRPr="002C4D7D" w:rsidRDefault="00BB76C3" w:rsidP="005C7EFE">
            <w:pPr>
              <w:jc w:val="center"/>
            </w:pPr>
            <w:r>
              <w:t>960</w:t>
            </w:r>
          </w:p>
        </w:tc>
        <w:tc>
          <w:tcPr>
            <w:tcW w:w="1368" w:type="dxa"/>
          </w:tcPr>
          <w:p w14:paraId="018EB7C1" w14:textId="41F1D807" w:rsidR="005C7EFE" w:rsidRPr="002C4D7D" w:rsidRDefault="00BB76C3" w:rsidP="005C7EFE">
            <w:pPr>
              <w:jc w:val="center"/>
            </w:pPr>
            <w:r>
              <w:t>100%</w:t>
            </w:r>
          </w:p>
        </w:tc>
        <w:tc>
          <w:tcPr>
            <w:tcW w:w="1368" w:type="dxa"/>
          </w:tcPr>
          <w:p w14:paraId="5B2C2AEC" w14:textId="7C39152A" w:rsidR="005C7EFE" w:rsidRPr="002C4D7D" w:rsidRDefault="00BB76C3" w:rsidP="005C7EFE">
            <w:pPr>
              <w:jc w:val="center"/>
            </w:pPr>
            <w:r>
              <w:t>0%</w:t>
            </w:r>
          </w:p>
        </w:tc>
      </w:tr>
      <w:tr w:rsidR="003E45CC" w14:paraId="51386CF2" w14:textId="77777777" w:rsidTr="00DC48E8">
        <w:tc>
          <w:tcPr>
            <w:tcW w:w="1368" w:type="dxa"/>
            <w:shd w:val="clear" w:color="auto" w:fill="CC99FF"/>
          </w:tcPr>
          <w:p w14:paraId="2CB62010" w14:textId="77777777" w:rsidR="005C7EFE" w:rsidRDefault="005C7EFE" w:rsidP="005C7EFE">
            <w:pPr>
              <w:rPr>
                <w:b/>
              </w:rPr>
            </w:pPr>
            <w:r>
              <w:t>REL</w:t>
            </w:r>
          </w:p>
        </w:tc>
        <w:tc>
          <w:tcPr>
            <w:tcW w:w="1368" w:type="dxa"/>
          </w:tcPr>
          <w:p w14:paraId="61F8D0F7" w14:textId="4EADF474" w:rsidR="005C7EFE" w:rsidRPr="002C4D7D" w:rsidRDefault="00BB76C3" w:rsidP="005C7EFE">
            <w:pPr>
              <w:jc w:val="center"/>
            </w:pPr>
            <w:r>
              <w:t>52</w:t>
            </w:r>
          </w:p>
        </w:tc>
        <w:tc>
          <w:tcPr>
            <w:tcW w:w="1368" w:type="dxa"/>
          </w:tcPr>
          <w:p w14:paraId="217574B1" w14:textId="0287F7BC" w:rsidR="005C7EFE" w:rsidRPr="002C4D7D" w:rsidRDefault="00BB76C3" w:rsidP="005C7EFE">
            <w:pPr>
              <w:jc w:val="center"/>
            </w:pPr>
            <w:r>
              <w:t>2</w:t>
            </w:r>
          </w:p>
        </w:tc>
        <w:tc>
          <w:tcPr>
            <w:tcW w:w="1368" w:type="dxa"/>
          </w:tcPr>
          <w:p w14:paraId="320A5F6D" w14:textId="0145D2CC" w:rsidR="005C7EFE" w:rsidRPr="002C4D7D" w:rsidRDefault="003019DD" w:rsidP="005C7EFE">
            <w:pPr>
              <w:jc w:val="center"/>
            </w:pPr>
            <w:r>
              <w:t>156</w:t>
            </w:r>
          </w:p>
        </w:tc>
        <w:tc>
          <w:tcPr>
            <w:tcW w:w="1368" w:type="dxa"/>
          </w:tcPr>
          <w:p w14:paraId="52FBAA1E" w14:textId="299C0C2E" w:rsidR="005C7EFE" w:rsidRPr="002C4D7D" w:rsidRDefault="00C965DA" w:rsidP="005C7EFE">
            <w:pPr>
              <w:jc w:val="center"/>
            </w:pPr>
            <w:r>
              <w:t>0%</w:t>
            </w:r>
          </w:p>
        </w:tc>
        <w:tc>
          <w:tcPr>
            <w:tcW w:w="1368" w:type="dxa"/>
          </w:tcPr>
          <w:p w14:paraId="1BBA32B8" w14:textId="60753468" w:rsidR="005C7EFE" w:rsidRPr="002C4D7D" w:rsidRDefault="00C965DA" w:rsidP="005C7EFE">
            <w:pPr>
              <w:jc w:val="center"/>
            </w:pPr>
            <w:r>
              <w:t>100%</w:t>
            </w:r>
          </w:p>
        </w:tc>
      </w:tr>
      <w:tr w:rsidR="003E45CC" w14:paraId="552F7C1C" w14:textId="77777777" w:rsidTr="00DC48E8">
        <w:tc>
          <w:tcPr>
            <w:tcW w:w="1368" w:type="dxa"/>
            <w:shd w:val="clear" w:color="auto" w:fill="CC99FF"/>
          </w:tcPr>
          <w:p w14:paraId="7ACC0574" w14:textId="37B41610" w:rsidR="00C965DA" w:rsidRDefault="00C965DA" w:rsidP="005C7EFE">
            <w:r>
              <w:t>SOC</w:t>
            </w:r>
          </w:p>
        </w:tc>
        <w:tc>
          <w:tcPr>
            <w:tcW w:w="1368" w:type="dxa"/>
          </w:tcPr>
          <w:p w14:paraId="7FFA3E0E" w14:textId="12BF2EAB" w:rsidR="00C965DA" w:rsidRDefault="00C965DA" w:rsidP="005C7EFE">
            <w:pPr>
              <w:jc w:val="center"/>
            </w:pPr>
            <w:r>
              <w:t>8</w:t>
            </w:r>
          </w:p>
        </w:tc>
        <w:tc>
          <w:tcPr>
            <w:tcW w:w="1368" w:type="dxa"/>
          </w:tcPr>
          <w:p w14:paraId="3E2B964C" w14:textId="4B6E1B34" w:rsidR="00C965DA" w:rsidRDefault="00C965DA" w:rsidP="005C7EFE">
            <w:pPr>
              <w:jc w:val="center"/>
            </w:pPr>
            <w:r>
              <w:t>1</w:t>
            </w:r>
          </w:p>
        </w:tc>
        <w:tc>
          <w:tcPr>
            <w:tcW w:w="1368" w:type="dxa"/>
          </w:tcPr>
          <w:p w14:paraId="2931BB27" w14:textId="55E7AC7C" w:rsidR="00C965DA" w:rsidRDefault="00FA684B" w:rsidP="005C7EFE">
            <w:pPr>
              <w:jc w:val="center"/>
            </w:pPr>
            <w:r>
              <w:t>24</w:t>
            </w:r>
          </w:p>
        </w:tc>
        <w:tc>
          <w:tcPr>
            <w:tcW w:w="1368" w:type="dxa"/>
          </w:tcPr>
          <w:p w14:paraId="73E57CF7" w14:textId="70CFD822" w:rsidR="00C965DA" w:rsidRDefault="00FA684B" w:rsidP="005C7EFE">
            <w:pPr>
              <w:jc w:val="center"/>
            </w:pPr>
            <w:r>
              <w:t>0%</w:t>
            </w:r>
          </w:p>
        </w:tc>
        <w:tc>
          <w:tcPr>
            <w:tcW w:w="1368" w:type="dxa"/>
          </w:tcPr>
          <w:p w14:paraId="45F7F99B" w14:textId="79D766EA" w:rsidR="00C965DA" w:rsidRDefault="00FA684B" w:rsidP="005C7EFE">
            <w:pPr>
              <w:jc w:val="center"/>
            </w:pPr>
            <w:r>
              <w:t>100%</w:t>
            </w:r>
          </w:p>
        </w:tc>
      </w:tr>
    </w:tbl>
    <w:p w14:paraId="3EFFB78C" w14:textId="6336F99E" w:rsidR="008F4347" w:rsidRDefault="008F4347" w:rsidP="005C7EFE">
      <w:pPr>
        <w:rPr>
          <w:highlight w:val="yellow"/>
        </w:rPr>
      </w:pPr>
    </w:p>
    <w:p w14:paraId="0F2D75DF" w14:textId="101F8580" w:rsidR="00387F6C" w:rsidRDefault="00387F6C" w:rsidP="00387F6C">
      <w:pPr>
        <w:rPr>
          <w:b/>
          <w:bCs/>
        </w:rPr>
      </w:pPr>
      <w:r>
        <w:rPr>
          <w:b/>
          <w:bCs/>
        </w:rPr>
        <w:t>2016-2019 Summary: Chilton</w:t>
      </w:r>
      <w:r w:rsidR="005F5B71">
        <w:rPr>
          <w:b/>
          <w:bCs/>
        </w:rPr>
        <w:t>-Clanton</w:t>
      </w:r>
      <w:r>
        <w:rPr>
          <w:b/>
          <w:bCs/>
        </w:rPr>
        <w:t xml:space="preserve"> (Compared to 2013-2016)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33"/>
        <w:gridCol w:w="1272"/>
        <w:gridCol w:w="1413"/>
        <w:gridCol w:w="1457"/>
        <w:gridCol w:w="1413"/>
      </w:tblGrid>
      <w:tr w:rsidR="003E45CC" w14:paraId="3DB8FC9A" w14:textId="77777777" w:rsidTr="005B6E2F">
        <w:trPr>
          <w:trHeight w:val="240"/>
        </w:trPr>
        <w:tc>
          <w:tcPr>
            <w:tcW w:w="1320" w:type="dxa"/>
            <w:vMerge w:val="restart"/>
            <w:shd w:val="clear" w:color="auto" w:fill="CC99FF"/>
          </w:tcPr>
          <w:p w14:paraId="5E0FB597" w14:textId="001A46C5" w:rsidR="00387F6C" w:rsidRPr="00755F45" w:rsidRDefault="004D7537" w:rsidP="005B6E2F">
            <w:pPr>
              <w:rPr>
                <w:b/>
                <w:sz w:val="18"/>
                <w:szCs w:val="18"/>
              </w:rPr>
            </w:pPr>
            <w:r>
              <w:rPr>
                <w:b/>
                <w:sz w:val="18"/>
                <w:szCs w:val="18"/>
              </w:rPr>
              <w:t>Chilton-Clanton</w:t>
            </w:r>
          </w:p>
        </w:tc>
        <w:tc>
          <w:tcPr>
            <w:tcW w:w="2605" w:type="dxa"/>
            <w:gridSpan w:val="2"/>
            <w:tcBorders>
              <w:right w:val="single" w:sz="12" w:space="0" w:color="auto"/>
            </w:tcBorders>
            <w:shd w:val="clear" w:color="auto" w:fill="CC99FF"/>
            <w:vAlign w:val="center"/>
          </w:tcPr>
          <w:p w14:paraId="1BB649EF" w14:textId="77777777" w:rsidR="00387F6C" w:rsidRDefault="00387F6C" w:rsidP="005B6E2F">
            <w:pPr>
              <w:jc w:val="center"/>
              <w:rPr>
                <w:b/>
              </w:rPr>
            </w:pPr>
            <w:r>
              <w:rPr>
                <w:b/>
                <w:sz w:val="20"/>
              </w:rPr>
              <w:t>2013-2016</w:t>
            </w:r>
          </w:p>
        </w:tc>
        <w:tc>
          <w:tcPr>
            <w:tcW w:w="2870" w:type="dxa"/>
            <w:gridSpan w:val="2"/>
            <w:tcBorders>
              <w:left w:val="single" w:sz="12" w:space="0" w:color="auto"/>
              <w:right w:val="single" w:sz="12" w:space="0" w:color="auto"/>
            </w:tcBorders>
            <w:shd w:val="clear" w:color="auto" w:fill="CC99FF"/>
            <w:vAlign w:val="center"/>
          </w:tcPr>
          <w:p w14:paraId="3B3F14C4" w14:textId="77777777" w:rsidR="00387F6C" w:rsidRPr="00645443" w:rsidRDefault="00387F6C" w:rsidP="005B6E2F">
            <w:pPr>
              <w:jc w:val="center"/>
              <w:rPr>
                <w:b/>
                <w:sz w:val="20"/>
              </w:rPr>
            </w:pPr>
            <w:r>
              <w:rPr>
                <w:b/>
                <w:sz w:val="20"/>
              </w:rPr>
              <w:t>2016-2018</w:t>
            </w:r>
          </w:p>
        </w:tc>
        <w:tc>
          <w:tcPr>
            <w:tcW w:w="1413" w:type="dxa"/>
            <w:vMerge w:val="restart"/>
            <w:tcBorders>
              <w:left w:val="single" w:sz="12" w:space="0" w:color="auto"/>
            </w:tcBorders>
            <w:shd w:val="clear" w:color="auto" w:fill="CC99FF"/>
          </w:tcPr>
          <w:p w14:paraId="7E0C6CDB" w14:textId="77777777" w:rsidR="00387F6C" w:rsidRDefault="00387F6C" w:rsidP="005B6E2F">
            <w:pPr>
              <w:jc w:val="center"/>
              <w:rPr>
                <w:b/>
                <w:sz w:val="20"/>
              </w:rPr>
            </w:pPr>
            <w:r>
              <w:rPr>
                <w:b/>
                <w:sz w:val="20"/>
              </w:rPr>
              <w:t>% ↑↓ over 3-year Period</w:t>
            </w:r>
          </w:p>
        </w:tc>
      </w:tr>
      <w:tr w:rsidR="003E45CC" w14:paraId="03B5736F" w14:textId="77777777" w:rsidTr="005B6E2F">
        <w:trPr>
          <w:trHeight w:val="240"/>
        </w:trPr>
        <w:tc>
          <w:tcPr>
            <w:tcW w:w="1320" w:type="dxa"/>
            <w:vMerge/>
            <w:shd w:val="clear" w:color="auto" w:fill="CC99FF"/>
          </w:tcPr>
          <w:p w14:paraId="7CBF8146" w14:textId="77777777" w:rsidR="00387F6C" w:rsidRPr="00B86991" w:rsidRDefault="00387F6C" w:rsidP="005B6E2F">
            <w:pPr>
              <w:rPr>
                <w:b/>
                <w:sz w:val="18"/>
                <w:szCs w:val="18"/>
              </w:rPr>
            </w:pPr>
          </w:p>
        </w:tc>
        <w:tc>
          <w:tcPr>
            <w:tcW w:w="1333" w:type="dxa"/>
            <w:shd w:val="clear" w:color="auto" w:fill="CC99FF"/>
            <w:vAlign w:val="center"/>
          </w:tcPr>
          <w:p w14:paraId="59CF58C2" w14:textId="77777777" w:rsidR="00387F6C" w:rsidRDefault="00387F6C" w:rsidP="005B6E2F">
            <w:pPr>
              <w:jc w:val="center"/>
              <w:rPr>
                <w:b/>
                <w:sz w:val="20"/>
              </w:rPr>
            </w:pPr>
            <w:r>
              <w:rPr>
                <w:b/>
                <w:sz w:val="20"/>
              </w:rPr>
              <w:t>Enrollment</w:t>
            </w:r>
          </w:p>
        </w:tc>
        <w:tc>
          <w:tcPr>
            <w:tcW w:w="1272" w:type="dxa"/>
            <w:tcBorders>
              <w:right w:val="single" w:sz="12" w:space="0" w:color="auto"/>
            </w:tcBorders>
            <w:shd w:val="clear" w:color="auto" w:fill="CC99FF"/>
            <w:vAlign w:val="center"/>
          </w:tcPr>
          <w:p w14:paraId="028CEDE9" w14:textId="77777777" w:rsidR="00387F6C" w:rsidRDefault="00387F6C" w:rsidP="005B6E2F">
            <w:pPr>
              <w:jc w:val="center"/>
              <w:rPr>
                <w:b/>
                <w:sz w:val="20"/>
              </w:rPr>
            </w:pPr>
            <w:r>
              <w:rPr>
                <w:b/>
                <w:sz w:val="20"/>
              </w:rPr>
              <w:t>CHP</w:t>
            </w:r>
          </w:p>
        </w:tc>
        <w:tc>
          <w:tcPr>
            <w:tcW w:w="1413" w:type="dxa"/>
            <w:tcBorders>
              <w:left w:val="single" w:sz="12" w:space="0" w:color="auto"/>
            </w:tcBorders>
            <w:shd w:val="clear" w:color="auto" w:fill="CC99FF"/>
            <w:vAlign w:val="center"/>
          </w:tcPr>
          <w:p w14:paraId="738FB88B" w14:textId="77777777" w:rsidR="00387F6C" w:rsidRPr="00645443" w:rsidRDefault="00387F6C" w:rsidP="005B6E2F">
            <w:pPr>
              <w:jc w:val="center"/>
              <w:rPr>
                <w:b/>
                <w:sz w:val="20"/>
              </w:rPr>
            </w:pPr>
            <w:r>
              <w:rPr>
                <w:b/>
                <w:sz w:val="20"/>
              </w:rPr>
              <w:t>Enrollment</w:t>
            </w:r>
          </w:p>
        </w:tc>
        <w:tc>
          <w:tcPr>
            <w:tcW w:w="1457" w:type="dxa"/>
            <w:tcBorders>
              <w:right w:val="single" w:sz="12" w:space="0" w:color="auto"/>
            </w:tcBorders>
            <w:shd w:val="clear" w:color="auto" w:fill="CC99FF"/>
            <w:vAlign w:val="center"/>
          </w:tcPr>
          <w:p w14:paraId="6BA78F7A" w14:textId="77777777" w:rsidR="00387F6C" w:rsidRPr="00645443" w:rsidRDefault="00387F6C" w:rsidP="005B6E2F">
            <w:pPr>
              <w:jc w:val="center"/>
              <w:rPr>
                <w:b/>
                <w:sz w:val="20"/>
              </w:rPr>
            </w:pPr>
            <w:r>
              <w:rPr>
                <w:b/>
                <w:sz w:val="20"/>
              </w:rPr>
              <w:t>CHP</w:t>
            </w:r>
          </w:p>
        </w:tc>
        <w:tc>
          <w:tcPr>
            <w:tcW w:w="1413" w:type="dxa"/>
            <w:vMerge/>
            <w:tcBorders>
              <w:left w:val="single" w:sz="12" w:space="0" w:color="auto"/>
            </w:tcBorders>
            <w:shd w:val="clear" w:color="auto" w:fill="CC99FF"/>
          </w:tcPr>
          <w:p w14:paraId="16382A24" w14:textId="77777777" w:rsidR="00387F6C" w:rsidRDefault="00387F6C" w:rsidP="005B6E2F">
            <w:pPr>
              <w:jc w:val="center"/>
              <w:rPr>
                <w:b/>
                <w:sz w:val="20"/>
              </w:rPr>
            </w:pPr>
          </w:p>
        </w:tc>
      </w:tr>
      <w:tr w:rsidR="003E45CC" w:rsidRPr="002C4D7D" w14:paraId="7C16AF99" w14:textId="77777777" w:rsidTr="005B6E2F">
        <w:trPr>
          <w:trHeight w:val="288"/>
        </w:trPr>
        <w:tc>
          <w:tcPr>
            <w:tcW w:w="1320" w:type="dxa"/>
            <w:shd w:val="clear" w:color="auto" w:fill="CC99FF"/>
          </w:tcPr>
          <w:p w14:paraId="631A2052" w14:textId="77777777" w:rsidR="00387F6C" w:rsidRDefault="00387F6C" w:rsidP="005B6E2F">
            <w:pPr>
              <w:rPr>
                <w:b/>
              </w:rPr>
            </w:pPr>
            <w:r w:rsidRPr="00371899">
              <w:t>ART</w:t>
            </w:r>
          </w:p>
        </w:tc>
        <w:tc>
          <w:tcPr>
            <w:tcW w:w="1333" w:type="dxa"/>
            <w:shd w:val="clear" w:color="auto" w:fill="auto"/>
          </w:tcPr>
          <w:p w14:paraId="7C56D010" w14:textId="4BB0156B" w:rsidR="00387F6C" w:rsidRPr="002C4D7D" w:rsidRDefault="003146FB" w:rsidP="005B6E2F">
            <w:pPr>
              <w:jc w:val="center"/>
            </w:pPr>
            <w:r>
              <w:t>466</w:t>
            </w:r>
          </w:p>
        </w:tc>
        <w:tc>
          <w:tcPr>
            <w:tcW w:w="1272" w:type="dxa"/>
            <w:tcBorders>
              <w:right w:val="single" w:sz="12" w:space="0" w:color="auto"/>
            </w:tcBorders>
            <w:shd w:val="clear" w:color="auto" w:fill="auto"/>
          </w:tcPr>
          <w:p w14:paraId="2978F3B2" w14:textId="35BD3346" w:rsidR="00387F6C" w:rsidRPr="002C4D7D" w:rsidRDefault="0095668E" w:rsidP="005B6E2F">
            <w:pPr>
              <w:jc w:val="center"/>
            </w:pPr>
            <w:r>
              <w:t>1398</w:t>
            </w:r>
          </w:p>
        </w:tc>
        <w:tc>
          <w:tcPr>
            <w:tcW w:w="1413" w:type="dxa"/>
            <w:tcBorders>
              <w:left w:val="single" w:sz="12" w:space="0" w:color="auto"/>
            </w:tcBorders>
            <w:shd w:val="clear" w:color="auto" w:fill="auto"/>
          </w:tcPr>
          <w:p w14:paraId="2029AD23" w14:textId="6F74A147" w:rsidR="00387F6C" w:rsidRPr="002C4D7D" w:rsidRDefault="00AB26F3" w:rsidP="005B6E2F">
            <w:pPr>
              <w:jc w:val="center"/>
            </w:pPr>
            <w:r>
              <w:t>512</w:t>
            </w:r>
          </w:p>
        </w:tc>
        <w:tc>
          <w:tcPr>
            <w:tcW w:w="1457" w:type="dxa"/>
            <w:tcBorders>
              <w:right w:val="single" w:sz="12" w:space="0" w:color="auto"/>
            </w:tcBorders>
            <w:shd w:val="clear" w:color="auto" w:fill="auto"/>
          </w:tcPr>
          <w:p w14:paraId="79E3D767" w14:textId="25CC6BF5" w:rsidR="00387F6C" w:rsidRPr="002C4D7D" w:rsidRDefault="00AB26F3" w:rsidP="005B6E2F">
            <w:pPr>
              <w:jc w:val="center"/>
            </w:pPr>
            <w:r>
              <w:t>1536</w:t>
            </w:r>
          </w:p>
        </w:tc>
        <w:tc>
          <w:tcPr>
            <w:tcW w:w="1413" w:type="dxa"/>
            <w:tcBorders>
              <w:left w:val="single" w:sz="12" w:space="0" w:color="auto"/>
            </w:tcBorders>
          </w:tcPr>
          <w:p w14:paraId="34CB7365" w14:textId="19B0C077" w:rsidR="00387F6C" w:rsidRDefault="00FA29B7" w:rsidP="005B6E2F">
            <w:pPr>
              <w:jc w:val="center"/>
            </w:pPr>
            <w:r>
              <w:t>9.8% ↑</w:t>
            </w:r>
          </w:p>
        </w:tc>
      </w:tr>
      <w:tr w:rsidR="003E45CC" w:rsidRPr="002C4D7D" w14:paraId="5EAA4BD0" w14:textId="77777777" w:rsidTr="005B6E2F">
        <w:trPr>
          <w:trHeight w:val="304"/>
        </w:trPr>
        <w:tc>
          <w:tcPr>
            <w:tcW w:w="1320" w:type="dxa"/>
            <w:shd w:val="clear" w:color="auto" w:fill="CC99FF"/>
          </w:tcPr>
          <w:p w14:paraId="4F17B6BC" w14:textId="77777777" w:rsidR="00387F6C" w:rsidRDefault="00387F6C" w:rsidP="005B6E2F">
            <w:pPr>
              <w:rPr>
                <w:b/>
              </w:rPr>
            </w:pPr>
            <w:r>
              <w:t>HIS</w:t>
            </w:r>
          </w:p>
        </w:tc>
        <w:tc>
          <w:tcPr>
            <w:tcW w:w="1333" w:type="dxa"/>
            <w:shd w:val="clear" w:color="auto" w:fill="auto"/>
          </w:tcPr>
          <w:p w14:paraId="5BCA179F" w14:textId="2631A9AB" w:rsidR="00387F6C" w:rsidRPr="002C4D7D" w:rsidRDefault="0095668E" w:rsidP="005B6E2F">
            <w:pPr>
              <w:jc w:val="center"/>
            </w:pPr>
            <w:r>
              <w:t>657</w:t>
            </w:r>
          </w:p>
        </w:tc>
        <w:tc>
          <w:tcPr>
            <w:tcW w:w="1272" w:type="dxa"/>
            <w:tcBorders>
              <w:right w:val="single" w:sz="12" w:space="0" w:color="auto"/>
            </w:tcBorders>
            <w:shd w:val="clear" w:color="auto" w:fill="auto"/>
          </w:tcPr>
          <w:p w14:paraId="72F919FB" w14:textId="0C9BABA0" w:rsidR="00387F6C" w:rsidRPr="002C4D7D" w:rsidRDefault="0095668E" w:rsidP="005B6E2F">
            <w:pPr>
              <w:jc w:val="center"/>
            </w:pPr>
            <w:r>
              <w:t>1971</w:t>
            </w:r>
          </w:p>
        </w:tc>
        <w:tc>
          <w:tcPr>
            <w:tcW w:w="1413" w:type="dxa"/>
            <w:tcBorders>
              <w:left w:val="single" w:sz="12" w:space="0" w:color="auto"/>
            </w:tcBorders>
            <w:shd w:val="clear" w:color="auto" w:fill="auto"/>
          </w:tcPr>
          <w:p w14:paraId="5966AF9D" w14:textId="4405E7B7" w:rsidR="00387F6C" w:rsidRPr="002C4D7D" w:rsidRDefault="00E8015A" w:rsidP="005B6E2F">
            <w:pPr>
              <w:jc w:val="center"/>
            </w:pPr>
            <w:r>
              <w:t>672</w:t>
            </w:r>
          </w:p>
        </w:tc>
        <w:tc>
          <w:tcPr>
            <w:tcW w:w="1457" w:type="dxa"/>
            <w:tcBorders>
              <w:right w:val="single" w:sz="12" w:space="0" w:color="auto"/>
            </w:tcBorders>
            <w:shd w:val="clear" w:color="auto" w:fill="auto"/>
          </w:tcPr>
          <w:p w14:paraId="536BF692" w14:textId="5150C482" w:rsidR="00387F6C" w:rsidRPr="002C4D7D" w:rsidRDefault="00390942" w:rsidP="005B6E2F">
            <w:pPr>
              <w:jc w:val="center"/>
            </w:pPr>
            <w:r>
              <w:t>2016</w:t>
            </w:r>
          </w:p>
        </w:tc>
        <w:tc>
          <w:tcPr>
            <w:tcW w:w="1413" w:type="dxa"/>
            <w:tcBorders>
              <w:left w:val="single" w:sz="12" w:space="0" w:color="auto"/>
            </w:tcBorders>
          </w:tcPr>
          <w:p w14:paraId="6FDF2563" w14:textId="3B2926DF" w:rsidR="00387F6C" w:rsidRDefault="008315FE" w:rsidP="005B6E2F">
            <w:pPr>
              <w:jc w:val="center"/>
            </w:pPr>
            <w:r>
              <w:t>2% ↑</w:t>
            </w:r>
          </w:p>
        </w:tc>
      </w:tr>
      <w:tr w:rsidR="003E45CC" w:rsidRPr="002C4D7D" w14:paraId="4B3EEA52" w14:textId="77777777" w:rsidTr="005B6E2F">
        <w:trPr>
          <w:trHeight w:val="288"/>
        </w:trPr>
        <w:tc>
          <w:tcPr>
            <w:tcW w:w="1320" w:type="dxa"/>
            <w:shd w:val="clear" w:color="auto" w:fill="CC99FF"/>
          </w:tcPr>
          <w:p w14:paraId="462B4659" w14:textId="77777777" w:rsidR="00387F6C" w:rsidRDefault="00387F6C" w:rsidP="005B6E2F">
            <w:pPr>
              <w:rPr>
                <w:b/>
              </w:rPr>
            </w:pPr>
            <w:r>
              <w:t>HUM</w:t>
            </w:r>
          </w:p>
        </w:tc>
        <w:tc>
          <w:tcPr>
            <w:tcW w:w="1333" w:type="dxa"/>
            <w:shd w:val="clear" w:color="auto" w:fill="auto"/>
          </w:tcPr>
          <w:p w14:paraId="0536B1BB" w14:textId="2E389949" w:rsidR="00387F6C" w:rsidRPr="002C4D7D" w:rsidRDefault="00810BA8" w:rsidP="005B6E2F">
            <w:pPr>
              <w:jc w:val="center"/>
            </w:pPr>
            <w:r>
              <w:t>***</w:t>
            </w:r>
          </w:p>
        </w:tc>
        <w:tc>
          <w:tcPr>
            <w:tcW w:w="1272" w:type="dxa"/>
            <w:tcBorders>
              <w:right w:val="single" w:sz="12" w:space="0" w:color="auto"/>
            </w:tcBorders>
            <w:shd w:val="clear" w:color="auto" w:fill="auto"/>
          </w:tcPr>
          <w:p w14:paraId="1E4D0DE8" w14:textId="12F94EDA" w:rsidR="00387F6C" w:rsidRPr="002C4D7D" w:rsidRDefault="00810BA8" w:rsidP="005B6E2F">
            <w:pPr>
              <w:jc w:val="center"/>
            </w:pPr>
            <w:r>
              <w:t>***</w:t>
            </w:r>
          </w:p>
        </w:tc>
        <w:tc>
          <w:tcPr>
            <w:tcW w:w="1413" w:type="dxa"/>
            <w:tcBorders>
              <w:left w:val="single" w:sz="12" w:space="0" w:color="auto"/>
            </w:tcBorders>
            <w:shd w:val="clear" w:color="auto" w:fill="auto"/>
          </w:tcPr>
          <w:p w14:paraId="0D1B2EE3" w14:textId="7AB4DBF5" w:rsidR="00387F6C" w:rsidRPr="002C4D7D" w:rsidRDefault="00982F45" w:rsidP="005B6E2F">
            <w:pPr>
              <w:jc w:val="center"/>
            </w:pPr>
            <w:r>
              <w:t>34</w:t>
            </w:r>
          </w:p>
        </w:tc>
        <w:tc>
          <w:tcPr>
            <w:tcW w:w="1457" w:type="dxa"/>
            <w:tcBorders>
              <w:right w:val="single" w:sz="12" w:space="0" w:color="auto"/>
            </w:tcBorders>
            <w:shd w:val="clear" w:color="auto" w:fill="auto"/>
          </w:tcPr>
          <w:p w14:paraId="66E27761" w14:textId="41A2F976" w:rsidR="00387F6C" w:rsidRPr="002C4D7D" w:rsidRDefault="00982F45" w:rsidP="005B6E2F">
            <w:pPr>
              <w:jc w:val="center"/>
            </w:pPr>
            <w:r>
              <w:t>102</w:t>
            </w:r>
          </w:p>
        </w:tc>
        <w:tc>
          <w:tcPr>
            <w:tcW w:w="1413" w:type="dxa"/>
            <w:tcBorders>
              <w:left w:val="single" w:sz="12" w:space="0" w:color="auto"/>
            </w:tcBorders>
          </w:tcPr>
          <w:p w14:paraId="190AB7EE" w14:textId="7B4670A2" w:rsidR="00387F6C" w:rsidRDefault="00810BA8" w:rsidP="005B6E2F">
            <w:pPr>
              <w:jc w:val="center"/>
            </w:pPr>
            <w:r>
              <w:t>***</w:t>
            </w:r>
          </w:p>
        </w:tc>
      </w:tr>
      <w:tr w:rsidR="003E45CC" w:rsidRPr="002C4D7D" w14:paraId="4030435D" w14:textId="77777777" w:rsidTr="005B6E2F">
        <w:trPr>
          <w:trHeight w:val="288"/>
        </w:trPr>
        <w:tc>
          <w:tcPr>
            <w:tcW w:w="1320" w:type="dxa"/>
            <w:shd w:val="clear" w:color="auto" w:fill="CC99FF"/>
          </w:tcPr>
          <w:p w14:paraId="48CEAE8D" w14:textId="77777777" w:rsidR="00387F6C" w:rsidRDefault="00387F6C" w:rsidP="005B6E2F">
            <w:pPr>
              <w:rPr>
                <w:b/>
              </w:rPr>
            </w:pPr>
            <w:r>
              <w:t>MUS</w:t>
            </w:r>
          </w:p>
        </w:tc>
        <w:tc>
          <w:tcPr>
            <w:tcW w:w="1333" w:type="dxa"/>
            <w:shd w:val="clear" w:color="auto" w:fill="auto"/>
          </w:tcPr>
          <w:p w14:paraId="3C0B37BB" w14:textId="1BEFFE44" w:rsidR="00387F6C" w:rsidRPr="002C4D7D" w:rsidRDefault="004F6F21" w:rsidP="005B6E2F">
            <w:pPr>
              <w:jc w:val="center"/>
            </w:pPr>
            <w:r>
              <w:t>64</w:t>
            </w:r>
          </w:p>
        </w:tc>
        <w:tc>
          <w:tcPr>
            <w:tcW w:w="1272" w:type="dxa"/>
            <w:tcBorders>
              <w:right w:val="single" w:sz="12" w:space="0" w:color="auto"/>
            </w:tcBorders>
            <w:shd w:val="clear" w:color="auto" w:fill="auto"/>
          </w:tcPr>
          <w:p w14:paraId="1565D8FA" w14:textId="42CF488E" w:rsidR="00387F6C" w:rsidRPr="002C4D7D" w:rsidRDefault="004F6F21" w:rsidP="005B6E2F">
            <w:pPr>
              <w:jc w:val="center"/>
            </w:pPr>
            <w:r>
              <w:t>192</w:t>
            </w:r>
          </w:p>
        </w:tc>
        <w:tc>
          <w:tcPr>
            <w:tcW w:w="1413" w:type="dxa"/>
            <w:tcBorders>
              <w:left w:val="single" w:sz="12" w:space="0" w:color="auto"/>
            </w:tcBorders>
            <w:shd w:val="clear" w:color="auto" w:fill="auto"/>
          </w:tcPr>
          <w:p w14:paraId="7F41B2B4" w14:textId="228F9727" w:rsidR="00387F6C" w:rsidRPr="002C4D7D" w:rsidRDefault="00390942" w:rsidP="005B6E2F">
            <w:pPr>
              <w:jc w:val="center"/>
            </w:pPr>
            <w:r>
              <w:t>8</w:t>
            </w:r>
          </w:p>
        </w:tc>
        <w:tc>
          <w:tcPr>
            <w:tcW w:w="1457" w:type="dxa"/>
            <w:tcBorders>
              <w:right w:val="single" w:sz="12" w:space="0" w:color="auto"/>
            </w:tcBorders>
            <w:shd w:val="clear" w:color="auto" w:fill="auto"/>
          </w:tcPr>
          <w:p w14:paraId="167192F6" w14:textId="051D7BAC" w:rsidR="00387F6C" w:rsidRPr="002C4D7D" w:rsidRDefault="00390942" w:rsidP="005B6E2F">
            <w:pPr>
              <w:jc w:val="center"/>
            </w:pPr>
            <w:r>
              <w:t>24</w:t>
            </w:r>
          </w:p>
        </w:tc>
        <w:tc>
          <w:tcPr>
            <w:tcW w:w="1413" w:type="dxa"/>
            <w:tcBorders>
              <w:left w:val="single" w:sz="12" w:space="0" w:color="auto"/>
            </w:tcBorders>
          </w:tcPr>
          <w:p w14:paraId="1E1FACAE" w14:textId="7B96B583" w:rsidR="00387F6C" w:rsidRDefault="002C1545" w:rsidP="005B6E2F">
            <w:pPr>
              <w:jc w:val="center"/>
            </w:pPr>
            <w:r>
              <w:t>87.5% ↓</w:t>
            </w:r>
          </w:p>
        </w:tc>
      </w:tr>
      <w:tr w:rsidR="003E45CC" w:rsidRPr="002C4D7D" w14:paraId="6D97DF5B" w14:textId="77777777" w:rsidTr="005B6E2F">
        <w:trPr>
          <w:trHeight w:val="288"/>
        </w:trPr>
        <w:tc>
          <w:tcPr>
            <w:tcW w:w="1320" w:type="dxa"/>
            <w:shd w:val="clear" w:color="auto" w:fill="CC99FF"/>
          </w:tcPr>
          <w:p w14:paraId="65BE20A9" w14:textId="77777777" w:rsidR="00387F6C" w:rsidRDefault="00387F6C" w:rsidP="005B6E2F">
            <w:pPr>
              <w:rPr>
                <w:b/>
              </w:rPr>
            </w:pPr>
            <w:r>
              <w:t>PSY</w:t>
            </w:r>
          </w:p>
        </w:tc>
        <w:tc>
          <w:tcPr>
            <w:tcW w:w="1333" w:type="dxa"/>
            <w:shd w:val="clear" w:color="auto" w:fill="auto"/>
          </w:tcPr>
          <w:p w14:paraId="49F7D7CC" w14:textId="366F5841" w:rsidR="00387F6C" w:rsidRPr="002C4D7D" w:rsidRDefault="00094C96" w:rsidP="005B6E2F">
            <w:pPr>
              <w:jc w:val="center"/>
            </w:pPr>
            <w:r>
              <w:t>855</w:t>
            </w:r>
          </w:p>
        </w:tc>
        <w:tc>
          <w:tcPr>
            <w:tcW w:w="1272" w:type="dxa"/>
            <w:tcBorders>
              <w:right w:val="single" w:sz="12" w:space="0" w:color="auto"/>
            </w:tcBorders>
            <w:shd w:val="clear" w:color="auto" w:fill="auto"/>
          </w:tcPr>
          <w:p w14:paraId="441E963C" w14:textId="038601E7" w:rsidR="00387F6C" w:rsidRPr="002C4D7D" w:rsidRDefault="00094C96" w:rsidP="005B6E2F">
            <w:pPr>
              <w:jc w:val="center"/>
            </w:pPr>
            <w:r>
              <w:t>2565</w:t>
            </w:r>
          </w:p>
        </w:tc>
        <w:tc>
          <w:tcPr>
            <w:tcW w:w="1413" w:type="dxa"/>
            <w:tcBorders>
              <w:left w:val="single" w:sz="12" w:space="0" w:color="auto"/>
            </w:tcBorders>
            <w:shd w:val="clear" w:color="auto" w:fill="auto"/>
          </w:tcPr>
          <w:p w14:paraId="64764F91" w14:textId="1F602112" w:rsidR="00387F6C" w:rsidRPr="002C4D7D" w:rsidRDefault="003F23FF" w:rsidP="005B6E2F">
            <w:pPr>
              <w:jc w:val="center"/>
            </w:pPr>
            <w:r>
              <w:t>928</w:t>
            </w:r>
          </w:p>
        </w:tc>
        <w:tc>
          <w:tcPr>
            <w:tcW w:w="1457" w:type="dxa"/>
            <w:tcBorders>
              <w:right w:val="single" w:sz="12" w:space="0" w:color="auto"/>
            </w:tcBorders>
            <w:shd w:val="clear" w:color="auto" w:fill="auto"/>
          </w:tcPr>
          <w:p w14:paraId="29D74A5D" w14:textId="253C1724" w:rsidR="00387F6C" w:rsidRPr="002C4D7D" w:rsidRDefault="003F23FF" w:rsidP="005B6E2F">
            <w:pPr>
              <w:jc w:val="center"/>
            </w:pPr>
            <w:r>
              <w:t>2784</w:t>
            </w:r>
          </w:p>
        </w:tc>
        <w:tc>
          <w:tcPr>
            <w:tcW w:w="1413" w:type="dxa"/>
            <w:tcBorders>
              <w:left w:val="single" w:sz="12" w:space="0" w:color="auto"/>
            </w:tcBorders>
          </w:tcPr>
          <w:p w14:paraId="434C9FB6" w14:textId="737B987C" w:rsidR="00387F6C" w:rsidRDefault="002C1545" w:rsidP="005B6E2F">
            <w:pPr>
              <w:jc w:val="center"/>
            </w:pPr>
            <w:r>
              <w:t>8</w:t>
            </w:r>
            <w:r w:rsidR="00F762FF">
              <w:t>.</w:t>
            </w:r>
            <w:r>
              <w:t>5% ↑</w:t>
            </w:r>
          </w:p>
        </w:tc>
      </w:tr>
      <w:tr w:rsidR="003E45CC" w:rsidRPr="002C4D7D" w14:paraId="75B8A794" w14:textId="77777777" w:rsidTr="005B6E2F">
        <w:trPr>
          <w:trHeight w:val="288"/>
        </w:trPr>
        <w:tc>
          <w:tcPr>
            <w:tcW w:w="1320" w:type="dxa"/>
            <w:shd w:val="clear" w:color="auto" w:fill="CC99FF"/>
          </w:tcPr>
          <w:p w14:paraId="7660A8E1" w14:textId="77777777" w:rsidR="00387F6C" w:rsidRDefault="00387F6C" w:rsidP="005B6E2F">
            <w:pPr>
              <w:rPr>
                <w:b/>
              </w:rPr>
            </w:pPr>
            <w:r>
              <w:t>REL</w:t>
            </w:r>
          </w:p>
        </w:tc>
        <w:tc>
          <w:tcPr>
            <w:tcW w:w="1333" w:type="dxa"/>
            <w:shd w:val="clear" w:color="auto" w:fill="auto"/>
          </w:tcPr>
          <w:p w14:paraId="753BC5A2" w14:textId="28406714" w:rsidR="00387F6C" w:rsidRPr="002C4D7D" w:rsidRDefault="00AF479A" w:rsidP="005B6E2F">
            <w:pPr>
              <w:jc w:val="center"/>
            </w:pPr>
            <w:r>
              <w:t>142</w:t>
            </w:r>
          </w:p>
        </w:tc>
        <w:tc>
          <w:tcPr>
            <w:tcW w:w="1272" w:type="dxa"/>
            <w:tcBorders>
              <w:right w:val="single" w:sz="12" w:space="0" w:color="auto"/>
            </w:tcBorders>
            <w:shd w:val="clear" w:color="auto" w:fill="auto"/>
          </w:tcPr>
          <w:p w14:paraId="1119C879" w14:textId="53AB1808" w:rsidR="00387F6C" w:rsidRPr="002C4D7D" w:rsidRDefault="00AF479A" w:rsidP="005B6E2F">
            <w:pPr>
              <w:jc w:val="center"/>
            </w:pPr>
            <w:r>
              <w:t>426</w:t>
            </w:r>
          </w:p>
        </w:tc>
        <w:tc>
          <w:tcPr>
            <w:tcW w:w="1413" w:type="dxa"/>
            <w:tcBorders>
              <w:left w:val="single" w:sz="12" w:space="0" w:color="auto"/>
            </w:tcBorders>
            <w:shd w:val="clear" w:color="auto" w:fill="auto"/>
          </w:tcPr>
          <w:p w14:paraId="252C7DBC" w14:textId="08AD0029" w:rsidR="00387F6C" w:rsidRPr="002C4D7D" w:rsidRDefault="00F179AD" w:rsidP="005B6E2F">
            <w:pPr>
              <w:jc w:val="center"/>
            </w:pPr>
            <w:r>
              <w:t>144</w:t>
            </w:r>
          </w:p>
        </w:tc>
        <w:tc>
          <w:tcPr>
            <w:tcW w:w="1457" w:type="dxa"/>
            <w:tcBorders>
              <w:right w:val="single" w:sz="12" w:space="0" w:color="auto"/>
            </w:tcBorders>
            <w:shd w:val="clear" w:color="auto" w:fill="auto"/>
          </w:tcPr>
          <w:p w14:paraId="36E05C7B" w14:textId="45E186CF" w:rsidR="00387F6C" w:rsidRPr="002C4D7D" w:rsidRDefault="00F179AD" w:rsidP="005B6E2F">
            <w:pPr>
              <w:jc w:val="center"/>
            </w:pPr>
            <w:r>
              <w:t>432</w:t>
            </w:r>
          </w:p>
        </w:tc>
        <w:tc>
          <w:tcPr>
            <w:tcW w:w="1413" w:type="dxa"/>
            <w:tcBorders>
              <w:left w:val="single" w:sz="12" w:space="0" w:color="auto"/>
            </w:tcBorders>
          </w:tcPr>
          <w:p w14:paraId="5848A396" w14:textId="3C942A8C" w:rsidR="00387F6C" w:rsidRDefault="009204BA" w:rsidP="005B6E2F">
            <w:pPr>
              <w:jc w:val="center"/>
            </w:pPr>
            <w:r>
              <w:t>1.4% ↑</w:t>
            </w:r>
          </w:p>
        </w:tc>
      </w:tr>
      <w:tr w:rsidR="003E45CC" w:rsidRPr="002C4D7D" w14:paraId="7D552B2F" w14:textId="77777777" w:rsidTr="005B6E2F">
        <w:trPr>
          <w:trHeight w:val="288"/>
        </w:trPr>
        <w:tc>
          <w:tcPr>
            <w:tcW w:w="1320" w:type="dxa"/>
            <w:shd w:val="clear" w:color="auto" w:fill="CC99FF"/>
          </w:tcPr>
          <w:p w14:paraId="4801BCCB" w14:textId="77777777" w:rsidR="00387F6C" w:rsidRDefault="00387F6C" w:rsidP="005B6E2F">
            <w:pPr>
              <w:rPr>
                <w:b/>
              </w:rPr>
            </w:pPr>
            <w:r>
              <w:t>SOC</w:t>
            </w:r>
          </w:p>
        </w:tc>
        <w:tc>
          <w:tcPr>
            <w:tcW w:w="1333" w:type="dxa"/>
            <w:shd w:val="clear" w:color="auto" w:fill="auto"/>
          </w:tcPr>
          <w:p w14:paraId="05B4A479" w14:textId="38012A19" w:rsidR="00387F6C" w:rsidRPr="002C4D7D" w:rsidRDefault="005C2536" w:rsidP="005B6E2F">
            <w:pPr>
              <w:jc w:val="center"/>
            </w:pPr>
            <w:r>
              <w:t>31</w:t>
            </w:r>
          </w:p>
        </w:tc>
        <w:tc>
          <w:tcPr>
            <w:tcW w:w="1272" w:type="dxa"/>
            <w:tcBorders>
              <w:right w:val="single" w:sz="12" w:space="0" w:color="auto"/>
            </w:tcBorders>
            <w:shd w:val="clear" w:color="auto" w:fill="auto"/>
          </w:tcPr>
          <w:p w14:paraId="7E165892" w14:textId="3E07D4FC" w:rsidR="00387F6C" w:rsidRPr="002C4D7D" w:rsidRDefault="005C2536" w:rsidP="005B6E2F">
            <w:pPr>
              <w:jc w:val="center"/>
            </w:pPr>
            <w:r>
              <w:t>93</w:t>
            </w:r>
          </w:p>
        </w:tc>
        <w:tc>
          <w:tcPr>
            <w:tcW w:w="1413" w:type="dxa"/>
            <w:tcBorders>
              <w:left w:val="single" w:sz="12" w:space="0" w:color="auto"/>
            </w:tcBorders>
            <w:shd w:val="clear" w:color="auto" w:fill="auto"/>
          </w:tcPr>
          <w:p w14:paraId="3A50D618" w14:textId="77FD9BA5" w:rsidR="00387F6C" w:rsidRPr="002C4D7D" w:rsidRDefault="00F179AD" w:rsidP="005B6E2F">
            <w:pPr>
              <w:jc w:val="center"/>
            </w:pPr>
            <w:r>
              <w:t>8</w:t>
            </w:r>
          </w:p>
        </w:tc>
        <w:tc>
          <w:tcPr>
            <w:tcW w:w="1457" w:type="dxa"/>
            <w:tcBorders>
              <w:right w:val="single" w:sz="12" w:space="0" w:color="auto"/>
            </w:tcBorders>
            <w:shd w:val="clear" w:color="auto" w:fill="auto"/>
          </w:tcPr>
          <w:p w14:paraId="4A3236B4" w14:textId="2921547B" w:rsidR="00387F6C" w:rsidRPr="002C4D7D" w:rsidRDefault="00F179AD" w:rsidP="005B6E2F">
            <w:pPr>
              <w:jc w:val="center"/>
            </w:pPr>
            <w:r>
              <w:t>24</w:t>
            </w:r>
          </w:p>
        </w:tc>
        <w:tc>
          <w:tcPr>
            <w:tcW w:w="1413" w:type="dxa"/>
            <w:tcBorders>
              <w:left w:val="single" w:sz="12" w:space="0" w:color="auto"/>
            </w:tcBorders>
          </w:tcPr>
          <w:p w14:paraId="03696505" w14:textId="7844F782" w:rsidR="00387F6C" w:rsidRDefault="009204BA" w:rsidP="005B6E2F">
            <w:pPr>
              <w:jc w:val="center"/>
            </w:pPr>
            <w:r>
              <w:t>74% ↓</w:t>
            </w:r>
          </w:p>
        </w:tc>
      </w:tr>
    </w:tbl>
    <w:p w14:paraId="44F0E47E" w14:textId="39B8F668" w:rsidR="00E95EE0" w:rsidRDefault="00E95EE0" w:rsidP="005C7EFE">
      <w:pPr>
        <w:rPr>
          <w:b/>
          <w:bCs/>
        </w:rPr>
      </w:pPr>
    </w:p>
    <w:p w14:paraId="158B0CCB" w14:textId="77777777" w:rsidR="009204BA" w:rsidRDefault="009204BA" w:rsidP="009204BA">
      <w:pPr>
        <w:tabs>
          <w:tab w:val="left" w:pos="6165"/>
        </w:tabs>
        <w:spacing w:after="240"/>
        <w:rPr>
          <w:b/>
        </w:rPr>
      </w:pPr>
      <w:r>
        <w:rPr>
          <w:b/>
        </w:rPr>
        <w:t>Reflections/Implications:</w:t>
      </w:r>
    </w:p>
    <w:tbl>
      <w:tblPr>
        <w:tblStyle w:val="TableGridLight"/>
        <w:tblW w:w="0" w:type="auto"/>
        <w:tblLook w:val="04A0" w:firstRow="1" w:lastRow="0" w:firstColumn="1" w:lastColumn="0" w:noHBand="0" w:noVBand="1"/>
      </w:tblPr>
      <w:tblGrid>
        <w:gridCol w:w="9350"/>
      </w:tblGrid>
      <w:tr w:rsidR="009204BA" w14:paraId="65E0B132" w14:textId="77777777" w:rsidTr="005B6E2F">
        <w:tc>
          <w:tcPr>
            <w:tcW w:w="9350" w:type="dxa"/>
            <w:tcBorders>
              <w:top w:val="nil"/>
              <w:left w:val="nil"/>
              <w:bottom w:val="nil"/>
              <w:right w:val="nil"/>
            </w:tcBorders>
          </w:tcPr>
          <w:p w14:paraId="127677DA" w14:textId="1FBE3773" w:rsidR="009204BA" w:rsidRPr="00D15941" w:rsidRDefault="00D20DD1" w:rsidP="005B6E2F">
            <w:pPr>
              <w:tabs>
                <w:tab w:val="left" w:pos="6165"/>
              </w:tabs>
              <w:rPr>
                <w:bCs/>
              </w:rPr>
            </w:pPr>
            <w:r>
              <w:rPr>
                <w:bCs/>
              </w:rPr>
              <w:t>The Chilton-Clanton Campus showed sustained growth in the core offerings of Liberal Arts courses</w:t>
            </w:r>
            <w:r w:rsidR="00FB67EC">
              <w:rPr>
                <w:bCs/>
              </w:rPr>
              <w:t xml:space="preserve">. </w:t>
            </w:r>
            <w:r w:rsidR="000F70C2">
              <w:rPr>
                <w:bCs/>
              </w:rPr>
              <w:t>The following courses showed increased enrollment; ART (9.8%), HIS (</w:t>
            </w:r>
            <w:r w:rsidR="00F762FF">
              <w:rPr>
                <w:bCs/>
              </w:rPr>
              <w:t xml:space="preserve">2%), PSY (8.5%), </w:t>
            </w:r>
            <w:r w:rsidR="007C40D6">
              <w:rPr>
                <w:bCs/>
              </w:rPr>
              <w:t xml:space="preserve">and REL (1.4%).  Only </w:t>
            </w:r>
            <w:r w:rsidR="00FD65EA">
              <w:rPr>
                <w:bCs/>
              </w:rPr>
              <w:t xml:space="preserve">MUS (87.5%) and SOC (74%) showed decreases in enrollment. The reason for the decrease is clear: these courses were not offered consistently during the latest 3-year period. </w:t>
            </w:r>
            <w:r w:rsidR="005B3A5E">
              <w:rPr>
                <w:bCs/>
              </w:rPr>
              <w:t>MUS 101 has not been offered at Clanton since 2016-2018</w:t>
            </w:r>
            <w:r w:rsidR="00230511">
              <w:rPr>
                <w:bCs/>
              </w:rPr>
              <w:t xml:space="preserve">, and SOC 200 </w:t>
            </w:r>
            <w:r w:rsidR="004D7537">
              <w:rPr>
                <w:bCs/>
              </w:rPr>
              <w:t xml:space="preserve">was offered in 2014-2015 but not </w:t>
            </w:r>
            <w:r w:rsidR="009A42CB">
              <w:rPr>
                <w:bCs/>
              </w:rPr>
              <w:t xml:space="preserve">offered </w:t>
            </w:r>
            <w:r w:rsidR="004D7537">
              <w:rPr>
                <w:bCs/>
              </w:rPr>
              <w:t xml:space="preserve">again until </w:t>
            </w:r>
            <w:r w:rsidR="009A42CB">
              <w:rPr>
                <w:bCs/>
              </w:rPr>
              <w:t xml:space="preserve">2018-2019. </w:t>
            </w:r>
          </w:p>
        </w:tc>
      </w:tr>
    </w:tbl>
    <w:p w14:paraId="07D1C54F" w14:textId="07A11D23" w:rsidR="009204BA" w:rsidRDefault="009204BA" w:rsidP="005C7EFE">
      <w:pPr>
        <w:rPr>
          <w:b/>
          <w:bCs/>
        </w:rPr>
      </w:pPr>
    </w:p>
    <w:p w14:paraId="4AE7757F" w14:textId="7FAC1C25" w:rsidR="002974D8" w:rsidRDefault="002974D8" w:rsidP="005C7EFE">
      <w:pPr>
        <w:rPr>
          <w:b/>
          <w:bCs/>
        </w:rPr>
      </w:pPr>
      <w:r>
        <w:rPr>
          <w:b/>
          <w:noProof/>
          <w:sz w:val="28"/>
        </w:rPr>
        <mc:AlternateContent>
          <mc:Choice Requires="wps">
            <w:drawing>
              <wp:anchor distT="0" distB="0" distL="114300" distR="114300" simplePos="0" relativeHeight="251658242" behindDoc="0" locked="0" layoutInCell="1" allowOverlap="1" wp14:anchorId="08C0A8A9" wp14:editId="6213208D">
                <wp:simplePos x="0" y="0"/>
                <wp:positionH relativeFrom="column">
                  <wp:posOffset>0</wp:posOffset>
                </wp:positionH>
                <wp:positionV relativeFrom="paragraph">
                  <wp:posOffset>-635</wp:posOffset>
                </wp:positionV>
                <wp:extent cx="59340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5pt" to="467.25pt,-.05pt" w14:anchorId="37F89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">
                <v:stroke joinstyle="miter"/>
              </v:line>
            </w:pict>
          </mc:Fallback>
        </mc:AlternateContent>
      </w:r>
    </w:p>
    <w:p w14:paraId="4F130514" w14:textId="7D15B5EB" w:rsidR="00FD7070" w:rsidRPr="00252644" w:rsidRDefault="00FD7070" w:rsidP="005C7EFE">
      <w:pPr>
        <w:rPr>
          <w:b/>
          <w:bCs/>
        </w:rPr>
      </w:pPr>
      <w:r w:rsidRPr="00252644">
        <w:rPr>
          <w:b/>
          <w:bCs/>
        </w:rPr>
        <w:t>Jefferson Campus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5EC0EB52" w14:textId="77777777" w:rsidTr="00DC48E8">
        <w:tc>
          <w:tcPr>
            <w:tcW w:w="1368" w:type="dxa"/>
            <w:shd w:val="clear" w:color="auto" w:fill="CC99FF"/>
          </w:tcPr>
          <w:p w14:paraId="32AA9B1C" w14:textId="77777777" w:rsidR="00B86991" w:rsidRPr="00B86991" w:rsidRDefault="00B86991" w:rsidP="00B86991">
            <w:pPr>
              <w:rPr>
                <w:b/>
                <w:sz w:val="18"/>
                <w:szCs w:val="18"/>
              </w:rPr>
            </w:pPr>
            <w:r w:rsidRPr="00B86991">
              <w:rPr>
                <w:b/>
                <w:sz w:val="18"/>
                <w:szCs w:val="18"/>
              </w:rPr>
              <w:t>Jefferson</w:t>
            </w:r>
          </w:p>
          <w:p w14:paraId="5B336413" w14:textId="1BB15878" w:rsidR="005C7EFE" w:rsidRPr="00656D10" w:rsidRDefault="005C7EFE" w:rsidP="005C7EFE">
            <w:pPr>
              <w:rPr>
                <w:b/>
              </w:rPr>
            </w:pPr>
            <w:r>
              <w:rPr>
                <w:b/>
              </w:rPr>
              <w:t>2016-2017</w:t>
            </w:r>
          </w:p>
        </w:tc>
        <w:tc>
          <w:tcPr>
            <w:tcW w:w="1368" w:type="dxa"/>
            <w:shd w:val="clear" w:color="auto" w:fill="CC99FF"/>
            <w:vAlign w:val="center"/>
          </w:tcPr>
          <w:p w14:paraId="5D932409"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70DA6620"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058CD94F" w14:textId="77777777" w:rsidR="005C7EFE" w:rsidRDefault="005C7EFE" w:rsidP="005C7EFE">
            <w:pPr>
              <w:jc w:val="center"/>
              <w:rPr>
                <w:b/>
              </w:rPr>
            </w:pPr>
            <w:r w:rsidRPr="00645443">
              <w:rPr>
                <w:b/>
                <w:sz w:val="20"/>
              </w:rPr>
              <w:t>CHP</w:t>
            </w:r>
          </w:p>
        </w:tc>
        <w:tc>
          <w:tcPr>
            <w:tcW w:w="1368" w:type="dxa"/>
            <w:shd w:val="clear" w:color="auto" w:fill="CC99FF"/>
            <w:vAlign w:val="center"/>
          </w:tcPr>
          <w:p w14:paraId="07794C99"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537C3317" w14:textId="77777777" w:rsidR="005C7EFE" w:rsidRDefault="005C7EFE" w:rsidP="005C7EFE">
            <w:pPr>
              <w:jc w:val="center"/>
              <w:rPr>
                <w:b/>
              </w:rPr>
            </w:pPr>
            <w:r w:rsidRPr="00645443">
              <w:rPr>
                <w:b/>
                <w:sz w:val="20"/>
              </w:rPr>
              <w:t>PT Faculty %</w:t>
            </w:r>
          </w:p>
        </w:tc>
      </w:tr>
      <w:tr w:rsidR="003E45CC" w14:paraId="25A56FD3" w14:textId="77777777" w:rsidTr="00DC48E8">
        <w:tc>
          <w:tcPr>
            <w:tcW w:w="1368" w:type="dxa"/>
            <w:shd w:val="clear" w:color="auto" w:fill="CC99FF"/>
          </w:tcPr>
          <w:p w14:paraId="2A108D32" w14:textId="77777777" w:rsidR="005C7EFE" w:rsidRDefault="005C7EFE" w:rsidP="005C7EFE">
            <w:pPr>
              <w:rPr>
                <w:b/>
              </w:rPr>
            </w:pPr>
            <w:r w:rsidRPr="00371899">
              <w:t>ART</w:t>
            </w:r>
          </w:p>
        </w:tc>
        <w:tc>
          <w:tcPr>
            <w:tcW w:w="1368" w:type="dxa"/>
          </w:tcPr>
          <w:p w14:paraId="580579ED" w14:textId="472C0B3A" w:rsidR="005C7EFE" w:rsidRPr="002C4D7D" w:rsidRDefault="00AB7E12" w:rsidP="005C7EFE">
            <w:pPr>
              <w:jc w:val="center"/>
            </w:pPr>
            <w:r>
              <w:t>580</w:t>
            </w:r>
          </w:p>
        </w:tc>
        <w:tc>
          <w:tcPr>
            <w:tcW w:w="1368" w:type="dxa"/>
          </w:tcPr>
          <w:p w14:paraId="65234CDE" w14:textId="667EB2BB" w:rsidR="005C7EFE" w:rsidRPr="002C4D7D" w:rsidRDefault="00791829" w:rsidP="005C7EFE">
            <w:pPr>
              <w:jc w:val="center"/>
            </w:pPr>
            <w:r>
              <w:t>25</w:t>
            </w:r>
          </w:p>
        </w:tc>
        <w:tc>
          <w:tcPr>
            <w:tcW w:w="1368" w:type="dxa"/>
          </w:tcPr>
          <w:p w14:paraId="1648BD56" w14:textId="257D12D4" w:rsidR="005C7EFE" w:rsidRPr="002C4D7D" w:rsidRDefault="00AB7E12" w:rsidP="005C7EFE">
            <w:pPr>
              <w:jc w:val="center"/>
            </w:pPr>
            <w:r>
              <w:t>1740</w:t>
            </w:r>
          </w:p>
        </w:tc>
        <w:tc>
          <w:tcPr>
            <w:tcW w:w="1368" w:type="dxa"/>
          </w:tcPr>
          <w:p w14:paraId="7F945A2A" w14:textId="2BF1B8AE" w:rsidR="005C7EFE" w:rsidRPr="002C4D7D" w:rsidRDefault="007C0B90" w:rsidP="005C7EFE">
            <w:pPr>
              <w:jc w:val="center"/>
            </w:pPr>
            <w:r>
              <w:t>81.7</w:t>
            </w:r>
          </w:p>
        </w:tc>
        <w:tc>
          <w:tcPr>
            <w:tcW w:w="1368" w:type="dxa"/>
          </w:tcPr>
          <w:p w14:paraId="7953F9DC" w14:textId="7FB0C00F" w:rsidR="005C7EFE" w:rsidRPr="002C4D7D" w:rsidRDefault="007C0B90" w:rsidP="005C7EFE">
            <w:pPr>
              <w:jc w:val="center"/>
            </w:pPr>
            <w:r>
              <w:t>18.3</w:t>
            </w:r>
          </w:p>
        </w:tc>
      </w:tr>
      <w:tr w:rsidR="003E45CC" w14:paraId="3678126B" w14:textId="77777777" w:rsidTr="00DC48E8">
        <w:tc>
          <w:tcPr>
            <w:tcW w:w="1368" w:type="dxa"/>
            <w:shd w:val="clear" w:color="auto" w:fill="CC99FF"/>
          </w:tcPr>
          <w:p w14:paraId="56BFB1B7" w14:textId="77777777" w:rsidR="005C7EFE" w:rsidRDefault="005C7EFE" w:rsidP="005C7EFE">
            <w:pPr>
              <w:rPr>
                <w:b/>
              </w:rPr>
            </w:pPr>
            <w:r>
              <w:t>GEO</w:t>
            </w:r>
          </w:p>
        </w:tc>
        <w:tc>
          <w:tcPr>
            <w:tcW w:w="1368" w:type="dxa"/>
          </w:tcPr>
          <w:p w14:paraId="13119EF0" w14:textId="02E49305" w:rsidR="005C7EFE" w:rsidRPr="002C4D7D" w:rsidRDefault="00E53228" w:rsidP="005C7EFE">
            <w:pPr>
              <w:jc w:val="center"/>
            </w:pPr>
            <w:r>
              <w:t>117</w:t>
            </w:r>
          </w:p>
        </w:tc>
        <w:tc>
          <w:tcPr>
            <w:tcW w:w="1368" w:type="dxa"/>
          </w:tcPr>
          <w:p w14:paraId="260B0E6B" w14:textId="15E8E503" w:rsidR="005C7EFE" w:rsidRPr="002C4D7D" w:rsidRDefault="00E53228" w:rsidP="005C7EFE">
            <w:pPr>
              <w:jc w:val="center"/>
            </w:pPr>
            <w:r>
              <w:t>3</w:t>
            </w:r>
          </w:p>
        </w:tc>
        <w:tc>
          <w:tcPr>
            <w:tcW w:w="1368" w:type="dxa"/>
          </w:tcPr>
          <w:p w14:paraId="1134DF50" w14:textId="79285C5B" w:rsidR="005C7EFE" w:rsidRPr="002C4D7D" w:rsidRDefault="00E53228" w:rsidP="005C7EFE">
            <w:pPr>
              <w:jc w:val="center"/>
            </w:pPr>
            <w:r>
              <w:t>351</w:t>
            </w:r>
          </w:p>
        </w:tc>
        <w:tc>
          <w:tcPr>
            <w:tcW w:w="1368" w:type="dxa"/>
          </w:tcPr>
          <w:p w14:paraId="3467BBA2" w14:textId="1C6BFD21" w:rsidR="005C7EFE" w:rsidRPr="002C4D7D" w:rsidRDefault="00E53228" w:rsidP="005C7EFE">
            <w:pPr>
              <w:jc w:val="center"/>
            </w:pPr>
            <w:r>
              <w:t>0</w:t>
            </w:r>
          </w:p>
        </w:tc>
        <w:tc>
          <w:tcPr>
            <w:tcW w:w="1368" w:type="dxa"/>
          </w:tcPr>
          <w:p w14:paraId="0A95F8D7" w14:textId="589178BB" w:rsidR="005C7EFE" w:rsidRPr="002C4D7D" w:rsidRDefault="00E53228" w:rsidP="005C7EFE">
            <w:pPr>
              <w:jc w:val="center"/>
            </w:pPr>
            <w:r>
              <w:t>100</w:t>
            </w:r>
          </w:p>
        </w:tc>
      </w:tr>
      <w:tr w:rsidR="003E45CC" w14:paraId="10833268" w14:textId="77777777" w:rsidTr="00DC48E8">
        <w:tc>
          <w:tcPr>
            <w:tcW w:w="1368" w:type="dxa"/>
            <w:shd w:val="clear" w:color="auto" w:fill="CC99FF"/>
          </w:tcPr>
          <w:p w14:paraId="37676332" w14:textId="77777777" w:rsidR="005C7EFE" w:rsidRDefault="005C7EFE" w:rsidP="005C7EFE">
            <w:pPr>
              <w:rPr>
                <w:b/>
              </w:rPr>
            </w:pPr>
            <w:r>
              <w:t>HIS</w:t>
            </w:r>
          </w:p>
        </w:tc>
        <w:tc>
          <w:tcPr>
            <w:tcW w:w="1368" w:type="dxa"/>
          </w:tcPr>
          <w:p w14:paraId="14554437" w14:textId="5DFA2666" w:rsidR="005C7EFE" w:rsidRPr="002C4D7D" w:rsidRDefault="00EC1A65" w:rsidP="005C7EFE">
            <w:pPr>
              <w:jc w:val="center"/>
            </w:pPr>
            <w:r>
              <w:t>841</w:t>
            </w:r>
          </w:p>
        </w:tc>
        <w:tc>
          <w:tcPr>
            <w:tcW w:w="1368" w:type="dxa"/>
          </w:tcPr>
          <w:p w14:paraId="2626BDA9" w14:textId="39A2381F" w:rsidR="005C7EFE" w:rsidRPr="002C4D7D" w:rsidRDefault="00D420D7" w:rsidP="005C7EFE">
            <w:pPr>
              <w:jc w:val="center"/>
            </w:pPr>
            <w:r>
              <w:t>29</w:t>
            </w:r>
          </w:p>
        </w:tc>
        <w:tc>
          <w:tcPr>
            <w:tcW w:w="1368" w:type="dxa"/>
          </w:tcPr>
          <w:p w14:paraId="3746C168" w14:textId="27AA942E" w:rsidR="005C7EFE" w:rsidRPr="002C4D7D" w:rsidRDefault="00D420D7" w:rsidP="005C7EFE">
            <w:pPr>
              <w:jc w:val="center"/>
            </w:pPr>
            <w:r>
              <w:t>2523</w:t>
            </w:r>
          </w:p>
        </w:tc>
        <w:tc>
          <w:tcPr>
            <w:tcW w:w="1368" w:type="dxa"/>
          </w:tcPr>
          <w:p w14:paraId="3076716C" w14:textId="2F6789A3" w:rsidR="005C7EFE" w:rsidRPr="002C4D7D" w:rsidRDefault="00EC1A65" w:rsidP="005C7EFE">
            <w:pPr>
              <w:jc w:val="center"/>
            </w:pPr>
            <w:r>
              <w:t>55.1%</w:t>
            </w:r>
          </w:p>
        </w:tc>
        <w:tc>
          <w:tcPr>
            <w:tcW w:w="1368" w:type="dxa"/>
          </w:tcPr>
          <w:p w14:paraId="4AEA1061" w14:textId="13CFD816" w:rsidR="005C7EFE" w:rsidRPr="002C4D7D" w:rsidRDefault="00EC1A65" w:rsidP="005C7EFE">
            <w:pPr>
              <w:jc w:val="center"/>
            </w:pPr>
            <w:r>
              <w:t>44.9%</w:t>
            </w:r>
          </w:p>
        </w:tc>
      </w:tr>
      <w:tr w:rsidR="003E45CC" w14:paraId="4BEC559C" w14:textId="77777777" w:rsidTr="00DC48E8">
        <w:tc>
          <w:tcPr>
            <w:tcW w:w="1368" w:type="dxa"/>
            <w:shd w:val="clear" w:color="auto" w:fill="CC99FF"/>
          </w:tcPr>
          <w:p w14:paraId="1431791B" w14:textId="77777777" w:rsidR="005C7EFE" w:rsidRDefault="005C7EFE" w:rsidP="005C7EFE">
            <w:pPr>
              <w:rPr>
                <w:b/>
              </w:rPr>
            </w:pPr>
            <w:r>
              <w:t>HUM</w:t>
            </w:r>
          </w:p>
        </w:tc>
        <w:tc>
          <w:tcPr>
            <w:tcW w:w="1368" w:type="dxa"/>
          </w:tcPr>
          <w:p w14:paraId="48FFB290" w14:textId="154CAE39" w:rsidR="005C7EFE" w:rsidRPr="002C4D7D" w:rsidRDefault="00B072E5" w:rsidP="005C7EFE">
            <w:pPr>
              <w:jc w:val="center"/>
            </w:pPr>
            <w:r>
              <w:t>51</w:t>
            </w:r>
          </w:p>
        </w:tc>
        <w:tc>
          <w:tcPr>
            <w:tcW w:w="1368" w:type="dxa"/>
          </w:tcPr>
          <w:p w14:paraId="1472092B" w14:textId="52C79FFD" w:rsidR="005C7EFE" w:rsidRPr="002C4D7D" w:rsidRDefault="00980910" w:rsidP="005C7EFE">
            <w:pPr>
              <w:jc w:val="center"/>
            </w:pPr>
            <w:r>
              <w:t>8</w:t>
            </w:r>
          </w:p>
        </w:tc>
        <w:tc>
          <w:tcPr>
            <w:tcW w:w="1368" w:type="dxa"/>
          </w:tcPr>
          <w:p w14:paraId="75D67BB4" w14:textId="41597744" w:rsidR="005C7EFE" w:rsidRPr="002C4D7D" w:rsidRDefault="00980910" w:rsidP="005C7EFE">
            <w:pPr>
              <w:jc w:val="center"/>
            </w:pPr>
            <w:r>
              <w:t>127</w:t>
            </w:r>
          </w:p>
        </w:tc>
        <w:tc>
          <w:tcPr>
            <w:tcW w:w="1368" w:type="dxa"/>
          </w:tcPr>
          <w:p w14:paraId="4054945D" w14:textId="57DF953D" w:rsidR="005C7EFE" w:rsidRPr="002C4D7D" w:rsidRDefault="00980910" w:rsidP="005C7EFE">
            <w:pPr>
              <w:jc w:val="center"/>
            </w:pPr>
            <w:r>
              <w:t>55.1</w:t>
            </w:r>
            <w:r w:rsidR="00083FB8">
              <w:t>%</w:t>
            </w:r>
          </w:p>
        </w:tc>
        <w:tc>
          <w:tcPr>
            <w:tcW w:w="1368" w:type="dxa"/>
          </w:tcPr>
          <w:p w14:paraId="07CC83E3" w14:textId="0386B76C" w:rsidR="005C7EFE" w:rsidRPr="002C4D7D" w:rsidRDefault="00980910" w:rsidP="005C7EFE">
            <w:pPr>
              <w:jc w:val="center"/>
            </w:pPr>
            <w:r>
              <w:t>44.9</w:t>
            </w:r>
            <w:r w:rsidR="00083FB8">
              <w:t>%</w:t>
            </w:r>
          </w:p>
        </w:tc>
      </w:tr>
      <w:tr w:rsidR="003E45CC" w14:paraId="2AA50434" w14:textId="77777777" w:rsidTr="00BA5FD2">
        <w:tc>
          <w:tcPr>
            <w:tcW w:w="1368" w:type="dxa"/>
            <w:shd w:val="clear" w:color="auto" w:fill="CC99FF"/>
          </w:tcPr>
          <w:p w14:paraId="449D19B6" w14:textId="77777777" w:rsidR="005C7EFE" w:rsidRDefault="005C7EFE" w:rsidP="005C7EFE">
            <w:pPr>
              <w:rPr>
                <w:b/>
              </w:rPr>
            </w:pPr>
            <w:r>
              <w:t>MUL</w:t>
            </w:r>
          </w:p>
        </w:tc>
        <w:tc>
          <w:tcPr>
            <w:tcW w:w="1368" w:type="dxa"/>
          </w:tcPr>
          <w:p w14:paraId="59F0455D" w14:textId="7F2089D2" w:rsidR="005C7EFE" w:rsidRPr="002C4D7D" w:rsidRDefault="004E4906" w:rsidP="005C7EFE">
            <w:pPr>
              <w:jc w:val="center"/>
            </w:pPr>
            <w:r>
              <w:t>36</w:t>
            </w:r>
          </w:p>
        </w:tc>
        <w:tc>
          <w:tcPr>
            <w:tcW w:w="1368" w:type="dxa"/>
            <w:vAlign w:val="bottom"/>
          </w:tcPr>
          <w:p w14:paraId="71A1F05A" w14:textId="1E543FAB" w:rsidR="005C7EFE" w:rsidRPr="002C4D7D" w:rsidRDefault="004E4906" w:rsidP="00BA5FD2">
            <w:pPr>
              <w:jc w:val="center"/>
            </w:pPr>
            <w:r>
              <w:t>2</w:t>
            </w:r>
          </w:p>
        </w:tc>
        <w:tc>
          <w:tcPr>
            <w:tcW w:w="1368" w:type="dxa"/>
          </w:tcPr>
          <w:p w14:paraId="6C8E984A" w14:textId="2C5AD9A2" w:rsidR="005C7EFE" w:rsidRPr="002C4D7D" w:rsidRDefault="004E4906" w:rsidP="005C7EFE">
            <w:pPr>
              <w:jc w:val="center"/>
            </w:pPr>
            <w:r>
              <w:t>36</w:t>
            </w:r>
          </w:p>
        </w:tc>
        <w:tc>
          <w:tcPr>
            <w:tcW w:w="1368" w:type="dxa"/>
          </w:tcPr>
          <w:p w14:paraId="357548CB" w14:textId="493032C5" w:rsidR="005C7EFE" w:rsidRPr="002C4D7D" w:rsidRDefault="00BA5FD2" w:rsidP="005C7EFE">
            <w:pPr>
              <w:jc w:val="center"/>
            </w:pPr>
            <w:r>
              <w:t>100%</w:t>
            </w:r>
          </w:p>
        </w:tc>
        <w:tc>
          <w:tcPr>
            <w:tcW w:w="1368" w:type="dxa"/>
          </w:tcPr>
          <w:p w14:paraId="6F765B9A" w14:textId="1CF1D13E" w:rsidR="005C7EFE" w:rsidRPr="002C4D7D" w:rsidRDefault="00BA5FD2" w:rsidP="005C7EFE">
            <w:pPr>
              <w:jc w:val="center"/>
            </w:pPr>
            <w:r>
              <w:t>0%</w:t>
            </w:r>
          </w:p>
        </w:tc>
      </w:tr>
      <w:tr w:rsidR="003E45CC" w14:paraId="56345097" w14:textId="77777777" w:rsidTr="00DC48E8">
        <w:tc>
          <w:tcPr>
            <w:tcW w:w="1368" w:type="dxa"/>
            <w:shd w:val="clear" w:color="auto" w:fill="CC99FF"/>
          </w:tcPr>
          <w:p w14:paraId="179F100A" w14:textId="77777777" w:rsidR="005C7EFE" w:rsidRDefault="005C7EFE" w:rsidP="005C7EFE">
            <w:pPr>
              <w:rPr>
                <w:b/>
              </w:rPr>
            </w:pPr>
            <w:r>
              <w:t>MUS</w:t>
            </w:r>
          </w:p>
        </w:tc>
        <w:tc>
          <w:tcPr>
            <w:tcW w:w="1368" w:type="dxa"/>
          </w:tcPr>
          <w:p w14:paraId="4C371E9B" w14:textId="00B61826" w:rsidR="005C7EFE" w:rsidRPr="002C4D7D" w:rsidRDefault="00232F62" w:rsidP="005C7EFE">
            <w:pPr>
              <w:jc w:val="center"/>
            </w:pPr>
            <w:r>
              <w:t>132</w:t>
            </w:r>
          </w:p>
        </w:tc>
        <w:tc>
          <w:tcPr>
            <w:tcW w:w="1368" w:type="dxa"/>
          </w:tcPr>
          <w:p w14:paraId="799E0B61" w14:textId="03F4E994" w:rsidR="005C7EFE" w:rsidRPr="002C4D7D" w:rsidRDefault="00BA5FD2" w:rsidP="005C7EFE">
            <w:pPr>
              <w:jc w:val="center"/>
            </w:pPr>
            <w:r>
              <w:t>7</w:t>
            </w:r>
          </w:p>
        </w:tc>
        <w:tc>
          <w:tcPr>
            <w:tcW w:w="1368" w:type="dxa"/>
          </w:tcPr>
          <w:p w14:paraId="3F2777BB" w14:textId="33E3DEC0" w:rsidR="005C7EFE" w:rsidRPr="002C4D7D" w:rsidRDefault="00BA5FD2" w:rsidP="005C7EFE">
            <w:pPr>
              <w:jc w:val="center"/>
            </w:pPr>
            <w:r>
              <w:t>396</w:t>
            </w:r>
          </w:p>
        </w:tc>
        <w:tc>
          <w:tcPr>
            <w:tcW w:w="1368" w:type="dxa"/>
          </w:tcPr>
          <w:p w14:paraId="6829258F" w14:textId="07C098EB" w:rsidR="005C7EFE" w:rsidRPr="002C4D7D" w:rsidRDefault="00232F62" w:rsidP="005C7EFE">
            <w:pPr>
              <w:jc w:val="center"/>
            </w:pPr>
            <w:r>
              <w:t>83.3%</w:t>
            </w:r>
          </w:p>
        </w:tc>
        <w:tc>
          <w:tcPr>
            <w:tcW w:w="1368" w:type="dxa"/>
          </w:tcPr>
          <w:p w14:paraId="0D92DCFB" w14:textId="7E574B57" w:rsidR="005C7EFE" w:rsidRPr="002C4D7D" w:rsidRDefault="00232F62" w:rsidP="005C7EFE">
            <w:pPr>
              <w:jc w:val="center"/>
            </w:pPr>
            <w:r>
              <w:t>16.7%</w:t>
            </w:r>
          </w:p>
        </w:tc>
      </w:tr>
      <w:tr w:rsidR="003E45CC" w14:paraId="6EBAFBD0" w14:textId="77777777" w:rsidTr="00DC48E8">
        <w:tc>
          <w:tcPr>
            <w:tcW w:w="1368" w:type="dxa"/>
            <w:shd w:val="clear" w:color="auto" w:fill="CC99FF"/>
          </w:tcPr>
          <w:p w14:paraId="30048EAB" w14:textId="77777777" w:rsidR="005C7EFE" w:rsidRDefault="005C7EFE" w:rsidP="005C7EFE">
            <w:pPr>
              <w:rPr>
                <w:b/>
              </w:rPr>
            </w:pPr>
            <w:r>
              <w:t>POL</w:t>
            </w:r>
          </w:p>
        </w:tc>
        <w:tc>
          <w:tcPr>
            <w:tcW w:w="1368" w:type="dxa"/>
          </w:tcPr>
          <w:p w14:paraId="39E1F97B" w14:textId="2CD64F45" w:rsidR="005C7EFE" w:rsidRPr="002C4D7D" w:rsidRDefault="00601C8A" w:rsidP="005C7EFE">
            <w:pPr>
              <w:jc w:val="center"/>
            </w:pPr>
            <w:r>
              <w:t>62</w:t>
            </w:r>
          </w:p>
        </w:tc>
        <w:tc>
          <w:tcPr>
            <w:tcW w:w="1368" w:type="dxa"/>
          </w:tcPr>
          <w:p w14:paraId="2D2CC8D7" w14:textId="210E36F1" w:rsidR="005C7EFE" w:rsidRPr="002C4D7D" w:rsidRDefault="00601C8A" w:rsidP="005C7EFE">
            <w:pPr>
              <w:jc w:val="center"/>
            </w:pPr>
            <w:r>
              <w:t>3</w:t>
            </w:r>
          </w:p>
        </w:tc>
        <w:tc>
          <w:tcPr>
            <w:tcW w:w="1368" w:type="dxa"/>
          </w:tcPr>
          <w:p w14:paraId="2A219BD3" w14:textId="5EC5E8FF" w:rsidR="005C7EFE" w:rsidRPr="002C4D7D" w:rsidRDefault="00601C8A" w:rsidP="005C7EFE">
            <w:pPr>
              <w:jc w:val="center"/>
            </w:pPr>
            <w:r>
              <w:t>186</w:t>
            </w:r>
          </w:p>
        </w:tc>
        <w:tc>
          <w:tcPr>
            <w:tcW w:w="1368" w:type="dxa"/>
          </w:tcPr>
          <w:p w14:paraId="6663BE93" w14:textId="469EF032" w:rsidR="005C7EFE" w:rsidRPr="002C4D7D" w:rsidRDefault="00601C8A" w:rsidP="005C7EFE">
            <w:pPr>
              <w:jc w:val="center"/>
            </w:pPr>
            <w:r>
              <w:t>100%</w:t>
            </w:r>
          </w:p>
        </w:tc>
        <w:tc>
          <w:tcPr>
            <w:tcW w:w="1368" w:type="dxa"/>
          </w:tcPr>
          <w:p w14:paraId="1B92EDD6" w14:textId="50AF1DB5" w:rsidR="005C7EFE" w:rsidRPr="002C4D7D" w:rsidRDefault="00601C8A" w:rsidP="005C7EFE">
            <w:pPr>
              <w:jc w:val="center"/>
            </w:pPr>
            <w:r>
              <w:t>0%</w:t>
            </w:r>
          </w:p>
        </w:tc>
      </w:tr>
      <w:tr w:rsidR="003E45CC" w14:paraId="476DDA89" w14:textId="77777777" w:rsidTr="00766FC5">
        <w:tc>
          <w:tcPr>
            <w:tcW w:w="1368" w:type="dxa"/>
            <w:shd w:val="clear" w:color="auto" w:fill="CC99FF"/>
          </w:tcPr>
          <w:p w14:paraId="165B48EF" w14:textId="77777777" w:rsidR="005C7EFE" w:rsidRDefault="005C7EFE" w:rsidP="005C7EFE">
            <w:pPr>
              <w:rPr>
                <w:b/>
              </w:rPr>
            </w:pPr>
            <w:r>
              <w:t>PSY</w:t>
            </w:r>
          </w:p>
        </w:tc>
        <w:tc>
          <w:tcPr>
            <w:tcW w:w="1368" w:type="dxa"/>
            <w:vAlign w:val="center"/>
          </w:tcPr>
          <w:p w14:paraId="4709C1BB" w14:textId="52A9E9D7" w:rsidR="005C7EFE" w:rsidRPr="002C4D7D" w:rsidRDefault="00BD39F4" w:rsidP="00766FC5">
            <w:pPr>
              <w:jc w:val="center"/>
            </w:pPr>
            <w:r>
              <w:t>1446</w:t>
            </w:r>
          </w:p>
        </w:tc>
        <w:tc>
          <w:tcPr>
            <w:tcW w:w="1368" w:type="dxa"/>
            <w:vAlign w:val="center"/>
          </w:tcPr>
          <w:p w14:paraId="5C59F2A8" w14:textId="4997CCD2" w:rsidR="005C7EFE" w:rsidRPr="002C4D7D" w:rsidRDefault="00766FC5" w:rsidP="00766FC5">
            <w:pPr>
              <w:jc w:val="center"/>
            </w:pPr>
            <w:r>
              <w:t>4</w:t>
            </w:r>
            <w:r w:rsidR="009E4CEC">
              <w:t>7</w:t>
            </w:r>
          </w:p>
        </w:tc>
        <w:tc>
          <w:tcPr>
            <w:tcW w:w="1368" w:type="dxa"/>
            <w:vAlign w:val="center"/>
          </w:tcPr>
          <w:p w14:paraId="01BEFB11" w14:textId="28F9C59F" w:rsidR="005C7EFE" w:rsidRPr="002C4D7D" w:rsidRDefault="00766FC5" w:rsidP="00766FC5">
            <w:pPr>
              <w:jc w:val="center"/>
            </w:pPr>
            <w:r>
              <w:t>43</w:t>
            </w:r>
            <w:r w:rsidR="00BD39F4">
              <w:t>38</w:t>
            </w:r>
          </w:p>
        </w:tc>
        <w:tc>
          <w:tcPr>
            <w:tcW w:w="1368" w:type="dxa"/>
            <w:vAlign w:val="center"/>
          </w:tcPr>
          <w:p w14:paraId="16B25B19" w14:textId="70FF2077" w:rsidR="005C7EFE" w:rsidRPr="002C4D7D" w:rsidRDefault="00766FC5" w:rsidP="00766FC5">
            <w:pPr>
              <w:jc w:val="center"/>
            </w:pPr>
            <w:r>
              <w:t>99.6%</w:t>
            </w:r>
          </w:p>
        </w:tc>
        <w:tc>
          <w:tcPr>
            <w:tcW w:w="1368" w:type="dxa"/>
            <w:vAlign w:val="center"/>
          </w:tcPr>
          <w:p w14:paraId="535D9018" w14:textId="46D58253" w:rsidR="005C7EFE" w:rsidRPr="002C4D7D" w:rsidRDefault="00766FC5" w:rsidP="00766FC5">
            <w:pPr>
              <w:jc w:val="center"/>
            </w:pPr>
            <w:r>
              <w:t>0.4%</w:t>
            </w:r>
          </w:p>
        </w:tc>
      </w:tr>
      <w:tr w:rsidR="003E45CC" w14:paraId="17136B88" w14:textId="77777777" w:rsidTr="00766FC5">
        <w:tc>
          <w:tcPr>
            <w:tcW w:w="1368" w:type="dxa"/>
            <w:shd w:val="clear" w:color="auto" w:fill="CC99FF"/>
          </w:tcPr>
          <w:p w14:paraId="5C65903C" w14:textId="77777777" w:rsidR="005C7EFE" w:rsidRDefault="005C7EFE" w:rsidP="005C7EFE">
            <w:pPr>
              <w:rPr>
                <w:b/>
              </w:rPr>
            </w:pPr>
            <w:r>
              <w:lastRenderedPageBreak/>
              <w:t>REL</w:t>
            </w:r>
          </w:p>
        </w:tc>
        <w:tc>
          <w:tcPr>
            <w:tcW w:w="1368" w:type="dxa"/>
            <w:vAlign w:val="center"/>
          </w:tcPr>
          <w:p w14:paraId="3F5B3F2A" w14:textId="41A290F0" w:rsidR="005C7EFE" w:rsidRPr="002C4D7D" w:rsidRDefault="00357D2B" w:rsidP="00766FC5">
            <w:pPr>
              <w:jc w:val="center"/>
            </w:pPr>
            <w:r>
              <w:t>148</w:t>
            </w:r>
          </w:p>
        </w:tc>
        <w:tc>
          <w:tcPr>
            <w:tcW w:w="1368" w:type="dxa"/>
            <w:vAlign w:val="center"/>
          </w:tcPr>
          <w:p w14:paraId="2A930148" w14:textId="511841AE" w:rsidR="005C7EFE" w:rsidRPr="002C4D7D" w:rsidRDefault="00030594" w:rsidP="00766FC5">
            <w:pPr>
              <w:jc w:val="center"/>
            </w:pPr>
            <w:r>
              <w:t>6</w:t>
            </w:r>
          </w:p>
        </w:tc>
        <w:tc>
          <w:tcPr>
            <w:tcW w:w="1368" w:type="dxa"/>
            <w:vAlign w:val="center"/>
          </w:tcPr>
          <w:p w14:paraId="64A4E485" w14:textId="65EA8C5E" w:rsidR="005C7EFE" w:rsidRPr="002C4D7D" w:rsidRDefault="00030594" w:rsidP="00766FC5">
            <w:pPr>
              <w:jc w:val="center"/>
            </w:pPr>
            <w:r>
              <w:t>444</w:t>
            </w:r>
          </w:p>
        </w:tc>
        <w:tc>
          <w:tcPr>
            <w:tcW w:w="1368" w:type="dxa"/>
            <w:vAlign w:val="center"/>
          </w:tcPr>
          <w:p w14:paraId="24DFB974" w14:textId="4E934A20" w:rsidR="005C7EFE" w:rsidRPr="002C4D7D" w:rsidRDefault="00357D2B" w:rsidP="00766FC5">
            <w:pPr>
              <w:jc w:val="center"/>
            </w:pPr>
            <w:r>
              <w:t>0%</w:t>
            </w:r>
          </w:p>
        </w:tc>
        <w:tc>
          <w:tcPr>
            <w:tcW w:w="1368" w:type="dxa"/>
            <w:vAlign w:val="center"/>
          </w:tcPr>
          <w:p w14:paraId="35DA69A3" w14:textId="74F1E37C" w:rsidR="005C7EFE" w:rsidRPr="002C4D7D" w:rsidRDefault="00357D2B" w:rsidP="00766FC5">
            <w:pPr>
              <w:jc w:val="center"/>
            </w:pPr>
            <w:r>
              <w:t>100%</w:t>
            </w:r>
          </w:p>
        </w:tc>
      </w:tr>
      <w:tr w:rsidR="003E45CC" w14:paraId="747581F6" w14:textId="77777777" w:rsidTr="00766FC5">
        <w:tc>
          <w:tcPr>
            <w:tcW w:w="1368" w:type="dxa"/>
            <w:shd w:val="clear" w:color="auto" w:fill="CC99FF"/>
          </w:tcPr>
          <w:p w14:paraId="5F1107A9" w14:textId="77777777" w:rsidR="005C7EFE" w:rsidRDefault="005C7EFE" w:rsidP="005C7EFE">
            <w:pPr>
              <w:rPr>
                <w:b/>
              </w:rPr>
            </w:pPr>
            <w:r>
              <w:t>SOC</w:t>
            </w:r>
          </w:p>
        </w:tc>
        <w:tc>
          <w:tcPr>
            <w:tcW w:w="1368" w:type="dxa"/>
            <w:vAlign w:val="center"/>
          </w:tcPr>
          <w:p w14:paraId="2B5FD4A2" w14:textId="7D830EB0" w:rsidR="005C7EFE" w:rsidRPr="002C4D7D" w:rsidRDefault="000355F2" w:rsidP="00766FC5">
            <w:pPr>
              <w:jc w:val="center"/>
            </w:pPr>
            <w:r>
              <w:t>314</w:t>
            </w:r>
          </w:p>
        </w:tc>
        <w:tc>
          <w:tcPr>
            <w:tcW w:w="1368" w:type="dxa"/>
            <w:vAlign w:val="center"/>
          </w:tcPr>
          <w:p w14:paraId="166D1675" w14:textId="3D8A5E30" w:rsidR="005C7EFE" w:rsidRPr="002C4D7D" w:rsidRDefault="00CB6921" w:rsidP="00766FC5">
            <w:pPr>
              <w:jc w:val="center"/>
            </w:pPr>
            <w:r>
              <w:t>11</w:t>
            </w:r>
          </w:p>
        </w:tc>
        <w:tc>
          <w:tcPr>
            <w:tcW w:w="1368" w:type="dxa"/>
            <w:vAlign w:val="center"/>
          </w:tcPr>
          <w:p w14:paraId="7203448B" w14:textId="24ABF6A2" w:rsidR="005C7EFE" w:rsidRPr="002C4D7D" w:rsidRDefault="00CB6921" w:rsidP="00766FC5">
            <w:pPr>
              <w:jc w:val="center"/>
            </w:pPr>
            <w:r>
              <w:t>942</w:t>
            </w:r>
          </w:p>
        </w:tc>
        <w:tc>
          <w:tcPr>
            <w:tcW w:w="1368" w:type="dxa"/>
            <w:vAlign w:val="center"/>
          </w:tcPr>
          <w:p w14:paraId="026971A0" w14:textId="6715FA12" w:rsidR="005C7EFE" w:rsidRPr="002C4D7D" w:rsidRDefault="005E0718" w:rsidP="00766FC5">
            <w:pPr>
              <w:jc w:val="center"/>
            </w:pPr>
            <w:r>
              <w:t>96.5%</w:t>
            </w:r>
          </w:p>
        </w:tc>
        <w:tc>
          <w:tcPr>
            <w:tcW w:w="1368" w:type="dxa"/>
            <w:vAlign w:val="center"/>
          </w:tcPr>
          <w:p w14:paraId="2238B49C" w14:textId="5196021D" w:rsidR="005C7EFE" w:rsidRPr="002C4D7D" w:rsidRDefault="005E0718" w:rsidP="00766FC5">
            <w:pPr>
              <w:jc w:val="center"/>
            </w:pPr>
            <w:r>
              <w:t>30</w:t>
            </w:r>
            <w:r w:rsidR="00D2632C">
              <w:t>.</w:t>
            </w:r>
            <w:r>
              <w:t>5%</w:t>
            </w:r>
          </w:p>
        </w:tc>
      </w:tr>
      <w:tr w:rsidR="003E45CC" w14:paraId="324E1B65" w14:textId="77777777" w:rsidTr="00766FC5">
        <w:tc>
          <w:tcPr>
            <w:tcW w:w="1368" w:type="dxa"/>
            <w:shd w:val="clear" w:color="auto" w:fill="CC99FF"/>
          </w:tcPr>
          <w:p w14:paraId="5B3A8D90" w14:textId="490511FC" w:rsidR="000355F2" w:rsidRDefault="000355F2" w:rsidP="005C7EFE">
            <w:r>
              <w:t>THR</w:t>
            </w:r>
          </w:p>
        </w:tc>
        <w:tc>
          <w:tcPr>
            <w:tcW w:w="1368" w:type="dxa"/>
            <w:vAlign w:val="center"/>
          </w:tcPr>
          <w:p w14:paraId="7055A80C" w14:textId="4145AA49" w:rsidR="000355F2" w:rsidRDefault="000355F2" w:rsidP="00766FC5">
            <w:pPr>
              <w:jc w:val="center"/>
            </w:pPr>
            <w:r>
              <w:t>87</w:t>
            </w:r>
          </w:p>
        </w:tc>
        <w:tc>
          <w:tcPr>
            <w:tcW w:w="1368" w:type="dxa"/>
            <w:vAlign w:val="center"/>
          </w:tcPr>
          <w:p w14:paraId="211CD34A" w14:textId="28A27A27" w:rsidR="000355F2" w:rsidRDefault="000355F2" w:rsidP="00766FC5">
            <w:pPr>
              <w:jc w:val="center"/>
            </w:pPr>
            <w:r>
              <w:t>3</w:t>
            </w:r>
          </w:p>
        </w:tc>
        <w:tc>
          <w:tcPr>
            <w:tcW w:w="1368" w:type="dxa"/>
            <w:vAlign w:val="center"/>
          </w:tcPr>
          <w:p w14:paraId="69E28C55" w14:textId="75B7B10A" w:rsidR="000355F2" w:rsidRDefault="00A0783A" w:rsidP="00766FC5">
            <w:pPr>
              <w:jc w:val="center"/>
            </w:pPr>
            <w:r>
              <w:t>261</w:t>
            </w:r>
          </w:p>
        </w:tc>
        <w:tc>
          <w:tcPr>
            <w:tcW w:w="1368" w:type="dxa"/>
            <w:vAlign w:val="center"/>
          </w:tcPr>
          <w:p w14:paraId="332E798A" w14:textId="09E5AFA2" w:rsidR="000355F2" w:rsidRDefault="000355F2" w:rsidP="00766FC5">
            <w:pPr>
              <w:jc w:val="center"/>
            </w:pPr>
            <w:r>
              <w:t>100%</w:t>
            </w:r>
          </w:p>
        </w:tc>
        <w:tc>
          <w:tcPr>
            <w:tcW w:w="1368" w:type="dxa"/>
            <w:vAlign w:val="center"/>
          </w:tcPr>
          <w:p w14:paraId="18F962C0" w14:textId="0F603532" w:rsidR="000355F2" w:rsidRDefault="00A0783A" w:rsidP="00766FC5">
            <w:pPr>
              <w:jc w:val="center"/>
            </w:pPr>
            <w:r>
              <w:t>0%</w:t>
            </w:r>
          </w:p>
        </w:tc>
      </w:tr>
    </w:tbl>
    <w:p w14:paraId="5B07C189" w14:textId="77777777" w:rsidR="005C7EFE" w:rsidRDefault="005C7EFE" w:rsidP="005C7EF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7D98530" w14:textId="77777777" w:rsidTr="00DC48E8">
        <w:tc>
          <w:tcPr>
            <w:tcW w:w="1368" w:type="dxa"/>
            <w:shd w:val="clear" w:color="auto" w:fill="CC99FF"/>
          </w:tcPr>
          <w:p w14:paraId="418D4974" w14:textId="77777777" w:rsidR="00B86991" w:rsidRPr="00B86991" w:rsidRDefault="00B86991" w:rsidP="00B86991">
            <w:pPr>
              <w:rPr>
                <w:b/>
                <w:sz w:val="18"/>
                <w:szCs w:val="18"/>
              </w:rPr>
            </w:pPr>
            <w:r w:rsidRPr="00B86991">
              <w:rPr>
                <w:b/>
                <w:sz w:val="18"/>
                <w:szCs w:val="18"/>
              </w:rPr>
              <w:t>Jefferson</w:t>
            </w:r>
          </w:p>
          <w:p w14:paraId="20264B57" w14:textId="68357CDD" w:rsidR="005C7EFE" w:rsidRPr="00656D10" w:rsidRDefault="005C7EFE" w:rsidP="005C7EFE">
            <w:pPr>
              <w:rPr>
                <w:b/>
              </w:rPr>
            </w:pPr>
            <w:r>
              <w:rPr>
                <w:b/>
              </w:rPr>
              <w:t>2017-2018</w:t>
            </w:r>
          </w:p>
        </w:tc>
        <w:tc>
          <w:tcPr>
            <w:tcW w:w="1368" w:type="dxa"/>
            <w:shd w:val="clear" w:color="auto" w:fill="CC99FF"/>
            <w:vAlign w:val="center"/>
          </w:tcPr>
          <w:p w14:paraId="7825134E"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41629B36"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7EE93477" w14:textId="77777777" w:rsidR="005C7EFE" w:rsidRDefault="005C7EFE" w:rsidP="005C7EFE">
            <w:pPr>
              <w:jc w:val="center"/>
              <w:rPr>
                <w:b/>
              </w:rPr>
            </w:pPr>
            <w:r w:rsidRPr="00645443">
              <w:rPr>
                <w:b/>
                <w:sz w:val="20"/>
              </w:rPr>
              <w:t>CHP</w:t>
            </w:r>
          </w:p>
        </w:tc>
        <w:tc>
          <w:tcPr>
            <w:tcW w:w="1368" w:type="dxa"/>
            <w:shd w:val="clear" w:color="auto" w:fill="CC99FF"/>
            <w:vAlign w:val="center"/>
          </w:tcPr>
          <w:p w14:paraId="538EAEDE"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23D75B62" w14:textId="77777777" w:rsidR="005C7EFE" w:rsidRDefault="005C7EFE" w:rsidP="005C7EFE">
            <w:pPr>
              <w:jc w:val="center"/>
              <w:rPr>
                <w:b/>
              </w:rPr>
            </w:pPr>
            <w:r w:rsidRPr="00645443">
              <w:rPr>
                <w:b/>
                <w:sz w:val="20"/>
              </w:rPr>
              <w:t>PT Faculty %</w:t>
            </w:r>
          </w:p>
        </w:tc>
      </w:tr>
      <w:tr w:rsidR="003E45CC" w14:paraId="5D2AAE88" w14:textId="77777777" w:rsidTr="00DC48E8">
        <w:tc>
          <w:tcPr>
            <w:tcW w:w="1368" w:type="dxa"/>
            <w:shd w:val="clear" w:color="auto" w:fill="CC99FF"/>
          </w:tcPr>
          <w:p w14:paraId="0ED739F6" w14:textId="77777777" w:rsidR="005C7EFE" w:rsidRDefault="005C7EFE" w:rsidP="005C7EFE">
            <w:pPr>
              <w:rPr>
                <w:b/>
              </w:rPr>
            </w:pPr>
            <w:r w:rsidRPr="00371899">
              <w:t>ART</w:t>
            </w:r>
          </w:p>
        </w:tc>
        <w:tc>
          <w:tcPr>
            <w:tcW w:w="1368" w:type="dxa"/>
          </w:tcPr>
          <w:p w14:paraId="71D75CB1" w14:textId="7CEBB885" w:rsidR="005C7EFE" w:rsidRPr="002C4D7D" w:rsidRDefault="001C08E3" w:rsidP="005C7EFE">
            <w:pPr>
              <w:jc w:val="center"/>
            </w:pPr>
            <w:r>
              <w:t>639</w:t>
            </w:r>
          </w:p>
        </w:tc>
        <w:tc>
          <w:tcPr>
            <w:tcW w:w="1368" w:type="dxa"/>
          </w:tcPr>
          <w:p w14:paraId="6E0BF9B2" w14:textId="57FC2288" w:rsidR="005C7EFE" w:rsidRPr="002C4D7D" w:rsidRDefault="00A46FD6" w:rsidP="005C7EFE">
            <w:pPr>
              <w:jc w:val="center"/>
            </w:pPr>
            <w:r>
              <w:t>28</w:t>
            </w:r>
          </w:p>
        </w:tc>
        <w:tc>
          <w:tcPr>
            <w:tcW w:w="1368" w:type="dxa"/>
          </w:tcPr>
          <w:p w14:paraId="5C770432" w14:textId="0AE52B25" w:rsidR="005C7EFE" w:rsidRPr="002C4D7D" w:rsidRDefault="00A46FD6" w:rsidP="005C7EFE">
            <w:pPr>
              <w:jc w:val="center"/>
            </w:pPr>
            <w:r>
              <w:t>1917</w:t>
            </w:r>
          </w:p>
        </w:tc>
        <w:tc>
          <w:tcPr>
            <w:tcW w:w="1368" w:type="dxa"/>
          </w:tcPr>
          <w:p w14:paraId="5CE8C69B" w14:textId="23195F3B" w:rsidR="005C7EFE" w:rsidRPr="002C4D7D" w:rsidRDefault="001C08E3" w:rsidP="005C7EFE">
            <w:pPr>
              <w:jc w:val="center"/>
            </w:pPr>
            <w:r>
              <w:t>75.6%</w:t>
            </w:r>
          </w:p>
        </w:tc>
        <w:tc>
          <w:tcPr>
            <w:tcW w:w="1368" w:type="dxa"/>
          </w:tcPr>
          <w:p w14:paraId="69181D58" w14:textId="265E65AC" w:rsidR="005C7EFE" w:rsidRPr="002C4D7D" w:rsidRDefault="001C08E3" w:rsidP="005C7EFE">
            <w:pPr>
              <w:jc w:val="center"/>
            </w:pPr>
            <w:r>
              <w:t>24.4%</w:t>
            </w:r>
          </w:p>
        </w:tc>
      </w:tr>
      <w:tr w:rsidR="003E45CC" w14:paraId="2CE406F0" w14:textId="77777777" w:rsidTr="00DC48E8">
        <w:tc>
          <w:tcPr>
            <w:tcW w:w="1368" w:type="dxa"/>
            <w:shd w:val="clear" w:color="auto" w:fill="CC99FF"/>
          </w:tcPr>
          <w:p w14:paraId="49767105" w14:textId="77777777" w:rsidR="005C7EFE" w:rsidRDefault="005C7EFE" w:rsidP="005C7EFE">
            <w:pPr>
              <w:rPr>
                <w:b/>
              </w:rPr>
            </w:pPr>
            <w:r>
              <w:t>GEO</w:t>
            </w:r>
          </w:p>
        </w:tc>
        <w:tc>
          <w:tcPr>
            <w:tcW w:w="1368" w:type="dxa"/>
          </w:tcPr>
          <w:p w14:paraId="5FDAAFF2" w14:textId="5B66ACFC" w:rsidR="005C7EFE" w:rsidRPr="002C4D7D" w:rsidRDefault="002E22DA" w:rsidP="005C7EFE">
            <w:pPr>
              <w:jc w:val="center"/>
            </w:pPr>
            <w:r>
              <w:t>138</w:t>
            </w:r>
          </w:p>
        </w:tc>
        <w:tc>
          <w:tcPr>
            <w:tcW w:w="1368" w:type="dxa"/>
          </w:tcPr>
          <w:p w14:paraId="639CBCAA" w14:textId="0D0730B1" w:rsidR="005C7EFE" w:rsidRPr="002C4D7D" w:rsidRDefault="002E22DA" w:rsidP="005C7EFE">
            <w:pPr>
              <w:jc w:val="center"/>
            </w:pPr>
            <w:r>
              <w:t>3</w:t>
            </w:r>
          </w:p>
        </w:tc>
        <w:tc>
          <w:tcPr>
            <w:tcW w:w="1368" w:type="dxa"/>
          </w:tcPr>
          <w:p w14:paraId="0EFEB93A" w14:textId="35748198" w:rsidR="005C7EFE" w:rsidRPr="002C4D7D" w:rsidRDefault="002E22DA" w:rsidP="005C7EFE">
            <w:pPr>
              <w:jc w:val="center"/>
            </w:pPr>
            <w:r>
              <w:t>414</w:t>
            </w:r>
          </w:p>
        </w:tc>
        <w:tc>
          <w:tcPr>
            <w:tcW w:w="1368" w:type="dxa"/>
          </w:tcPr>
          <w:p w14:paraId="5D149606" w14:textId="7C18718F" w:rsidR="005C7EFE" w:rsidRPr="002C4D7D" w:rsidRDefault="002E22DA" w:rsidP="005C7EFE">
            <w:pPr>
              <w:jc w:val="center"/>
            </w:pPr>
            <w:r>
              <w:t>0%</w:t>
            </w:r>
          </w:p>
        </w:tc>
        <w:tc>
          <w:tcPr>
            <w:tcW w:w="1368" w:type="dxa"/>
          </w:tcPr>
          <w:p w14:paraId="79CC479B" w14:textId="7E2EE9DD" w:rsidR="005C7EFE" w:rsidRPr="002C4D7D" w:rsidRDefault="002E22DA" w:rsidP="005C7EFE">
            <w:pPr>
              <w:jc w:val="center"/>
            </w:pPr>
            <w:r>
              <w:t>100%</w:t>
            </w:r>
          </w:p>
        </w:tc>
      </w:tr>
      <w:tr w:rsidR="003E45CC" w14:paraId="2B2B6400" w14:textId="77777777" w:rsidTr="00DC48E8">
        <w:tc>
          <w:tcPr>
            <w:tcW w:w="1368" w:type="dxa"/>
            <w:shd w:val="clear" w:color="auto" w:fill="CC99FF"/>
          </w:tcPr>
          <w:p w14:paraId="42EAE1F4" w14:textId="77777777" w:rsidR="005C7EFE" w:rsidRDefault="005C7EFE" w:rsidP="005C7EFE">
            <w:pPr>
              <w:rPr>
                <w:b/>
              </w:rPr>
            </w:pPr>
            <w:r>
              <w:t>HIS</w:t>
            </w:r>
          </w:p>
        </w:tc>
        <w:tc>
          <w:tcPr>
            <w:tcW w:w="1368" w:type="dxa"/>
          </w:tcPr>
          <w:p w14:paraId="47EB3365" w14:textId="528501B8" w:rsidR="005C7EFE" w:rsidRPr="002C4D7D" w:rsidRDefault="00DB67C6" w:rsidP="005C7EFE">
            <w:pPr>
              <w:jc w:val="center"/>
            </w:pPr>
            <w:r>
              <w:t>673</w:t>
            </w:r>
          </w:p>
        </w:tc>
        <w:tc>
          <w:tcPr>
            <w:tcW w:w="1368" w:type="dxa"/>
          </w:tcPr>
          <w:p w14:paraId="251F76CB" w14:textId="60CF3154" w:rsidR="005C7EFE" w:rsidRPr="002C4D7D" w:rsidRDefault="002E22DA" w:rsidP="005C7EFE">
            <w:pPr>
              <w:jc w:val="center"/>
            </w:pPr>
            <w:r>
              <w:t>23</w:t>
            </w:r>
          </w:p>
        </w:tc>
        <w:tc>
          <w:tcPr>
            <w:tcW w:w="1368" w:type="dxa"/>
          </w:tcPr>
          <w:p w14:paraId="431D2010" w14:textId="5A38A129" w:rsidR="005C7EFE" w:rsidRPr="002C4D7D" w:rsidRDefault="002E22DA" w:rsidP="005C7EFE">
            <w:pPr>
              <w:jc w:val="center"/>
            </w:pPr>
            <w:r>
              <w:t>2019</w:t>
            </w:r>
          </w:p>
        </w:tc>
        <w:tc>
          <w:tcPr>
            <w:tcW w:w="1368" w:type="dxa"/>
          </w:tcPr>
          <w:p w14:paraId="4F63E93E" w14:textId="0083645F" w:rsidR="005C7EFE" w:rsidRPr="002C4D7D" w:rsidRDefault="001747C3" w:rsidP="005C7EFE">
            <w:pPr>
              <w:jc w:val="center"/>
            </w:pPr>
            <w:r>
              <w:t>65.4%</w:t>
            </w:r>
          </w:p>
        </w:tc>
        <w:tc>
          <w:tcPr>
            <w:tcW w:w="1368" w:type="dxa"/>
          </w:tcPr>
          <w:p w14:paraId="46F7CAC9" w14:textId="0D79EC90" w:rsidR="005C7EFE" w:rsidRPr="002C4D7D" w:rsidRDefault="001747C3" w:rsidP="005C7EFE">
            <w:pPr>
              <w:jc w:val="center"/>
            </w:pPr>
            <w:r>
              <w:t>34.6%</w:t>
            </w:r>
          </w:p>
        </w:tc>
      </w:tr>
      <w:tr w:rsidR="003E45CC" w14:paraId="3500EE13" w14:textId="77777777" w:rsidTr="00DC48E8">
        <w:tc>
          <w:tcPr>
            <w:tcW w:w="1368" w:type="dxa"/>
            <w:shd w:val="clear" w:color="auto" w:fill="CC99FF"/>
          </w:tcPr>
          <w:p w14:paraId="3AA82BD1" w14:textId="77777777" w:rsidR="005C7EFE" w:rsidRDefault="005C7EFE" w:rsidP="005C7EFE">
            <w:pPr>
              <w:rPr>
                <w:b/>
              </w:rPr>
            </w:pPr>
            <w:r>
              <w:t>HUM</w:t>
            </w:r>
          </w:p>
        </w:tc>
        <w:tc>
          <w:tcPr>
            <w:tcW w:w="1368" w:type="dxa"/>
          </w:tcPr>
          <w:p w14:paraId="60A5C644" w14:textId="14D44E25" w:rsidR="005C7EFE" w:rsidRPr="002C4D7D" w:rsidRDefault="00585575" w:rsidP="005C7EFE">
            <w:pPr>
              <w:tabs>
                <w:tab w:val="left" w:pos="1065"/>
              </w:tabs>
              <w:jc w:val="center"/>
            </w:pPr>
            <w:r>
              <w:t>49</w:t>
            </w:r>
          </w:p>
        </w:tc>
        <w:tc>
          <w:tcPr>
            <w:tcW w:w="1368" w:type="dxa"/>
          </w:tcPr>
          <w:p w14:paraId="52B41AA2" w14:textId="539FDB97" w:rsidR="005C7EFE" w:rsidRPr="002C4D7D" w:rsidRDefault="00DB67C6" w:rsidP="005C7EFE">
            <w:pPr>
              <w:jc w:val="center"/>
            </w:pPr>
            <w:r>
              <w:t>8</w:t>
            </w:r>
          </w:p>
        </w:tc>
        <w:tc>
          <w:tcPr>
            <w:tcW w:w="1368" w:type="dxa"/>
          </w:tcPr>
          <w:p w14:paraId="626EA353" w14:textId="776B2A61" w:rsidR="005C7EFE" w:rsidRPr="002C4D7D" w:rsidRDefault="00585575" w:rsidP="005C7EFE">
            <w:pPr>
              <w:jc w:val="center"/>
            </w:pPr>
            <w:r>
              <w:t>121</w:t>
            </w:r>
          </w:p>
        </w:tc>
        <w:tc>
          <w:tcPr>
            <w:tcW w:w="1368" w:type="dxa"/>
          </w:tcPr>
          <w:p w14:paraId="497C8543" w14:textId="40D5D6D8" w:rsidR="005C7EFE" w:rsidRPr="002C4D7D" w:rsidRDefault="00585575" w:rsidP="005C7EFE">
            <w:pPr>
              <w:jc w:val="center"/>
            </w:pPr>
            <w:r>
              <w:t>45.5%</w:t>
            </w:r>
          </w:p>
        </w:tc>
        <w:tc>
          <w:tcPr>
            <w:tcW w:w="1368" w:type="dxa"/>
          </w:tcPr>
          <w:p w14:paraId="49113A93" w14:textId="7711ED61" w:rsidR="005C7EFE" w:rsidRPr="002C4D7D" w:rsidRDefault="00585575" w:rsidP="005C7EFE">
            <w:pPr>
              <w:jc w:val="center"/>
            </w:pPr>
            <w:r>
              <w:t>54.5%</w:t>
            </w:r>
          </w:p>
        </w:tc>
      </w:tr>
      <w:tr w:rsidR="003E45CC" w14:paraId="4FDAA7CC" w14:textId="77777777" w:rsidTr="00DC48E8">
        <w:tc>
          <w:tcPr>
            <w:tcW w:w="1368" w:type="dxa"/>
            <w:shd w:val="clear" w:color="auto" w:fill="CC99FF"/>
          </w:tcPr>
          <w:p w14:paraId="7FBA0C1D" w14:textId="77777777" w:rsidR="005C7EFE" w:rsidRDefault="005C7EFE" w:rsidP="005C7EFE">
            <w:pPr>
              <w:rPr>
                <w:b/>
              </w:rPr>
            </w:pPr>
            <w:r>
              <w:t>MUL</w:t>
            </w:r>
          </w:p>
        </w:tc>
        <w:tc>
          <w:tcPr>
            <w:tcW w:w="1368" w:type="dxa"/>
          </w:tcPr>
          <w:p w14:paraId="1F6FC41A" w14:textId="3B69495A" w:rsidR="005C7EFE" w:rsidRPr="002C4D7D" w:rsidRDefault="005A06A4" w:rsidP="005C7EFE">
            <w:pPr>
              <w:jc w:val="center"/>
            </w:pPr>
            <w:r>
              <w:t>137</w:t>
            </w:r>
          </w:p>
        </w:tc>
        <w:tc>
          <w:tcPr>
            <w:tcW w:w="1368" w:type="dxa"/>
          </w:tcPr>
          <w:p w14:paraId="1DC2CDD3" w14:textId="512FD6D0" w:rsidR="005C7EFE" w:rsidRPr="002C4D7D" w:rsidRDefault="005A06A4" w:rsidP="005C7EFE">
            <w:pPr>
              <w:jc w:val="center"/>
            </w:pPr>
            <w:r>
              <w:t>8</w:t>
            </w:r>
          </w:p>
        </w:tc>
        <w:tc>
          <w:tcPr>
            <w:tcW w:w="1368" w:type="dxa"/>
          </w:tcPr>
          <w:p w14:paraId="555EC9DA" w14:textId="5DC2D080" w:rsidR="005C7EFE" w:rsidRPr="002C4D7D" w:rsidRDefault="005A06A4" w:rsidP="005C7EFE">
            <w:pPr>
              <w:jc w:val="center"/>
            </w:pPr>
            <w:r>
              <w:t>206</w:t>
            </w:r>
          </w:p>
        </w:tc>
        <w:tc>
          <w:tcPr>
            <w:tcW w:w="1368" w:type="dxa"/>
          </w:tcPr>
          <w:p w14:paraId="3072A4DC" w14:textId="2EFFB65F" w:rsidR="005C7EFE" w:rsidRPr="002C4D7D" w:rsidRDefault="00EF0440" w:rsidP="005C7EFE">
            <w:pPr>
              <w:jc w:val="center"/>
            </w:pPr>
            <w:r>
              <w:t>100%</w:t>
            </w:r>
          </w:p>
        </w:tc>
        <w:tc>
          <w:tcPr>
            <w:tcW w:w="1368" w:type="dxa"/>
          </w:tcPr>
          <w:p w14:paraId="392B5EA5" w14:textId="6E79AA7E" w:rsidR="005C7EFE" w:rsidRPr="002C4D7D" w:rsidRDefault="00EF0440" w:rsidP="005C7EFE">
            <w:pPr>
              <w:jc w:val="center"/>
            </w:pPr>
            <w:r>
              <w:t>0%</w:t>
            </w:r>
          </w:p>
        </w:tc>
      </w:tr>
      <w:tr w:rsidR="003E45CC" w14:paraId="7389C501" w14:textId="77777777" w:rsidTr="00DC48E8">
        <w:tc>
          <w:tcPr>
            <w:tcW w:w="1368" w:type="dxa"/>
            <w:shd w:val="clear" w:color="auto" w:fill="CC99FF"/>
          </w:tcPr>
          <w:p w14:paraId="12641E5F" w14:textId="77777777" w:rsidR="005C7EFE" w:rsidRDefault="005C7EFE" w:rsidP="005C7EFE">
            <w:pPr>
              <w:rPr>
                <w:b/>
              </w:rPr>
            </w:pPr>
            <w:r>
              <w:t>MUS</w:t>
            </w:r>
          </w:p>
        </w:tc>
        <w:tc>
          <w:tcPr>
            <w:tcW w:w="1368" w:type="dxa"/>
          </w:tcPr>
          <w:p w14:paraId="25EDCD26" w14:textId="1DAC2BCA" w:rsidR="005C7EFE" w:rsidRPr="002C4D7D" w:rsidRDefault="001A6448" w:rsidP="005C7EFE">
            <w:pPr>
              <w:jc w:val="center"/>
            </w:pPr>
            <w:r>
              <w:t>134</w:t>
            </w:r>
          </w:p>
        </w:tc>
        <w:tc>
          <w:tcPr>
            <w:tcW w:w="1368" w:type="dxa"/>
          </w:tcPr>
          <w:p w14:paraId="2EE3EBD8" w14:textId="7118B2C1" w:rsidR="005C7EFE" w:rsidRPr="002C4D7D" w:rsidRDefault="001A6448" w:rsidP="005C7EFE">
            <w:pPr>
              <w:jc w:val="center"/>
            </w:pPr>
            <w:r>
              <w:t>7</w:t>
            </w:r>
          </w:p>
        </w:tc>
        <w:tc>
          <w:tcPr>
            <w:tcW w:w="1368" w:type="dxa"/>
          </w:tcPr>
          <w:p w14:paraId="78DB8A6B" w14:textId="5CA76B8F" w:rsidR="005C7EFE" w:rsidRPr="002C4D7D" w:rsidRDefault="001A6448" w:rsidP="005C7EFE">
            <w:pPr>
              <w:jc w:val="center"/>
            </w:pPr>
            <w:r>
              <w:t>402</w:t>
            </w:r>
          </w:p>
        </w:tc>
        <w:tc>
          <w:tcPr>
            <w:tcW w:w="1368" w:type="dxa"/>
          </w:tcPr>
          <w:p w14:paraId="195A199E" w14:textId="6D3348C0" w:rsidR="005C7EFE" w:rsidRPr="002C4D7D" w:rsidRDefault="001A6448" w:rsidP="005C7EFE">
            <w:pPr>
              <w:jc w:val="center"/>
            </w:pPr>
            <w:r>
              <w:t>100%</w:t>
            </w:r>
          </w:p>
        </w:tc>
        <w:tc>
          <w:tcPr>
            <w:tcW w:w="1368" w:type="dxa"/>
          </w:tcPr>
          <w:p w14:paraId="309587DC" w14:textId="7D0A86C4" w:rsidR="005C7EFE" w:rsidRPr="002C4D7D" w:rsidRDefault="001A6448" w:rsidP="005C7EFE">
            <w:pPr>
              <w:jc w:val="center"/>
            </w:pPr>
            <w:r>
              <w:t>0%</w:t>
            </w:r>
          </w:p>
        </w:tc>
      </w:tr>
      <w:tr w:rsidR="003E45CC" w14:paraId="51DC98C2" w14:textId="77777777" w:rsidTr="00DC48E8">
        <w:tc>
          <w:tcPr>
            <w:tcW w:w="1368" w:type="dxa"/>
            <w:shd w:val="clear" w:color="auto" w:fill="CC99FF"/>
          </w:tcPr>
          <w:p w14:paraId="0757BF83" w14:textId="77777777" w:rsidR="005C7EFE" w:rsidRDefault="005C7EFE" w:rsidP="005C7EFE">
            <w:pPr>
              <w:rPr>
                <w:b/>
              </w:rPr>
            </w:pPr>
            <w:r>
              <w:t>POL</w:t>
            </w:r>
          </w:p>
        </w:tc>
        <w:tc>
          <w:tcPr>
            <w:tcW w:w="1368" w:type="dxa"/>
          </w:tcPr>
          <w:p w14:paraId="4C5AB9B7" w14:textId="3B66FC15" w:rsidR="005C7EFE" w:rsidRPr="002C4D7D" w:rsidRDefault="00F56CC7" w:rsidP="005C7EFE">
            <w:pPr>
              <w:jc w:val="center"/>
            </w:pPr>
            <w:r>
              <w:t>76</w:t>
            </w:r>
          </w:p>
        </w:tc>
        <w:tc>
          <w:tcPr>
            <w:tcW w:w="1368" w:type="dxa"/>
          </w:tcPr>
          <w:p w14:paraId="4F937300" w14:textId="78E17F67" w:rsidR="005C7EFE" w:rsidRPr="002C4D7D" w:rsidRDefault="00F56CC7" w:rsidP="005C7EFE">
            <w:pPr>
              <w:jc w:val="center"/>
            </w:pPr>
            <w:r>
              <w:t>3</w:t>
            </w:r>
          </w:p>
        </w:tc>
        <w:tc>
          <w:tcPr>
            <w:tcW w:w="1368" w:type="dxa"/>
          </w:tcPr>
          <w:p w14:paraId="66AFB8D0" w14:textId="6877243E" w:rsidR="005C7EFE" w:rsidRPr="002C4D7D" w:rsidRDefault="00F56CC7" w:rsidP="005C7EFE">
            <w:pPr>
              <w:jc w:val="center"/>
            </w:pPr>
            <w:r>
              <w:t>228</w:t>
            </w:r>
          </w:p>
        </w:tc>
        <w:tc>
          <w:tcPr>
            <w:tcW w:w="1368" w:type="dxa"/>
          </w:tcPr>
          <w:p w14:paraId="7E520064" w14:textId="6CA5FFE7" w:rsidR="005C7EFE" w:rsidRPr="002C4D7D" w:rsidRDefault="00F56CC7" w:rsidP="005C7EFE">
            <w:pPr>
              <w:jc w:val="center"/>
            </w:pPr>
            <w:r>
              <w:t>100%</w:t>
            </w:r>
          </w:p>
        </w:tc>
        <w:tc>
          <w:tcPr>
            <w:tcW w:w="1368" w:type="dxa"/>
          </w:tcPr>
          <w:p w14:paraId="2AE5EDB2" w14:textId="282262C1" w:rsidR="005C7EFE" w:rsidRPr="002C4D7D" w:rsidRDefault="00F56CC7" w:rsidP="005C7EFE">
            <w:pPr>
              <w:jc w:val="center"/>
            </w:pPr>
            <w:r>
              <w:t>0%</w:t>
            </w:r>
          </w:p>
        </w:tc>
      </w:tr>
      <w:tr w:rsidR="003E45CC" w14:paraId="2C3F46E9" w14:textId="77777777" w:rsidTr="00DC48E8">
        <w:tc>
          <w:tcPr>
            <w:tcW w:w="1368" w:type="dxa"/>
            <w:shd w:val="clear" w:color="auto" w:fill="CC99FF"/>
          </w:tcPr>
          <w:p w14:paraId="16DD352D" w14:textId="77777777" w:rsidR="005C7EFE" w:rsidRDefault="005C7EFE" w:rsidP="005C7EFE">
            <w:pPr>
              <w:rPr>
                <w:b/>
              </w:rPr>
            </w:pPr>
            <w:r>
              <w:t>PSY</w:t>
            </w:r>
          </w:p>
        </w:tc>
        <w:tc>
          <w:tcPr>
            <w:tcW w:w="1368" w:type="dxa"/>
          </w:tcPr>
          <w:p w14:paraId="3F4DCC00" w14:textId="34914EA5" w:rsidR="005C7EFE" w:rsidRPr="002C4D7D" w:rsidRDefault="00E9763C" w:rsidP="005C7EFE">
            <w:pPr>
              <w:jc w:val="center"/>
            </w:pPr>
            <w:r>
              <w:t>1057</w:t>
            </w:r>
          </w:p>
        </w:tc>
        <w:tc>
          <w:tcPr>
            <w:tcW w:w="1368" w:type="dxa"/>
          </w:tcPr>
          <w:p w14:paraId="2697EEDF" w14:textId="2C996BFB" w:rsidR="005C7EFE" w:rsidRPr="002C4D7D" w:rsidRDefault="00F56CC7" w:rsidP="005C7EFE">
            <w:pPr>
              <w:jc w:val="center"/>
            </w:pPr>
            <w:r>
              <w:t>37</w:t>
            </w:r>
          </w:p>
        </w:tc>
        <w:tc>
          <w:tcPr>
            <w:tcW w:w="1368" w:type="dxa"/>
          </w:tcPr>
          <w:p w14:paraId="2DB3B6CE" w14:textId="65CAD4DE" w:rsidR="005C7EFE" w:rsidRPr="002C4D7D" w:rsidRDefault="00F56CC7" w:rsidP="005C7EFE">
            <w:pPr>
              <w:jc w:val="center"/>
            </w:pPr>
            <w:r>
              <w:t>3171</w:t>
            </w:r>
          </w:p>
        </w:tc>
        <w:tc>
          <w:tcPr>
            <w:tcW w:w="1368" w:type="dxa"/>
          </w:tcPr>
          <w:p w14:paraId="6278D5D9" w14:textId="53B5A37B" w:rsidR="005C7EFE" w:rsidRPr="002C4D7D" w:rsidRDefault="00E9763C" w:rsidP="005C7EFE">
            <w:pPr>
              <w:jc w:val="center"/>
            </w:pPr>
            <w:r>
              <w:t>100%</w:t>
            </w:r>
          </w:p>
        </w:tc>
        <w:tc>
          <w:tcPr>
            <w:tcW w:w="1368" w:type="dxa"/>
          </w:tcPr>
          <w:p w14:paraId="50B0DDF1" w14:textId="0B80B994" w:rsidR="005C7EFE" w:rsidRPr="002C4D7D" w:rsidRDefault="00E9763C" w:rsidP="005C7EFE">
            <w:pPr>
              <w:jc w:val="center"/>
            </w:pPr>
            <w:r>
              <w:t>0%</w:t>
            </w:r>
          </w:p>
        </w:tc>
      </w:tr>
      <w:tr w:rsidR="003E45CC" w14:paraId="14DFE9B4" w14:textId="77777777" w:rsidTr="00DC48E8">
        <w:tc>
          <w:tcPr>
            <w:tcW w:w="1368" w:type="dxa"/>
            <w:shd w:val="clear" w:color="auto" w:fill="CC99FF"/>
          </w:tcPr>
          <w:p w14:paraId="129022C0" w14:textId="77777777" w:rsidR="005C7EFE" w:rsidRDefault="005C7EFE" w:rsidP="005C7EFE">
            <w:pPr>
              <w:rPr>
                <w:b/>
              </w:rPr>
            </w:pPr>
            <w:r>
              <w:t>REL</w:t>
            </w:r>
          </w:p>
        </w:tc>
        <w:tc>
          <w:tcPr>
            <w:tcW w:w="1368" w:type="dxa"/>
          </w:tcPr>
          <w:p w14:paraId="3E91EBE1" w14:textId="683C8B08" w:rsidR="005C7EFE" w:rsidRPr="002C4D7D" w:rsidRDefault="00E9763C" w:rsidP="005C7EFE">
            <w:pPr>
              <w:jc w:val="center"/>
            </w:pPr>
            <w:r>
              <w:t>191</w:t>
            </w:r>
          </w:p>
        </w:tc>
        <w:tc>
          <w:tcPr>
            <w:tcW w:w="1368" w:type="dxa"/>
          </w:tcPr>
          <w:p w14:paraId="7F12DF31" w14:textId="75AE9B1A" w:rsidR="005C7EFE" w:rsidRPr="002C4D7D" w:rsidRDefault="00E9763C" w:rsidP="005C7EFE">
            <w:pPr>
              <w:jc w:val="center"/>
            </w:pPr>
            <w:r>
              <w:t>6</w:t>
            </w:r>
          </w:p>
        </w:tc>
        <w:tc>
          <w:tcPr>
            <w:tcW w:w="1368" w:type="dxa"/>
          </w:tcPr>
          <w:p w14:paraId="12094D72" w14:textId="464F47C5" w:rsidR="005C7EFE" w:rsidRPr="002C4D7D" w:rsidRDefault="00E9763C" w:rsidP="005C7EFE">
            <w:pPr>
              <w:jc w:val="center"/>
            </w:pPr>
            <w:r>
              <w:t>573</w:t>
            </w:r>
          </w:p>
        </w:tc>
        <w:tc>
          <w:tcPr>
            <w:tcW w:w="1368" w:type="dxa"/>
          </w:tcPr>
          <w:p w14:paraId="09ECBE99" w14:textId="76957CD9" w:rsidR="005C7EFE" w:rsidRPr="002C4D7D" w:rsidRDefault="00E9763C" w:rsidP="005C7EFE">
            <w:pPr>
              <w:jc w:val="center"/>
            </w:pPr>
            <w:r>
              <w:t>0%</w:t>
            </w:r>
          </w:p>
        </w:tc>
        <w:tc>
          <w:tcPr>
            <w:tcW w:w="1368" w:type="dxa"/>
          </w:tcPr>
          <w:p w14:paraId="5A589F30" w14:textId="0F1FCD37" w:rsidR="005C7EFE" w:rsidRPr="002C4D7D" w:rsidRDefault="00E9763C" w:rsidP="005C7EFE">
            <w:pPr>
              <w:jc w:val="center"/>
            </w:pPr>
            <w:r>
              <w:t>100%</w:t>
            </w:r>
          </w:p>
        </w:tc>
      </w:tr>
      <w:tr w:rsidR="003E45CC" w14:paraId="7A7E1374" w14:textId="77777777" w:rsidTr="00DC48E8">
        <w:tc>
          <w:tcPr>
            <w:tcW w:w="1368" w:type="dxa"/>
            <w:shd w:val="clear" w:color="auto" w:fill="CC99FF"/>
          </w:tcPr>
          <w:p w14:paraId="6D155C21" w14:textId="77777777" w:rsidR="005C7EFE" w:rsidRDefault="005C7EFE" w:rsidP="005C7EFE">
            <w:pPr>
              <w:rPr>
                <w:b/>
              </w:rPr>
            </w:pPr>
            <w:r>
              <w:t>SOC</w:t>
            </w:r>
          </w:p>
        </w:tc>
        <w:tc>
          <w:tcPr>
            <w:tcW w:w="1368" w:type="dxa"/>
          </w:tcPr>
          <w:p w14:paraId="677C519A" w14:textId="2B87C846" w:rsidR="005C7EFE" w:rsidRPr="002C4D7D" w:rsidRDefault="0096027E" w:rsidP="005C7EFE">
            <w:pPr>
              <w:jc w:val="center"/>
            </w:pPr>
            <w:r>
              <w:t>338</w:t>
            </w:r>
          </w:p>
        </w:tc>
        <w:tc>
          <w:tcPr>
            <w:tcW w:w="1368" w:type="dxa"/>
          </w:tcPr>
          <w:p w14:paraId="27536547" w14:textId="5A1044D7" w:rsidR="005C7EFE" w:rsidRPr="002C4D7D" w:rsidRDefault="00E9763C" w:rsidP="005C7EFE">
            <w:pPr>
              <w:jc w:val="center"/>
            </w:pPr>
            <w:r>
              <w:t>12</w:t>
            </w:r>
          </w:p>
        </w:tc>
        <w:tc>
          <w:tcPr>
            <w:tcW w:w="1368" w:type="dxa"/>
          </w:tcPr>
          <w:p w14:paraId="45611096" w14:textId="1B570C74" w:rsidR="005C7EFE" w:rsidRPr="002C4D7D" w:rsidRDefault="0096027E" w:rsidP="005C7EFE">
            <w:pPr>
              <w:jc w:val="center"/>
            </w:pPr>
            <w:r>
              <w:t>1014</w:t>
            </w:r>
          </w:p>
        </w:tc>
        <w:tc>
          <w:tcPr>
            <w:tcW w:w="1368" w:type="dxa"/>
          </w:tcPr>
          <w:p w14:paraId="37C62262" w14:textId="67033F30" w:rsidR="005C7EFE" w:rsidRPr="002C4D7D" w:rsidRDefault="0096027E" w:rsidP="005C7EFE">
            <w:pPr>
              <w:jc w:val="center"/>
            </w:pPr>
            <w:r>
              <w:t>97%</w:t>
            </w:r>
          </w:p>
        </w:tc>
        <w:tc>
          <w:tcPr>
            <w:tcW w:w="1368" w:type="dxa"/>
          </w:tcPr>
          <w:p w14:paraId="4721E5EA" w14:textId="350DB493" w:rsidR="005C7EFE" w:rsidRPr="002C4D7D" w:rsidRDefault="0096027E" w:rsidP="005C7EFE">
            <w:pPr>
              <w:jc w:val="center"/>
            </w:pPr>
            <w:r>
              <w:t>3%</w:t>
            </w:r>
          </w:p>
        </w:tc>
      </w:tr>
      <w:tr w:rsidR="003E45CC" w14:paraId="5F21D21D" w14:textId="77777777" w:rsidTr="00DC48E8">
        <w:tc>
          <w:tcPr>
            <w:tcW w:w="1368" w:type="dxa"/>
            <w:shd w:val="clear" w:color="auto" w:fill="CC99FF"/>
          </w:tcPr>
          <w:p w14:paraId="4922AD5C" w14:textId="5C807DE5" w:rsidR="008D60BB" w:rsidRDefault="008D60BB" w:rsidP="005C7EFE">
            <w:r>
              <w:t>THR</w:t>
            </w:r>
          </w:p>
        </w:tc>
        <w:tc>
          <w:tcPr>
            <w:tcW w:w="1368" w:type="dxa"/>
          </w:tcPr>
          <w:p w14:paraId="52617B83" w14:textId="6634D640" w:rsidR="008D60BB" w:rsidRDefault="00840D1E" w:rsidP="005C7EFE">
            <w:pPr>
              <w:jc w:val="center"/>
            </w:pPr>
            <w:r>
              <w:t>97</w:t>
            </w:r>
          </w:p>
        </w:tc>
        <w:tc>
          <w:tcPr>
            <w:tcW w:w="1368" w:type="dxa"/>
          </w:tcPr>
          <w:p w14:paraId="00CC294F" w14:textId="140C4D23" w:rsidR="008D60BB" w:rsidRDefault="00840D1E" w:rsidP="005C7EFE">
            <w:pPr>
              <w:jc w:val="center"/>
            </w:pPr>
            <w:r>
              <w:t>3</w:t>
            </w:r>
          </w:p>
        </w:tc>
        <w:tc>
          <w:tcPr>
            <w:tcW w:w="1368" w:type="dxa"/>
          </w:tcPr>
          <w:p w14:paraId="33597193" w14:textId="4DB2C05C" w:rsidR="008D60BB" w:rsidRDefault="00840D1E" w:rsidP="005C7EFE">
            <w:pPr>
              <w:jc w:val="center"/>
            </w:pPr>
            <w:r>
              <w:t>291</w:t>
            </w:r>
          </w:p>
        </w:tc>
        <w:tc>
          <w:tcPr>
            <w:tcW w:w="1368" w:type="dxa"/>
          </w:tcPr>
          <w:p w14:paraId="0966DEE3" w14:textId="0F860176" w:rsidR="008D60BB" w:rsidRDefault="00840D1E" w:rsidP="005C7EFE">
            <w:pPr>
              <w:jc w:val="center"/>
            </w:pPr>
            <w:r>
              <w:t>100%</w:t>
            </w:r>
          </w:p>
        </w:tc>
        <w:tc>
          <w:tcPr>
            <w:tcW w:w="1368" w:type="dxa"/>
          </w:tcPr>
          <w:p w14:paraId="4A815835" w14:textId="558F458B" w:rsidR="008D60BB" w:rsidRDefault="00840D1E" w:rsidP="005C7EFE">
            <w:pPr>
              <w:jc w:val="center"/>
            </w:pPr>
            <w:r>
              <w:t>0%</w:t>
            </w:r>
          </w:p>
        </w:tc>
      </w:tr>
    </w:tbl>
    <w:p w14:paraId="51BD33FD" w14:textId="1EFB1AAB" w:rsidR="005C7EFE" w:rsidRDefault="005C7EFE" w:rsidP="005C7EFE">
      <w:pPr>
        <w:rPr>
          <w:highlight w:val="yellow"/>
        </w:rPr>
      </w:pPr>
    </w:p>
    <w:p w14:paraId="223AD87B" w14:textId="77777777" w:rsidR="00B86991" w:rsidRDefault="00B86991" w:rsidP="005C7EFE">
      <w:pP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30E4819A" w14:textId="77777777" w:rsidTr="00DC48E8">
        <w:tc>
          <w:tcPr>
            <w:tcW w:w="1368" w:type="dxa"/>
            <w:shd w:val="clear" w:color="auto" w:fill="CC99FF"/>
          </w:tcPr>
          <w:p w14:paraId="62804BA6" w14:textId="77777777" w:rsidR="005C7EFE" w:rsidRPr="00B86991" w:rsidRDefault="005C7EFE" w:rsidP="005C7EFE">
            <w:pPr>
              <w:rPr>
                <w:b/>
                <w:sz w:val="18"/>
                <w:szCs w:val="18"/>
              </w:rPr>
            </w:pPr>
            <w:bookmarkStart w:id="2" w:name="_Hlk12965692"/>
            <w:r w:rsidRPr="00B86991">
              <w:rPr>
                <w:b/>
                <w:sz w:val="18"/>
                <w:szCs w:val="18"/>
              </w:rPr>
              <w:t>Jefferson</w:t>
            </w:r>
          </w:p>
          <w:p w14:paraId="6EE2F7DE" w14:textId="3597EBE0" w:rsidR="005C7EFE" w:rsidRPr="00656D10" w:rsidRDefault="005C7EFE" w:rsidP="005C7EFE">
            <w:pPr>
              <w:rPr>
                <w:b/>
              </w:rPr>
            </w:pPr>
            <w:r>
              <w:rPr>
                <w:b/>
              </w:rPr>
              <w:t>2018-2019</w:t>
            </w:r>
          </w:p>
        </w:tc>
        <w:tc>
          <w:tcPr>
            <w:tcW w:w="1368" w:type="dxa"/>
            <w:shd w:val="clear" w:color="auto" w:fill="CC99FF"/>
            <w:vAlign w:val="center"/>
          </w:tcPr>
          <w:p w14:paraId="144BF451"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40E873DC"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30B18DBF" w14:textId="77777777" w:rsidR="005C7EFE" w:rsidRDefault="005C7EFE" w:rsidP="005C7EFE">
            <w:pPr>
              <w:jc w:val="center"/>
              <w:rPr>
                <w:b/>
              </w:rPr>
            </w:pPr>
            <w:r w:rsidRPr="00645443">
              <w:rPr>
                <w:b/>
                <w:sz w:val="20"/>
              </w:rPr>
              <w:t>CHP</w:t>
            </w:r>
          </w:p>
        </w:tc>
        <w:tc>
          <w:tcPr>
            <w:tcW w:w="1368" w:type="dxa"/>
            <w:shd w:val="clear" w:color="auto" w:fill="CC99FF"/>
            <w:vAlign w:val="center"/>
          </w:tcPr>
          <w:p w14:paraId="2697B586"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251BA70E" w14:textId="77777777" w:rsidR="005C7EFE" w:rsidRDefault="005C7EFE" w:rsidP="005C7EFE">
            <w:pPr>
              <w:jc w:val="center"/>
              <w:rPr>
                <w:b/>
              </w:rPr>
            </w:pPr>
            <w:r w:rsidRPr="00645443">
              <w:rPr>
                <w:b/>
                <w:sz w:val="20"/>
              </w:rPr>
              <w:t>PT Faculty %</w:t>
            </w:r>
          </w:p>
        </w:tc>
      </w:tr>
      <w:tr w:rsidR="003E45CC" w14:paraId="7FC7EFE9" w14:textId="77777777" w:rsidTr="00DC48E8">
        <w:tc>
          <w:tcPr>
            <w:tcW w:w="1368" w:type="dxa"/>
            <w:shd w:val="clear" w:color="auto" w:fill="CC99FF"/>
          </w:tcPr>
          <w:p w14:paraId="494CCFA8" w14:textId="77777777" w:rsidR="005C7EFE" w:rsidRDefault="005C7EFE" w:rsidP="005C7EFE">
            <w:pPr>
              <w:rPr>
                <w:b/>
              </w:rPr>
            </w:pPr>
            <w:r w:rsidRPr="00371899">
              <w:t>ART</w:t>
            </w:r>
          </w:p>
        </w:tc>
        <w:tc>
          <w:tcPr>
            <w:tcW w:w="1368" w:type="dxa"/>
          </w:tcPr>
          <w:p w14:paraId="22C72A4A" w14:textId="00454498" w:rsidR="005C7EFE" w:rsidRPr="002C4D7D" w:rsidRDefault="00B4043B" w:rsidP="005C7EFE">
            <w:pPr>
              <w:jc w:val="center"/>
            </w:pPr>
            <w:r>
              <w:t>624</w:t>
            </w:r>
          </w:p>
        </w:tc>
        <w:tc>
          <w:tcPr>
            <w:tcW w:w="1368" w:type="dxa"/>
          </w:tcPr>
          <w:p w14:paraId="4DAE0C95" w14:textId="08F76920" w:rsidR="005C7EFE" w:rsidRPr="002C4D7D" w:rsidRDefault="00686D06" w:rsidP="005C7EFE">
            <w:pPr>
              <w:jc w:val="center"/>
            </w:pPr>
            <w:r>
              <w:t>27</w:t>
            </w:r>
          </w:p>
        </w:tc>
        <w:tc>
          <w:tcPr>
            <w:tcW w:w="1368" w:type="dxa"/>
          </w:tcPr>
          <w:p w14:paraId="292596B5" w14:textId="0A5FB0B8" w:rsidR="005C7EFE" w:rsidRPr="002C4D7D" w:rsidRDefault="00686D06" w:rsidP="005C7EFE">
            <w:pPr>
              <w:jc w:val="center"/>
            </w:pPr>
            <w:r>
              <w:t>1872</w:t>
            </w:r>
          </w:p>
        </w:tc>
        <w:tc>
          <w:tcPr>
            <w:tcW w:w="1368" w:type="dxa"/>
          </w:tcPr>
          <w:p w14:paraId="22136AC8" w14:textId="60909A2B" w:rsidR="005C7EFE" w:rsidRPr="002C4D7D" w:rsidRDefault="00686D06" w:rsidP="005C7EFE">
            <w:pPr>
              <w:jc w:val="center"/>
            </w:pPr>
            <w:r>
              <w:t>70.8%</w:t>
            </w:r>
          </w:p>
        </w:tc>
        <w:tc>
          <w:tcPr>
            <w:tcW w:w="1368" w:type="dxa"/>
          </w:tcPr>
          <w:p w14:paraId="5DF44A01" w14:textId="243F6474" w:rsidR="005C7EFE" w:rsidRPr="002C4D7D" w:rsidRDefault="00686D06" w:rsidP="005C7EFE">
            <w:pPr>
              <w:jc w:val="center"/>
            </w:pPr>
            <w:r>
              <w:t>29.2%</w:t>
            </w:r>
          </w:p>
        </w:tc>
      </w:tr>
      <w:tr w:rsidR="003E45CC" w14:paraId="62BEA781" w14:textId="77777777" w:rsidTr="00DC48E8">
        <w:tc>
          <w:tcPr>
            <w:tcW w:w="1368" w:type="dxa"/>
            <w:shd w:val="clear" w:color="auto" w:fill="CC99FF"/>
          </w:tcPr>
          <w:p w14:paraId="344BBEE6" w14:textId="77777777" w:rsidR="005C7EFE" w:rsidRDefault="005C7EFE" w:rsidP="005C7EFE">
            <w:pPr>
              <w:rPr>
                <w:b/>
              </w:rPr>
            </w:pPr>
            <w:r>
              <w:t>GEO</w:t>
            </w:r>
          </w:p>
        </w:tc>
        <w:tc>
          <w:tcPr>
            <w:tcW w:w="1368" w:type="dxa"/>
          </w:tcPr>
          <w:p w14:paraId="58E73DC4" w14:textId="4EB842EA" w:rsidR="005C7EFE" w:rsidRPr="002C4D7D" w:rsidRDefault="00B4043B" w:rsidP="005C7EFE">
            <w:pPr>
              <w:jc w:val="center"/>
            </w:pPr>
            <w:r>
              <w:t>132</w:t>
            </w:r>
          </w:p>
        </w:tc>
        <w:tc>
          <w:tcPr>
            <w:tcW w:w="1368" w:type="dxa"/>
          </w:tcPr>
          <w:p w14:paraId="3A397B98" w14:textId="0DEBEB12" w:rsidR="005C7EFE" w:rsidRPr="002C4D7D" w:rsidRDefault="00B4043B" w:rsidP="005C7EFE">
            <w:pPr>
              <w:jc w:val="center"/>
            </w:pPr>
            <w:r>
              <w:t>3</w:t>
            </w:r>
          </w:p>
        </w:tc>
        <w:tc>
          <w:tcPr>
            <w:tcW w:w="1368" w:type="dxa"/>
          </w:tcPr>
          <w:p w14:paraId="4A474591" w14:textId="432B3CAB" w:rsidR="005C7EFE" w:rsidRPr="002C4D7D" w:rsidRDefault="00B4043B" w:rsidP="005C7EFE">
            <w:pPr>
              <w:jc w:val="center"/>
            </w:pPr>
            <w:r>
              <w:t>396</w:t>
            </w:r>
          </w:p>
        </w:tc>
        <w:tc>
          <w:tcPr>
            <w:tcW w:w="1368" w:type="dxa"/>
          </w:tcPr>
          <w:p w14:paraId="2B44B33A" w14:textId="1A73DF23" w:rsidR="005C7EFE" w:rsidRPr="002C4D7D" w:rsidRDefault="00B4043B" w:rsidP="005C7EFE">
            <w:pPr>
              <w:jc w:val="center"/>
            </w:pPr>
            <w:r>
              <w:t>0%</w:t>
            </w:r>
          </w:p>
        </w:tc>
        <w:tc>
          <w:tcPr>
            <w:tcW w:w="1368" w:type="dxa"/>
          </w:tcPr>
          <w:p w14:paraId="059C92F6" w14:textId="76D0864B" w:rsidR="005C7EFE" w:rsidRPr="002C4D7D" w:rsidRDefault="00B4043B" w:rsidP="005C7EFE">
            <w:pPr>
              <w:jc w:val="center"/>
            </w:pPr>
            <w:r>
              <w:t>100%</w:t>
            </w:r>
          </w:p>
        </w:tc>
      </w:tr>
      <w:tr w:rsidR="003E45CC" w14:paraId="56B4B121" w14:textId="77777777" w:rsidTr="00DC48E8">
        <w:tc>
          <w:tcPr>
            <w:tcW w:w="1368" w:type="dxa"/>
            <w:shd w:val="clear" w:color="auto" w:fill="CC99FF"/>
          </w:tcPr>
          <w:p w14:paraId="472CEC49" w14:textId="77777777" w:rsidR="005C7EFE" w:rsidRDefault="005C7EFE" w:rsidP="005C7EFE">
            <w:pPr>
              <w:rPr>
                <w:b/>
              </w:rPr>
            </w:pPr>
            <w:r>
              <w:t>HIS</w:t>
            </w:r>
          </w:p>
        </w:tc>
        <w:tc>
          <w:tcPr>
            <w:tcW w:w="1368" w:type="dxa"/>
          </w:tcPr>
          <w:p w14:paraId="21717FFE" w14:textId="4AD712EF" w:rsidR="005C7EFE" w:rsidRPr="002C4D7D" w:rsidRDefault="00082F6B" w:rsidP="005C7EFE">
            <w:pPr>
              <w:jc w:val="center"/>
            </w:pPr>
            <w:r>
              <w:t>697</w:t>
            </w:r>
          </w:p>
        </w:tc>
        <w:tc>
          <w:tcPr>
            <w:tcW w:w="1368" w:type="dxa"/>
          </w:tcPr>
          <w:p w14:paraId="1A47F417" w14:textId="5F1D6EF8" w:rsidR="005C7EFE" w:rsidRPr="002C4D7D" w:rsidRDefault="00082F6B" w:rsidP="005C7EFE">
            <w:pPr>
              <w:jc w:val="center"/>
            </w:pPr>
            <w:r>
              <w:t>24</w:t>
            </w:r>
          </w:p>
        </w:tc>
        <w:tc>
          <w:tcPr>
            <w:tcW w:w="1368" w:type="dxa"/>
          </w:tcPr>
          <w:p w14:paraId="556BCE67" w14:textId="2C9EF111" w:rsidR="005C7EFE" w:rsidRPr="002C4D7D" w:rsidRDefault="00082F6B" w:rsidP="005C7EFE">
            <w:pPr>
              <w:jc w:val="center"/>
            </w:pPr>
            <w:r>
              <w:t>2091</w:t>
            </w:r>
          </w:p>
        </w:tc>
        <w:tc>
          <w:tcPr>
            <w:tcW w:w="1368" w:type="dxa"/>
          </w:tcPr>
          <w:p w14:paraId="23DA1A2A" w14:textId="037109AD" w:rsidR="005C7EFE" w:rsidRPr="002C4D7D" w:rsidRDefault="00082F6B" w:rsidP="005C7EFE">
            <w:pPr>
              <w:jc w:val="center"/>
            </w:pPr>
            <w:r>
              <w:t>60.3</w:t>
            </w:r>
            <w:r w:rsidR="00FC260A">
              <w:t>%</w:t>
            </w:r>
          </w:p>
        </w:tc>
        <w:tc>
          <w:tcPr>
            <w:tcW w:w="1368" w:type="dxa"/>
          </w:tcPr>
          <w:p w14:paraId="012A8172" w14:textId="4D41503E" w:rsidR="005C7EFE" w:rsidRPr="002C4D7D" w:rsidRDefault="00082F6B" w:rsidP="005C7EFE">
            <w:pPr>
              <w:jc w:val="center"/>
            </w:pPr>
            <w:r>
              <w:t>39.7%</w:t>
            </w:r>
          </w:p>
        </w:tc>
      </w:tr>
      <w:tr w:rsidR="003E45CC" w14:paraId="6C435421" w14:textId="77777777" w:rsidTr="00DC48E8">
        <w:tc>
          <w:tcPr>
            <w:tcW w:w="1368" w:type="dxa"/>
            <w:shd w:val="clear" w:color="auto" w:fill="CC99FF"/>
          </w:tcPr>
          <w:p w14:paraId="6CFC1A1A" w14:textId="77777777" w:rsidR="005C7EFE" w:rsidRDefault="005C7EFE" w:rsidP="005C7EFE">
            <w:pPr>
              <w:rPr>
                <w:b/>
              </w:rPr>
            </w:pPr>
            <w:r>
              <w:t>HUM</w:t>
            </w:r>
          </w:p>
        </w:tc>
        <w:tc>
          <w:tcPr>
            <w:tcW w:w="1368" w:type="dxa"/>
          </w:tcPr>
          <w:p w14:paraId="1E8237F5" w14:textId="300A9025" w:rsidR="005C7EFE" w:rsidRPr="002C4D7D" w:rsidRDefault="003D7883" w:rsidP="005C7EFE">
            <w:pPr>
              <w:jc w:val="center"/>
            </w:pPr>
            <w:r>
              <w:t>43</w:t>
            </w:r>
          </w:p>
        </w:tc>
        <w:tc>
          <w:tcPr>
            <w:tcW w:w="1368" w:type="dxa"/>
          </w:tcPr>
          <w:p w14:paraId="04A963AF" w14:textId="1BF2B7BA" w:rsidR="005C7EFE" w:rsidRPr="002C4D7D" w:rsidRDefault="003D7883" w:rsidP="005C7EFE">
            <w:pPr>
              <w:jc w:val="center"/>
            </w:pPr>
            <w:r>
              <w:t>7</w:t>
            </w:r>
          </w:p>
        </w:tc>
        <w:tc>
          <w:tcPr>
            <w:tcW w:w="1368" w:type="dxa"/>
          </w:tcPr>
          <w:p w14:paraId="7161F475" w14:textId="2A563384" w:rsidR="005C7EFE" w:rsidRPr="002C4D7D" w:rsidRDefault="003D7883" w:rsidP="005C7EFE">
            <w:pPr>
              <w:jc w:val="center"/>
            </w:pPr>
            <w:r>
              <w:t>93</w:t>
            </w:r>
          </w:p>
        </w:tc>
        <w:tc>
          <w:tcPr>
            <w:tcW w:w="1368" w:type="dxa"/>
          </w:tcPr>
          <w:p w14:paraId="55EC1C12" w14:textId="5D342809" w:rsidR="005C7EFE" w:rsidRPr="002C4D7D" w:rsidRDefault="003D7883" w:rsidP="005C7EFE">
            <w:pPr>
              <w:jc w:val="center"/>
            </w:pPr>
            <w:r>
              <w:t>87.1%</w:t>
            </w:r>
          </w:p>
        </w:tc>
        <w:tc>
          <w:tcPr>
            <w:tcW w:w="1368" w:type="dxa"/>
          </w:tcPr>
          <w:p w14:paraId="5DFDCA36" w14:textId="22711BBA" w:rsidR="005C7EFE" w:rsidRPr="002C4D7D" w:rsidRDefault="003D7883" w:rsidP="005C7EFE">
            <w:pPr>
              <w:jc w:val="center"/>
            </w:pPr>
            <w:r>
              <w:t>12.9%</w:t>
            </w:r>
          </w:p>
        </w:tc>
      </w:tr>
      <w:tr w:rsidR="003E45CC" w14:paraId="5DDE09D4" w14:textId="77777777" w:rsidTr="00DC48E8">
        <w:tc>
          <w:tcPr>
            <w:tcW w:w="1368" w:type="dxa"/>
            <w:shd w:val="clear" w:color="auto" w:fill="CC99FF"/>
          </w:tcPr>
          <w:p w14:paraId="6DFF6002" w14:textId="77777777" w:rsidR="005C7EFE" w:rsidRDefault="005C7EFE" w:rsidP="005C7EFE">
            <w:pPr>
              <w:rPr>
                <w:b/>
              </w:rPr>
            </w:pPr>
            <w:r>
              <w:t>MUL</w:t>
            </w:r>
          </w:p>
        </w:tc>
        <w:tc>
          <w:tcPr>
            <w:tcW w:w="1368" w:type="dxa"/>
          </w:tcPr>
          <w:p w14:paraId="79132DD3" w14:textId="07FB8002" w:rsidR="005C7EFE" w:rsidRPr="002C4D7D" w:rsidRDefault="003D7883" w:rsidP="005C7EFE">
            <w:pPr>
              <w:jc w:val="center"/>
            </w:pPr>
            <w:r>
              <w:t>123</w:t>
            </w:r>
          </w:p>
        </w:tc>
        <w:tc>
          <w:tcPr>
            <w:tcW w:w="1368" w:type="dxa"/>
          </w:tcPr>
          <w:p w14:paraId="6FD1F6A7" w14:textId="5F260D89" w:rsidR="005C7EFE" w:rsidRPr="002C4D7D" w:rsidRDefault="004A0232" w:rsidP="005C7EFE">
            <w:pPr>
              <w:jc w:val="center"/>
            </w:pPr>
            <w:r>
              <w:t>8</w:t>
            </w:r>
          </w:p>
        </w:tc>
        <w:tc>
          <w:tcPr>
            <w:tcW w:w="1368" w:type="dxa"/>
          </w:tcPr>
          <w:p w14:paraId="64F0605F" w14:textId="7BC3FAE3" w:rsidR="005C7EFE" w:rsidRPr="002C4D7D" w:rsidRDefault="004A0232" w:rsidP="005C7EFE">
            <w:pPr>
              <w:jc w:val="center"/>
            </w:pPr>
            <w:r>
              <w:t>185</w:t>
            </w:r>
          </w:p>
        </w:tc>
        <w:tc>
          <w:tcPr>
            <w:tcW w:w="1368" w:type="dxa"/>
          </w:tcPr>
          <w:p w14:paraId="74AE1884" w14:textId="1052B29F" w:rsidR="005C7EFE" w:rsidRPr="002C4D7D" w:rsidRDefault="004A0232" w:rsidP="005C7EFE">
            <w:pPr>
              <w:jc w:val="center"/>
            </w:pPr>
            <w:r>
              <w:t>100%</w:t>
            </w:r>
          </w:p>
        </w:tc>
        <w:tc>
          <w:tcPr>
            <w:tcW w:w="1368" w:type="dxa"/>
          </w:tcPr>
          <w:p w14:paraId="55EF7165" w14:textId="13857741" w:rsidR="005C7EFE" w:rsidRPr="002C4D7D" w:rsidRDefault="004A0232" w:rsidP="005C7EFE">
            <w:pPr>
              <w:jc w:val="center"/>
            </w:pPr>
            <w:r>
              <w:t>0%</w:t>
            </w:r>
          </w:p>
        </w:tc>
      </w:tr>
      <w:tr w:rsidR="003E45CC" w14:paraId="389D0B4C" w14:textId="77777777" w:rsidTr="00DC48E8">
        <w:tc>
          <w:tcPr>
            <w:tcW w:w="1368" w:type="dxa"/>
            <w:shd w:val="clear" w:color="auto" w:fill="CC99FF"/>
          </w:tcPr>
          <w:p w14:paraId="2A2BF790" w14:textId="77777777" w:rsidR="005C7EFE" w:rsidRDefault="005C7EFE" w:rsidP="005C7EFE">
            <w:pPr>
              <w:rPr>
                <w:b/>
              </w:rPr>
            </w:pPr>
            <w:r>
              <w:t>MUS</w:t>
            </w:r>
          </w:p>
        </w:tc>
        <w:tc>
          <w:tcPr>
            <w:tcW w:w="1368" w:type="dxa"/>
          </w:tcPr>
          <w:p w14:paraId="73C51837" w14:textId="46B28FDA" w:rsidR="005C7EFE" w:rsidRPr="002C4D7D" w:rsidRDefault="004A0232" w:rsidP="005C7EFE">
            <w:pPr>
              <w:jc w:val="center"/>
            </w:pPr>
            <w:r>
              <w:t>111</w:t>
            </w:r>
          </w:p>
        </w:tc>
        <w:tc>
          <w:tcPr>
            <w:tcW w:w="1368" w:type="dxa"/>
          </w:tcPr>
          <w:p w14:paraId="6B3EEC11" w14:textId="25B713D2" w:rsidR="005C7EFE" w:rsidRPr="002C4D7D" w:rsidRDefault="004A0232" w:rsidP="005C7EFE">
            <w:pPr>
              <w:jc w:val="center"/>
            </w:pPr>
            <w:r>
              <w:t>5</w:t>
            </w:r>
          </w:p>
        </w:tc>
        <w:tc>
          <w:tcPr>
            <w:tcW w:w="1368" w:type="dxa"/>
          </w:tcPr>
          <w:p w14:paraId="67F32C34" w14:textId="5FE00E2F" w:rsidR="005C7EFE" w:rsidRPr="002C4D7D" w:rsidRDefault="004A0232" w:rsidP="005C7EFE">
            <w:pPr>
              <w:jc w:val="center"/>
            </w:pPr>
            <w:r>
              <w:t>333</w:t>
            </w:r>
          </w:p>
        </w:tc>
        <w:tc>
          <w:tcPr>
            <w:tcW w:w="1368" w:type="dxa"/>
          </w:tcPr>
          <w:p w14:paraId="76F3B39C" w14:textId="68EA647E" w:rsidR="005C7EFE" w:rsidRPr="002C4D7D" w:rsidRDefault="004A0232" w:rsidP="005C7EFE">
            <w:pPr>
              <w:jc w:val="center"/>
            </w:pPr>
            <w:r>
              <w:t>100%</w:t>
            </w:r>
          </w:p>
        </w:tc>
        <w:tc>
          <w:tcPr>
            <w:tcW w:w="1368" w:type="dxa"/>
          </w:tcPr>
          <w:p w14:paraId="7E3E5703" w14:textId="38C1ACBA" w:rsidR="005C7EFE" w:rsidRPr="002C4D7D" w:rsidRDefault="004A0232" w:rsidP="005C7EFE">
            <w:pPr>
              <w:jc w:val="center"/>
            </w:pPr>
            <w:r>
              <w:t>0%</w:t>
            </w:r>
          </w:p>
        </w:tc>
      </w:tr>
      <w:tr w:rsidR="003E45CC" w14:paraId="6CA1C878" w14:textId="77777777" w:rsidTr="00DC48E8">
        <w:tc>
          <w:tcPr>
            <w:tcW w:w="1368" w:type="dxa"/>
            <w:shd w:val="clear" w:color="auto" w:fill="CC99FF"/>
          </w:tcPr>
          <w:p w14:paraId="7BC72A2A" w14:textId="77777777" w:rsidR="005C7EFE" w:rsidRDefault="005C7EFE" w:rsidP="005C7EFE">
            <w:pPr>
              <w:rPr>
                <w:b/>
              </w:rPr>
            </w:pPr>
            <w:r>
              <w:t>POL</w:t>
            </w:r>
          </w:p>
        </w:tc>
        <w:tc>
          <w:tcPr>
            <w:tcW w:w="1368" w:type="dxa"/>
          </w:tcPr>
          <w:p w14:paraId="22A97902" w14:textId="6289DB6A" w:rsidR="005C7EFE" w:rsidRPr="002C4D7D" w:rsidRDefault="004A0232" w:rsidP="005C7EFE">
            <w:pPr>
              <w:jc w:val="center"/>
            </w:pPr>
            <w:r>
              <w:t>23</w:t>
            </w:r>
          </w:p>
        </w:tc>
        <w:tc>
          <w:tcPr>
            <w:tcW w:w="1368" w:type="dxa"/>
          </w:tcPr>
          <w:p w14:paraId="5A93FCFE" w14:textId="5DB36605" w:rsidR="005C7EFE" w:rsidRPr="002C4D7D" w:rsidRDefault="004A0232" w:rsidP="005C7EFE">
            <w:pPr>
              <w:jc w:val="center"/>
            </w:pPr>
            <w:r>
              <w:t>2</w:t>
            </w:r>
          </w:p>
        </w:tc>
        <w:tc>
          <w:tcPr>
            <w:tcW w:w="1368" w:type="dxa"/>
          </w:tcPr>
          <w:p w14:paraId="7A5D901C" w14:textId="148DABD5" w:rsidR="005C7EFE" w:rsidRPr="002C4D7D" w:rsidRDefault="004A0232" w:rsidP="005C7EFE">
            <w:pPr>
              <w:jc w:val="center"/>
            </w:pPr>
            <w:r>
              <w:t>69</w:t>
            </w:r>
          </w:p>
        </w:tc>
        <w:tc>
          <w:tcPr>
            <w:tcW w:w="1368" w:type="dxa"/>
          </w:tcPr>
          <w:p w14:paraId="726E7B54" w14:textId="39A5EAED" w:rsidR="005C7EFE" w:rsidRPr="002C4D7D" w:rsidRDefault="004A0232" w:rsidP="005C7EFE">
            <w:pPr>
              <w:jc w:val="center"/>
            </w:pPr>
            <w:r>
              <w:t>100%</w:t>
            </w:r>
          </w:p>
        </w:tc>
        <w:tc>
          <w:tcPr>
            <w:tcW w:w="1368" w:type="dxa"/>
          </w:tcPr>
          <w:p w14:paraId="137E3AC8" w14:textId="7D80CF6C" w:rsidR="005C7EFE" w:rsidRPr="002C4D7D" w:rsidRDefault="004A0232" w:rsidP="005C7EFE">
            <w:pPr>
              <w:jc w:val="center"/>
            </w:pPr>
            <w:r>
              <w:t>0%</w:t>
            </w:r>
          </w:p>
        </w:tc>
      </w:tr>
      <w:tr w:rsidR="003E45CC" w14:paraId="0E6CA4BB" w14:textId="77777777" w:rsidTr="00DC48E8">
        <w:tc>
          <w:tcPr>
            <w:tcW w:w="1368" w:type="dxa"/>
            <w:shd w:val="clear" w:color="auto" w:fill="CC99FF"/>
          </w:tcPr>
          <w:p w14:paraId="15949E2E" w14:textId="77777777" w:rsidR="005C7EFE" w:rsidRDefault="005C7EFE" w:rsidP="005C7EFE">
            <w:pPr>
              <w:rPr>
                <w:b/>
              </w:rPr>
            </w:pPr>
            <w:r>
              <w:t>PSY</w:t>
            </w:r>
          </w:p>
        </w:tc>
        <w:tc>
          <w:tcPr>
            <w:tcW w:w="1368" w:type="dxa"/>
          </w:tcPr>
          <w:p w14:paraId="0185047C" w14:textId="53516DE3" w:rsidR="005C7EFE" w:rsidRPr="002C4D7D" w:rsidRDefault="004C6F45" w:rsidP="005C7EFE">
            <w:pPr>
              <w:jc w:val="center"/>
            </w:pPr>
            <w:r>
              <w:t>1050</w:t>
            </w:r>
          </w:p>
        </w:tc>
        <w:tc>
          <w:tcPr>
            <w:tcW w:w="1368" w:type="dxa"/>
          </w:tcPr>
          <w:p w14:paraId="6709BE3E" w14:textId="6E1808FA" w:rsidR="005C7EFE" w:rsidRPr="002C4D7D" w:rsidRDefault="004C6F45" w:rsidP="005C7EFE">
            <w:pPr>
              <w:jc w:val="center"/>
            </w:pPr>
            <w:r>
              <w:t>37</w:t>
            </w:r>
          </w:p>
        </w:tc>
        <w:tc>
          <w:tcPr>
            <w:tcW w:w="1368" w:type="dxa"/>
          </w:tcPr>
          <w:p w14:paraId="7BD44F60" w14:textId="3F06062B" w:rsidR="005C7EFE" w:rsidRPr="002C4D7D" w:rsidRDefault="004C6F45" w:rsidP="005C7EFE">
            <w:pPr>
              <w:jc w:val="center"/>
            </w:pPr>
            <w:r>
              <w:t>3150</w:t>
            </w:r>
          </w:p>
        </w:tc>
        <w:tc>
          <w:tcPr>
            <w:tcW w:w="1368" w:type="dxa"/>
          </w:tcPr>
          <w:p w14:paraId="1AF60F09" w14:textId="1332B020" w:rsidR="005C7EFE" w:rsidRPr="002C4D7D" w:rsidRDefault="004C6F45" w:rsidP="005C7EFE">
            <w:pPr>
              <w:jc w:val="center"/>
            </w:pPr>
            <w:r>
              <w:t>100%</w:t>
            </w:r>
          </w:p>
        </w:tc>
        <w:tc>
          <w:tcPr>
            <w:tcW w:w="1368" w:type="dxa"/>
          </w:tcPr>
          <w:p w14:paraId="6CAB9B2B" w14:textId="5807C9DB" w:rsidR="005C7EFE" w:rsidRPr="002C4D7D" w:rsidRDefault="004C6F45" w:rsidP="005C7EFE">
            <w:pPr>
              <w:jc w:val="center"/>
            </w:pPr>
            <w:r>
              <w:t>0%</w:t>
            </w:r>
          </w:p>
        </w:tc>
      </w:tr>
      <w:tr w:rsidR="003E45CC" w14:paraId="66287C49" w14:textId="77777777" w:rsidTr="00DC48E8">
        <w:tc>
          <w:tcPr>
            <w:tcW w:w="1368" w:type="dxa"/>
            <w:shd w:val="clear" w:color="auto" w:fill="CC99FF"/>
          </w:tcPr>
          <w:p w14:paraId="78F840D1" w14:textId="77777777" w:rsidR="005C7EFE" w:rsidRDefault="005C7EFE" w:rsidP="005C7EFE">
            <w:pPr>
              <w:rPr>
                <w:b/>
              </w:rPr>
            </w:pPr>
            <w:r>
              <w:t>REL</w:t>
            </w:r>
          </w:p>
        </w:tc>
        <w:tc>
          <w:tcPr>
            <w:tcW w:w="1368" w:type="dxa"/>
          </w:tcPr>
          <w:p w14:paraId="66DB9C8B" w14:textId="464D5F85" w:rsidR="005C7EFE" w:rsidRPr="002C4D7D" w:rsidRDefault="004C6F45" w:rsidP="005C7EFE">
            <w:pPr>
              <w:jc w:val="center"/>
            </w:pPr>
            <w:r>
              <w:t>198</w:t>
            </w:r>
          </w:p>
        </w:tc>
        <w:tc>
          <w:tcPr>
            <w:tcW w:w="1368" w:type="dxa"/>
          </w:tcPr>
          <w:p w14:paraId="12115BD6" w14:textId="21565D11" w:rsidR="005C7EFE" w:rsidRPr="002C4D7D" w:rsidRDefault="004C6F45" w:rsidP="005C7EFE">
            <w:pPr>
              <w:jc w:val="center"/>
            </w:pPr>
            <w:r>
              <w:t>5</w:t>
            </w:r>
          </w:p>
        </w:tc>
        <w:tc>
          <w:tcPr>
            <w:tcW w:w="1368" w:type="dxa"/>
          </w:tcPr>
          <w:p w14:paraId="3EFCE454" w14:textId="46DB0041" w:rsidR="005C7EFE" w:rsidRPr="002C4D7D" w:rsidRDefault="00CA792C" w:rsidP="005C7EFE">
            <w:pPr>
              <w:jc w:val="center"/>
            </w:pPr>
            <w:r>
              <w:t>594</w:t>
            </w:r>
          </w:p>
        </w:tc>
        <w:tc>
          <w:tcPr>
            <w:tcW w:w="1368" w:type="dxa"/>
          </w:tcPr>
          <w:p w14:paraId="06D03E37" w14:textId="0786ED3D" w:rsidR="005C7EFE" w:rsidRPr="002C4D7D" w:rsidRDefault="00CA792C" w:rsidP="005C7EFE">
            <w:pPr>
              <w:jc w:val="center"/>
            </w:pPr>
            <w:r>
              <w:t>0%</w:t>
            </w:r>
          </w:p>
        </w:tc>
        <w:tc>
          <w:tcPr>
            <w:tcW w:w="1368" w:type="dxa"/>
          </w:tcPr>
          <w:p w14:paraId="7DEF7355" w14:textId="13FE9A3C" w:rsidR="005C7EFE" w:rsidRPr="002C4D7D" w:rsidRDefault="00CA792C" w:rsidP="005C7EFE">
            <w:pPr>
              <w:jc w:val="center"/>
            </w:pPr>
            <w:r>
              <w:t>100%</w:t>
            </w:r>
          </w:p>
        </w:tc>
      </w:tr>
      <w:tr w:rsidR="003E45CC" w14:paraId="203BFE48" w14:textId="77777777" w:rsidTr="00DC48E8">
        <w:tc>
          <w:tcPr>
            <w:tcW w:w="1368" w:type="dxa"/>
            <w:shd w:val="clear" w:color="auto" w:fill="CC99FF"/>
          </w:tcPr>
          <w:p w14:paraId="3A34F8D4" w14:textId="77777777" w:rsidR="005C7EFE" w:rsidRDefault="005C7EFE" w:rsidP="005C7EFE">
            <w:pPr>
              <w:rPr>
                <w:b/>
              </w:rPr>
            </w:pPr>
            <w:r>
              <w:t>SOC</w:t>
            </w:r>
          </w:p>
        </w:tc>
        <w:tc>
          <w:tcPr>
            <w:tcW w:w="1368" w:type="dxa"/>
          </w:tcPr>
          <w:p w14:paraId="1D3A9D9B" w14:textId="3809EDB8" w:rsidR="005C7EFE" w:rsidRPr="002C4D7D" w:rsidRDefault="00B57100" w:rsidP="005C7EFE">
            <w:pPr>
              <w:jc w:val="center"/>
            </w:pPr>
            <w:r>
              <w:t>302</w:t>
            </w:r>
          </w:p>
        </w:tc>
        <w:tc>
          <w:tcPr>
            <w:tcW w:w="1368" w:type="dxa"/>
          </w:tcPr>
          <w:p w14:paraId="6CBD0CD0" w14:textId="3B41E151" w:rsidR="005C7EFE" w:rsidRPr="002C4D7D" w:rsidRDefault="00CA792C" w:rsidP="005C7EFE">
            <w:pPr>
              <w:jc w:val="center"/>
            </w:pPr>
            <w:r>
              <w:t>12</w:t>
            </w:r>
          </w:p>
        </w:tc>
        <w:tc>
          <w:tcPr>
            <w:tcW w:w="1368" w:type="dxa"/>
          </w:tcPr>
          <w:p w14:paraId="2BA168AC" w14:textId="7028E57F" w:rsidR="005C7EFE" w:rsidRPr="002C4D7D" w:rsidRDefault="00CA792C" w:rsidP="005C7EFE">
            <w:pPr>
              <w:jc w:val="center"/>
            </w:pPr>
            <w:r>
              <w:t>906</w:t>
            </w:r>
          </w:p>
        </w:tc>
        <w:tc>
          <w:tcPr>
            <w:tcW w:w="1368" w:type="dxa"/>
          </w:tcPr>
          <w:p w14:paraId="6A39518B" w14:textId="616BE58A" w:rsidR="005C7EFE" w:rsidRPr="002C4D7D" w:rsidRDefault="00CA792C" w:rsidP="005C7EFE">
            <w:pPr>
              <w:jc w:val="center"/>
            </w:pPr>
            <w:r>
              <w:t>97.4%</w:t>
            </w:r>
          </w:p>
        </w:tc>
        <w:tc>
          <w:tcPr>
            <w:tcW w:w="1368" w:type="dxa"/>
          </w:tcPr>
          <w:p w14:paraId="33FA3124" w14:textId="260AAF40" w:rsidR="005C7EFE" w:rsidRPr="002C4D7D" w:rsidRDefault="00B57100" w:rsidP="005C7EFE">
            <w:pPr>
              <w:jc w:val="center"/>
            </w:pPr>
            <w:r>
              <w:t>2.6%</w:t>
            </w:r>
          </w:p>
        </w:tc>
      </w:tr>
      <w:tr w:rsidR="003E45CC" w14:paraId="19A7EDC6" w14:textId="77777777" w:rsidTr="00DC48E8">
        <w:tc>
          <w:tcPr>
            <w:tcW w:w="1368" w:type="dxa"/>
            <w:shd w:val="clear" w:color="auto" w:fill="CC99FF"/>
          </w:tcPr>
          <w:p w14:paraId="43262561" w14:textId="7FFCE6EA" w:rsidR="008D60BB" w:rsidRDefault="008D60BB" w:rsidP="005C7EFE">
            <w:r>
              <w:t>THR</w:t>
            </w:r>
          </w:p>
        </w:tc>
        <w:tc>
          <w:tcPr>
            <w:tcW w:w="1368" w:type="dxa"/>
          </w:tcPr>
          <w:p w14:paraId="2974DA86" w14:textId="16123A08" w:rsidR="008D60BB" w:rsidRDefault="003E64B7" w:rsidP="005C7EFE">
            <w:pPr>
              <w:jc w:val="center"/>
            </w:pPr>
            <w:r>
              <w:t>154</w:t>
            </w:r>
          </w:p>
        </w:tc>
        <w:tc>
          <w:tcPr>
            <w:tcW w:w="1368" w:type="dxa"/>
          </w:tcPr>
          <w:p w14:paraId="02F009D2" w14:textId="30D1201A" w:rsidR="008D60BB" w:rsidRDefault="009B74FC" w:rsidP="005C7EFE">
            <w:pPr>
              <w:jc w:val="center"/>
            </w:pPr>
            <w:r>
              <w:t>5</w:t>
            </w:r>
          </w:p>
        </w:tc>
        <w:tc>
          <w:tcPr>
            <w:tcW w:w="1368" w:type="dxa"/>
          </w:tcPr>
          <w:p w14:paraId="4DB5672C" w14:textId="2371B51F" w:rsidR="008D60BB" w:rsidRDefault="003E64B7" w:rsidP="005C7EFE">
            <w:pPr>
              <w:jc w:val="center"/>
            </w:pPr>
            <w:r>
              <w:t>462</w:t>
            </w:r>
          </w:p>
        </w:tc>
        <w:tc>
          <w:tcPr>
            <w:tcW w:w="1368" w:type="dxa"/>
          </w:tcPr>
          <w:p w14:paraId="4343F16E" w14:textId="335A713A" w:rsidR="008D60BB" w:rsidRDefault="003E64B7" w:rsidP="005C7EFE">
            <w:pPr>
              <w:jc w:val="center"/>
            </w:pPr>
            <w:r>
              <w:t>70.1%</w:t>
            </w:r>
          </w:p>
        </w:tc>
        <w:tc>
          <w:tcPr>
            <w:tcW w:w="1368" w:type="dxa"/>
          </w:tcPr>
          <w:p w14:paraId="2091EFC4" w14:textId="35A016AA" w:rsidR="008D60BB" w:rsidRDefault="00D36681" w:rsidP="005C7EFE">
            <w:pPr>
              <w:jc w:val="center"/>
            </w:pPr>
            <w:r>
              <w:t>29.9%</w:t>
            </w:r>
          </w:p>
        </w:tc>
      </w:tr>
      <w:bookmarkEnd w:id="2"/>
    </w:tbl>
    <w:p w14:paraId="4C8F83EC" w14:textId="5FCE4CBA" w:rsidR="003C0786" w:rsidRDefault="003C0786" w:rsidP="005C7EFE">
      <w:pPr>
        <w:rPr>
          <w:highlight w:val="yellow"/>
        </w:rPr>
      </w:pPr>
    </w:p>
    <w:p w14:paraId="4652B1F4" w14:textId="2E802303" w:rsidR="0037290D" w:rsidRDefault="00FC1FF7" w:rsidP="005C7EFE">
      <w:pPr>
        <w:rPr>
          <w:b/>
          <w:bCs/>
        </w:rPr>
      </w:pPr>
      <w:r>
        <w:rPr>
          <w:b/>
          <w:bCs/>
        </w:rPr>
        <w:t>2016-2019</w:t>
      </w:r>
      <w:r w:rsidR="00191862">
        <w:rPr>
          <w:b/>
          <w:bCs/>
        </w:rPr>
        <w:t xml:space="preserve"> Summary: Jefferson</w:t>
      </w:r>
      <w:r>
        <w:rPr>
          <w:b/>
          <w:bCs/>
        </w:rPr>
        <w:t xml:space="preserve"> (Compared to 2013-2016)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33"/>
        <w:gridCol w:w="1272"/>
        <w:gridCol w:w="1413"/>
        <w:gridCol w:w="1457"/>
        <w:gridCol w:w="1413"/>
      </w:tblGrid>
      <w:tr w:rsidR="003E45CC" w14:paraId="5992C79D" w14:textId="1FC006D1" w:rsidTr="00B1310A">
        <w:trPr>
          <w:trHeight w:val="240"/>
        </w:trPr>
        <w:tc>
          <w:tcPr>
            <w:tcW w:w="1320" w:type="dxa"/>
            <w:vMerge w:val="restart"/>
            <w:shd w:val="clear" w:color="auto" w:fill="CC99FF"/>
          </w:tcPr>
          <w:p w14:paraId="39CF5082" w14:textId="13345353" w:rsidR="005D385D" w:rsidRPr="00755F45" w:rsidRDefault="005D385D" w:rsidP="005B6E2F">
            <w:pPr>
              <w:rPr>
                <w:b/>
                <w:sz w:val="18"/>
                <w:szCs w:val="18"/>
              </w:rPr>
            </w:pPr>
            <w:r w:rsidRPr="00B86991">
              <w:rPr>
                <w:b/>
                <w:sz w:val="18"/>
                <w:szCs w:val="18"/>
              </w:rPr>
              <w:t>Jefferson</w:t>
            </w:r>
          </w:p>
        </w:tc>
        <w:tc>
          <w:tcPr>
            <w:tcW w:w="2605" w:type="dxa"/>
            <w:gridSpan w:val="2"/>
            <w:tcBorders>
              <w:right w:val="single" w:sz="12" w:space="0" w:color="auto"/>
            </w:tcBorders>
            <w:shd w:val="clear" w:color="auto" w:fill="CC99FF"/>
            <w:vAlign w:val="center"/>
          </w:tcPr>
          <w:p w14:paraId="61506391" w14:textId="043D6BE7" w:rsidR="005D385D" w:rsidRDefault="005D385D" w:rsidP="005B6E2F">
            <w:pPr>
              <w:jc w:val="center"/>
              <w:rPr>
                <w:b/>
              </w:rPr>
            </w:pPr>
            <w:r>
              <w:rPr>
                <w:b/>
                <w:sz w:val="20"/>
              </w:rPr>
              <w:t>2013-2016</w:t>
            </w:r>
          </w:p>
        </w:tc>
        <w:tc>
          <w:tcPr>
            <w:tcW w:w="2870" w:type="dxa"/>
            <w:gridSpan w:val="2"/>
            <w:tcBorders>
              <w:left w:val="single" w:sz="12" w:space="0" w:color="auto"/>
              <w:right w:val="single" w:sz="12" w:space="0" w:color="auto"/>
            </w:tcBorders>
            <w:shd w:val="clear" w:color="auto" w:fill="CC99FF"/>
            <w:vAlign w:val="center"/>
          </w:tcPr>
          <w:p w14:paraId="32F61874" w14:textId="2C90BFE9" w:rsidR="005D385D" w:rsidRPr="00645443" w:rsidRDefault="005D385D" w:rsidP="00200E95">
            <w:pPr>
              <w:jc w:val="center"/>
              <w:rPr>
                <w:b/>
                <w:sz w:val="20"/>
              </w:rPr>
            </w:pPr>
            <w:r>
              <w:rPr>
                <w:b/>
                <w:sz w:val="20"/>
              </w:rPr>
              <w:t>2016-2018</w:t>
            </w:r>
          </w:p>
        </w:tc>
        <w:tc>
          <w:tcPr>
            <w:tcW w:w="1413" w:type="dxa"/>
            <w:vMerge w:val="restart"/>
            <w:tcBorders>
              <w:left w:val="single" w:sz="12" w:space="0" w:color="auto"/>
            </w:tcBorders>
            <w:shd w:val="clear" w:color="auto" w:fill="CC99FF"/>
          </w:tcPr>
          <w:p w14:paraId="24D24E87" w14:textId="72C931B5" w:rsidR="005D385D" w:rsidRDefault="005D385D" w:rsidP="00200E95">
            <w:pPr>
              <w:jc w:val="center"/>
              <w:rPr>
                <w:b/>
                <w:sz w:val="20"/>
              </w:rPr>
            </w:pPr>
            <w:r>
              <w:rPr>
                <w:b/>
                <w:sz w:val="20"/>
              </w:rPr>
              <w:t>% ↑</w:t>
            </w:r>
            <w:r w:rsidR="003C4B25">
              <w:rPr>
                <w:b/>
                <w:sz w:val="20"/>
              </w:rPr>
              <w:t>↓</w:t>
            </w:r>
            <w:r>
              <w:rPr>
                <w:b/>
                <w:sz w:val="20"/>
              </w:rPr>
              <w:t xml:space="preserve"> over 3</w:t>
            </w:r>
            <w:r w:rsidR="003C4B25">
              <w:rPr>
                <w:b/>
                <w:sz w:val="20"/>
              </w:rPr>
              <w:t>-year Period</w:t>
            </w:r>
          </w:p>
        </w:tc>
      </w:tr>
      <w:tr w:rsidR="003E45CC" w14:paraId="12318C8A" w14:textId="223F1E04" w:rsidTr="00B1310A">
        <w:trPr>
          <w:trHeight w:val="240"/>
        </w:trPr>
        <w:tc>
          <w:tcPr>
            <w:tcW w:w="1320" w:type="dxa"/>
            <w:vMerge/>
            <w:shd w:val="clear" w:color="auto" w:fill="CC99FF"/>
          </w:tcPr>
          <w:p w14:paraId="21F06221" w14:textId="77777777" w:rsidR="005D385D" w:rsidRPr="00B86991" w:rsidRDefault="005D385D" w:rsidP="005B6E2F">
            <w:pPr>
              <w:rPr>
                <w:b/>
                <w:sz w:val="18"/>
                <w:szCs w:val="18"/>
              </w:rPr>
            </w:pPr>
          </w:p>
        </w:tc>
        <w:tc>
          <w:tcPr>
            <w:tcW w:w="1333" w:type="dxa"/>
            <w:shd w:val="clear" w:color="auto" w:fill="CC99FF"/>
            <w:vAlign w:val="center"/>
          </w:tcPr>
          <w:p w14:paraId="637B9F79" w14:textId="0B599051" w:rsidR="005D385D" w:rsidRDefault="005D385D" w:rsidP="005B6E2F">
            <w:pPr>
              <w:jc w:val="center"/>
              <w:rPr>
                <w:b/>
                <w:sz w:val="20"/>
              </w:rPr>
            </w:pPr>
            <w:r>
              <w:rPr>
                <w:b/>
                <w:sz w:val="20"/>
              </w:rPr>
              <w:t>Enrollment</w:t>
            </w:r>
          </w:p>
        </w:tc>
        <w:tc>
          <w:tcPr>
            <w:tcW w:w="1272" w:type="dxa"/>
            <w:tcBorders>
              <w:right w:val="single" w:sz="12" w:space="0" w:color="auto"/>
            </w:tcBorders>
            <w:shd w:val="clear" w:color="auto" w:fill="CC99FF"/>
            <w:vAlign w:val="center"/>
          </w:tcPr>
          <w:p w14:paraId="1DF1557F" w14:textId="547A4045" w:rsidR="005D385D" w:rsidRDefault="005D385D" w:rsidP="005B6E2F">
            <w:pPr>
              <w:jc w:val="center"/>
              <w:rPr>
                <w:b/>
                <w:sz w:val="20"/>
              </w:rPr>
            </w:pPr>
            <w:r>
              <w:rPr>
                <w:b/>
                <w:sz w:val="20"/>
              </w:rPr>
              <w:t>CHP</w:t>
            </w:r>
          </w:p>
        </w:tc>
        <w:tc>
          <w:tcPr>
            <w:tcW w:w="1413" w:type="dxa"/>
            <w:tcBorders>
              <w:left w:val="single" w:sz="12" w:space="0" w:color="auto"/>
            </w:tcBorders>
            <w:shd w:val="clear" w:color="auto" w:fill="CC99FF"/>
            <w:vAlign w:val="center"/>
          </w:tcPr>
          <w:p w14:paraId="6DAFDD1B" w14:textId="321E37D9" w:rsidR="005D385D" w:rsidRPr="00645443" w:rsidRDefault="005D385D" w:rsidP="00200E95">
            <w:pPr>
              <w:jc w:val="center"/>
              <w:rPr>
                <w:b/>
                <w:sz w:val="20"/>
              </w:rPr>
            </w:pPr>
            <w:r>
              <w:rPr>
                <w:b/>
                <w:sz w:val="20"/>
              </w:rPr>
              <w:t>Enrollment</w:t>
            </w:r>
          </w:p>
        </w:tc>
        <w:tc>
          <w:tcPr>
            <w:tcW w:w="1457" w:type="dxa"/>
            <w:tcBorders>
              <w:right w:val="single" w:sz="12" w:space="0" w:color="auto"/>
            </w:tcBorders>
            <w:shd w:val="clear" w:color="auto" w:fill="CC99FF"/>
            <w:vAlign w:val="center"/>
          </w:tcPr>
          <w:p w14:paraId="45C0D82A" w14:textId="16610F34" w:rsidR="005D385D" w:rsidRPr="00645443" w:rsidRDefault="005D385D" w:rsidP="00200E95">
            <w:pPr>
              <w:jc w:val="center"/>
              <w:rPr>
                <w:b/>
                <w:sz w:val="20"/>
              </w:rPr>
            </w:pPr>
            <w:r>
              <w:rPr>
                <w:b/>
                <w:sz w:val="20"/>
              </w:rPr>
              <w:t>CHP</w:t>
            </w:r>
          </w:p>
        </w:tc>
        <w:tc>
          <w:tcPr>
            <w:tcW w:w="1413" w:type="dxa"/>
            <w:vMerge/>
            <w:tcBorders>
              <w:left w:val="single" w:sz="12" w:space="0" w:color="auto"/>
            </w:tcBorders>
            <w:shd w:val="clear" w:color="auto" w:fill="CC99FF"/>
          </w:tcPr>
          <w:p w14:paraId="6A6F425D" w14:textId="77777777" w:rsidR="005D385D" w:rsidRDefault="005D385D" w:rsidP="00200E95">
            <w:pPr>
              <w:jc w:val="center"/>
              <w:rPr>
                <w:b/>
                <w:sz w:val="20"/>
              </w:rPr>
            </w:pPr>
          </w:p>
        </w:tc>
      </w:tr>
      <w:tr w:rsidR="003E45CC" w:rsidRPr="002C4D7D" w14:paraId="5081617E" w14:textId="13B5B406" w:rsidTr="00B1310A">
        <w:trPr>
          <w:trHeight w:val="288"/>
        </w:trPr>
        <w:tc>
          <w:tcPr>
            <w:tcW w:w="1320" w:type="dxa"/>
            <w:shd w:val="clear" w:color="auto" w:fill="CC99FF"/>
          </w:tcPr>
          <w:p w14:paraId="6F00B3D0" w14:textId="77777777" w:rsidR="005D385D" w:rsidRDefault="005D385D" w:rsidP="005B6E2F">
            <w:pPr>
              <w:rPr>
                <w:b/>
              </w:rPr>
            </w:pPr>
            <w:r w:rsidRPr="00371899">
              <w:t>ART</w:t>
            </w:r>
          </w:p>
        </w:tc>
        <w:tc>
          <w:tcPr>
            <w:tcW w:w="1333" w:type="dxa"/>
            <w:shd w:val="clear" w:color="auto" w:fill="auto"/>
          </w:tcPr>
          <w:p w14:paraId="74C0B88D" w14:textId="01925729" w:rsidR="005D385D" w:rsidRPr="002C4D7D" w:rsidRDefault="00A377A7" w:rsidP="005B6E2F">
            <w:pPr>
              <w:jc w:val="center"/>
            </w:pPr>
            <w:r>
              <w:t>1652</w:t>
            </w:r>
          </w:p>
        </w:tc>
        <w:tc>
          <w:tcPr>
            <w:tcW w:w="1272" w:type="dxa"/>
            <w:tcBorders>
              <w:right w:val="single" w:sz="12" w:space="0" w:color="auto"/>
            </w:tcBorders>
            <w:shd w:val="clear" w:color="auto" w:fill="auto"/>
          </w:tcPr>
          <w:p w14:paraId="08FF3458" w14:textId="5FE2D22E" w:rsidR="005D385D" w:rsidRPr="002C4D7D" w:rsidRDefault="0056341F" w:rsidP="005B6E2F">
            <w:pPr>
              <w:jc w:val="center"/>
            </w:pPr>
            <w:r>
              <w:t>4956</w:t>
            </w:r>
          </w:p>
        </w:tc>
        <w:tc>
          <w:tcPr>
            <w:tcW w:w="1413" w:type="dxa"/>
            <w:tcBorders>
              <w:left w:val="single" w:sz="12" w:space="0" w:color="auto"/>
            </w:tcBorders>
            <w:shd w:val="clear" w:color="auto" w:fill="auto"/>
          </w:tcPr>
          <w:p w14:paraId="23C03E62" w14:textId="543E3B41" w:rsidR="005D385D" w:rsidRPr="002C4D7D" w:rsidRDefault="005D385D" w:rsidP="005B6E2F">
            <w:pPr>
              <w:jc w:val="center"/>
            </w:pPr>
            <w:r>
              <w:t>1843</w:t>
            </w:r>
          </w:p>
        </w:tc>
        <w:tc>
          <w:tcPr>
            <w:tcW w:w="1457" w:type="dxa"/>
            <w:tcBorders>
              <w:right w:val="single" w:sz="12" w:space="0" w:color="auto"/>
            </w:tcBorders>
            <w:shd w:val="clear" w:color="auto" w:fill="auto"/>
          </w:tcPr>
          <w:p w14:paraId="59EEB158" w14:textId="37E82AB3" w:rsidR="005D385D" w:rsidRPr="002C4D7D" w:rsidRDefault="005D385D" w:rsidP="005B6E2F">
            <w:pPr>
              <w:jc w:val="center"/>
            </w:pPr>
            <w:r>
              <w:t>5529</w:t>
            </w:r>
          </w:p>
        </w:tc>
        <w:tc>
          <w:tcPr>
            <w:tcW w:w="1413" w:type="dxa"/>
            <w:tcBorders>
              <w:left w:val="single" w:sz="12" w:space="0" w:color="auto"/>
            </w:tcBorders>
          </w:tcPr>
          <w:p w14:paraId="3CC7F304" w14:textId="2DF86558" w:rsidR="005D385D" w:rsidRDefault="00D82838" w:rsidP="005B6E2F">
            <w:pPr>
              <w:jc w:val="center"/>
            </w:pPr>
            <w:r>
              <w:t>11.5%</w:t>
            </w:r>
            <w:r w:rsidR="00882D09">
              <w:t xml:space="preserve"> </w:t>
            </w:r>
            <w:r>
              <w:t>↑</w:t>
            </w:r>
          </w:p>
        </w:tc>
      </w:tr>
      <w:tr w:rsidR="003E45CC" w:rsidRPr="002C4D7D" w14:paraId="282AEFD9" w14:textId="6163F316" w:rsidTr="00B1310A">
        <w:trPr>
          <w:trHeight w:val="288"/>
        </w:trPr>
        <w:tc>
          <w:tcPr>
            <w:tcW w:w="1320" w:type="dxa"/>
            <w:shd w:val="clear" w:color="auto" w:fill="CC99FF"/>
          </w:tcPr>
          <w:p w14:paraId="0E8600A2" w14:textId="77777777" w:rsidR="005D385D" w:rsidRDefault="005D385D" w:rsidP="005B6E2F">
            <w:pPr>
              <w:rPr>
                <w:b/>
              </w:rPr>
            </w:pPr>
            <w:r>
              <w:t>GEO</w:t>
            </w:r>
          </w:p>
        </w:tc>
        <w:tc>
          <w:tcPr>
            <w:tcW w:w="1333" w:type="dxa"/>
            <w:shd w:val="clear" w:color="auto" w:fill="auto"/>
          </w:tcPr>
          <w:p w14:paraId="5C185922" w14:textId="4D3CD212" w:rsidR="005D385D" w:rsidRPr="002C4D7D" w:rsidRDefault="0056341F" w:rsidP="005B6E2F">
            <w:pPr>
              <w:jc w:val="center"/>
            </w:pPr>
            <w:r>
              <w:t>366</w:t>
            </w:r>
          </w:p>
        </w:tc>
        <w:tc>
          <w:tcPr>
            <w:tcW w:w="1272" w:type="dxa"/>
            <w:tcBorders>
              <w:right w:val="single" w:sz="12" w:space="0" w:color="auto"/>
            </w:tcBorders>
            <w:shd w:val="clear" w:color="auto" w:fill="auto"/>
          </w:tcPr>
          <w:p w14:paraId="45D302DE" w14:textId="2C7AC56A" w:rsidR="005D385D" w:rsidRPr="002C4D7D" w:rsidRDefault="0056341F" w:rsidP="005B6E2F">
            <w:pPr>
              <w:jc w:val="center"/>
            </w:pPr>
            <w:r>
              <w:t>1098</w:t>
            </w:r>
          </w:p>
        </w:tc>
        <w:tc>
          <w:tcPr>
            <w:tcW w:w="1413" w:type="dxa"/>
            <w:tcBorders>
              <w:left w:val="single" w:sz="12" w:space="0" w:color="auto"/>
            </w:tcBorders>
            <w:shd w:val="clear" w:color="auto" w:fill="auto"/>
          </w:tcPr>
          <w:p w14:paraId="42FD0F64" w14:textId="37BEE620" w:rsidR="005D385D" w:rsidRPr="002C4D7D" w:rsidRDefault="005D385D" w:rsidP="005B6E2F">
            <w:pPr>
              <w:jc w:val="center"/>
            </w:pPr>
            <w:r>
              <w:t>387</w:t>
            </w:r>
          </w:p>
        </w:tc>
        <w:tc>
          <w:tcPr>
            <w:tcW w:w="1457" w:type="dxa"/>
            <w:tcBorders>
              <w:right w:val="single" w:sz="12" w:space="0" w:color="auto"/>
            </w:tcBorders>
            <w:shd w:val="clear" w:color="auto" w:fill="auto"/>
          </w:tcPr>
          <w:p w14:paraId="2E42EE9A" w14:textId="71E59146" w:rsidR="005D385D" w:rsidRPr="002C4D7D" w:rsidRDefault="005D385D" w:rsidP="005B6E2F">
            <w:pPr>
              <w:jc w:val="center"/>
            </w:pPr>
            <w:r>
              <w:t>1161</w:t>
            </w:r>
          </w:p>
        </w:tc>
        <w:tc>
          <w:tcPr>
            <w:tcW w:w="1413" w:type="dxa"/>
            <w:tcBorders>
              <w:left w:val="single" w:sz="12" w:space="0" w:color="auto"/>
            </w:tcBorders>
          </w:tcPr>
          <w:p w14:paraId="52718675" w14:textId="1224EF2E" w:rsidR="005D385D" w:rsidRDefault="00882D09" w:rsidP="005B6E2F">
            <w:pPr>
              <w:jc w:val="center"/>
            </w:pPr>
            <w:r>
              <w:t>5.7% ↑</w:t>
            </w:r>
          </w:p>
        </w:tc>
      </w:tr>
      <w:tr w:rsidR="003E45CC" w:rsidRPr="002C4D7D" w14:paraId="6A11D110" w14:textId="26ECE91C" w:rsidTr="00B1310A">
        <w:trPr>
          <w:trHeight w:val="304"/>
        </w:trPr>
        <w:tc>
          <w:tcPr>
            <w:tcW w:w="1320" w:type="dxa"/>
            <w:shd w:val="clear" w:color="auto" w:fill="CC99FF"/>
          </w:tcPr>
          <w:p w14:paraId="12401FD7" w14:textId="77777777" w:rsidR="005D385D" w:rsidRDefault="005D385D" w:rsidP="005B6E2F">
            <w:pPr>
              <w:rPr>
                <w:b/>
              </w:rPr>
            </w:pPr>
            <w:r>
              <w:t>HIS</w:t>
            </w:r>
          </w:p>
        </w:tc>
        <w:tc>
          <w:tcPr>
            <w:tcW w:w="1333" w:type="dxa"/>
            <w:shd w:val="clear" w:color="auto" w:fill="auto"/>
          </w:tcPr>
          <w:p w14:paraId="11D8565A" w14:textId="67494061" w:rsidR="005D385D" w:rsidRPr="002C4D7D" w:rsidRDefault="00C46C71" w:rsidP="005B6E2F">
            <w:pPr>
              <w:jc w:val="center"/>
            </w:pPr>
            <w:r>
              <w:t>2471</w:t>
            </w:r>
          </w:p>
        </w:tc>
        <w:tc>
          <w:tcPr>
            <w:tcW w:w="1272" w:type="dxa"/>
            <w:tcBorders>
              <w:right w:val="single" w:sz="12" w:space="0" w:color="auto"/>
            </w:tcBorders>
            <w:shd w:val="clear" w:color="auto" w:fill="auto"/>
          </w:tcPr>
          <w:p w14:paraId="411243F0" w14:textId="3AC15AE0" w:rsidR="005D385D" w:rsidRPr="002C4D7D" w:rsidRDefault="00B04B39" w:rsidP="005B6E2F">
            <w:pPr>
              <w:jc w:val="center"/>
            </w:pPr>
            <w:r>
              <w:t>7413</w:t>
            </w:r>
          </w:p>
        </w:tc>
        <w:tc>
          <w:tcPr>
            <w:tcW w:w="1413" w:type="dxa"/>
            <w:tcBorders>
              <w:left w:val="single" w:sz="12" w:space="0" w:color="auto"/>
            </w:tcBorders>
            <w:shd w:val="clear" w:color="auto" w:fill="auto"/>
          </w:tcPr>
          <w:p w14:paraId="5661245A" w14:textId="51D7BDED" w:rsidR="005D385D" w:rsidRPr="002C4D7D" w:rsidRDefault="005D385D" w:rsidP="005B6E2F">
            <w:pPr>
              <w:jc w:val="center"/>
            </w:pPr>
            <w:r>
              <w:t>2211</w:t>
            </w:r>
          </w:p>
        </w:tc>
        <w:tc>
          <w:tcPr>
            <w:tcW w:w="1457" w:type="dxa"/>
            <w:tcBorders>
              <w:right w:val="single" w:sz="12" w:space="0" w:color="auto"/>
            </w:tcBorders>
            <w:shd w:val="clear" w:color="auto" w:fill="auto"/>
          </w:tcPr>
          <w:p w14:paraId="626D9FDA" w14:textId="1F84E670" w:rsidR="005D385D" w:rsidRPr="002C4D7D" w:rsidRDefault="005D385D" w:rsidP="005B6E2F">
            <w:pPr>
              <w:jc w:val="center"/>
            </w:pPr>
            <w:r>
              <w:t>6633</w:t>
            </w:r>
          </w:p>
        </w:tc>
        <w:tc>
          <w:tcPr>
            <w:tcW w:w="1413" w:type="dxa"/>
            <w:tcBorders>
              <w:left w:val="single" w:sz="12" w:space="0" w:color="auto"/>
            </w:tcBorders>
          </w:tcPr>
          <w:p w14:paraId="69B793F0" w14:textId="5A998B8C" w:rsidR="005D385D" w:rsidRDefault="000009B6" w:rsidP="005B6E2F">
            <w:pPr>
              <w:jc w:val="center"/>
            </w:pPr>
            <w:r>
              <w:t>10.5%</w:t>
            </w:r>
            <w:r w:rsidR="00690359">
              <w:t xml:space="preserve"> ↓</w:t>
            </w:r>
          </w:p>
        </w:tc>
      </w:tr>
      <w:tr w:rsidR="003E45CC" w:rsidRPr="002C4D7D" w14:paraId="60B1DDF9" w14:textId="72DD79FC" w:rsidTr="00B1310A">
        <w:trPr>
          <w:trHeight w:val="288"/>
        </w:trPr>
        <w:tc>
          <w:tcPr>
            <w:tcW w:w="1320" w:type="dxa"/>
            <w:shd w:val="clear" w:color="auto" w:fill="CC99FF"/>
          </w:tcPr>
          <w:p w14:paraId="488E3139" w14:textId="77777777" w:rsidR="005D385D" w:rsidRDefault="005D385D" w:rsidP="005B6E2F">
            <w:pPr>
              <w:rPr>
                <w:b/>
              </w:rPr>
            </w:pPr>
            <w:r>
              <w:t>HUM</w:t>
            </w:r>
          </w:p>
        </w:tc>
        <w:tc>
          <w:tcPr>
            <w:tcW w:w="1333" w:type="dxa"/>
            <w:shd w:val="clear" w:color="auto" w:fill="auto"/>
          </w:tcPr>
          <w:p w14:paraId="27696351" w14:textId="1C2FE940" w:rsidR="005D385D" w:rsidRPr="002C4D7D" w:rsidRDefault="002F2F3B" w:rsidP="005B6E2F">
            <w:pPr>
              <w:jc w:val="center"/>
            </w:pPr>
            <w:r>
              <w:t>186</w:t>
            </w:r>
          </w:p>
        </w:tc>
        <w:tc>
          <w:tcPr>
            <w:tcW w:w="1272" w:type="dxa"/>
            <w:tcBorders>
              <w:right w:val="single" w:sz="12" w:space="0" w:color="auto"/>
            </w:tcBorders>
            <w:shd w:val="clear" w:color="auto" w:fill="auto"/>
          </w:tcPr>
          <w:p w14:paraId="12032C74" w14:textId="0CF72064" w:rsidR="005D385D" w:rsidRPr="002C4D7D" w:rsidRDefault="0049327F" w:rsidP="005B6E2F">
            <w:pPr>
              <w:jc w:val="center"/>
            </w:pPr>
            <w:r>
              <w:t>521</w:t>
            </w:r>
          </w:p>
        </w:tc>
        <w:tc>
          <w:tcPr>
            <w:tcW w:w="1413" w:type="dxa"/>
            <w:tcBorders>
              <w:left w:val="single" w:sz="12" w:space="0" w:color="auto"/>
            </w:tcBorders>
            <w:shd w:val="clear" w:color="auto" w:fill="auto"/>
          </w:tcPr>
          <w:p w14:paraId="6B63BC8C" w14:textId="1A39D821" w:rsidR="005D385D" w:rsidRPr="002C4D7D" w:rsidRDefault="005D385D" w:rsidP="005B6E2F">
            <w:pPr>
              <w:jc w:val="center"/>
            </w:pPr>
            <w:r>
              <w:t>143</w:t>
            </w:r>
          </w:p>
        </w:tc>
        <w:tc>
          <w:tcPr>
            <w:tcW w:w="1457" w:type="dxa"/>
            <w:tcBorders>
              <w:right w:val="single" w:sz="12" w:space="0" w:color="auto"/>
            </w:tcBorders>
            <w:shd w:val="clear" w:color="auto" w:fill="auto"/>
          </w:tcPr>
          <w:p w14:paraId="0B7C765C" w14:textId="1B63B888" w:rsidR="005D385D" w:rsidRPr="002C4D7D" w:rsidRDefault="005D385D" w:rsidP="005B6E2F">
            <w:pPr>
              <w:jc w:val="center"/>
            </w:pPr>
            <w:r>
              <w:t>341</w:t>
            </w:r>
          </w:p>
        </w:tc>
        <w:tc>
          <w:tcPr>
            <w:tcW w:w="1413" w:type="dxa"/>
            <w:tcBorders>
              <w:left w:val="single" w:sz="12" w:space="0" w:color="auto"/>
            </w:tcBorders>
          </w:tcPr>
          <w:p w14:paraId="359D9BFA" w14:textId="00C9D4A1" w:rsidR="005D385D" w:rsidRDefault="00CC2AA1" w:rsidP="005B6E2F">
            <w:pPr>
              <w:jc w:val="center"/>
            </w:pPr>
            <w:r>
              <w:t>23% ↓</w:t>
            </w:r>
          </w:p>
        </w:tc>
      </w:tr>
      <w:tr w:rsidR="003E45CC" w:rsidRPr="002C4D7D" w14:paraId="695A4F3F" w14:textId="5CA5F387" w:rsidTr="00B1310A">
        <w:trPr>
          <w:trHeight w:val="288"/>
        </w:trPr>
        <w:tc>
          <w:tcPr>
            <w:tcW w:w="1320" w:type="dxa"/>
            <w:shd w:val="clear" w:color="auto" w:fill="CC99FF"/>
          </w:tcPr>
          <w:p w14:paraId="229D9491" w14:textId="77777777" w:rsidR="005D385D" w:rsidRDefault="005D385D" w:rsidP="005B6E2F">
            <w:pPr>
              <w:rPr>
                <w:b/>
              </w:rPr>
            </w:pPr>
            <w:r>
              <w:t>MUL</w:t>
            </w:r>
          </w:p>
        </w:tc>
        <w:tc>
          <w:tcPr>
            <w:tcW w:w="1333" w:type="dxa"/>
            <w:shd w:val="clear" w:color="auto" w:fill="auto"/>
          </w:tcPr>
          <w:p w14:paraId="6B24D772" w14:textId="25B33071" w:rsidR="005D385D" w:rsidRPr="002C4D7D" w:rsidRDefault="00361B53" w:rsidP="005B6E2F">
            <w:pPr>
              <w:jc w:val="center"/>
            </w:pPr>
            <w:r>
              <w:t>395</w:t>
            </w:r>
          </w:p>
        </w:tc>
        <w:tc>
          <w:tcPr>
            <w:tcW w:w="1272" w:type="dxa"/>
            <w:tcBorders>
              <w:right w:val="single" w:sz="12" w:space="0" w:color="auto"/>
            </w:tcBorders>
            <w:shd w:val="clear" w:color="auto" w:fill="auto"/>
          </w:tcPr>
          <w:p w14:paraId="125942DD" w14:textId="2CD16728" w:rsidR="005D385D" w:rsidRPr="002C4D7D" w:rsidRDefault="009703DA" w:rsidP="005B6E2F">
            <w:pPr>
              <w:jc w:val="center"/>
            </w:pPr>
            <w:r>
              <w:t>602</w:t>
            </w:r>
          </w:p>
        </w:tc>
        <w:tc>
          <w:tcPr>
            <w:tcW w:w="1413" w:type="dxa"/>
            <w:tcBorders>
              <w:left w:val="single" w:sz="12" w:space="0" w:color="auto"/>
            </w:tcBorders>
            <w:shd w:val="clear" w:color="auto" w:fill="auto"/>
          </w:tcPr>
          <w:p w14:paraId="27681B8D" w14:textId="2821A0DB" w:rsidR="005D385D" w:rsidRPr="002C4D7D" w:rsidRDefault="005D385D" w:rsidP="005B6E2F">
            <w:pPr>
              <w:jc w:val="center"/>
            </w:pPr>
            <w:r>
              <w:t>296</w:t>
            </w:r>
          </w:p>
        </w:tc>
        <w:tc>
          <w:tcPr>
            <w:tcW w:w="1457" w:type="dxa"/>
            <w:tcBorders>
              <w:right w:val="single" w:sz="12" w:space="0" w:color="auto"/>
            </w:tcBorders>
            <w:shd w:val="clear" w:color="auto" w:fill="auto"/>
          </w:tcPr>
          <w:p w14:paraId="552EB6FF" w14:textId="641868E3" w:rsidR="005D385D" w:rsidRPr="002C4D7D" w:rsidRDefault="005D385D" w:rsidP="005B6E2F">
            <w:pPr>
              <w:jc w:val="center"/>
            </w:pPr>
            <w:r>
              <w:t>427</w:t>
            </w:r>
          </w:p>
        </w:tc>
        <w:tc>
          <w:tcPr>
            <w:tcW w:w="1413" w:type="dxa"/>
            <w:tcBorders>
              <w:left w:val="single" w:sz="12" w:space="0" w:color="auto"/>
            </w:tcBorders>
          </w:tcPr>
          <w:p w14:paraId="657C65B2" w14:textId="5247FB68" w:rsidR="005D385D" w:rsidRDefault="00690359" w:rsidP="005B6E2F">
            <w:pPr>
              <w:jc w:val="center"/>
            </w:pPr>
            <w:r>
              <w:t>25% ↓</w:t>
            </w:r>
          </w:p>
        </w:tc>
      </w:tr>
      <w:tr w:rsidR="003E45CC" w:rsidRPr="002C4D7D" w14:paraId="4522B520" w14:textId="7CB6A193" w:rsidTr="00B1310A">
        <w:trPr>
          <w:trHeight w:val="288"/>
        </w:trPr>
        <w:tc>
          <w:tcPr>
            <w:tcW w:w="1320" w:type="dxa"/>
            <w:shd w:val="clear" w:color="auto" w:fill="CC99FF"/>
          </w:tcPr>
          <w:p w14:paraId="489F007F" w14:textId="77777777" w:rsidR="005D385D" w:rsidRDefault="005D385D" w:rsidP="005B6E2F">
            <w:pPr>
              <w:rPr>
                <w:b/>
              </w:rPr>
            </w:pPr>
            <w:r>
              <w:t>MUS</w:t>
            </w:r>
          </w:p>
        </w:tc>
        <w:tc>
          <w:tcPr>
            <w:tcW w:w="1333" w:type="dxa"/>
            <w:shd w:val="clear" w:color="auto" w:fill="auto"/>
          </w:tcPr>
          <w:p w14:paraId="377F21D3" w14:textId="1EC78219" w:rsidR="005D385D" w:rsidRPr="002C4D7D" w:rsidRDefault="008E4893" w:rsidP="005B6E2F">
            <w:pPr>
              <w:jc w:val="center"/>
            </w:pPr>
            <w:r>
              <w:t>555</w:t>
            </w:r>
          </w:p>
        </w:tc>
        <w:tc>
          <w:tcPr>
            <w:tcW w:w="1272" w:type="dxa"/>
            <w:tcBorders>
              <w:right w:val="single" w:sz="12" w:space="0" w:color="auto"/>
            </w:tcBorders>
            <w:shd w:val="clear" w:color="auto" w:fill="auto"/>
          </w:tcPr>
          <w:p w14:paraId="16E2F576" w14:textId="171762B1" w:rsidR="005D385D" w:rsidRPr="002C4D7D" w:rsidRDefault="008E4893" w:rsidP="005B6E2F">
            <w:pPr>
              <w:jc w:val="center"/>
            </w:pPr>
            <w:r>
              <w:t>1665</w:t>
            </w:r>
          </w:p>
        </w:tc>
        <w:tc>
          <w:tcPr>
            <w:tcW w:w="1413" w:type="dxa"/>
            <w:tcBorders>
              <w:left w:val="single" w:sz="12" w:space="0" w:color="auto"/>
            </w:tcBorders>
            <w:shd w:val="clear" w:color="auto" w:fill="auto"/>
          </w:tcPr>
          <w:p w14:paraId="54DB53ED" w14:textId="57DA0412" w:rsidR="005D385D" w:rsidRPr="002C4D7D" w:rsidRDefault="005D385D" w:rsidP="005B6E2F">
            <w:pPr>
              <w:jc w:val="center"/>
            </w:pPr>
            <w:r>
              <w:t>377</w:t>
            </w:r>
          </w:p>
        </w:tc>
        <w:tc>
          <w:tcPr>
            <w:tcW w:w="1457" w:type="dxa"/>
            <w:tcBorders>
              <w:right w:val="single" w:sz="12" w:space="0" w:color="auto"/>
            </w:tcBorders>
            <w:shd w:val="clear" w:color="auto" w:fill="auto"/>
          </w:tcPr>
          <w:p w14:paraId="2F40EC6D" w14:textId="0FC7F9A0" w:rsidR="005D385D" w:rsidRPr="002C4D7D" w:rsidRDefault="005D385D" w:rsidP="005B6E2F">
            <w:pPr>
              <w:jc w:val="center"/>
            </w:pPr>
            <w:r>
              <w:t>1131</w:t>
            </w:r>
          </w:p>
        </w:tc>
        <w:tc>
          <w:tcPr>
            <w:tcW w:w="1413" w:type="dxa"/>
            <w:tcBorders>
              <w:left w:val="single" w:sz="12" w:space="0" w:color="auto"/>
            </w:tcBorders>
          </w:tcPr>
          <w:p w14:paraId="0561758C" w14:textId="2E2C8F68" w:rsidR="005D385D" w:rsidRDefault="00401BA9" w:rsidP="005B6E2F">
            <w:pPr>
              <w:jc w:val="center"/>
            </w:pPr>
            <w:r>
              <w:t>32% ↓</w:t>
            </w:r>
          </w:p>
        </w:tc>
      </w:tr>
      <w:tr w:rsidR="003E45CC" w:rsidRPr="002C4D7D" w14:paraId="65460A88" w14:textId="7610C5A6" w:rsidTr="00B1310A">
        <w:trPr>
          <w:trHeight w:val="288"/>
        </w:trPr>
        <w:tc>
          <w:tcPr>
            <w:tcW w:w="1320" w:type="dxa"/>
            <w:shd w:val="clear" w:color="auto" w:fill="CC99FF"/>
          </w:tcPr>
          <w:p w14:paraId="5F8B61D1" w14:textId="77777777" w:rsidR="005D385D" w:rsidRDefault="005D385D" w:rsidP="005B6E2F">
            <w:pPr>
              <w:rPr>
                <w:b/>
              </w:rPr>
            </w:pPr>
            <w:r>
              <w:t>POL</w:t>
            </w:r>
          </w:p>
        </w:tc>
        <w:tc>
          <w:tcPr>
            <w:tcW w:w="1333" w:type="dxa"/>
            <w:shd w:val="clear" w:color="auto" w:fill="auto"/>
          </w:tcPr>
          <w:p w14:paraId="5B963C40" w14:textId="21624F87" w:rsidR="005D385D" w:rsidRPr="002C4D7D" w:rsidRDefault="008E4893" w:rsidP="005B6E2F">
            <w:pPr>
              <w:jc w:val="center"/>
            </w:pPr>
            <w:r>
              <w:t>133</w:t>
            </w:r>
          </w:p>
        </w:tc>
        <w:tc>
          <w:tcPr>
            <w:tcW w:w="1272" w:type="dxa"/>
            <w:tcBorders>
              <w:right w:val="single" w:sz="12" w:space="0" w:color="auto"/>
            </w:tcBorders>
            <w:shd w:val="clear" w:color="auto" w:fill="auto"/>
          </w:tcPr>
          <w:p w14:paraId="01348A90" w14:textId="700BE080" w:rsidR="005D385D" w:rsidRPr="002C4D7D" w:rsidRDefault="007959B8" w:rsidP="005B6E2F">
            <w:pPr>
              <w:jc w:val="center"/>
            </w:pPr>
            <w:r>
              <w:t>399</w:t>
            </w:r>
          </w:p>
        </w:tc>
        <w:tc>
          <w:tcPr>
            <w:tcW w:w="1413" w:type="dxa"/>
            <w:tcBorders>
              <w:left w:val="single" w:sz="12" w:space="0" w:color="auto"/>
            </w:tcBorders>
            <w:shd w:val="clear" w:color="auto" w:fill="auto"/>
          </w:tcPr>
          <w:p w14:paraId="43CD4297" w14:textId="4D07C23A" w:rsidR="005D385D" w:rsidRPr="002C4D7D" w:rsidRDefault="005D385D" w:rsidP="005B6E2F">
            <w:pPr>
              <w:jc w:val="center"/>
            </w:pPr>
            <w:r>
              <w:t>161</w:t>
            </w:r>
          </w:p>
        </w:tc>
        <w:tc>
          <w:tcPr>
            <w:tcW w:w="1457" w:type="dxa"/>
            <w:tcBorders>
              <w:right w:val="single" w:sz="12" w:space="0" w:color="auto"/>
            </w:tcBorders>
            <w:shd w:val="clear" w:color="auto" w:fill="auto"/>
          </w:tcPr>
          <w:p w14:paraId="62BED7FE" w14:textId="4C6F5874" w:rsidR="005D385D" w:rsidRPr="002C4D7D" w:rsidRDefault="005D385D" w:rsidP="005B6E2F">
            <w:pPr>
              <w:jc w:val="center"/>
            </w:pPr>
            <w:r>
              <w:t>483</w:t>
            </w:r>
          </w:p>
        </w:tc>
        <w:tc>
          <w:tcPr>
            <w:tcW w:w="1413" w:type="dxa"/>
            <w:tcBorders>
              <w:left w:val="single" w:sz="12" w:space="0" w:color="auto"/>
            </w:tcBorders>
          </w:tcPr>
          <w:p w14:paraId="7C7B758D" w14:textId="5ACBD3EE" w:rsidR="005D385D" w:rsidRDefault="00401BA9" w:rsidP="005B6E2F">
            <w:pPr>
              <w:jc w:val="center"/>
            </w:pPr>
            <w:r>
              <w:t>21% ↑</w:t>
            </w:r>
          </w:p>
        </w:tc>
      </w:tr>
      <w:tr w:rsidR="003E45CC" w:rsidRPr="002C4D7D" w14:paraId="58C98AB1" w14:textId="7BCC37D9" w:rsidTr="00B1310A">
        <w:trPr>
          <w:trHeight w:val="288"/>
        </w:trPr>
        <w:tc>
          <w:tcPr>
            <w:tcW w:w="1320" w:type="dxa"/>
            <w:shd w:val="clear" w:color="auto" w:fill="CC99FF"/>
          </w:tcPr>
          <w:p w14:paraId="4B0EF812" w14:textId="77777777" w:rsidR="005D385D" w:rsidRDefault="005D385D" w:rsidP="005B6E2F">
            <w:pPr>
              <w:rPr>
                <w:b/>
              </w:rPr>
            </w:pPr>
            <w:r>
              <w:t>PSY</w:t>
            </w:r>
          </w:p>
        </w:tc>
        <w:tc>
          <w:tcPr>
            <w:tcW w:w="1333" w:type="dxa"/>
            <w:shd w:val="clear" w:color="auto" w:fill="auto"/>
          </w:tcPr>
          <w:p w14:paraId="25ECB051" w14:textId="226B274E" w:rsidR="005D385D" w:rsidRPr="002C4D7D" w:rsidRDefault="007959B8" w:rsidP="005B6E2F">
            <w:pPr>
              <w:jc w:val="center"/>
            </w:pPr>
            <w:r>
              <w:t>4317</w:t>
            </w:r>
          </w:p>
        </w:tc>
        <w:tc>
          <w:tcPr>
            <w:tcW w:w="1272" w:type="dxa"/>
            <w:tcBorders>
              <w:right w:val="single" w:sz="12" w:space="0" w:color="auto"/>
            </w:tcBorders>
            <w:shd w:val="clear" w:color="auto" w:fill="auto"/>
          </w:tcPr>
          <w:p w14:paraId="184F9D43" w14:textId="2E52F7B2" w:rsidR="005D385D" w:rsidRPr="002C4D7D" w:rsidRDefault="00AC4CDD" w:rsidP="005B6E2F">
            <w:pPr>
              <w:jc w:val="center"/>
            </w:pPr>
            <w:r>
              <w:t>12,951</w:t>
            </w:r>
          </w:p>
        </w:tc>
        <w:tc>
          <w:tcPr>
            <w:tcW w:w="1413" w:type="dxa"/>
            <w:tcBorders>
              <w:left w:val="single" w:sz="12" w:space="0" w:color="auto"/>
            </w:tcBorders>
            <w:shd w:val="clear" w:color="auto" w:fill="auto"/>
          </w:tcPr>
          <w:p w14:paraId="612D922A" w14:textId="783A70A0" w:rsidR="005D385D" w:rsidRPr="002C4D7D" w:rsidRDefault="005D385D" w:rsidP="005B6E2F">
            <w:pPr>
              <w:jc w:val="center"/>
            </w:pPr>
            <w:r>
              <w:t>3553</w:t>
            </w:r>
          </w:p>
        </w:tc>
        <w:tc>
          <w:tcPr>
            <w:tcW w:w="1457" w:type="dxa"/>
            <w:tcBorders>
              <w:right w:val="single" w:sz="12" w:space="0" w:color="auto"/>
            </w:tcBorders>
            <w:shd w:val="clear" w:color="auto" w:fill="auto"/>
          </w:tcPr>
          <w:p w14:paraId="253B2284" w14:textId="406682E4" w:rsidR="005D385D" w:rsidRPr="002C4D7D" w:rsidRDefault="005D385D" w:rsidP="005B6E2F">
            <w:pPr>
              <w:jc w:val="center"/>
            </w:pPr>
            <w:r>
              <w:t>10,659</w:t>
            </w:r>
          </w:p>
        </w:tc>
        <w:tc>
          <w:tcPr>
            <w:tcW w:w="1413" w:type="dxa"/>
            <w:tcBorders>
              <w:left w:val="single" w:sz="12" w:space="0" w:color="auto"/>
            </w:tcBorders>
          </w:tcPr>
          <w:p w14:paraId="64876FD9" w14:textId="2C8A9E43" w:rsidR="005D385D" w:rsidRDefault="004970F2" w:rsidP="005B6E2F">
            <w:pPr>
              <w:jc w:val="center"/>
            </w:pPr>
            <w:r>
              <w:t>17.6%↓</w:t>
            </w:r>
          </w:p>
        </w:tc>
      </w:tr>
      <w:tr w:rsidR="003E45CC" w:rsidRPr="002C4D7D" w14:paraId="113E2899" w14:textId="422781DF" w:rsidTr="00B1310A">
        <w:trPr>
          <w:trHeight w:val="288"/>
        </w:trPr>
        <w:tc>
          <w:tcPr>
            <w:tcW w:w="1320" w:type="dxa"/>
            <w:shd w:val="clear" w:color="auto" w:fill="CC99FF"/>
          </w:tcPr>
          <w:p w14:paraId="46DA970B" w14:textId="77777777" w:rsidR="005D385D" w:rsidRDefault="005D385D" w:rsidP="005B6E2F">
            <w:pPr>
              <w:rPr>
                <w:b/>
              </w:rPr>
            </w:pPr>
            <w:r>
              <w:t>REL</w:t>
            </w:r>
          </w:p>
        </w:tc>
        <w:tc>
          <w:tcPr>
            <w:tcW w:w="1333" w:type="dxa"/>
            <w:shd w:val="clear" w:color="auto" w:fill="auto"/>
          </w:tcPr>
          <w:p w14:paraId="1DC949BB" w14:textId="3682B0B6" w:rsidR="005D385D" w:rsidRPr="002C4D7D" w:rsidRDefault="008B4E12" w:rsidP="005B6E2F">
            <w:pPr>
              <w:jc w:val="center"/>
            </w:pPr>
            <w:r>
              <w:t>524</w:t>
            </w:r>
          </w:p>
        </w:tc>
        <w:tc>
          <w:tcPr>
            <w:tcW w:w="1272" w:type="dxa"/>
            <w:tcBorders>
              <w:right w:val="single" w:sz="12" w:space="0" w:color="auto"/>
            </w:tcBorders>
            <w:shd w:val="clear" w:color="auto" w:fill="auto"/>
          </w:tcPr>
          <w:p w14:paraId="4AE16CAB" w14:textId="48D25D8B" w:rsidR="005D385D" w:rsidRPr="002C4D7D" w:rsidRDefault="008B4E12" w:rsidP="005B6E2F">
            <w:pPr>
              <w:jc w:val="center"/>
            </w:pPr>
            <w:r>
              <w:t>1572</w:t>
            </w:r>
          </w:p>
        </w:tc>
        <w:tc>
          <w:tcPr>
            <w:tcW w:w="1413" w:type="dxa"/>
            <w:tcBorders>
              <w:left w:val="single" w:sz="12" w:space="0" w:color="auto"/>
            </w:tcBorders>
            <w:shd w:val="clear" w:color="auto" w:fill="auto"/>
          </w:tcPr>
          <w:p w14:paraId="0D31673D" w14:textId="6A83F43A" w:rsidR="005D385D" w:rsidRPr="002C4D7D" w:rsidRDefault="005D385D" w:rsidP="005B6E2F">
            <w:pPr>
              <w:jc w:val="center"/>
            </w:pPr>
            <w:r>
              <w:t>537</w:t>
            </w:r>
          </w:p>
        </w:tc>
        <w:tc>
          <w:tcPr>
            <w:tcW w:w="1457" w:type="dxa"/>
            <w:tcBorders>
              <w:right w:val="single" w:sz="12" w:space="0" w:color="auto"/>
            </w:tcBorders>
            <w:shd w:val="clear" w:color="auto" w:fill="auto"/>
          </w:tcPr>
          <w:p w14:paraId="243A8F7D" w14:textId="4553577F" w:rsidR="005D385D" w:rsidRPr="002C4D7D" w:rsidRDefault="005D385D" w:rsidP="005B6E2F">
            <w:pPr>
              <w:jc w:val="center"/>
            </w:pPr>
            <w:r>
              <w:t>1611</w:t>
            </w:r>
          </w:p>
        </w:tc>
        <w:tc>
          <w:tcPr>
            <w:tcW w:w="1413" w:type="dxa"/>
            <w:tcBorders>
              <w:left w:val="single" w:sz="12" w:space="0" w:color="auto"/>
            </w:tcBorders>
          </w:tcPr>
          <w:p w14:paraId="00AE0DA0" w14:textId="174B901D" w:rsidR="005D385D" w:rsidRDefault="00CA7DF5" w:rsidP="005B6E2F">
            <w:pPr>
              <w:jc w:val="center"/>
            </w:pPr>
            <w:r>
              <w:t>2% ↑</w:t>
            </w:r>
          </w:p>
        </w:tc>
      </w:tr>
      <w:tr w:rsidR="003E45CC" w:rsidRPr="002C4D7D" w14:paraId="270A69AB" w14:textId="333F96A4" w:rsidTr="00B1310A">
        <w:trPr>
          <w:trHeight w:val="288"/>
        </w:trPr>
        <w:tc>
          <w:tcPr>
            <w:tcW w:w="1320" w:type="dxa"/>
            <w:shd w:val="clear" w:color="auto" w:fill="CC99FF"/>
          </w:tcPr>
          <w:p w14:paraId="18A83FD7" w14:textId="77777777" w:rsidR="005D385D" w:rsidRDefault="005D385D" w:rsidP="005B6E2F">
            <w:pPr>
              <w:rPr>
                <w:b/>
              </w:rPr>
            </w:pPr>
            <w:r>
              <w:lastRenderedPageBreak/>
              <w:t>SOC</w:t>
            </w:r>
          </w:p>
        </w:tc>
        <w:tc>
          <w:tcPr>
            <w:tcW w:w="1333" w:type="dxa"/>
            <w:shd w:val="clear" w:color="auto" w:fill="auto"/>
          </w:tcPr>
          <w:p w14:paraId="274F9C53" w14:textId="157B7B19" w:rsidR="005D385D" w:rsidRPr="002C4D7D" w:rsidRDefault="008B4E12" w:rsidP="005B6E2F">
            <w:pPr>
              <w:jc w:val="center"/>
            </w:pPr>
            <w:r>
              <w:t>891</w:t>
            </w:r>
          </w:p>
        </w:tc>
        <w:tc>
          <w:tcPr>
            <w:tcW w:w="1272" w:type="dxa"/>
            <w:tcBorders>
              <w:right w:val="single" w:sz="12" w:space="0" w:color="auto"/>
            </w:tcBorders>
            <w:shd w:val="clear" w:color="auto" w:fill="auto"/>
          </w:tcPr>
          <w:p w14:paraId="09A5CECF" w14:textId="3D8ED3D8" w:rsidR="005D385D" w:rsidRPr="002C4D7D" w:rsidRDefault="00FC1FF7" w:rsidP="005B6E2F">
            <w:pPr>
              <w:jc w:val="center"/>
            </w:pPr>
            <w:r>
              <w:t>2673</w:t>
            </w:r>
          </w:p>
        </w:tc>
        <w:tc>
          <w:tcPr>
            <w:tcW w:w="1413" w:type="dxa"/>
            <w:tcBorders>
              <w:left w:val="single" w:sz="12" w:space="0" w:color="auto"/>
            </w:tcBorders>
            <w:shd w:val="clear" w:color="auto" w:fill="auto"/>
          </w:tcPr>
          <w:p w14:paraId="06C1439E" w14:textId="30A28D5E" w:rsidR="005D385D" w:rsidRPr="002C4D7D" w:rsidRDefault="005D385D" w:rsidP="005B6E2F">
            <w:pPr>
              <w:jc w:val="center"/>
            </w:pPr>
            <w:r>
              <w:t>954</w:t>
            </w:r>
          </w:p>
        </w:tc>
        <w:tc>
          <w:tcPr>
            <w:tcW w:w="1457" w:type="dxa"/>
            <w:tcBorders>
              <w:right w:val="single" w:sz="12" w:space="0" w:color="auto"/>
            </w:tcBorders>
            <w:shd w:val="clear" w:color="auto" w:fill="auto"/>
          </w:tcPr>
          <w:p w14:paraId="550A0A0C" w14:textId="30A51762" w:rsidR="005D385D" w:rsidRPr="002C4D7D" w:rsidRDefault="005D385D" w:rsidP="005B6E2F">
            <w:pPr>
              <w:jc w:val="center"/>
            </w:pPr>
            <w:r>
              <w:t>2862</w:t>
            </w:r>
          </w:p>
        </w:tc>
        <w:tc>
          <w:tcPr>
            <w:tcW w:w="1413" w:type="dxa"/>
            <w:tcBorders>
              <w:left w:val="single" w:sz="12" w:space="0" w:color="auto"/>
            </w:tcBorders>
          </w:tcPr>
          <w:p w14:paraId="2982CF52" w14:textId="05CFBB6C" w:rsidR="005D385D" w:rsidRDefault="00DC78F8" w:rsidP="005B6E2F">
            <w:pPr>
              <w:jc w:val="center"/>
            </w:pPr>
            <w:r>
              <w:t>7% ↑</w:t>
            </w:r>
          </w:p>
        </w:tc>
      </w:tr>
      <w:tr w:rsidR="003E45CC" w:rsidRPr="002C4D7D" w14:paraId="3F0201BF" w14:textId="260EF0A8" w:rsidTr="00B1310A">
        <w:trPr>
          <w:trHeight w:val="288"/>
        </w:trPr>
        <w:tc>
          <w:tcPr>
            <w:tcW w:w="1320" w:type="dxa"/>
            <w:shd w:val="clear" w:color="auto" w:fill="CC99FF"/>
          </w:tcPr>
          <w:p w14:paraId="36D7C6D7" w14:textId="51967FCA" w:rsidR="005D385D" w:rsidRDefault="005D385D" w:rsidP="005B6E2F">
            <w:r>
              <w:t>THR</w:t>
            </w:r>
          </w:p>
        </w:tc>
        <w:tc>
          <w:tcPr>
            <w:tcW w:w="1333" w:type="dxa"/>
            <w:shd w:val="clear" w:color="auto" w:fill="auto"/>
          </w:tcPr>
          <w:p w14:paraId="0EF3EBF1" w14:textId="1E77215B" w:rsidR="005D385D" w:rsidRPr="002C4D7D" w:rsidRDefault="00CC2AA1" w:rsidP="005B6E2F">
            <w:pPr>
              <w:jc w:val="center"/>
            </w:pPr>
            <w:r>
              <w:t>***</w:t>
            </w:r>
          </w:p>
        </w:tc>
        <w:tc>
          <w:tcPr>
            <w:tcW w:w="1272" w:type="dxa"/>
            <w:tcBorders>
              <w:right w:val="single" w:sz="12" w:space="0" w:color="auto"/>
            </w:tcBorders>
            <w:shd w:val="clear" w:color="auto" w:fill="auto"/>
          </w:tcPr>
          <w:p w14:paraId="3EAF3B1E" w14:textId="398AFA7D" w:rsidR="005D385D" w:rsidRPr="002C4D7D" w:rsidRDefault="00CC2AA1" w:rsidP="005B6E2F">
            <w:pPr>
              <w:jc w:val="center"/>
            </w:pPr>
            <w:r>
              <w:t>***</w:t>
            </w:r>
          </w:p>
        </w:tc>
        <w:tc>
          <w:tcPr>
            <w:tcW w:w="1413" w:type="dxa"/>
            <w:tcBorders>
              <w:left w:val="single" w:sz="12" w:space="0" w:color="auto"/>
            </w:tcBorders>
            <w:shd w:val="clear" w:color="auto" w:fill="auto"/>
          </w:tcPr>
          <w:p w14:paraId="637BBB13" w14:textId="458C90B7" w:rsidR="005D385D" w:rsidRDefault="005D385D" w:rsidP="005B6E2F">
            <w:pPr>
              <w:jc w:val="center"/>
            </w:pPr>
            <w:r>
              <w:t>338</w:t>
            </w:r>
          </w:p>
        </w:tc>
        <w:tc>
          <w:tcPr>
            <w:tcW w:w="1457" w:type="dxa"/>
            <w:tcBorders>
              <w:right w:val="single" w:sz="12" w:space="0" w:color="auto"/>
            </w:tcBorders>
            <w:shd w:val="clear" w:color="auto" w:fill="auto"/>
          </w:tcPr>
          <w:p w14:paraId="1CC4A531" w14:textId="222FFC04" w:rsidR="005D385D" w:rsidRDefault="005D385D" w:rsidP="005B6E2F">
            <w:pPr>
              <w:jc w:val="center"/>
            </w:pPr>
            <w:r>
              <w:t>1014</w:t>
            </w:r>
          </w:p>
        </w:tc>
        <w:tc>
          <w:tcPr>
            <w:tcW w:w="1413" w:type="dxa"/>
            <w:tcBorders>
              <w:left w:val="single" w:sz="12" w:space="0" w:color="auto"/>
            </w:tcBorders>
          </w:tcPr>
          <w:p w14:paraId="263312AF" w14:textId="59133B4C" w:rsidR="005D385D" w:rsidRDefault="00CC2AA1" w:rsidP="005B6E2F">
            <w:pPr>
              <w:jc w:val="center"/>
            </w:pPr>
            <w:r>
              <w:t>***</w:t>
            </w:r>
          </w:p>
        </w:tc>
      </w:tr>
    </w:tbl>
    <w:p w14:paraId="5DE570F2" w14:textId="72A7DDF9" w:rsidR="00191862" w:rsidRDefault="00191862" w:rsidP="005C7EFE">
      <w:pPr>
        <w:rPr>
          <w:b/>
          <w:bCs/>
        </w:rPr>
      </w:pPr>
    </w:p>
    <w:p w14:paraId="498AEE01" w14:textId="77777777" w:rsidR="00DF7FB6" w:rsidRDefault="00DF7FB6" w:rsidP="00DF7FB6">
      <w:pPr>
        <w:tabs>
          <w:tab w:val="left" w:pos="6165"/>
        </w:tabs>
        <w:spacing w:after="240"/>
        <w:rPr>
          <w:b/>
        </w:rPr>
      </w:pPr>
      <w:r>
        <w:rPr>
          <w:b/>
        </w:rPr>
        <w:t>Reflections/Implications:</w:t>
      </w:r>
    </w:p>
    <w:tbl>
      <w:tblPr>
        <w:tblStyle w:val="TableGridLight"/>
        <w:tblW w:w="0" w:type="auto"/>
        <w:tblLook w:val="04A0" w:firstRow="1" w:lastRow="0" w:firstColumn="1" w:lastColumn="0" w:noHBand="0" w:noVBand="1"/>
      </w:tblPr>
      <w:tblGrid>
        <w:gridCol w:w="9350"/>
      </w:tblGrid>
      <w:tr w:rsidR="00DF7FB6" w14:paraId="3D5F28A9" w14:textId="77777777" w:rsidTr="005B6E2F">
        <w:tc>
          <w:tcPr>
            <w:tcW w:w="9350" w:type="dxa"/>
            <w:tcBorders>
              <w:top w:val="nil"/>
              <w:left w:val="nil"/>
              <w:bottom w:val="nil"/>
              <w:right w:val="nil"/>
            </w:tcBorders>
          </w:tcPr>
          <w:p w14:paraId="71D96E08" w14:textId="14E65943" w:rsidR="00DF7FB6" w:rsidRPr="00D15941" w:rsidRDefault="00155692" w:rsidP="005B6E2F">
            <w:pPr>
              <w:tabs>
                <w:tab w:val="left" w:pos="6165"/>
              </w:tabs>
              <w:rPr>
                <w:bCs/>
              </w:rPr>
            </w:pPr>
            <w:r>
              <w:rPr>
                <w:bCs/>
              </w:rPr>
              <w:t>Five of the eleven Liberal Arts courses</w:t>
            </w:r>
            <w:r w:rsidR="00F259E1">
              <w:rPr>
                <w:bCs/>
              </w:rPr>
              <w:t xml:space="preserve"> offered at Jefferson</w:t>
            </w:r>
            <w:r>
              <w:rPr>
                <w:bCs/>
              </w:rPr>
              <w:t xml:space="preserve"> experienced </w:t>
            </w:r>
            <w:r w:rsidR="002F225F">
              <w:rPr>
                <w:bCs/>
              </w:rPr>
              <w:t>an increase in enrollment and CHP: A</w:t>
            </w:r>
            <w:r w:rsidR="007F7025">
              <w:rPr>
                <w:bCs/>
              </w:rPr>
              <w:t>RT (11.5%)</w:t>
            </w:r>
            <w:r w:rsidR="00A51993">
              <w:rPr>
                <w:bCs/>
              </w:rPr>
              <w:t xml:space="preserve">, GEO (5.7%), POL (21%), </w:t>
            </w:r>
            <w:r w:rsidR="00276E6D">
              <w:rPr>
                <w:bCs/>
              </w:rPr>
              <w:t xml:space="preserve">REL (2 %), and SOC (7%). </w:t>
            </w:r>
            <w:r w:rsidR="00041EEE">
              <w:rPr>
                <w:bCs/>
              </w:rPr>
              <w:t>The decrease in enrollment</w:t>
            </w:r>
            <w:r w:rsidR="00B317C8">
              <w:rPr>
                <w:bCs/>
              </w:rPr>
              <w:t xml:space="preserve"> in some courses</w:t>
            </w:r>
            <w:r w:rsidR="00041EEE">
              <w:rPr>
                <w:bCs/>
              </w:rPr>
              <w:t xml:space="preserve"> </w:t>
            </w:r>
            <w:r w:rsidR="00272865">
              <w:rPr>
                <w:bCs/>
              </w:rPr>
              <w:t>is again possibly tied to the increased offerings at St. Clair-Pell City</w:t>
            </w:r>
            <w:r w:rsidR="00ED3107">
              <w:rPr>
                <w:bCs/>
              </w:rPr>
              <w:t xml:space="preserve"> which pulls from the Jefferson student base. The MUS decrease is quite </w:t>
            </w:r>
            <w:r w:rsidR="0084533B">
              <w:rPr>
                <w:bCs/>
              </w:rPr>
              <w:t>shocking but</w:t>
            </w:r>
            <w:r w:rsidR="001044E8">
              <w:rPr>
                <w:bCs/>
              </w:rPr>
              <w:t xml:space="preserve"> is perhaps tied to the increase in ART enrollment, as well as </w:t>
            </w:r>
            <w:r w:rsidR="0084533B">
              <w:rPr>
                <w:bCs/>
              </w:rPr>
              <w:t xml:space="preserve">to </w:t>
            </w:r>
            <w:r w:rsidR="001044E8">
              <w:rPr>
                <w:bCs/>
              </w:rPr>
              <w:t>the offering of on-campus Theater courses</w:t>
            </w:r>
            <w:r w:rsidR="00297E49">
              <w:rPr>
                <w:bCs/>
              </w:rPr>
              <w:t xml:space="preserve"> which occurred during the 3-year period. </w:t>
            </w:r>
            <w:r w:rsidR="000A2D09">
              <w:rPr>
                <w:bCs/>
              </w:rPr>
              <w:t>S</w:t>
            </w:r>
            <w:r w:rsidR="00297E49">
              <w:rPr>
                <w:bCs/>
              </w:rPr>
              <w:t xml:space="preserve">tudents </w:t>
            </w:r>
            <w:r w:rsidR="000A2D09">
              <w:rPr>
                <w:bCs/>
              </w:rPr>
              <w:t xml:space="preserve">now </w:t>
            </w:r>
            <w:r w:rsidR="00297E49">
              <w:rPr>
                <w:bCs/>
              </w:rPr>
              <w:t>have multiple choices</w:t>
            </w:r>
            <w:r w:rsidR="000A2D09">
              <w:rPr>
                <w:bCs/>
              </w:rPr>
              <w:t xml:space="preserve"> of fine arts courses. </w:t>
            </w:r>
            <w:r w:rsidR="00A85F3B">
              <w:rPr>
                <w:bCs/>
              </w:rPr>
              <w:t xml:space="preserve">The PSY decrease is possibly tied to changes in the requirements for the Nursing Program: students no longer are required to take both PSY 200 before they take PSY 210. PSY instructors </w:t>
            </w:r>
            <w:r w:rsidR="00D34FAA">
              <w:rPr>
                <w:bCs/>
              </w:rPr>
              <w:t>have made their opposition to this change know</w:t>
            </w:r>
            <w:r w:rsidR="00B47774">
              <w:rPr>
                <w:bCs/>
              </w:rPr>
              <w:t xml:space="preserve">n, as </w:t>
            </w:r>
            <w:r w:rsidR="00DD17A1">
              <w:rPr>
                <w:bCs/>
              </w:rPr>
              <w:t xml:space="preserve">they indicate that </w:t>
            </w:r>
            <w:r w:rsidR="00B47774">
              <w:rPr>
                <w:bCs/>
              </w:rPr>
              <w:t>students who take PSY 210 without the foundational course PSY 200</w:t>
            </w:r>
            <w:r w:rsidR="00520650">
              <w:rPr>
                <w:bCs/>
              </w:rPr>
              <w:t xml:space="preserve"> struggle with the course concepts. </w:t>
            </w:r>
            <w:r w:rsidR="00B80EC9">
              <w:rPr>
                <w:bCs/>
              </w:rPr>
              <w:t>Finally, the decrease in HUM and MUL courses is most likely du</w:t>
            </w:r>
            <w:r w:rsidR="009C74A6">
              <w:rPr>
                <w:bCs/>
              </w:rPr>
              <w:t>e to the fact that many of these courses either require audition or election</w:t>
            </w:r>
            <w:r w:rsidR="00D7051F">
              <w:rPr>
                <w:bCs/>
              </w:rPr>
              <w:t xml:space="preserve"> to an office in order to take the course. </w:t>
            </w:r>
          </w:p>
        </w:tc>
      </w:tr>
    </w:tbl>
    <w:p w14:paraId="2CFB8E32" w14:textId="77777777" w:rsidR="00DF7FB6" w:rsidRDefault="00DF7FB6" w:rsidP="005C7EFE">
      <w:pPr>
        <w:rPr>
          <w:b/>
          <w:bCs/>
        </w:rPr>
      </w:pPr>
    </w:p>
    <w:p w14:paraId="4E33F6F9" w14:textId="4DE1894E" w:rsidR="006A49F0" w:rsidRDefault="006A49F0" w:rsidP="005C7EFE">
      <w:pPr>
        <w:rPr>
          <w:b/>
          <w:bCs/>
        </w:rPr>
      </w:pPr>
      <w:r>
        <w:rPr>
          <w:b/>
          <w:noProof/>
          <w:sz w:val="28"/>
        </w:rPr>
        <mc:AlternateContent>
          <mc:Choice Requires="wps">
            <w:drawing>
              <wp:anchor distT="0" distB="0" distL="114300" distR="114300" simplePos="0" relativeHeight="251658243" behindDoc="0" locked="0" layoutInCell="1" allowOverlap="1" wp14:anchorId="605D4C2D" wp14:editId="76404831">
                <wp:simplePos x="0" y="0"/>
                <wp:positionH relativeFrom="column">
                  <wp:posOffset>0</wp:posOffset>
                </wp:positionH>
                <wp:positionV relativeFrom="paragraph">
                  <wp:posOffset>0</wp:posOffset>
                </wp:positionV>
                <wp:extent cx="5934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 to="467.25pt,0" w14:anchorId="1535D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">
                <v:stroke joinstyle="miter"/>
              </v:line>
            </w:pict>
          </mc:Fallback>
        </mc:AlternateContent>
      </w:r>
    </w:p>
    <w:p w14:paraId="3DF74643" w14:textId="77777777" w:rsidR="006A49F0" w:rsidRDefault="006A49F0" w:rsidP="005C7EFE">
      <w:pPr>
        <w:rPr>
          <w:b/>
          <w:bCs/>
        </w:rPr>
      </w:pPr>
    </w:p>
    <w:p w14:paraId="086268AB" w14:textId="50BD441B" w:rsidR="00252644" w:rsidRPr="00252644" w:rsidRDefault="00252644" w:rsidP="005C7EFE">
      <w:pPr>
        <w:rPr>
          <w:b/>
          <w:bCs/>
        </w:rPr>
      </w:pPr>
      <w:r w:rsidRPr="00252644">
        <w:rPr>
          <w:b/>
          <w:bCs/>
        </w:rPr>
        <w:t>Shelby-Hoover Campus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5A994FE5" w14:textId="77777777" w:rsidTr="00DC48E8">
        <w:tc>
          <w:tcPr>
            <w:tcW w:w="1368" w:type="dxa"/>
            <w:shd w:val="clear" w:color="auto" w:fill="CC99FF"/>
          </w:tcPr>
          <w:p w14:paraId="0471DADF" w14:textId="77777777" w:rsidR="00B86991" w:rsidRPr="00B86991" w:rsidRDefault="00B86991" w:rsidP="00B86991">
            <w:pPr>
              <w:rPr>
                <w:b/>
                <w:sz w:val="18"/>
                <w:szCs w:val="18"/>
              </w:rPr>
            </w:pPr>
            <w:r w:rsidRPr="00B86991">
              <w:rPr>
                <w:b/>
                <w:sz w:val="18"/>
                <w:szCs w:val="18"/>
              </w:rPr>
              <w:t>Shelby-Hoover</w:t>
            </w:r>
          </w:p>
          <w:p w14:paraId="5F190A49" w14:textId="0E7D86F5" w:rsidR="005C7EFE" w:rsidRPr="00656D10" w:rsidRDefault="005C7EFE" w:rsidP="005C7EFE">
            <w:pPr>
              <w:rPr>
                <w:b/>
              </w:rPr>
            </w:pPr>
            <w:r>
              <w:rPr>
                <w:b/>
              </w:rPr>
              <w:t>2016-2017</w:t>
            </w:r>
          </w:p>
        </w:tc>
        <w:tc>
          <w:tcPr>
            <w:tcW w:w="1368" w:type="dxa"/>
            <w:shd w:val="clear" w:color="auto" w:fill="CC99FF"/>
            <w:vAlign w:val="center"/>
          </w:tcPr>
          <w:p w14:paraId="5EAC7965"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19BA0098"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0FB58616" w14:textId="77777777" w:rsidR="005C7EFE" w:rsidRDefault="005C7EFE" w:rsidP="005C7EFE">
            <w:pPr>
              <w:jc w:val="center"/>
              <w:rPr>
                <w:b/>
              </w:rPr>
            </w:pPr>
            <w:r w:rsidRPr="00645443">
              <w:rPr>
                <w:b/>
                <w:sz w:val="20"/>
              </w:rPr>
              <w:t>CHP</w:t>
            </w:r>
          </w:p>
        </w:tc>
        <w:tc>
          <w:tcPr>
            <w:tcW w:w="1368" w:type="dxa"/>
            <w:shd w:val="clear" w:color="auto" w:fill="CC99FF"/>
            <w:vAlign w:val="center"/>
          </w:tcPr>
          <w:p w14:paraId="41E5BCAE"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25842C04" w14:textId="77777777" w:rsidR="005C7EFE" w:rsidRDefault="005C7EFE" w:rsidP="005C7EFE">
            <w:pPr>
              <w:jc w:val="center"/>
              <w:rPr>
                <w:b/>
              </w:rPr>
            </w:pPr>
            <w:r w:rsidRPr="00645443">
              <w:rPr>
                <w:b/>
                <w:sz w:val="20"/>
              </w:rPr>
              <w:t>PT Faculty %</w:t>
            </w:r>
          </w:p>
        </w:tc>
      </w:tr>
      <w:tr w:rsidR="003E45CC" w14:paraId="6FB66CC6" w14:textId="77777777" w:rsidTr="00DC48E8">
        <w:tc>
          <w:tcPr>
            <w:tcW w:w="1368" w:type="dxa"/>
            <w:shd w:val="clear" w:color="auto" w:fill="CC99FF"/>
          </w:tcPr>
          <w:p w14:paraId="469AF81B" w14:textId="77777777" w:rsidR="005C7EFE" w:rsidRDefault="005C7EFE" w:rsidP="005C7EFE">
            <w:pPr>
              <w:rPr>
                <w:b/>
              </w:rPr>
            </w:pPr>
            <w:r>
              <w:t>ANT</w:t>
            </w:r>
          </w:p>
        </w:tc>
        <w:tc>
          <w:tcPr>
            <w:tcW w:w="1368" w:type="dxa"/>
          </w:tcPr>
          <w:p w14:paraId="422CFD93" w14:textId="713590FF" w:rsidR="005C7EFE" w:rsidRPr="002C4D7D" w:rsidRDefault="002B1D76" w:rsidP="005C7EFE">
            <w:pPr>
              <w:jc w:val="center"/>
            </w:pPr>
            <w:r>
              <w:t>115</w:t>
            </w:r>
          </w:p>
        </w:tc>
        <w:tc>
          <w:tcPr>
            <w:tcW w:w="1368" w:type="dxa"/>
          </w:tcPr>
          <w:p w14:paraId="5308BB1B" w14:textId="2F087FB9" w:rsidR="005C7EFE" w:rsidRPr="002C4D7D" w:rsidRDefault="002B1D76" w:rsidP="005C7EFE">
            <w:pPr>
              <w:jc w:val="center"/>
            </w:pPr>
            <w:r>
              <w:t>3</w:t>
            </w:r>
          </w:p>
        </w:tc>
        <w:tc>
          <w:tcPr>
            <w:tcW w:w="1368" w:type="dxa"/>
          </w:tcPr>
          <w:p w14:paraId="10FED853" w14:textId="689312AF" w:rsidR="005C7EFE" w:rsidRPr="002C4D7D" w:rsidRDefault="002B1D76" w:rsidP="005C7EFE">
            <w:pPr>
              <w:jc w:val="center"/>
            </w:pPr>
            <w:r>
              <w:t>345</w:t>
            </w:r>
          </w:p>
        </w:tc>
        <w:tc>
          <w:tcPr>
            <w:tcW w:w="1368" w:type="dxa"/>
          </w:tcPr>
          <w:p w14:paraId="1BBD8FA4" w14:textId="67058D96" w:rsidR="005C7EFE" w:rsidRPr="002C4D7D" w:rsidRDefault="002B1D76" w:rsidP="005C7EFE">
            <w:pPr>
              <w:jc w:val="center"/>
            </w:pPr>
            <w:r>
              <w:t>0%</w:t>
            </w:r>
          </w:p>
        </w:tc>
        <w:tc>
          <w:tcPr>
            <w:tcW w:w="1368" w:type="dxa"/>
          </w:tcPr>
          <w:p w14:paraId="523C55DA" w14:textId="776C561C" w:rsidR="005C7EFE" w:rsidRPr="002C4D7D" w:rsidRDefault="002B1D76" w:rsidP="005C7EFE">
            <w:pPr>
              <w:jc w:val="center"/>
            </w:pPr>
            <w:r>
              <w:t>100%</w:t>
            </w:r>
          </w:p>
        </w:tc>
      </w:tr>
      <w:tr w:rsidR="003E45CC" w14:paraId="26661E3A" w14:textId="77777777" w:rsidTr="00DC48E8">
        <w:tc>
          <w:tcPr>
            <w:tcW w:w="1368" w:type="dxa"/>
            <w:shd w:val="clear" w:color="auto" w:fill="CC99FF"/>
          </w:tcPr>
          <w:p w14:paraId="4477ED4D" w14:textId="77777777" w:rsidR="005C7EFE" w:rsidRDefault="005C7EFE" w:rsidP="005C7EFE">
            <w:pPr>
              <w:rPr>
                <w:b/>
              </w:rPr>
            </w:pPr>
            <w:r w:rsidRPr="00371899">
              <w:t>ART</w:t>
            </w:r>
          </w:p>
        </w:tc>
        <w:tc>
          <w:tcPr>
            <w:tcW w:w="1368" w:type="dxa"/>
          </w:tcPr>
          <w:p w14:paraId="47D7891A" w14:textId="44B2D3FB" w:rsidR="005C7EFE" w:rsidRPr="002C4D7D" w:rsidRDefault="00C95A2E" w:rsidP="005C7EFE">
            <w:pPr>
              <w:jc w:val="center"/>
            </w:pPr>
            <w:r>
              <w:t>781</w:t>
            </w:r>
          </w:p>
        </w:tc>
        <w:tc>
          <w:tcPr>
            <w:tcW w:w="1368" w:type="dxa"/>
          </w:tcPr>
          <w:p w14:paraId="32B37407" w14:textId="5FF61E6C" w:rsidR="005C7EFE" w:rsidRPr="002C4D7D" w:rsidRDefault="00C95A2E" w:rsidP="005C7EFE">
            <w:pPr>
              <w:jc w:val="center"/>
            </w:pPr>
            <w:r>
              <w:t>26</w:t>
            </w:r>
          </w:p>
        </w:tc>
        <w:tc>
          <w:tcPr>
            <w:tcW w:w="1368" w:type="dxa"/>
          </w:tcPr>
          <w:p w14:paraId="2976F242" w14:textId="5F8B8AB2" w:rsidR="005C7EFE" w:rsidRPr="002C4D7D" w:rsidRDefault="00C95A2E" w:rsidP="005C7EFE">
            <w:pPr>
              <w:jc w:val="center"/>
            </w:pPr>
            <w:r>
              <w:t>2343</w:t>
            </w:r>
          </w:p>
        </w:tc>
        <w:tc>
          <w:tcPr>
            <w:tcW w:w="1368" w:type="dxa"/>
          </w:tcPr>
          <w:p w14:paraId="53388CEA" w14:textId="4C55875F" w:rsidR="005C7EFE" w:rsidRPr="002C4D7D" w:rsidRDefault="00B129DA" w:rsidP="005C7EFE">
            <w:pPr>
              <w:jc w:val="center"/>
            </w:pPr>
            <w:r>
              <w:t>66.8</w:t>
            </w:r>
            <w:r w:rsidR="000F618B">
              <w:t>%</w:t>
            </w:r>
          </w:p>
        </w:tc>
        <w:tc>
          <w:tcPr>
            <w:tcW w:w="1368" w:type="dxa"/>
          </w:tcPr>
          <w:p w14:paraId="3B82DD07" w14:textId="083726C0" w:rsidR="005C7EFE" w:rsidRPr="002C4D7D" w:rsidRDefault="00B129DA" w:rsidP="005C7EFE">
            <w:pPr>
              <w:jc w:val="center"/>
            </w:pPr>
            <w:r>
              <w:t>33.2</w:t>
            </w:r>
            <w:r w:rsidR="000F618B">
              <w:t>%</w:t>
            </w:r>
          </w:p>
        </w:tc>
      </w:tr>
      <w:tr w:rsidR="003E45CC" w14:paraId="46EE7EED" w14:textId="77777777" w:rsidTr="00DC48E8">
        <w:tc>
          <w:tcPr>
            <w:tcW w:w="1368" w:type="dxa"/>
            <w:shd w:val="clear" w:color="auto" w:fill="CC99FF"/>
          </w:tcPr>
          <w:p w14:paraId="36A251E4" w14:textId="77777777" w:rsidR="005C7EFE" w:rsidRDefault="005C7EFE" w:rsidP="005C7EFE">
            <w:pPr>
              <w:rPr>
                <w:b/>
              </w:rPr>
            </w:pPr>
            <w:r>
              <w:t>GEO</w:t>
            </w:r>
          </w:p>
        </w:tc>
        <w:tc>
          <w:tcPr>
            <w:tcW w:w="1368" w:type="dxa"/>
          </w:tcPr>
          <w:p w14:paraId="0C2C61DC" w14:textId="7165B717" w:rsidR="005C7EFE" w:rsidRPr="002C4D7D" w:rsidRDefault="005D6A45" w:rsidP="005C7EFE">
            <w:pPr>
              <w:jc w:val="center"/>
            </w:pPr>
            <w:r>
              <w:t>96</w:t>
            </w:r>
          </w:p>
        </w:tc>
        <w:tc>
          <w:tcPr>
            <w:tcW w:w="1368" w:type="dxa"/>
          </w:tcPr>
          <w:p w14:paraId="1DB2FA15" w14:textId="1C93E6C6" w:rsidR="005C7EFE" w:rsidRPr="002C4D7D" w:rsidRDefault="005D6A45" w:rsidP="005C7EFE">
            <w:pPr>
              <w:jc w:val="center"/>
            </w:pPr>
            <w:r>
              <w:t>2</w:t>
            </w:r>
          </w:p>
        </w:tc>
        <w:tc>
          <w:tcPr>
            <w:tcW w:w="1368" w:type="dxa"/>
          </w:tcPr>
          <w:p w14:paraId="7630C434" w14:textId="76C48F41" w:rsidR="005C7EFE" w:rsidRPr="002C4D7D" w:rsidRDefault="005D6A45" w:rsidP="005C7EFE">
            <w:pPr>
              <w:jc w:val="center"/>
            </w:pPr>
            <w:r>
              <w:t>288</w:t>
            </w:r>
          </w:p>
        </w:tc>
        <w:tc>
          <w:tcPr>
            <w:tcW w:w="1368" w:type="dxa"/>
          </w:tcPr>
          <w:p w14:paraId="47E3F128" w14:textId="6DB8ABA5" w:rsidR="005C7EFE" w:rsidRPr="002C4D7D" w:rsidRDefault="005D6A45" w:rsidP="005C7EFE">
            <w:pPr>
              <w:jc w:val="center"/>
            </w:pPr>
            <w:r>
              <w:t>0</w:t>
            </w:r>
          </w:p>
        </w:tc>
        <w:tc>
          <w:tcPr>
            <w:tcW w:w="1368" w:type="dxa"/>
          </w:tcPr>
          <w:p w14:paraId="0EA76586" w14:textId="5F2B2B5D" w:rsidR="005C7EFE" w:rsidRPr="002C4D7D" w:rsidRDefault="005D6A45" w:rsidP="005C7EFE">
            <w:pPr>
              <w:jc w:val="center"/>
            </w:pPr>
            <w:r>
              <w:t>100</w:t>
            </w:r>
            <w:r w:rsidR="00920B44">
              <w:t>%</w:t>
            </w:r>
          </w:p>
        </w:tc>
      </w:tr>
      <w:tr w:rsidR="003E45CC" w14:paraId="55E6C90B" w14:textId="77777777" w:rsidTr="00DC48E8">
        <w:tc>
          <w:tcPr>
            <w:tcW w:w="1368" w:type="dxa"/>
            <w:shd w:val="clear" w:color="auto" w:fill="CC99FF"/>
          </w:tcPr>
          <w:p w14:paraId="46881B3F" w14:textId="77777777" w:rsidR="005C7EFE" w:rsidRDefault="005C7EFE" w:rsidP="005C7EFE">
            <w:pPr>
              <w:rPr>
                <w:b/>
              </w:rPr>
            </w:pPr>
            <w:r>
              <w:t>HIS</w:t>
            </w:r>
          </w:p>
        </w:tc>
        <w:tc>
          <w:tcPr>
            <w:tcW w:w="1368" w:type="dxa"/>
          </w:tcPr>
          <w:p w14:paraId="6E8A0EDC" w14:textId="1BDF2B89" w:rsidR="005C7EFE" w:rsidRPr="002C4D7D" w:rsidRDefault="002D5738" w:rsidP="005C7EFE">
            <w:pPr>
              <w:jc w:val="center"/>
            </w:pPr>
            <w:r>
              <w:t>2021</w:t>
            </w:r>
          </w:p>
        </w:tc>
        <w:tc>
          <w:tcPr>
            <w:tcW w:w="1368" w:type="dxa"/>
          </w:tcPr>
          <w:p w14:paraId="4168F8FF" w14:textId="6DE67527" w:rsidR="005C7EFE" w:rsidRPr="002C4D7D" w:rsidRDefault="00F3293D" w:rsidP="005C7EFE">
            <w:pPr>
              <w:jc w:val="center"/>
            </w:pPr>
            <w:r>
              <w:t>61</w:t>
            </w:r>
          </w:p>
        </w:tc>
        <w:tc>
          <w:tcPr>
            <w:tcW w:w="1368" w:type="dxa"/>
          </w:tcPr>
          <w:p w14:paraId="732517D7" w14:textId="39C96F58" w:rsidR="005C7EFE" w:rsidRPr="002C4D7D" w:rsidRDefault="00F3293D" w:rsidP="005C7EFE">
            <w:pPr>
              <w:jc w:val="center"/>
            </w:pPr>
            <w:r>
              <w:t>6063</w:t>
            </w:r>
          </w:p>
        </w:tc>
        <w:tc>
          <w:tcPr>
            <w:tcW w:w="1368" w:type="dxa"/>
          </w:tcPr>
          <w:p w14:paraId="71107EB3" w14:textId="44FC0B57" w:rsidR="005C7EFE" w:rsidRPr="002C4D7D" w:rsidRDefault="00F3293D" w:rsidP="005C7EFE">
            <w:pPr>
              <w:jc w:val="center"/>
            </w:pPr>
            <w:r>
              <w:t>66.6%</w:t>
            </w:r>
          </w:p>
        </w:tc>
        <w:tc>
          <w:tcPr>
            <w:tcW w:w="1368" w:type="dxa"/>
          </w:tcPr>
          <w:p w14:paraId="20D992F0" w14:textId="4787859C" w:rsidR="005C7EFE" w:rsidRPr="002C4D7D" w:rsidRDefault="00F3293D" w:rsidP="005C7EFE">
            <w:pPr>
              <w:jc w:val="center"/>
            </w:pPr>
            <w:r>
              <w:t>33.4%</w:t>
            </w:r>
          </w:p>
        </w:tc>
      </w:tr>
      <w:tr w:rsidR="003E45CC" w14:paraId="674AF02D" w14:textId="77777777" w:rsidTr="00DC48E8">
        <w:tc>
          <w:tcPr>
            <w:tcW w:w="1368" w:type="dxa"/>
            <w:shd w:val="clear" w:color="auto" w:fill="CC99FF"/>
          </w:tcPr>
          <w:p w14:paraId="11BB8C42" w14:textId="77777777" w:rsidR="005C7EFE" w:rsidRDefault="005C7EFE" w:rsidP="005C7EFE">
            <w:pPr>
              <w:rPr>
                <w:b/>
              </w:rPr>
            </w:pPr>
            <w:r>
              <w:t>HUM</w:t>
            </w:r>
          </w:p>
        </w:tc>
        <w:tc>
          <w:tcPr>
            <w:tcW w:w="1368" w:type="dxa"/>
          </w:tcPr>
          <w:p w14:paraId="63006A9C" w14:textId="403E0248" w:rsidR="005C7EFE" w:rsidRPr="002C4D7D" w:rsidRDefault="00E27CDE" w:rsidP="005C7EFE">
            <w:pPr>
              <w:jc w:val="center"/>
            </w:pPr>
            <w:r>
              <w:t>183</w:t>
            </w:r>
          </w:p>
        </w:tc>
        <w:tc>
          <w:tcPr>
            <w:tcW w:w="1368" w:type="dxa"/>
          </w:tcPr>
          <w:p w14:paraId="2206CA13" w14:textId="5B95D6DF" w:rsidR="005C7EFE" w:rsidRPr="002C4D7D" w:rsidRDefault="002D5738" w:rsidP="005C7EFE">
            <w:pPr>
              <w:jc w:val="center"/>
            </w:pPr>
            <w:r>
              <w:t>8</w:t>
            </w:r>
          </w:p>
        </w:tc>
        <w:tc>
          <w:tcPr>
            <w:tcW w:w="1368" w:type="dxa"/>
          </w:tcPr>
          <w:p w14:paraId="798307DA" w14:textId="741E9DB4" w:rsidR="005C7EFE" w:rsidRPr="002C4D7D" w:rsidRDefault="002D5738" w:rsidP="005C7EFE">
            <w:pPr>
              <w:jc w:val="center"/>
            </w:pPr>
            <w:r>
              <w:t>195</w:t>
            </w:r>
          </w:p>
        </w:tc>
        <w:tc>
          <w:tcPr>
            <w:tcW w:w="1368" w:type="dxa"/>
          </w:tcPr>
          <w:p w14:paraId="32D124F1" w14:textId="5C006267" w:rsidR="005C7EFE" w:rsidRPr="002C4D7D" w:rsidRDefault="00E27CDE" w:rsidP="005C7EFE">
            <w:pPr>
              <w:jc w:val="center"/>
            </w:pPr>
            <w:r>
              <w:t>21.5%</w:t>
            </w:r>
          </w:p>
        </w:tc>
        <w:tc>
          <w:tcPr>
            <w:tcW w:w="1368" w:type="dxa"/>
          </w:tcPr>
          <w:p w14:paraId="1C82F703" w14:textId="2D079A2E" w:rsidR="005C7EFE" w:rsidRPr="002C4D7D" w:rsidRDefault="00E27CDE" w:rsidP="005C7EFE">
            <w:pPr>
              <w:jc w:val="center"/>
            </w:pPr>
            <w:r>
              <w:t>78.5%</w:t>
            </w:r>
          </w:p>
        </w:tc>
      </w:tr>
      <w:tr w:rsidR="003E45CC" w14:paraId="1D21254F" w14:textId="77777777" w:rsidTr="00DC48E8">
        <w:tc>
          <w:tcPr>
            <w:tcW w:w="1368" w:type="dxa"/>
            <w:shd w:val="clear" w:color="auto" w:fill="CC99FF"/>
          </w:tcPr>
          <w:p w14:paraId="40ECD021" w14:textId="77777777" w:rsidR="005C7EFE" w:rsidRDefault="005C7EFE" w:rsidP="005C7EFE">
            <w:pPr>
              <w:rPr>
                <w:b/>
              </w:rPr>
            </w:pPr>
            <w:r>
              <w:t>MUS</w:t>
            </w:r>
          </w:p>
        </w:tc>
        <w:tc>
          <w:tcPr>
            <w:tcW w:w="1368" w:type="dxa"/>
          </w:tcPr>
          <w:p w14:paraId="57F95D66" w14:textId="1C6AACAC" w:rsidR="005C7EFE" w:rsidRPr="002C4D7D" w:rsidRDefault="00884F4C" w:rsidP="005C7EFE">
            <w:pPr>
              <w:jc w:val="center"/>
            </w:pPr>
            <w:r>
              <w:t>574</w:t>
            </w:r>
          </w:p>
        </w:tc>
        <w:tc>
          <w:tcPr>
            <w:tcW w:w="1368" w:type="dxa"/>
          </w:tcPr>
          <w:p w14:paraId="148102F9" w14:textId="5F93B8BB" w:rsidR="005C7EFE" w:rsidRPr="002C4D7D" w:rsidRDefault="00884F4C" w:rsidP="005C7EFE">
            <w:pPr>
              <w:jc w:val="center"/>
            </w:pPr>
            <w:r>
              <w:t>16</w:t>
            </w:r>
          </w:p>
        </w:tc>
        <w:tc>
          <w:tcPr>
            <w:tcW w:w="1368" w:type="dxa"/>
          </w:tcPr>
          <w:p w14:paraId="345BDA08" w14:textId="3ABE75A4" w:rsidR="005C7EFE" w:rsidRPr="002C4D7D" w:rsidRDefault="00884F4C" w:rsidP="005C7EFE">
            <w:pPr>
              <w:jc w:val="center"/>
            </w:pPr>
            <w:r>
              <w:t>1722</w:t>
            </w:r>
          </w:p>
        </w:tc>
        <w:tc>
          <w:tcPr>
            <w:tcW w:w="1368" w:type="dxa"/>
          </w:tcPr>
          <w:p w14:paraId="42C83B00" w14:textId="6B8E6AA3" w:rsidR="005C7EFE" w:rsidRPr="002C4D7D" w:rsidRDefault="00884F4C" w:rsidP="005C7EFE">
            <w:pPr>
              <w:jc w:val="center"/>
            </w:pPr>
            <w:r>
              <w:t>100%</w:t>
            </w:r>
          </w:p>
        </w:tc>
        <w:tc>
          <w:tcPr>
            <w:tcW w:w="1368" w:type="dxa"/>
          </w:tcPr>
          <w:p w14:paraId="168C3D87" w14:textId="30A3A851" w:rsidR="005C7EFE" w:rsidRPr="002C4D7D" w:rsidRDefault="00884F4C" w:rsidP="005C7EFE">
            <w:pPr>
              <w:jc w:val="center"/>
            </w:pPr>
            <w:r>
              <w:t>0%</w:t>
            </w:r>
          </w:p>
        </w:tc>
      </w:tr>
      <w:tr w:rsidR="003E45CC" w14:paraId="76AD703D" w14:textId="77777777" w:rsidTr="00DC48E8">
        <w:tc>
          <w:tcPr>
            <w:tcW w:w="1368" w:type="dxa"/>
            <w:shd w:val="clear" w:color="auto" w:fill="CC99FF"/>
          </w:tcPr>
          <w:p w14:paraId="1BA10332" w14:textId="77777777" w:rsidR="005C7EFE" w:rsidRDefault="005C7EFE" w:rsidP="005C7EFE">
            <w:pPr>
              <w:rPr>
                <w:b/>
              </w:rPr>
            </w:pPr>
            <w:r>
              <w:t>PHL</w:t>
            </w:r>
          </w:p>
        </w:tc>
        <w:tc>
          <w:tcPr>
            <w:tcW w:w="1368" w:type="dxa"/>
          </w:tcPr>
          <w:p w14:paraId="0B04512F" w14:textId="6F9A0319" w:rsidR="005C7EFE" w:rsidRPr="002C4D7D" w:rsidRDefault="00884F4C" w:rsidP="005C7EFE">
            <w:pPr>
              <w:jc w:val="center"/>
            </w:pPr>
            <w:r>
              <w:t>252</w:t>
            </w:r>
          </w:p>
        </w:tc>
        <w:tc>
          <w:tcPr>
            <w:tcW w:w="1368" w:type="dxa"/>
          </w:tcPr>
          <w:p w14:paraId="3FAB3E82" w14:textId="0275CE92" w:rsidR="005C7EFE" w:rsidRPr="002C4D7D" w:rsidRDefault="00884F4C" w:rsidP="005C7EFE">
            <w:pPr>
              <w:jc w:val="center"/>
            </w:pPr>
            <w:r>
              <w:t>9</w:t>
            </w:r>
          </w:p>
        </w:tc>
        <w:tc>
          <w:tcPr>
            <w:tcW w:w="1368" w:type="dxa"/>
          </w:tcPr>
          <w:p w14:paraId="2789D12D" w14:textId="066FD2F8" w:rsidR="005C7EFE" w:rsidRPr="002C4D7D" w:rsidRDefault="00592A1D" w:rsidP="005C7EFE">
            <w:pPr>
              <w:jc w:val="center"/>
            </w:pPr>
            <w:r>
              <w:t>756</w:t>
            </w:r>
          </w:p>
        </w:tc>
        <w:tc>
          <w:tcPr>
            <w:tcW w:w="1368" w:type="dxa"/>
          </w:tcPr>
          <w:p w14:paraId="6D2A7DEB" w14:textId="2D4E38ED" w:rsidR="005C7EFE" w:rsidRPr="002C4D7D" w:rsidRDefault="00592A1D" w:rsidP="005C7EFE">
            <w:pPr>
              <w:jc w:val="center"/>
            </w:pPr>
            <w:r>
              <w:t>0%</w:t>
            </w:r>
          </w:p>
        </w:tc>
        <w:tc>
          <w:tcPr>
            <w:tcW w:w="1368" w:type="dxa"/>
          </w:tcPr>
          <w:p w14:paraId="122D80A8" w14:textId="60CC7AB5" w:rsidR="005C7EFE" w:rsidRPr="002C4D7D" w:rsidRDefault="00592A1D" w:rsidP="005C7EFE">
            <w:pPr>
              <w:jc w:val="center"/>
            </w:pPr>
            <w:r>
              <w:t>100%</w:t>
            </w:r>
          </w:p>
        </w:tc>
      </w:tr>
      <w:tr w:rsidR="003E45CC" w14:paraId="1FFABB39" w14:textId="77777777" w:rsidTr="00DC48E8">
        <w:tc>
          <w:tcPr>
            <w:tcW w:w="1368" w:type="dxa"/>
            <w:shd w:val="clear" w:color="auto" w:fill="CC99FF"/>
          </w:tcPr>
          <w:p w14:paraId="76B7D1BD" w14:textId="77777777" w:rsidR="005C7EFE" w:rsidRDefault="005C7EFE" w:rsidP="005C7EFE">
            <w:pPr>
              <w:rPr>
                <w:b/>
              </w:rPr>
            </w:pPr>
            <w:r>
              <w:t>POL</w:t>
            </w:r>
          </w:p>
        </w:tc>
        <w:tc>
          <w:tcPr>
            <w:tcW w:w="1368" w:type="dxa"/>
          </w:tcPr>
          <w:p w14:paraId="04F629FD" w14:textId="642E7889" w:rsidR="005C7EFE" w:rsidRPr="002C4D7D" w:rsidRDefault="00592A1D" w:rsidP="005C7EFE">
            <w:pPr>
              <w:jc w:val="center"/>
            </w:pPr>
            <w:r>
              <w:t>44</w:t>
            </w:r>
          </w:p>
        </w:tc>
        <w:tc>
          <w:tcPr>
            <w:tcW w:w="1368" w:type="dxa"/>
          </w:tcPr>
          <w:p w14:paraId="72B578CB" w14:textId="65D30DC3" w:rsidR="005C7EFE" w:rsidRPr="002C4D7D" w:rsidRDefault="00592A1D" w:rsidP="005C7EFE">
            <w:pPr>
              <w:jc w:val="center"/>
            </w:pPr>
            <w:r>
              <w:t>2</w:t>
            </w:r>
          </w:p>
        </w:tc>
        <w:tc>
          <w:tcPr>
            <w:tcW w:w="1368" w:type="dxa"/>
          </w:tcPr>
          <w:p w14:paraId="36E7F231" w14:textId="792A320A" w:rsidR="005C7EFE" w:rsidRPr="002C4D7D" w:rsidRDefault="00592A1D" w:rsidP="005C7EFE">
            <w:pPr>
              <w:jc w:val="center"/>
            </w:pPr>
            <w:r>
              <w:t>132</w:t>
            </w:r>
          </w:p>
        </w:tc>
        <w:tc>
          <w:tcPr>
            <w:tcW w:w="1368" w:type="dxa"/>
          </w:tcPr>
          <w:p w14:paraId="7B4311BF" w14:textId="2D365BC9" w:rsidR="005C7EFE" w:rsidRPr="002C4D7D" w:rsidRDefault="00592A1D" w:rsidP="005C7EFE">
            <w:pPr>
              <w:jc w:val="center"/>
            </w:pPr>
            <w:r>
              <w:t>100%</w:t>
            </w:r>
          </w:p>
        </w:tc>
        <w:tc>
          <w:tcPr>
            <w:tcW w:w="1368" w:type="dxa"/>
          </w:tcPr>
          <w:p w14:paraId="570CC552" w14:textId="50A5E380" w:rsidR="005C7EFE" w:rsidRPr="002C4D7D" w:rsidRDefault="002070E1" w:rsidP="005C7EFE">
            <w:pPr>
              <w:jc w:val="center"/>
            </w:pPr>
            <w:r>
              <w:t>0%</w:t>
            </w:r>
          </w:p>
        </w:tc>
      </w:tr>
      <w:tr w:rsidR="003E45CC" w14:paraId="44C2F637" w14:textId="77777777" w:rsidTr="00DC48E8">
        <w:tc>
          <w:tcPr>
            <w:tcW w:w="1368" w:type="dxa"/>
            <w:shd w:val="clear" w:color="auto" w:fill="CC99FF"/>
          </w:tcPr>
          <w:p w14:paraId="70ED4AC7" w14:textId="77777777" w:rsidR="005C7EFE" w:rsidRDefault="005C7EFE" w:rsidP="005C7EFE">
            <w:pPr>
              <w:rPr>
                <w:b/>
              </w:rPr>
            </w:pPr>
            <w:r>
              <w:t>PSY</w:t>
            </w:r>
          </w:p>
        </w:tc>
        <w:tc>
          <w:tcPr>
            <w:tcW w:w="1368" w:type="dxa"/>
          </w:tcPr>
          <w:p w14:paraId="5A5AA2A9" w14:textId="0A95EED2" w:rsidR="005C7EFE" w:rsidRPr="002C4D7D" w:rsidRDefault="000F20DB" w:rsidP="005C7EFE">
            <w:pPr>
              <w:jc w:val="center"/>
            </w:pPr>
            <w:r>
              <w:t>1235</w:t>
            </w:r>
          </w:p>
        </w:tc>
        <w:tc>
          <w:tcPr>
            <w:tcW w:w="1368" w:type="dxa"/>
          </w:tcPr>
          <w:p w14:paraId="621F1CA9" w14:textId="6212F820" w:rsidR="005C7EFE" w:rsidRPr="002C4D7D" w:rsidRDefault="002070E1" w:rsidP="005C7EFE">
            <w:pPr>
              <w:jc w:val="center"/>
            </w:pPr>
            <w:r>
              <w:t>37</w:t>
            </w:r>
          </w:p>
        </w:tc>
        <w:tc>
          <w:tcPr>
            <w:tcW w:w="1368" w:type="dxa"/>
          </w:tcPr>
          <w:p w14:paraId="5E9B757B" w14:textId="79F8087C" w:rsidR="005C7EFE" w:rsidRPr="002C4D7D" w:rsidRDefault="002070E1" w:rsidP="005C7EFE">
            <w:pPr>
              <w:jc w:val="center"/>
            </w:pPr>
            <w:r>
              <w:t>37</w:t>
            </w:r>
            <w:r w:rsidR="00CA2BC8">
              <w:t>95</w:t>
            </w:r>
          </w:p>
        </w:tc>
        <w:tc>
          <w:tcPr>
            <w:tcW w:w="1368" w:type="dxa"/>
          </w:tcPr>
          <w:p w14:paraId="0CF6D3B7" w14:textId="04DEC77F" w:rsidR="005C7EFE" w:rsidRPr="002C4D7D" w:rsidRDefault="00CA2BC8" w:rsidP="005C7EFE">
            <w:pPr>
              <w:jc w:val="center"/>
            </w:pPr>
            <w:r>
              <w:t>51%</w:t>
            </w:r>
          </w:p>
        </w:tc>
        <w:tc>
          <w:tcPr>
            <w:tcW w:w="1368" w:type="dxa"/>
          </w:tcPr>
          <w:p w14:paraId="7424D9C3" w14:textId="4AD2378C" w:rsidR="005C7EFE" w:rsidRPr="002C4D7D" w:rsidRDefault="00CA2BC8" w:rsidP="005C7EFE">
            <w:pPr>
              <w:jc w:val="center"/>
            </w:pPr>
            <w:r>
              <w:t>49%</w:t>
            </w:r>
          </w:p>
        </w:tc>
      </w:tr>
      <w:tr w:rsidR="003E45CC" w14:paraId="11EE7FB3" w14:textId="77777777" w:rsidTr="00DC48E8">
        <w:tc>
          <w:tcPr>
            <w:tcW w:w="1368" w:type="dxa"/>
            <w:shd w:val="clear" w:color="auto" w:fill="CC99FF"/>
          </w:tcPr>
          <w:p w14:paraId="066C76DF" w14:textId="77777777" w:rsidR="005C7EFE" w:rsidRDefault="005C7EFE" w:rsidP="005C7EFE">
            <w:pPr>
              <w:rPr>
                <w:b/>
              </w:rPr>
            </w:pPr>
            <w:r>
              <w:t>REL</w:t>
            </w:r>
          </w:p>
        </w:tc>
        <w:tc>
          <w:tcPr>
            <w:tcW w:w="1368" w:type="dxa"/>
          </w:tcPr>
          <w:p w14:paraId="0A190927" w14:textId="1AA54E40" w:rsidR="005C7EFE" w:rsidRPr="002C4D7D" w:rsidRDefault="000F20DB" w:rsidP="005C7EFE">
            <w:pPr>
              <w:jc w:val="center"/>
            </w:pPr>
            <w:r>
              <w:t>185</w:t>
            </w:r>
          </w:p>
        </w:tc>
        <w:tc>
          <w:tcPr>
            <w:tcW w:w="1368" w:type="dxa"/>
          </w:tcPr>
          <w:p w14:paraId="7D80E339" w14:textId="52B7AC1D" w:rsidR="005C7EFE" w:rsidRPr="002C4D7D" w:rsidRDefault="000F20DB" w:rsidP="005C7EFE">
            <w:pPr>
              <w:jc w:val="center"/>
            </w:pPr>
            <w:r>
              <w:t>5</w:t>
            </w:r>
          </w:p>
        </w:tc>
        <w:tc>
          <w:tcPr>
            <w:tcW w:w="1368" w:type="dxa"/>
          </w:tcPr>
          <w:p w14:paraId="5499FB8A" w14:textId="0FF24E22" w:rsidR="005C7EFE" w:rsidRPr="002C4D7D" w:rsidRDefault="000F20DB" w:rsidP="005C7EFE">
            <w:pPr>
              <w:jc w:val="center"/>
            </w:pPr>
            <w:r>
              <w:t>555</w:t>
            </w:r>
          </w:p>
        </w:tc>
        <w:tc>
          <w:tcPr>
            <w:tcW w:w="1368" w:type="dxa"/>
          </w:tcPr>
          <w:p w14:paraId="3253C476" w14:textId="2ECE7CDF" w:rsidR="005C7EFE" w:rsidRPr="002C4D7D" w:rsidRDefault="000F20DB" w:rsidP="005C7EFE">
            <w:pPr>
              <w:jc w:val="center"/>
            </w:pPr>
            <w:r>
              <w:t>0%</w:t>
            </w:r>
          </w:p>
        </w:tc>
        <w:tc>
          <w:tcPr>
            <w:tcW w:w="1368" w:type="dxa"/>
          </w:tcPr>
          <w:p w14:paraId="52A4A8D9" w14:textId="3C4A67EA" w:rsidR="005C7EFE" w:rsidRPr="002C4D7D" w:rsidRDefault="000F20DB" w:rsidP="005C7EFE">
            <w:pPr>
              <w:jc w:val="center"/>
            </w:pPr>
            <w:r>
              <w:t>100%</w:t>
            </w:r>
          </w:p>
        </w:tc>
      </w:tr>
      <w:tr w:rsidR="003E45CC" w14:paraId="22E7B3B9" w14:textId="77777777" w:rsidTr="00DC48E8">
        <w:tc>
          <w:tcPr>
            <w:tcW w:w="1368" w:type="dxa"/>
            <w:shd w:val="clear" w:color="auto" w:fill="CC99FF"/>
          </w:tcPr>
          <w:p w14:paraId="05A5BAF7" w14:textId="77777777" w:rsidR="005C7EFE" w:rsidRDefault="005C7EFE" w:rsidP="005C7EFE">
            <w:pPr>
              <w:rPr>
                <w:b/>
              </w:rPr>
            </w:pPr>
            <w:r>
              <w:t>SOC</w:t>
            </w:r>
          </w:p>
        </w:tc>
        <w:tc>
          <w:tcPr>
            <w:tcW w:w="1368" w:type="dxa"/>
          </w:tcPr>
          <w:p w14:paraId="42024D67" w14:textId="26EF2765" w:rsidR="005C7EFE" w:rsidRPr="002C4D7D" w:rsidRDefault="00F25427" w:rsidP="005C7EFE">
            <w:pPr>
              <w:jc w:val="center"/>
            </w:pPr>
            <w:r>
              <w:t>208</w:t>
            </w:r>
          </w:p>
        </w:tc>
        <w:tc>
          <w:tcPr>
            <w:tcW w:w="1368" w:type="dxa"/>
          </w:tcPr>
          <w:p w14:paraId="6D6040AE" w14:textId="6EFBB75A" w:rsidR="005C7EFE" w:rsidRPr="002C4D7D" w:rsidRDefault="00C63466" w:rsidP="005C7EFE">
            <w:pPr>
              <w:jc w:val="center"/>
            </w:pPr>
            <w:r>
              <w:t>7</w:t>
            </w:r>
          </w:p>
        </w:tc>
        <w:tc>
          <w:tcPr>
            <w:tcW w:w="1368" w:type="dxa"/>
          </w:tcPr>
          <w:p w14:paraId="209E525E" w14:textId="08AC1D3B" w:rsidR="005C7EFE" w:rsidRPr="002C4D7D" w:rsidRDefault="00C63466" w:rsidP="005C7EFE">
            <w:pPr>
              <w:jc w:val="center"/>
            </w:pPr>
            <w:r>
              <w:t>624</w:t>
            </w:r>
          </w:p>
        </w:tc>
        <w:tc>
          <w:tcPr>
            <w:tcW w:w="1368" w:type="dxa"/>
          </w:tcPr>
          <w:p w14:paraId="74CA9D10" w14:textId="34E50E8D" w:rsidR="005C7EFE" w:rsidRPr="002C4D7D" w:rsidRDefault="00C63466" w:rsidP="005C7EFE">
            <w:pPr>
              <w:jc w:val="center"/>
            </w:pPr>
            <w:r>
              <w:t>47.6%</w:t>
            </w:r>
          </w:p>
        </w:tc>
        <w:tc>
          <w:tcPr>
            <w:tcW w:w="1368" w:type="dxa"/>
          </w:tcPr>
          <w:p w14:paraId="1BF86281" w14:textId="426263B9" w:rsidR="005C7EFE" w:rsidRPr="002C4D7D" w:rsidRDefault="00C63466" w:rsidP="005C7EFE">
            <w:pPr>
              <w:jc w:val="center"/>
            </w:pPr>
            <w:r>
              <w:t>52.4%</w:t>
            </w:r>
          </w:p>
        </w:tc>
      </w:tr>
      <w:tr w:rsidR="003E45CC" w14:paraId="110F814D" w14:textId="77777777" w:rsidTr="00DC48E8">
        <w:tc>
          <w:tcPr>
            <w:tcW w:w="1368" w:type="dxa"/>
            <w:shd w:val="clear" w:color="auto" w:fill="CC99FF"/>
          </w:tcPr>
          <w:p w14:paraId="54A8702E" w14:textId="6DD0CD1A" w:rsidR="00216F98" w:rsidRDefault="00216F98" w:rsidP="005C7EFE">
            <w:r>
              <w:t>THR</w:t>
            </w:r>
          </w:p>
        </w:tc>
        <w:tc>
          <w:tcPr>
            <w:tcW w:w="1368" w:type="dxa"/>
          </w:tcPr>
          <w:p w14:paraId="5CE489F9" w14:textId="5939507E" w:rsidR="00216F98" w:rsidRDefault="00950D20" w:rsidP="005C7EFE">
            <w:pPr>
              <w:jc w:val="center"/>
            </w:pPr>
            <w:r>
              <w:t>148</w:t>
            </w:r>
          </w:p>
        </w:tc>
        <w:tc>
          <w:tcPr>
            <w:tcW w:w="1368" w:type="dxa"/>
          </w:tcPr>
          <w:p w14:paraId="468DF990" w14:textId="25BC6160" w:rsidR="00216F98" w:rsidRDefault="00950D20" w:rsidP="005C7EFE">
            <w:pPr>
              <w:jc w:val="center"/>
            </w:pPr>
            <w:r>
              <w:t>4</w:t>
            </w:r>
          </w:p>
        </w:tc>
        <w:tc>
          <w:tcPr>
            <w:tcW w:w="1368" w:type="dxa"/>
          </w:tcPr>
          <w:p w14:paraId="4FABD690" w14:textId="638DDCA9" w:rsidR="00216F98" w:rsidRDefault="00950D20" w:rsidP="005C7EFE">
            <w:pPr>
              <w:jc w:val="center"/>
            </w:pPr>
            <w:r>
              <w:t>444</w:t>
            </w:r>
          </w:p>
        </w:tc>
        <w:tc>
          <w:tcPr>
            <w:tcW w:w="1368" w:type="dxa"/>
          </w:tcPr>
          <w:p w14:paraId="0E533692" w14:textId="58CB35B9" w:rsidR="00216F98" w:rsidRDefault="00920B44" w:rsidP="005C7EFE">
            <w:pPr>
              <w:jc w:val="center"/>
            </w:pPr>
            <w:r>
              <w:t>83.1%</w:t>
            </w:r>
          </w:p>
        </w:tc>
        <w:tc>
          <w:tcPr>
            <w:tcW w:w="1368" w:type="dxa"/>
          </w:tcPr>
          <w:p w14:paraId="296133DD" w14:textId="5130FB72" w:rsidR="00216F98" w:rsidRDefault="00920B44" w:rsidP="005C7EFE">
            <w:pPr>
              <w:jc w:val="center"/>
            </w:pPr>
            <w:r>
              <w:t>16.9%</w:t>
            </w:r>
          </w:p>
        </w:tc>
      </w:tr>
    </w:tbl>
    <w:p w14:paraId="2DE69746" w14:textId="77777777" w:rsidR="005C7EFE" w:rsidRDefault="005C7EFE" w:rsidP="005C7EF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50F93CF0" w14:textId="77777777" w:rsidTr="00DC48E8">
        <w:tc>
          <w:tcPr>
            <w:tcW w:w="1368" w:type="dxa"/>
            <w:shd w:val="clear" w:color="auto" w:fill="CC99FF"/>
          </w:tcPr>
          <w:p w14:paraId="65188818" w14:textId="77777777" w:rsidR="00B86991" w:rsidRPr="00B86991" w:rsidRDefault="00B86991" w:rsidP="00B86991">
            <w:pPr>
              <w:rPr>
                <w:b/>
                <w:sz w:val="18"/>
                <w:szCs w:val="18"/>
              </w:rPr>
            </w:pPr>
            <w:r w:rsidRPr="00B86991">
              <w:rPr>
                <w:b/>
                <w:sz w:val="18"/>
                <w:szCs w:val="18"/>
              </w:rPr>
              <w:t>Shelby-Hoover</w:t>
            </w:r>
          </w:p>
          <w:p w14:paraId="5A650E57" w14:textId="69CE1E59" w:rsidR="005C7EFE" w:rsidRPr="00656D10" w:rsidRDefault="005C7EFE" w:rsidP="005C7EFE">
            <w:pPr>
              <w:rPr>
                <w:b/>
              </w:rPr>
            </w:pPr>
            <w:r>
              <w:rPr>
                <w:b/>
              </w:rPr>
              <w:t>2017-2018</w:t>
            </w:r>
          </w:p>
        </w:tc>
        <w:tc>
          <w:tcPr>
            <w:tcW w:w="1368" w:type="dxa"/>
            <w:shd w:val="clear" w:color="auto" w:fill="CC99FF"/>
            <w:vAlign w:val="center"/>
          </w:tcPr>
          <w:p w14:paraId="71E40655"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53D3DCD8"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01CC2EF4" w14:textId="77777777" w:rsidR="005C7EFE" w:rsidRDefault="005C7EFE" w:rsidP="005C7EFE">
            <w:pPr>
              <w:jc w:val="center"/>
              <w:rPr>
                <w:b/>
              </w:rPr>
            </w:pPr>
            <w:r w:rsidRPr="00645443">
              <w:rPr>
                <w:b/>
                <w:sz w:val="20"/>
              </w:rPr>
              <w:t>CHP</w:t>
            </w:r>
          </w:p>
        </w:tc>
        <w:tc>
          <w:tcPr>
            <w:tcW w:w="1368" w:type="dxa"/>
            <w:shd w:val="clear" w:color="auto" w:fill="CC99FF"/>
            <w:vAlign w:val="center"/>
          </w:tcPr>
          <w:p w14:paraId="1131EA03"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42EB1E61" w14:textId="77777777" w:rsidR="005C7EFE" w:rsidRDefault="005C7EFE" w:rsidP="005C7EFE">
            <w:pPr>
              <w:jc w:val="center"/>
              <w:rPr>
                <w:b/>
              </w:rPr>
            </w:pPr>
            <w:r w:rsidRPr="00645443">
              <w:rPr>
                <w:b/>
                <w:sz w:val="20"/>
              </w:rPr>
              <w:t>PT Faculty %</w:t>
            </w:r>
          </w:p>
        </w:tc>
      </w:tr>
      <w:tr w:rsidR="003E45CC" w14:paraId="2A04EA81" w14:textId="77777777" w:rsidTr="00DC48E8">
        <w:tc>
          <w:tcPr>
            <w:tcW w:w="1368" w:type="dxa"/>
            <w:shd w:val="clear" w:color="auto" w:fill="CC99FF"/>
          </w:tcPr>
          <w:p w14:paraId="04A3AAE4" w14:textId="77777777" w:rsidR="005C7EFE" w:rsidRDefault="005C7EFE" w:rsidP="005C7EFE">
            <w:pPr>
              <w:rPr>
                <w:b/>
              </w:rPr>
            </w:pPr>
            <w:r>
              <w:t>ANT</w:t>
            </w:r>
          </w:p>
        </w:tc>
        <w:tc>
          <w:tcPr>
            <w:tcW w:w="1368" w:type="dxa"/>
          </w:tcPr>
          <w:p w14:paraId="15DFAF4B" w14:textId="17C625B5" w:rsidR="005C7EFE" w:rsidRPr="002C4D7D" w:rsidRDefault="007B3DB3" w:rsidP="005C7EFE">
            <w:pPr>
              <w:jc w:val="center"/>
            </w:pPr>
            <w:r>
              <w:t>169</w:t>
            </w:r>
          </w:p>
        </w:tc>
        <w:tc>
          <w:tcPr>
            <w:tcW w:w="1368" w:type="dxa"/>
          </w:tcPr>
          <w:p w14:paraId="41548825" w14:textId="27A13C24" w:rsidR="005C7EFE" w:rsidRPr="002C4D7D" w:rsidRDefault="007B3DB3" w:rsidP="005C7EFE">
            <w:pPr>
              <w:jc w:val="center"/>
            </w:pPr>
            <w:r>
              <w:t>5</w:t>
            </w:r>
          </w:p>
        </w:tc>
        <w:tc>
          <w:tcPr>
            <w:tcW w:w="1368" w:type="dxa"/>
          </w:tcPr>
          <w:p w14:paraId="62F7BA3F" w14:textId="4ABCDEEB" w:rsidR="005C7EFE" w:rsidRPr="002C4D7D" w:rsidRDefault="00103E78" w:rsidP="005C7EFE">
            <w:pPr>
              <w:jc w:val="center"/>
            </w:pPr>
            <w:r>
              <w:t>507</w:t>
            </w:r>
          </w:p>
        </w:tc>
        <w:tc>
          <w:tcPr>
            <w:tcW w:w="1368" w:type="dxa"/>
          </w:tcPr>
          <w:p w14:paraId="54B0F5AD" w14:textId="60832A4B" w:rsidR="005C7EFE" w:rsidRPr="002C4D7D" w:rsidRDefault="00103E78" w:rsidP="005C7EFE">
            <w:pPr>
              <w:jc w:val="center"/>
            </w:pPr>
            <w:r>
              <w:t>0%</w:t>
            </w:r>
          </w:p>
        </w:tc>
        <w:tc>
          <w:tcPr>
            <w:tcW w:w="1368" w:type="dxa"/>
          </w:tcPr>
          <w:p w14:paraId="23CDD22E" w14:textId="2D4FC231" w:rsidR="005C7EFE" w:rsidRPr="002C4D7D" w:rsidRDefault="00103E78" w:rsidP="005C7EFE">
            <w:pPr>
              <w:jc w:val="center"/>
            </w:pPr>
            <w:r>
              <w:t>100%</w:t>
            </w:r>
          </w:p>
        </w:tc>
      </w:tr>
      <w:tr w:rsidR="003E45CC" w14:paraId="253BD603" w14:textId="77777777" w:rsidTr="00DC48E8">
        <w:tc>
          <w:tcPr>
            <w:tcW w:w="1368" w:type="dxa"/>
            <w:shd w:val="clear" w:color="auto" w:fill="CC99FF"/>
          </w:tcPr>
          <w:p w14:paraId="19A52EC2" w14:textId="77777777" w:rsidR="005C7EFE" w:rsidRDefault="005C7EFE" w:rsidP="005C7EFE">
            <w:pPr>
              <w:rPr>
                <w:b/>
              </w:rPr>
            </w:pPr>
            <w:r w:rsidRPr="00371899">
              <w:t>ART</w:t>
            </w:r>
          </w:p>
        </w:tc>
        <w:tc>
          <w:tcPr>
            <w:tcW w:w="1368" w:type="dxa"/>
          </w:tcPr>
          <w:p w14:paraId="70FF7E6C" w14:textId="13F4C81F" w:rsidR="005C7EFE" w:rsidRPr="002C4D7D" w:rsidRDefault="002D5EEF" w:rsidP="005C7EFE">
            <w:pPr>
              <w:jc w:val="center"/>
            </w:pPr>
            <w:r>
              <w:t>834</w:t>
            </w:r>
          </w:p>
        </w:tc>
        <w:tc>
          <w:tcPr>
            <w:tcW w:w="1368" w:type="dxa"/>
          </w:tcPr>
          <w:p w14:paraId="14A1ED0C" w14:textId="249A8441" w:rsidR="005C7EFE" w:rsidRPr="002C4D7D" w:rsidRDefault="00103E78" w:rsidP="005C7EFE">
            <w:pPr>
              <w:jc w:val="center"/>
            </w:pPr>
            <w:r>
              <w:t>29</w:t>
            </w:r>
          </w:p>
        </w:tc>
        <w:tc>
          <w:tcPr>
            <w:tcW w:w="1368" w:type="dxa"/>
          </w:tcPr>
          <w:p w14:paraId="230FA9EC" w14:textId="29644BD6" w:rsidR="005C7EFE" w:rsidRPr="002C4D7D" w:rsidRDefault="00103E78" w:rsidP="005C7EFE">
            <w:pPr>
              <w:jc w:val="center"/>
            </w:pPr>
            <w:r>
              <w:t>2502</w:t>
            </w:r>
          </w:p>
        </w:tc>
        <w:tc>
          <w:tcPr>
            <w:tcW w:w="1368" w:type="dxa"/>
          </w:tcPr>
          <w:p w14:paraId="2AF67DEE" w14:textId="38375D41" w:rsidR="005C7EFE" w:rsidRPr="002C4D7D" w:rsidRDefault="00103E78" w:rsidP="005C7EFE">
            <w:pPr>
              <w:jc w:val="center"/>
            </w:pPr>
            <w:r>
              <w:t>63.5%</w:t>
            </w:r>
          </w:p>
        </w:tc>
        <w:tc>
          <w:tcPr>
            <w:tcW w:w="1368" w:type="dxa"/>
          </w:tcPr>
          <w:p w14:paraId="4D49D9F8" w14:textId="1942C9B9" w:rsidR="005C7EFE" w:rsidRPr="002C4D7D" w:rsidRDefault="002D5EEF" w:rsidP="005C7EFE">
            <w:pPr>
              <w:jc w:val="center"/>
            </w:pPr>
            <w:r>
              <w:t>36.5%</w:t>
            </w:r>
          </w:p>
        </w:tc>
      </w:tr>
      <w:tr w:rsidR="003E45CC" w14:paraId="3233B237" w14:textId="77777777" w:rsidTr="00DC48E8">
        <w:tc>
          <w:tcPr>
            <w:tcW w:w="1368" w:type="dxa"/>
            <w:shd w:val="clear" w:color="auto" w:fill="CC99FF"/>
          </w:tcPr>
          <w:p w14:paraId="038DFF8B" w14:textId="77777777" w:rsidR="005C7EFE" w:rsidRDefault="005C7EFE" w:rsidP="005C7EFE">
            <w:pPr>
              <w:rPr>
                <w:b/>
              </w:rPr>
            </w:pPr>
            <w:r>
              <w:t>GEO</w:t>
            </w:r>
          </w:p>
        </w:tc>
        <w:tc>
          <w:tcPr>
            <w:tcW w:w="1368" w:type="dxa"/>
          </w:tcPr>
          <w:p w14:paraId="799131CA" w14:textId="1D53D05D" w:rsidR="005C7EFE" w:rsidRPr="002C4D7D" w:rsidRDefault="002D5EEF" w:rsidP="005C7EFE">
            <w:pPr>
              <w:jc w:val="center"/>
            </w:pPr>
            <w:r>
              <w:t>92</w:t>
            </w:r>
          </w:p>
        </w:tc>
        <w:tc>
          <w:tcPr>
            <w:tcW w:w="1368" w:type="dxa"/>
          </w:tcPr>
          <w:p w14:paraId="522FF85C" w14:textId="336D3270" w:rsidR="005C7EFE" w:rsidRPr="002C4D7D" w:rsidRDefault="002D5EEF" w:rsidP="005C7EFE">
            <w:pPr>
              <w:jc w:val="center"/>
            </w:pPr>
            <w:r>
              <w:t>2</w:t>
            </w:r>
          </w:p>
        </w:tc>
        <w:tc>
          <w:tcPr>
            <w:tcW w:w="1368" w:type="dxa"/>
          </w:tcPr>
          <w:p w14:paraId="1557C382" w14:textId="74CC4F7C" w:rsidR="005C7EFE" w:rsidRPr="002C4D7D" w:rsidRDefault="004C1517" w:rsidP="005C7EFE">
            <w:pPr>
              <w:jc w:val="center"/>
            </w:pPr>
            <w:r>
              <w:t>276</w:t>
            </w:r>
          </w:p>
        </w:tc>
        <w:tc>
          <w:tcPr>
            <w:tcW w:w="1368" w:type="dxa"/>
          </w:tcPr>
          <w:p w14:paraId="62F3FCC9" w14:textId="1DB8DB9F" w:rsidR="005C7EFE" w:rsidRPr="002C4D7D" w:rsidRDefault="004C1517" w:rsidP="005C7EFE">
            <w:pPr>
              <w:jc w:val="center"/>
            </w:pPr>
            <w:r>
              <w:t>0%</w:t>
            </w:r>
          </w:p>
        </w:tc>
        <w:tc>
          <w:tcPr>
            <w:tcW w:w="1368" w:type="dxa"/>
          </w:tcPr>
          <w:p w14:paraId="45358B74" w14:textId="51AD8AC6" w:rsidR="005C7EFE" w:rsidRPr="002C4D7D" w:rsidRDefault="004C1517" w:rsidP="005C7EFE">
            <w:pPr>
              <w:jc w:val="center"/>
            </w:pPr>
            <w:r>
              <w:t>100%</w:t>
            </w:r>
          </w:p>
        </w:tc>
      </w:tr>
      <w:tr w:rsidR="003E45CC" w14:paraId="54844132" w14:textId="77777777" w:rsidTr="00DC48E8">
        <w:tc>
          <w:tcPr>
            <w:tcW w:w="1368" w:type="dxa"/>
            <w:shd w:val="clear" w:color="auto" w:fill="CC99FF"/>
          </w:tcPr>
          <w:p w14:paraId="0448AFFE" w14:textId="77777777" w:rsidR="005C7EFE" w:rsidRDefault="005C7EFE" w:rsidP="005C7EFE">
            <w:pPr>
              <w:rPr>
                <w:b/>
              </w:rPr>
            </w:pPr>
            <w:r>
              <w:t>HIS</w:t>
            </w:r>
          </w:p>
        </w:tc>
        <w:tc>
          <w:tcPr>
            <w:tcW w:w="1368" w:type="dxa"/>
          </w:tcPr>
          <w:p w14:paraId="739445BD" w14:textId="4AFF9B89" w:rsidR="005C7EFE" w:rsidRPr="002C4D7D" w:rsidRDefault="00480C83" w:rsidP="005C7EFE">
            <w:pPr>
              <w:jc w:val="center"/>
            </w:pPr>
            <w:r>
              <w:t>2176</w:t>
            </w:r>
          </w:p>
        </w:tc>
        <w:tc>
          <w:tcPr>
            <w:tcW w:w="1368" w:type="dxa"/>
          </w:tcPr>
          <w:p w14:paraId="1A4452C8" w14:textId="7FC01F43" w:rsidR="005C7EFE" w:rsidRPr="002C4D7D" w:rsidRDefault="004C1517" w:rsidP="005C7EFE">
            <w:pPr>
              <w:jc w:val="center"/>
            </w:pPr>
            <w:r>
              <w:t>63</w:t>
            </w:r>
          </w:p>
        </w:tc>
        <w:tc>
          <w:tcPr>
            <w:tcW w:w="1368" w:type="dxa"/>
          </w:tcPr>
          <w:p w14:paraId="4A288485" w14:textId="5C1EF53B" w:rsidR="005C7EFE" w:rsidRPr="002C4D7D" w:rsidRDefault="004C1517" w:rsidP="005C7EFE">
            <w:pPr>
              <w:jc w:val="center"/>
            </w:pPr>
            <w:r>
              <w:t>6528</w:t>
            </w:r>
          </w:p>
        </w:tc>
        <w:tc>
          <w:tcPr>
            <w:tcW w:w="1368" w:type="dxa"/>
          </w:tcPr>
          <w:p w14:paraId="0F70AF32" w14:textId="74F6F025" w:rsidR="005C7EFE" w:rsidRPr="002C4D7D" w:rsidRDefault="004C1517" w:rsidP="005C7EFE">
            <w:pPr>
              <w:jc w:val="center"/>
            </w:pPr>
            <w:r>
              <w:t>67.7%</w:t>
            </w:r>
          </w:p>
        </w:tc>
        <w:tc>
          <w:tcPr>
            <w:tcW w:w="1368" w:type="dxa"/>
          </w:tcPr>
          <w:p w14:paraId="70FDD293" w14:textId="3B3CC485" w:rsidR="005C7EFE" w:rsidRPr="002C4D7D" w:rsidRDefault="00480C83" w:rsidP="005C7EFE">
            <w:pPr>
              <w:jc w:val="center"/>
            </w:pPr>
            <w:r>
              <w:t>32.3%</w:t>
            </w:r>
          </w:p>
        </w:tc>
      </w:tr>
      <w:tr w:rsidR="003E45CC" w14:paraId="189EC4E8" w14:textId="77777777" w:rsidTr="00DC48E8">
        <w:tc>
          <w:tcPr>
            <w:tcW w:w="1368" w:type="dxa"/>
            <w:shd w:val="clear" w:color="auto" w:fill="CC99FF"/>
          </w:tcPr>
          <w:p w14:paraId="70C5F54D" w14:textId="77777777" w:rsidR="005C7EFE" w:rsidRDefault="005C7EFE" w:rsidP="005C7EFE">
            <w:pPr>
              <w:rPr>
                <w:b/>
              </w:rPr>
            </w:pPr>
            <w:r>
              <w:t>HUM</w:t>
            </w:r>
          </w:p>
        </w:tc>
        <w:tc>
          <w:tcPr>
            <w:tcW w:w="1368" w:type="dxa"/>
          </w:tcPr>
          <w:p w14:paraId="75607884" w14:textId="5B71C0C6" w:rsidR="005C7EFE" w:rsidRPr="002C4D7D" w:rsidRDefault="00E8777B" w:rsidP="005C7EFE">
            <w:pPr>
              <w:tabs>
                <w:tab w:val="left" w:pos="1065"/>
              </w:tabs>
              <w:jc w:val="center"/>
            </w:pPr>
            <w:r>
              <w:t>64</w:t>
            </w:r>
          </w:p>
        </w:tc>
        <w:tc>
          <w:tcPr>
            <w:tcW w:w="1368" w:type="dxa"/>
          </w:tcPr>
          <w:p w14:paraId="10FC4F60" w14:textId="7666424D" w:rsidR="005C7EFE" w:rsidRPr="002C4D7D" w:rsidRDefault="00E8777B" w:rsidP="005C7EFE">
            <w:pPr>
              <w:jc w:val="center"/>
            </w:pPr>
            <w:r>
              <w:t>6</w:t>
            </w:r>
          </w:p>
        </w:tc>
        <w:tc>
          <w:tcPr>
            <w:tcW w:w="1368" w:type="dxa"/>
          </w:tcPr>
          <w:p w14:paraId="3A7DCD3F" w14:textId="38C01003" w:rsidR="005C7EFE" w:rsidRPr="002C4D7D" w:rsidRDefault="00E8777B" w:rsidP="005C7EFE">
            <w:pPr>
              <w:jc w:val="center"/>
            </w:pPr>
            <w:r>
              <w:t>123</w:t>
            </w:r>
          </w:p>
        </w:tc>
        <w:tc>
          <w:tcPr>
            <w:tcW w:w="1368" w:type="dxa"/>
          </w:tcPr>
          <w:p w14:paraId="0737CCA5" w14:textId="4A0C1C17" w:rsidR="005C7EFE" w:rsidRPr="002C4D7D" w:rsidRDefault="00E8777B" w:rsidP="005C7EFE">
            <w:pPr>
              <w:jc w:val="center"/>
            </w:pPr>
            <w:r>
              <w:t>59.5%</w:t>
            </w:r>
          </w:p>
        </w:tc>
        <w:tc>
          <w:tcPr>
            <w:tcW w:w="1368" w:type="dxa"/>
          </w:tcPr>
          <w:p w14:paraId="02B298DB" w14:textId="32C72492" w:rsidR="005C7EFE" w:rsidRPr="002C4D7D" w:rsidRDefault="00E8777B" w:rsidP="005C7EFE">
            <w:pPr>
              <w:jc w:val="center"/>
            </w:pPr>
            <w:r>
              <w:t>40.5%</w:t>
            </w:r>
          </w:p>
        </w:tc>
      </w:tr>
      <w:tr w:rsidR="003E45CC" w14:paraId="5B22093D" w14:textId="77777777" w:rsidTr="00DC48E8">
        <w:tc>
          <w:tcPr>
            <w:tcW w:w="1368" w:type="dxa"/>
            <w:shd w:val="clear" w:color="auto" w:fill="CC99FF"/>
          </w:tcPr>
          <w:p w14:paraId="1DF4A65E" w14:textId="77777777" w:rsidR="005C7EFE" w:rsidRDefault="005C7EFE" w:rsidP="005C7EFE">
            <w:pPr>
              <w:rPr>
                <w:b/>
              </w:rPr>
            </w:pPr>
            <w:r>
              <w:t>MUS</w:t>
            </w:r>
          </w:p>
        </w:tc>
        <w:tc>
          <w:tcPr>
            <w:tcW w:w="1368" w:type="dxa"/>
          </w:tcPr>
          <w:p w14:paraId="4D9F2376" w14:textId="0AC62018" w:rsidR="005C7EFE" w:rsidRPr="002C4D7D" w:rsidRDefault="00322351" w:rsidP="005C7EFE">
            <w:pPr>
              <w:jc w:val="center"/>
            </w:pPr>
            <w:r>
              <w:t>573</w:t>
            </w:r>
          </w:p>
        </w:tc>
        <w:tc>
          <w:tcPr>
            <w:tcW w:w="1368" w:type="dxa"/>
          </w:tcPr>
          <w:p w14:paraId="6D20525C" w14:textId="760B40AF" w:rsidR="005C7EFE" w:rsidRPr="002C4D7D" w:rsidRDefault="00322351" w:rsidP="005C7EFE">
            <w:pPr>
              <w:jc w:val="center"/>
            </w:pPr>
            <w:r>
              <w:t>15</w:t>
            </w:r>
          </w:p>
        </w:tc>
        <w:tc>
          <w:tcPr>
            <w:tcW w:w="1368" w:type="dxa"/>
          </w:tcPr>
          <w:p w14:paraId="0C04943A" w14:textId="1EFA6C80" w:rsidR="005C7EFE" w:rsidRPr="002C4D7D" w:rsidRDefault="00322351" w:rsidP="005C7EFE">
            <w:pPr>
              <w:jc w:val="center"/>
            </w:pPr>
            <w:r>
              <w:t>1719</w:t>
            </w:r>
          </w:p>
        </w:tc>
        <w:tc>
          <w:tcPr>
            <w:tcW w:w="1368" w:type="dxa"/>
          </w:tcPr>
          <w:p w14:paraId="26B731D7" w14:textId="49E07914" w:rsidR="005C7EFE" w:rsidRPr="002C4D7D" w:rsidRDefault="00322351" w:rsidP="005C7EFE">
            <w:pPr>
              <w:jc w:val="center"/>
            </w:pPr>
            <w:r>
              <w:t>100%</w:t>
            </w:r>
          </w:p>
        </w:tc>
        <w:tc>
          <w:tcPr>
            <w:tcW w:w="1368" w:type="dxa"/>
          </w:tcPr>
          <w:p w14:paraId="5CFFC47E" w14:textId="4C91087D" w:rsidR="005C7EFE" w:rsidRPr="002C4D7D" w:rsidRDefault="00322351" w:rsidP="005C7EFE">
            <w:pPr>
              <w:jc w:val="center"/>
            </w:pPr>
            <w:r>
              <w:t>0%</w:t>
            </w:r>
          </w:p>
        </w:tc>
      </w:tr>
      <w:tr w:rsidR="003E45CC" w14:paraId="071B4BFD" w14:textId="77777777" w:rsidTr="00DC48E8">
        <w:tc>
          <w:tcPr>
            <w:tcW w:w="1368" w:type="dxa"/>
            <w:shd w:val="clear" w:color="auto" w:fill="CC99FF"/>
          </w:tcPr>
          <w:p w14:paraId="43C93F7A" w14:textId="77777777" w:rsidR="005C7EFE" w:rsidRDefault="005C7EFE" w:rsidP="005C7EFE">
            <w:pPr>
              <w:rPr>
                <w:b/>
              </w:rPr>
            </w:pPr>
            <w:r>
              <w:t>PHL</w:t>
            </w:r>
          </w:p>
        </w:tc>
        <w:tc>
          <w:tcPr>
            <w:tcW w:w="1368" w:type="dxa"/>
          </w:tcPr>
          <w:p w14:paraId="1A950EC1" w14:textId="0091F22F" w:rsidR="005C7EFE" w:rsidRPr="002C4D7D" w:rsidRDefault="00322351" w:rsidP="005C7EFE">
            <w:pPr>
              <w:tabs>
                <w:tab w:val="left" w:pos="1035"/>
              </w:tabs>
              <w:jc w:val="center"/>
            </w:pPr>
            <w:r>
              <w:t>174</w:t>
            </w:r>
          </w:p>
        </w:tc>
        <w:tc>
          <w:tcPr>
            <w:tcW w:w="1368" w:type="dxa"/>
          </w:tcPr>
          <w:p w14:paraId="6363B703" w14:textId="7A04AEEA" w:rsidR="005C7EFE" w:rsidRPr="002C4D7D" w:rsidRDefault="00322351" w:rsidP="005C7EFE">
            <w:pPr>
              <w:jc w:val="center"/>
            </w:pPr>
            <w:r>
              <w:t>7</w:t>
            </w:r>
          </w:p>
        </w:tc>
        <w:tc>
          <w:tcPr>
            <w:tcW w:w="1368" w:type="dxa"/>
          </w:tcPr>
          <w:p w14:paraId="0370D113" w14:textId="7E3DDB8A" w:rsidR="005C7EFE" w:rsidRPr="002C4D7D" w:rsidRDefault="00322351" w:rsidP="005C7EFE">
            <w:pPr>
              <w:jc w:val="center"/>
            </w:pPr>
            <w:r>
              <w:t>522</w:t>
            </w:r>
          </w:p>
        </w:tc>
        <w:tc>
          <w:tcPr>
            <w:tcW w:w="1368" w:type="dxa"/>
          </w:tcPr>
          <w:p w14:paraId="1A11775C" w14:textId="25725218" w:rsidR="005C7EFE" w:rsidRPr="002C4D7D" w:rsidRDefault="00322351" w:rsidP="005C7EFE">
            <w:pPr>
              <w:jc w:val="center"/>
            </w:pPr>
            <w:r>
              <w:t>0%</w:t>
            </w:r>
          </w:p>
        </w:tc>
        <w:tc>
          <w:tcPr>
            <w:tcW w:w="1368" w:type="dxa"/>
          </w:tcPr>
          <w:p w14:paraId="2B1CB367" w14:textId="7460C861" w:rsidR="005C7EFE" w:rsidRPr="002C4D7D" w:rsidRDefault="00322351" w:rsidP="005C7EFE">
            <w:pPr>
              <w:jc w:val="center"/>
            </w:pPr>
            <w:r>
              <w:t>100%</w:t>
            </w:r>
          </w:p>
        </w:tc>
      </w:tr>
      <w:tr w:rsidR="003E45CC" w14:paraId="5974A034" w14:textId="77777777" w:rsidTr="00DC48E8">
        <w:tc>
          <w:tcPr>
            <w:tcW w:w="1368" w:type="dxa"/>
            <w:shd w:val="clear" w:color="auto" w:fill="CC99FF"/>
          </w:tcPr>
          <w:p w14:paraId="3D3EED05" w14:textId="77777777" w:rsidR="005C7EFE" w:rsidRDefault="005C7EFE" w:rsidP="005C7EFE">
            <w:pPr>
              <w:rPr>
                <w:b/>
              </w:rPr>
            </w:pPr>
            <w:r>
              <w:lastRenderedPageBreak/>
              <w:t>POL</w:t>
            </w:r>
          </w:p>
        </w:tc>
        <w:tc>
          <w:tcPr>
            <w:tcW w:w="1368" w:type="dxa"/>
          </w:tcPr>
          <w:p w14:paraId="3217B6ED" w14:textId="54290AB7" w:rsidR="005C7EFE" w:rsidRPr="002C4D7D" w:rsidRDefault="00EB2F6C" w:rsidP="005C7EFE">
            <w:pPr>
              <w:jc w:val="center"/>
            </w:pPr>
            <w:r>
              <w:t>21</w:t>
            </w:r>
          </w:p>
        </w:tc>
        <w:tc>
          <w:tcPr>
            <w:tcW w:w="1368" w:type="dxa"/>
          </w:tcPr>
          <w:p w14:paraId="52D18155" w14:textId="458CF582" w:rsidR="005C7EFE" w:rsidRPr="002C4D7D" w:rsidRDefault="00EB2F6C" w:rsidP="005C7EFE">
            <w:pPr>
              <w:jc w:val="center"/>
            </w:pPr>
            <w:r>
              <w:t>1</w:t>
            </w:r>
          </w:p>
        </w:tc>
        <w:tc>
          <w:tcPr>
            <w:tcW w:w="1368" w:type="dxa"/>
          </w:tcPr>
          <w:p w14:paraId="4A5B6E8C" w14:textId="38924C04" w:rsidR="005C7EFE" w:rsidRPr="002C4D7D" w:rsidRDefault="00EB2F6C" w:rsidP="005C7EFE">
            <w:pPr>
              <w:jc w:val="center"/>
            </w:pPr>
            <w:r>
              <w:t>63</w:t>
            </w:r>
          </w:p>
        </w:tc>
        <w:tc>
          <w:tcPr>
            <w:tcW w:w="1368" w:type="dxa"/>
          </w:tcPr>
          <w:p w14:paraId="30ACD471" w14:textId="1C367371" w:rsidR="005C7EFE" w:rsidRPr="002C4D7D" w:rsidRDefault="00EB2F6C" w:rsidP="005C7EFE">
            <w:pPr>
              <w:jc w:val="center"/>
            </w:pPr>
            <w:r>
              <w:t>100%</w:t>
            </w:r>
          </w:p>
        </w:tc>
        <w:tc>
          <w:tcPr>
            <w:tcW w:w="1368" w:type="dxa"/>
          </w:tcPr>
          <w:p w14:paraId="715EB5E2" w14:textId="020E0C6B" w:rsidR="005C7EFE" w:rsidRPr="002C4D7D" w:rsidRDefault="00EB2F6C" w:rsidP="005C7EFE">
            <w:pPr>
              <w:jc w:val="center"/>
            </w:pPr>
            <w:r>
              <w:t>0%</w:t>
            </w:r>
          </w:p>
        </w:tc>
      </w:tr>
      <w:tr w:rsidR="003E45CC" w14:paraId="527B2C09" w14:textId="77777777" w:rsidTr="00DC48E8">
        <w:tc>
          <w:tcPr>
            <w:tcW w:w="1368" w:type="dxa"/>
            <w:shd w:val="clear" w:color="auto" w:fill="CC99FF"/>
          </w:tcPr>
          <w:p w14:paraId="6A32C387" w14:textId="77777777" w:rsidR="005C7EFE" w:rsidRDefault="005C7EFE" w:rsidP="005C7EFE">
            <w:pPr>
              <w:rPr>
                <w:b/>
              </w:rPr>
            </w:pPr>
            <w:r>
              <w:t>PSY</w:t>
            </w:r>
          </w:p>
        </w:tc>
        <w:tc>
          <w:tcPr>
            <w:tcW w:w="1368" w:type="dxa"/>
          </w:tcPr>
          <w:p w14:paraId="38840DAD" w14:textId="647C1339" w:rsidR="005C7EFE" w:rsidRPr="002C4D7D" w:rsidRDefault="0042452F" w:rsidP="005C7EFE">
            <w:pPr>
              <w:jc w:val="center"/>
            </w:pPr>
            <w:r>
              <w:t>1329</w:t>
            </w:r>
          </w:p>
        </w:tc>
        <w:tc>
          <w:tcPr>
            <w:tcW w:w="1368" w:type="dxa"/>
          </w:tcPr>
          <w:p w14:paraId="3D0D7473" w14:textId="0B05F1B0" w:rsidR="005C7EFE" w:rsidRPr="002C4D7D" w:rsidRDefault="002F56CB" w:rsidP="005C7EFE">
            <w:pPr>
              <w:jc w:val="center"/>
            </w:pPr>
            <w:r>
              <w:t>40</w:t>
            </w:r>
          </w:p>
        </w:tc>
        <w:tc>
          <w:tcPr>
            <w:tcW w:w="1368" w:type="dxa"/>
          </w:tcPr>
          <w:p w14:paraId="48392802" w14:textId="172A27D0" w:rsidR="005C7EFE" w:rsidRPr="002C4D7D" w:rsidRDefault="002F56CB" w:rsidP="005C7EFE">
            <w:pPr>
              <w:jc w:val="center"/>
            </w:pPr>
            <w:r>
              <w:t>3987</w:t>
            </w:r>
          </w:p>
        </w:tc>
        <w:tc>
          <w:tcPr>
            <w:tcW w:w="1368" w:type="dxa"/>
          </w:tcPr>
          <w:p w14:paraId="53C0B276" w14:textId="72841D2B" w:rsidR="005C7EFE" w:rsidRPr="002C4D7D" w:rsidRDefault="002F56CB" w:rsidP="005C7EFE">
            <w:pPr>
              <w:jc w:val="center"/>
            </w:pPr>
            <w:r>
              <w:t>59.2%</w:t>
            </w:r>
          </w:p>
        </w:tc>
        <w:tc>
          <w:tcPr>
            <w:tcW w:w="1368" w:type="dxa"/>
          </w:tcPr>
          <w:p w14:paraId="228B3BA0" w14:textId="5A9F2ECE" w:rsidR="005C7EFE" w:rsidRPr="002C4D7D" w:rsidRDefault="002F56CB" w:rsidP="005C7EFE">
            <w:pPr>
              <w:jc w:val="center"/>
            </w:pPr>
            <w:r>
              <w:t>40.8%</w:t>
            </w:r>
          </w:p>
        </w:tc>
      </w:tr>
      <w:tr w:rsidR="003E45CC" w14:paraId="797A3245" w14:textId="77777777" w:rsidTr="00DC48E8">
        <w:tc>
          <w:tcPr>
            <w:tcW w:w="1368" w:type="dxa"/>
            <w:shd w:val="clear" w:color="auto" w:fill="CC99FF"/>
          </w:tcPr>
          <w:p w14:paraId="5A5536FA" w14:textId="77777777" w:rsidR="005C7EFE" w:rsidRDefault="005C7EFE" w:rsidP="005C7EFE">
            <w:pPr>
              <w:rPr>
                <w:b/>
              </w:rPr>
            </w:pPr>
            <w:r>
              <w:t>REL</w:t>
            </w:r>
          </w:p>
        </w:tc>
        <w:tc>
          <w:tcPr>
            <w:tcW w:w="1368" w:type="dxa"/>
          </w:tcPr>
          <w:p w14:paraId="122AE945" w14:textId="351DC68A" w:rsidR="005C7EFE" w:rsidRPr="002C4D7D" w:rsidRDefault="0042452F" w:rsidP="005C7EFE">
            <w:pPr>
              <w:jc w:val="center"/>
            </w:pPr>
            <w:r>
              <w:t>156</w:t>
            </w:r>
          </w:p>
        </w:tc>
        <w:tc>
          <w:tcPr>
            <w:tcW w:w="1368" w:type="dxa"/>
          </w:tcPr>
          <w:p w14:paraId="1343A462" w14:textId="5256742C" w:rsidR="005C7EFE" w:rsidRPr="002C4D7D" w:rsidRDefault="0042452F" w:rsidP="005C7EFE">
            <w:pPr>
              <w:jc w:val="center"/>
            </w:pPr>
            <w:r>
              <w:t>5</w:t>
            </w:r>
          </w:p>
        </w:tc>
        <w:tc>
          <w:tcPr>
            <w:tcW w:w="1368" w:type="dxa"/>
          </w:tcPr>
          <w:p w14:paraId="2505EC71" w14:textId="1D777BAE" w:rsidR="005C7EFE" w:rsidRPr="002C4D7D" w:rsidRDefault="001B16ED" w:rsidP="005C7EFE">
            <w:pPr>
              <w:jc w:val="center"/>
            </w:pPr>
            <w:r>
              <w:t>468</w:t>
            </w:r>
          </w:p>
        </w:tc>
        <w:tc>
          <w:tcPr>
            <w:tcW w:w="1368" w:type="dxa"/>
          </w:tcPr>
          <w:p w14:paraId="6F4C5E4D" w14:textId="59399BD9" w:rsidR="005C7EFE" w:rsidRPr="002C4D7D" w:rsidRDefault="001B16ED" w:rsidP="005C7EFE">
            <w:pPr>
              <w:jc w:val="center"/>
            </w:pPr>
            <w:r>
              <w:t>0%</w:t>
            </w:r>
          </w:p>
        </w:tc>
        <w:tc>
          <w:tcPr>
            <w:tcW w:w="1368" w:type="dxa"/>
          </w:tcPr>
          <w:p w14:paraId="5FCA931A" w14:textId="57B4288D" w:rsidR="005C7EFE" w:rsidRPr="002C4D7D" w:rsidRDefault="001B16ED" w:rsidP="005C7EFE">
            <w:pPr>
              <w:jc w:val="center"/>
            </w:pPr>
            <w:r>
              <w:t>100%</w:t>
            </w:r>
          </w:p>
        </w:tc>
      </w:tr>
      <w:tr w:rsidR="003E45CC" w14:paraId="52DE71E7" w14:textId="77777777" w:rsidTr="00DC48E8">
        <w:tc>
          <w:tcPr>
            <w:tcW w:w="1368" w:type="dxa"/>
            <w:shd w:val="clear" w:color="auto" w:fill="CC99FF"/>
          </w:tcPr>
          <w:p w14:paraId="5FE77B7F" w14:textId="77777777" w:rsidR="005C7EFE" w:rsidRDefault="005C7EFE" w:rsidP="005C7EFE">
            <w:pPr>
              <w:rPr>
                <w:b/>
              </w:rPr>
            </w:pPr>
            <w:r>
              <w:t>SOC</w:t>
            </w:r>
          </w:p>
        </w:tc>
        <w:tc>
          <w:tcPr>
            <w:tcW w:w="1368" w:type="dxa"/>
          </w:tcPr>
          <w:p w14:paraId="4E79AFD8" w14:textId="1D16B9A4" w:rsidR="005C7EFE" w:rsidRPr="002C4D7D" w:rsidRDefault="00D0698E" w:rsidP="005C7EFE">
            <w:pPr>
              <w:jc w:val="center"/>
            </w:pPr>
            <w:r>
              <w:t>223</w:t>
            </w:r>
          </w:p>
        </w:tc>
        <w:tc>
          <w:tcPr>
            <w:tcW w:w="1368" w:type="dxa"/>
          </w:tcPr>
          <w:p w14:paraId="2D5BE336" w14:textId="3584817D" w:rsidR="005C7EFE" w:rsidRPr="002C4D7D" w:rsidRDefault="001B16ED" w:rsidP="005C7EFE">
            <w:pPr>
              <w:jc w:val="center"/>
            </w:pPr>
            <w:r>
              <w:t>7</w:t>
            </w:r>
          </w:p>
        </w:tc>
        <w:tc>
          <w:tcPr>
            <w:tcW w:w="1368" w:type="dxa"/>
          </w:tcPr>
          <w:p w14:paraId="39285E1E" w14:textId="6915B6A7" w:rsidR="005C7EFE" w:rsidRPr="002C4D7D" w:rsidRDefault="001B16ED" w:rsidP="005C7EFE">
            <w:pPr>
              <w:jc w:val="center"/>
            </w:pPr>
            <w:r>
              <w:t>669</w:t>
            </w:r>
          </w:p>
        </w:tc>
        <w:tc>
          <w:tcPr>
            <w:tcW w:w="1368" w:type="dxa"/>
          </w:tcPr>
          <w:p w14:paraId="5CAF7405" w14:textId="4EDD1191" w:rsidR="005C7EFE" w:rsidRPr="002C4D7D" w:rsidRDefault="001B16ED" w:rsidP="005C7EFE">
            <w:pPr>
              <w:jc w:val="center"/>
            </w:pPr>
            <w:r>
              <w:t>48%</w:t>
            </w:r>
          </w:p>
        </w:tc>
        <w:tc>
          <w:tcPr>
            <w:tcW w:w="1368" w:type="dxa"/>
          </w:tcPr>
          <w:p w14:paraId="5202DCD3" w14:textId="60A7C0AA" w:rsidR="005C7EFE" w:rsidRPr="002C4D7D" w:rsidRDefault="001B16ED" w:rsidP="005C7EFE">
            <w:pPr>
              <w:jc w:val="center"/>
            </w:pPr>
            <w:r>
              <w:t>52%</w:t>
            </w:r>
          </w:p>
        </w:tc>
      </w:tr>
      <w:tr w:rsidR="003E45CC" w14:paraId="06243025" w14:textId="77777777" w:rsidTr="00DC48E8">
        <w:tc>
          <w:tcPr>
            <w:tcW w:w="1368" w:type="dxa"/>
            <w:shd w:val="clear" w:color="auto" w:fill="CC99FF"/>
          </w:tcPr>
          <w:p w14:paraId="5DDB25EC" w14:textId="352E1DB1" w:rsidR="008F7A33" w:rsidRDefault="008F7A33" w:rsidP="005C7EFE">
            <w:r>
              <w:t>THR</w:t>
            </w:r>
          </w:p>
        </w:tc>
        <w:tc>
          <w:tcPr>
            <w:tcW w:w="1368" w:type="dxa"/>
          </w:tcPr>
          <w:p w14:paraId="3B4AAEF1" w14:textId="1002A4C4" w:rsidR="008F7A33" w:rsidRDefault="000E744F" w:rsidP="005C7EFE">
            <w:pPr>
              <w:jc w:val="center"/>
            </w:pPr>
            <w:r>
              <w:t>166</w:t>
            </w:r>
          </w:p>
        </w:tc>
        <w:tc>
          <w:tcPr>
            <w:tcW w:w="1368" w:type="dxa"/>
          </w:tcPr>
          <w:p w14:paraId="3B263615" w14:textId="3D15AE0D" w:rsidR="008F7A33" w:rsidRDefault="000B5492" w:rsidP="005C7EFE">
            <w:pPr>
              <w:jc w:val="center"/>
            </w:pPr>
            <w:r>
              <w:t>5</w:t>
            </w:r>
          </w:p>
        </w:tc>
        <w:tc>
          <w:tcPr>
            <w:tcW w:w="1368" w:type="dxa"/>
          </w:tcPr>
          <w:p w14:paraId="43F59800" w14:textId="2F8BBE34" w:rsidR="008F7A33" w:rsidRDefault="000B5492" w:rsidP="005C7EFE">
            <w:pPr>
              <w:jc w:val="center"/>
            </w:pPr>
            <w:r>
              <w:t>498</w:t>
            </w:r>
          </w:p>
        </w:tc>
        <w:tc>
          <w:tcPr>
            <w:tcW w:w="1368" w:type="dxa"/>
          </w:tcPr>
          <w:p w14:paraId="3FD4FFB5" w14:textId="4840B2C4" w:rsidR="008F7A33" w:rsidRDefault="000E744F" w:rsidP="005C7EFE">
            <w:pPr>
              <w:jc w:val="center"/>
            </w:pPr>
            <w:r>
              <w:t>76.5%</w:t>
            </w:r>
          </w:p>
        </w:tc>
        <w:tc>
          <w:tcPr>
            <w:tcW w:w="1368" w:type="dxa"/>
          </w:tcPr>
          <w:p w14:paraId="69629612" w14:textId="494CEF78" w:rsidR="008F7A33" w:rsidRDefault="00216F98" w:rsidP="005C7EFE">
            <w:pPr>
              <w:jc w:val="center"/>
            </w:pPr>
            <w:r>
              <w:t>23.5%</w:t>
            </w:r>
          </w:p>
        </w:tc>
      </w:tr>
    </w:tbl>
    <w:p w14:paraId="21E0843C" w14:textId="77777777" w:rsidR="005C7EFE" w:rsidRDefault="005C7EFE" w:rsidP="005C7EFE">
      <w:pP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8F558B1" w14:textId="77777777" w:rsidTr="00DC48E8">
        <w:tc>
          <w:tcPr>
            <w:tcW w:w="1368" w:type="dxa"/>
            <w:shd w:val="clear" w:color="auto" w:fill="CC99FF"/>
          </w:tcPr>
          <w:p w14:paraId="3D3DB65B" w14:textId="2678E747" w:rsidR="005C7EFE" w:rsidRPr="00B86991" w:rsidRDefault="005C7EFE" w:rsidP="005C7EFE">
            <w:pPr>
              <w:rPr>
                <w:b/>
                <w:sz w:val="18"/>
                <w:szCs w:val="18"/>
              </w:rPr>
            </w:pPr>
            <w:r w:rsidRPr="00B86991">
              <w:rPr>
                <w:b/>
                <w:sz w:val="18"/>
                <w:szCs w:val="18"/>
              </w:rPr>
              <w:t>Shelby</w:t>
            </w:r>
            <w:r w:rsidR="00B86991" w:rsidRPr="00B86991">
              <w:rPr>
                <w:b/>
                <w:sz w:val="18"/>
                <w:szCs w:val="18"/>
              </w:rPr>
              <w:t>-Hoover</w:t>
            </w:r>
          </w:p>
          <w:p w14:paraId="0389A29F" w14:textId="20E4743F" w:rsidR="005C7EFE" w:rsidRPr="00656D10" w:rsidRDefault="005C7EFE" w:rsidP="005C7EFE">
            <w:pPr>
              <w:rPr>
                <w:b/>
              </w:rPr>
            </w:pPr>
            <w:r>
              <w:rPr>
                <w:b/>
              </w:rPr>
              <w:t>2018-2019</w:t>
            </w:r>
          </w:p>
        </w:tc>
        <w:tc>
          <w:tcPr>
            <w:tcW w:w="1368" w:type="dxa"/>
            <w:shd w:val="clear" w:color="auto" w:fill="CC99FF"/>
            <w:vAlign w:val="center"/>
          </w:tcPr>
          <w:p w14:paraId="52304DE8"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22299433"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302736FB" w14:textId="77777777" w:rsidR="005C7EFE" w:rsidRDefault="005C7EFE" w:rsidP="005C7EFE">
            <w:pPr>
              <w:jc w:val="center"/>
              <w:rPr>
                <w:b/>
              </w:rPr>
            </w:pPr>
            <w:r w:rsidRPr="00645443">
              <w:rPr>
                <w:b/>
                <w:sz w:val="20"/>
              </w:rPr>
              <w:t>CHP</w:t>
            </w:r>
          </w:p>
        </w:tc>
        <w:tc>
          <w:tcPr>
            <w:tcW w:w="1368" w:type="dxa"/>
            <w:shd w:val="clear" w:color="auto" w:fill="CC99FF"/>
            <w:vAlign w:val="center"/>
          </w:tcPr>
          <w:p w14:paraId="6B74F57A"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00FA2F4D" w14:textId="77777777" w:rsidR="005C7EFE" w:rsidRDefault="005C7EFE" w:rsidP="005C7EFE">
            <w:pPr>
              <w:jc w:val="center"/>
              <w:rPr>
                <w:b/>
              </w:rPr>
            </w:pPr>
            <w:r w:rsidRPr="00645443">
              <w:rPr>
                <w:b/>
                <w:sz w:val="20"/>
              </w:rPr>
              <w:t>PT Faculty %</w:t>
            </w:r>
          </w:p>
        </w:tc>
      </w:tr>
      <w:tr w:rsidR="003E45CC" w14:paraId="686F3F95" w14:textId="77777777" w:rsidTr="00DC48E8">
        <w:tc>
          <w:tcPr>
            <w:tcW w:w="1368" w:type="dxa"/>
            <w:shd w:val="clear" w:color="auto" w:fill="CC99FF"/>
          </w:tcPr>
          <w:p w14:paraId="17584F3A" w14:textId="77777777" w:rsidR="005C7EFE" w:rsidRDefault="005C7EFE" w:rsidP="005C7EFE">
            <w:pPr>
              <w:rPr>
                <w:b/>
              </w:rPr>
            </w:pPr>
            <w:r>
              <w:t>ANT</w:t>
            </w:r>
          </w:p>
        </w:tc>
        <w:tc>
          <w:tcPr>
            <w:tcW w:w="1368" w:type="dxa"/>
          </w:tcPr>
          <w:p w14:paraId="31E429A4" w14:textId="4C0EDCB7" w:rsidR="005C7EFE" w:rsidRPr="002C4D7D" w:rsidRDefault="00B57100" w:rsidP="005C7EFE">
            <w:pPr>
              <w:jc w:val="center"/>
            </w:pPr>
            <w:r>
              <w:t>224</w:t>
            </w:r>
          </w:p>
        </w:tc>
        <w:tc>
          <w:tcPr>
            <w:tcW w:w="1368" w:type="dxa"/>
          </w:tcPr>
          <w:p w14:paraId="191E584D" w14:textId="71363CE2" w:rsidR="005C7EFE" w:rsidRPr="002C4D7D" w:rsidRDefault="00B57100" w:rsidP="005C7EFE">
            <w:pPr>
              <w:jc w:val="center"/>
            </w:pPr>
            <w:r>
              <w:t>6</w:t>
            </w:r>
          </w:p>
        </w:tc>
        <w:tc>
          <w:tcPr>
            <w:tcW w:w="1368" w:type="dxa"/>
          </w:tcPr>
          <w:p w14:paraId="3C2E4A64" w14:textId="47F21D32" w:rsidR="005C7EFE" w:rsidRPr="002C4D7D" w:rsidRDefault="002D13EF" w:rsidP="005C7EFE">
            <w:pPr>
              <w:jc w:val="center"/>
            </w:pPr>
            <w:r>
              <w:t>672</w:t>
            </w:r>
          </w:p>
        </w:tc>
        <w:tc>
          <w:tcPr>
            <w:tcW w:w="1368" w:type="dxa"/>
          </w:tcPr>
          <w:p w14:paraId="56E8BA4D" w14:textId="579AE2AB" w:rsidR="005C7EFE" w:rsidRPr="002C4D7D" w:rsidRDefault="002D13EF" w:rsidP="005C7EFE">
            <w:pPr>
              <w:jc w:val="center"/>
            </w:pPr>
            <w:r>
              <w:t>0%</w:t>
            </w:r>
          </w:p>
        </w:tc>
        <w:tc>
          <w:tcPr>
            <w:tcW w:w="1368" w:type="dxa"/>
          </w:tcPr>
          <w:p w14:paraId="39400792" w14:textId="6973DB76" w:rsidR="005C7EFE" w:rsidRPr="002C4D7D" w:rsidRDefault="002D13EF" w:rsidP="005C7EFE">
            <w:pPr>
              <w:jc w:val="center"/>
            </w:pPr>
            <w:r>
              <w:t>100%</w:t>
            </w:r>
          </w:p>
        </w:tc>
      </w:tr>
      <w:tr w:rsidR="003E45CC" w14:paraId="19FC9A53" w14:textId="77777777" w:rsidTr="00DC48E8">
        <w:tc>
          <w:tcPr>
            <w:tcW w:w="1368" w:type="dxa"/>
            <w:shd w:val="clear" w:color="auto" w:fill="CC99FF"/>
          </w:tcPr>
          <w:p w14:paraId="0EE72547" w14:textId="77777777" w:rsidR="005C7EFE" w:rsidRDefault="005C7EFE" w:rsidP="005C7EFE">
            <w:pPr>
              <w:rPr>
                <w:b/>
              </w:rPr>
            </w:pPr>
            <w:r w:rsidRPr="00371899">
              <w:t>ART</w:t>
            </w:r>
          </w:p>
        </w:tc>
        <w:tc>
          <w:tcPr>
            <w:tcW w:w="1368" w:type="dxa"/>
          </w:tcPr>
          <w:p w14:paraId="548DC8B8" w14:textId="00212495" w:rsidR="005C7EFE" w:rsidRPr="002C4D7D" w:rsidRDefault="007C2378" w:rsidP="005C7EFE">
            <w:pPr>
              <w:jc w:val="center"/>
            </w:pPr>
            <w:r>
              <w:t>867</w:t>
            </w:r>
          </w:p>
        </w:tc>
        <w:tc>
          <w:tcPr>
            <w:tcW w:w="1368" w:type="dxa"/>
          </w:tcPr>
          <w:p w14:paraId="5E5A0FF6" w14:textId="3790E6DE" w:rsidR="005C7EFE" w:rsidRPr="002C4D7D" w:rsidRDefault="002D13EF" w:rsidP="005C7EFE">
            <w:pPr>
              <w:jc w:val="center"/>
            </w:pPr>
            <w:r>
              <w:t>30</w:t>
            </w:r>
          </w:p>
        </w:tc>
        <w:tc>
          <w:tcPr>
            <w:tcW w:w="1368" w:type="dxa"/>
          </w:tcPr>
          <w:p w14:paraId="40233765" w14:textId="090D985F" w:rsidR="005C7EFE" w:rsidRPr="002C4D7D" w:rsidRDefault="007C2378" w:rsidP="005C7EFE">
            <w:pPr>
              <w:jc w:val="center"/>
            </w:pPr>
            <w:r>
              <w:t>2601</w:t>
            </w:r>
          </w:p>
        </w:tc>
        <w:tc>
          <w:tcPr>
            <w:tcW w:w="1368" w:type="dxa"/>
          </w:tcPr>
          <w:p w14:paraId="2210EE2B" w14:textId="54535560" w:rsidR="005C7EFE" w:rsidRPr="002C4D7D" w:rsidRDefault="007C2378" w:rsidP="005C7EFE">
            <w:pPr>
              <w:jc w:val="center"/>
            </w:pPr>
            <w:r>
              <w:t>61.5%</w:t>
            </w:r>
          </w:p>
        </w:tc>
        <w:tc>
          <w:tcPr>
            <w:tcW w:w="1368" w:type="dxa"/>
          </w:tcPr>
          <w:p w14:paraId="7E8D9E3E" w14:textId="5F342F19" w:rsidR="005C7EFE" w:rsidRPr="002C4D7D" w:rsidRDefault="007C2378" w:rsidP="005C7EFE">
            <w:pPr>
              <w:jc w:val="center"/>
            </w:pPr>
            <w:r>
              <w:t>36.8%</w:t>
            </w:r>
          </w:p>
        </w:tc>
      </w:tr>
      <w:tr w:rsidR="003E45CC" w14:paraId="75316ADB" w14:textId="77777777" w:rsidTr="00DC48E8">
        <w:tc>
          <w:tcPr>
            <w:tcW w:w="1368" w:type="dxa"/>
            <w:shd w:val="clear" w:color="auto" w:fill="CC99FF"/>
          </w:tcPr>
          <w:p w14:paraId="0AB927EA" w14:textId="77777777" w:rsidR="005C7EFE" w:rsidRDefault="005C7EFE" w:rsidP="005C7EFE">
            <w:pPr>
              <w:rPr>
                <w:b/>
              </w:rPr>
            </w:pPr>
            <w:r>
              <w:t>GEO</w:t>
            </w:r>
          </w:p>
        </w:tc>
        <w:tc>
          <w:tcPr>
            <w:tcW w:w="1368" w:type="dxa"/>
          </w:tcPr>
          <w:p w14:paraId="7C3CF39A" w14:textId="181EF3DF" w:rsidR="005C7EFE" w:rsidRPr="002C4D7D" w:rsidRDefault="007C2378" w:rsidP="005C7EFE">
            <w:pPr>
              <w:jc w:val="center"/>
            </w:pPr>
            <w:r>
              <w:t>90</w:t>
            </w:r>
          </w:p>
        </w:tc>
        <w:tc>
          <w:tcPr>
            <w:tcW w:w="1368" w:type="dxa"/>
          </w:tcPr>
          <w:p w14:paraId="495A529B" w14:textId="767E76ED" w:rsidR="005C7EFE" w:rsidRPr="002C4D7D" w:rsidRDefault="007C2378" w:rsidP="005C7EFE">
            <w:pPr>
              <w:jc w:val="center"/>
            </w:pPr>
            <w:r>
              <w:t>2</w:t>
            </w:r>
          </w:p>
        </w:tc>
        <w:tc>
          <w:tcPr>
            <w:tcW w:w="1368" w:type="dxa"/>
          </w:tcPr>
          <w:p w14:paraId="291FE14C" w14:textId="479B6226" w:rsidR="005C7EFE" w:rsidRPr="002C4D7D" w:rsidRDefault="007C2378" w:rsidP="005C7EFE">
            <w:pPr>
              <w:jc w:val="center"/>
            </w:pPr>
            <w:r>
              <w:t>270</w:t>
            </w:r>
          </w:p>
        </w:tc>
        <w:tc>
          <w:tcPr>
            <w:tcW w:w="1368" w:type="dxa"/>
          </w:tcPr>
          <w:p w14:paraId="4712E40B" w14:textId="403CD859" w:rsidR="005C7EFE" w:rsidRPr="002C4D7D" w:rsidRDefault="007C2378" w:rsidP="005C7EFE">
            <w:pPr>
              <w:jc w:val="center"/>
            </w:pPr>
            <w:r>
              <w:t>0%</w:t>
            </w:r>
          </w:p>
        </w:tc>
        <w:tc>
          <w:tcPr>
            <w:tcW w:w="1368" w:type="dxa"/>
          </w:tcPr>
          <w:p w14:paraId="3AC3661E" w14:textId="58387A8A" w:rsidR="005C7EFE" w:rsidRPr="002C4D7D" w:rsidRDefault="007C2378" w:rsidP="005C7EFE">
            <w:pPr>
              <w:jc w:val="center"/>
            </w:pPr>
            <w:r>
              <w:t>100%</w:t>
            </w:r>
          </w:p>
        </w:tc>
      </w:tr>
      <w:tr w:rsidR="003E45CC" w14:paraId="303FA159" w14:textId="77777777" w:rsidTr="00DC48E8">
        <w:tc>
          <w:tcPr>
            <w:tcW w:w="1368" w:type="dxa"/>
            <w:shd w:val="clear" w:color="auto" w:fill="CC99FF"/>
          </w:tcPr>
          <w:p w14:paraId="03DD4B39" w14:textId="77777777" w:rsidR="005C7EFE" w:rsidRDefault="005C7EFE" w:rsidP="005C7EFE">
            <w:pPr>
              <w:rPr>
                <w:b/>
              </w:rPr>
            </w:pPr>
            <w:r>
              <w:t>HIS</w:t>
            </w:r>
          </w:p>
        </w:tc>
        <w:tc>
          <w:tcPr>
            <w:tcW w:w="1368" w:type="dxa"/>
          </w:tcPr>
          <w:p w14:paraId="5B9B8054" w14:textId="43481AD8" w:rsidR="005C7EFE" w:rsidRPr="002C4D7D" w:rsidRDefault="00806FC3" w:rsidP="005C7EFE">
            <w:pPr>
              <w:jc w:val="center"/>
            </w:pPr>
            <w:r>
              <w:t>2061</w:t>
            </w:r>
          </w:p>
        </w:tc>
        <w:tc>
          <w:tcPr>
            <w:tcW w:w="1368" w:type="dxa"/>
          </w:tcPr>
          <w:p w14:paraId="77970050" w14:textId="1D06057C" w:rsidR="005C7EFE" w:rsidRPr="002C4D7D" w:rsidRDefault="008D5669" w:rsidP="005C7EFE">
            <w:pPr>
              <w:jc w:val="center"/>
            </w:pPr>
            <w:r>
              <w:t>61</w:t>
            </w:r>
          </w:p>
        </w:tc>
        <w:tc>
          <w:tcPr>
            <w:tcW w:w="1368" w:type="dxa"/>
          </w:tcPr>
          <w:p w14:paraId="76F3E92E" w14:textId="1DF282C2" w:rsidR="005C7EFE" w:rsidRPr="002C4D7D" w:rsidRDefault="008D5669" w:rsidP="005C7EFE">
            <w:pPr>
              <w:jc w:val="center"/>
            </w:pPr>
            <w:r>
              <w:t>6183</w:t>
            </w:r>
          </w:p>
        </w:tc>
        <w:tc>
          <w:tcPr>
            <w:tcW w:w="1368" w:type="dxa"/>
          </w:tcPr>
          <w:p w14:paraId="06458E1D" w14:textId="0570562B" w:rsidR="005C7EFE" w:rsidRPr="002C4D7D" w:rsidRDefault="008D5669" w:rsidP="005C7EFE">
            <w:pPr>
              <w:jc w:val="center"/>
            </w:pPr>
            <w:r>
              <w:t>67.3%</w:t>
            </w:r>
          </w:p>
        </w:tc>
        <w:tc>
          <w:tcPr>
            <w:tcW w:w="1368" w:type="dxa"/>
          </w:tcPr>
          <w:p w14:paraId="3569A083" w14:textId="076E6206" w:rsidR="005C7EFE" w:rsidRPr="002C4D7D" w:rsidRDefault="008D5669" w:rsidP="005C7EFE">
            <w:pPr>
              <w:jc w:val="center"/>
            </w:pPr>
            <w:r>
              <w:t>32.7%</w:t>
            </w:r>
          </w:p>
        </w:tc>
      </w:tr>
      <w:tr w:rsidR="003E45CC" w14:paraId="6EF53C5A" w14:textId="77777777" w:rsidTr="00DC48E8">
        <w:tc>
          <w:tcPr>
            <w:tcW w:w="1368" w:type="dxa"/>
            <w:shd w:val="clear" w:color="auto" w:fill="CC99FF"/>
          </w:tcPr>
          <w:p w14:paraId="141DB26B" w14:textId="77777777" w:rsidR="005C7EFE" w:rsidRDefault="005C7EFE" w:rsidP="005C7EFE">
            <w:pPr>
              <w:rPr>
                <w:b/>
              </w:rPr>
            </w:pPr>
            <w:r>
              <w:t>HUM</w:t>
            </w:r>
          </w:p>
        </w:tc>
        <w:tc>
          <w:tcPr>
            <w:tcW w:w="1368" w:type="dxa"/>
          </w:tcPr>
          <w:p w14:paraId="5252799A" w14:textId="01A1B673" w:rsidR="005C7EFE" w:rsidRPr="002C4D7D" w:rsidRDefault="007E7A3B" w:rsidP="005C7EFE">
            <w:pPr>
              <w:jc w:val="center"/>
            </w:pPr>
            <w:r>
              <w:t>53</w:t>
            </w:r>
          </w:p>
        </w:tc>
        <w:tc>
          <w:tcPr>
            <w:tcW w:w="1368" w:type="dxa"/>
          </w:tcPr>
          <w:p w14:paraId="410FF4C4" w14:textId="403AA5AA" w:rsidR="005C7EFE" w:rsidRPr="002C4D7D" w:rsidRDefault="00806FC3" w:rsidP="005C7EFE">
            <w:pPr>
              <w:jc w:val="center"/>
            </w:pPr>
            <w:r>
              <w:t>5</w:t>
            </w:r>
          </w:p>
        </w:tc>
        <w:tc>
          <w:tcPr>
            <w:tcW w:w="1368" w:type="dxa"/>
          </w:tcPr>
          <w:p w14:paraId="1C2DEBA8" w14:textId="3301DA93" w:rsidR="005C7EFE" w:rsidRPr="002C4D7D" w:rsidRDefault="00806FC3" w:rsidP="005C7EFE">
            <w:pPr>
              <w:jc w:val="center"/>
            </w:pPr>
            <w:r>
              <w:t>109</w:t>
            </w:r>
          </w:p>
        </w:tc>
        <w:tc>
          <w:tcPr>
            <w:tcW w:w="1368" w:type="dxa"/>
          </w:tcPr>
          <w:p w14:paraId="28B64773" w14:textId="3FDB8F61" w:rsidR="005C7EFE" w:rsidRPr="002C4D7D" w:rsidRDefault="00806FC3" w:rsidP="005C7EFE">
            <w:pPr>
              <w:jc w:val="center"/>
            </w:pPr>
            <w:r>
              <w:t>22.9%</w:t>
            </w:r>
          </w:p>
        </w:tc>
        <w:tc>
          <w:tcPr>
            <w:tcW w:w="1368" w:type="dxa"/>
          </w:tcPr>
          <w:p w14:paraId="73DFE230" w14:textId="7C62C67B" w:rsidR="005C7EFE" w:rsidRPr="002C4D7D" w:rsidRDefault="00806FC3" w:rsidP="005C7EFE">
            <w:pPr>
              <w:jc w:val="center"/>
            </w:pPr>
            <w:r>
              <w:t>77.1%</w:t>
            </w:r>
          </w:p>
        </w:tc>
      </w:tr>
      <w:tr w:rsidR="003E45CC" w14:paraId="1DAA9E80" w14:textId="77777777" w:rsidTr="00DC48E8">
        <w:tc>
          <w:tcPr>
            <w:tcW w:w="1368" w:type="dxa"/>
            <w:shd w:val="clear" w:color="auto" w:fill="CC99FF"/>
          </w:tcPr>
          <w:p w14:paraId="51193EB5" w14:textId="77777777" w:rsidR="005C7EFE" w:rsidRDefault="005C7EFE" w:rsidP="005C7EFE">
            <w:pPr>
              <w:rPr>
                <w:b/>
              </w:rPr>
            </w:pPr>
            <w:r>
              <w:t>MUS</w:t>
            </w:r>
          </w:p>
        </w:tc>
        <w:tc>
          <w:tcPr>
            <w:tcW w:w="1368" w:type="dxa"/>
          </w:tcPr>
          <w:p w14:paraId="508782E4" w14:textId="236C194B" w:rsidR="005C7EFE" w:rsidRPr="002C4D7D" w:rsidRDefault="007E7A3B" w:rsidP="005C7EFE">
            <w:pPr>
              <w:jc w:val="center"/>
            </w:pPr>
            <w:r>
              <w:t>511</w:t>
            </w:r>
          </w:p>
        </w:tc>
        <w:tc>
          <w:tcPr>
            <w:tcW w:w="1368" w:type="dxa"/>
          </w:tcPr>
          <w:p w14:paraId="79B53632" w14:textId="4ADA01D0" w:rsidR="005C7EFE" w:rsidRPr="002C4D7D" w:rsidRDefault="007E7A3B" w:rsidP="005C7EFE">
            <w:pPr>
              <w:jc w:val="center"/>
            </w:pPr>
            <w:r>
              <w:t>15</w:t>
            </w:r>
          </w:p>
        </w:tc>
        <w:tc>
          <w:tcPr>
            <w:tcW w:w="1368" w:type="dxa"/>
          </w:tcPr>
          <w:p w14:paraId="37ED2668" w14:textId="60457644" w:rsidR="005C7EFE" w:rsidRPr="002C4D7D" w:rsidRDefault="007E7A3B" w:rsidP="005C7EFE">
            <w:pPr>
              <w:jc w:val="center"/>
            </w:pPr>
            <w:r>
              <w:t>1533</w:t>
            </w:r>
          </w:p>
        </w:tc>
        <w:tc>
          <w:tcPr>
            <w:tcW w:w="1368" w:type="dxa"/>
          </w:tcPr>
          <w:p w14:paraId="1FE74291" w14:textId="164EE9AC" w:rsidR="005C7EFE" w:rsidRPr="002C4D7D" w:rsidRDefault="007E7A3B" w:rsidP="005C7EFE">
            <w:pPr>
              <w:jc w:val="center"/>
            </w:pPr>
            <w:r>
              <w:t>100%</w:t>
            </w:r>
          </w:p>
        </w:tc>
        <w:tc>
          <w:tcPr>
            <w:tcW w:w="1368" w:type="dxa"/>
          </w:tcPr>
          <w:p w14:paraId="05F185E7" w14:textId="5047B93E" w:rsidR="005C7EFE" w:rsidRPr="002C4D7D" w:rsidRDefault="007E7A3B" w:rsidP="005C7EFE">
            <w:pPr>
              <w:jc w:val="center"/>
            </w:pPr>
            <w:r>
              <w:t>0%</w:t>
            </w:r>
          </w:p>
        </w:tc>
      </w:tr>
      <w:tr w:rsidR="003E45CC" w14:paraId="115D8AC5" w14:textId="77777777" w:rsidTr="00DC48E8">
        <w:tc>
          <w:tcPr>
            <w:tcW w:w="1368" w:type="dxa"/>
            <w:shd w:val="clear" w:color="auto" w:fill="CC99FF"/>
          </w:tcPr>
          <w:p w14:paraId="358F5517" w14:textId="77777777" w:rsidR="005C7EFE" w:rsidRDefault="005C7EFE" w:rsidP="005C7EFE">
            <w:pPr>
              <w:rPr>
                <w:b/>
              </w:rPr>
            </w:pPr>
            <w:r>
              <w:t>PHL</w:t>
            </w:r>
          </w:p>
        </w:tc>
        <w:tc>
          <w:tcPr>
            <w:tcW w:w="1368" w:type="dxa"/>
          </w:tcPr>
          <w:p w14:paraId="56C01CDC" w14:textId="4006C393" w:rsidR="005C7EFE" w:rsidRPr="002C4D7D" w:rsidRDefault="007E7A3B" w:rsidP="005C7EFE">
            <w:pPr>
              <w:jc w:val="center"/>
            </w:pPr>
            <w:r>
              <w:t>75</w:t>
            </w:r>
          </w:p>
        </w:tc>
        <w:tc>
          <w:tcPr>
            <w:tcW w:w="1368" w:type="dxa"/>
          </w:tcPr>
          <w:p w14:paraId="23200508" w14:textId="5E89C3EE" w:rsidR="005C7EFE" w:rsidRPr="002C4D7D" w:rsidRDefault="007E7A3B" w:rsidP="005C7EFE">
            <w:pPr>
              <w:jc w:val="center"/>
            </w:pPr>
            <w:r>
              <w:t>7</w:t>
            </w:r>
          </w:p>
        </w:tc>
        <w:tc>
          <w:tcPr>
            <w:tcW w:w="1368" w:type="dxa"/>
          </w:tcPr>
          <w:p w14:paraId="1E6DC6F8" w14:textId="0C692472" w:rsidR="005C7EFE" w:rsidRPr="002C4D7D" w:rsidRDefault="007E7A3B" w:rsidP="005C7EFE">
            <w:pPr>
              <w:jc w:val="center"/>
            </w:pPr>
            <w:r>
              <w:t>225</w:t>
            </w:r>
          </w:p>
        </w:tc>
        <w:tc>
          <w:tcPr>
            <w:tcW w:w="1368" w:type="dxa"/>
          </w:tcPr>
          <w:p w14:paraId="7476E15F" w14:textId="1C9DD3CF" w:rsidR="005C7EFE" w:rsidRPr="002C4D7D" w:rsidRDefault="007E7A3B" w:rsidP="005C7EFE">
            <w:pPr>
              <w:jc w:val="center"/>
            </w:pPr>
            <w:r>
              <w:t>0%</w:t>
            </w:r>
          </w:p>
        </w:tc>
        <w:tc>
          <w:tcPr>
            <w:tcW w:w="1368" w:type="dxa"/>
          </w:tcPr>
          <w:p w14:paraId="0FB0EC15" w14:textId="5DDCB51D" w:rsidR="005C7EFE" w:rsidRPr="002C4D7D" w:rsidRDefault="007E7A3B" w:rsidP="005C7EFE">
            <w:pPr>
              <w:jc w:val="center"/>
            </w:pPr>
            <w:r>
              <w:t>100%</w:t>
            </w:r>
          </w:p>
        </w:tc>
      </w:tr>
      <w:tr w:rsidR="003E45CC" w14:paraId="7087BD2E" w14:textId="77777777" w:rsidTr="00DC48E8">
        <w:tc>
          <w:tcPr>
            <w:tcW w:w="1368" w:type="dxa"/>
            <w:shd w:val="clear" w:color="auto" w:fill="CC99FF"/>
          </w:tcPr>
          <w:p w14:paraId="4903724E" w14:textId="77777777" w:rsidR="005C7EFE" w:rsidRDefault="005C7EFE" w:rsidP="005C7EFE">
            <w:pPr>
              <w:rPr>
                <w:b/>
              </w:rPr>
            </w:pPr>
            <w:r>
              <w:t>PSY</w:t>
            </w:r>
          </w:p>
        </w:tc>
        <w:tc>
          <w:tcPr>
            <w:tcW w:w="1368" w:type="dxa"/>
          </w:tcPr>
          <w:p w14:paraId="2444F141" w14:textId="02B52450" w:rsidR="005C7EFE" w:rsidRPr="002C4D7D" w:rsidRDefault="00E94468" w:rsidP="005C7EFE">
            <w:pPr>
              <w:jc w:val="center"/>
            </w:pPr>
            <w:r>
              <w:t>1271</w:t>
            </w:r>
          </w:p>
        </w:tc>
        <w:tc>
          <w:tcPr>
            <w:tcW w:w="1368" w:type="dxa"/>
          </w:tcPr>
          <w:p w14:paraId="03E81911" w14:textId="4F0836EA" w:rsidR="005C7EFE" w:rsidRPr="002C4D7D" w:rsidRDefault="00E94468" w:rsidP="005C7EFE">
            <w:pPr>
              <w:jc w:val="center"/>
            </w:pPr>
            <w:r>
              <w:t>40</w:t>
            </w:r>
          </w:p>
        </w:tc>
        <w:tc>
          <w:tcPr>
            <w:tcW w:w="1368" w:type="dxa"/>
          </w:tcPr>
          <w:p w14:paraId="7A165B77" w14:textId="18124002" w:rsidR="005C7EFE" w:rsidRPr="002C4D7D" w:rsidRDefault="00E94468" w:rsidP="005C7EFE">
            <w:pPr>
              <w:jc w:val="center"/>
            </w:pPr>
            <w:r>
              <w:t>3813</w:t>
            </w:r>
          </w:p>
        </w:tc>
        <w:tc>
          <w:tcPr>
            <w:tcW w:w="1368" w:type="dxa"/>
          </w:tcPr>
          <w:p w14:paraId="46BFF092" w14:textId="39DEFEA3" w:rsidR="005C7EFE" w:rsidRPr="002C4D7D" w:rsidRDefault="00E94468" w:rsidP="005C7EFE">
            <w:pPr>
              <w:jc w:val="center"/>
            </w:pPr>
            <w:r>
              <w:t>50.9%</w:t>
            </w:r>
          </w:p>
        </w:tc>
        <w:tc>
          <w:tcPr>
            <w:tcW w:w="1368" w:type="dxa"/>
          </w:tcPr>
          <w:p w14:paraId="4C7CF31F" w14:textId="510F9BBD" w:rsidR="005C7EFE" w:rsidRPr="002C4D7D" w:rsidRDefault="00E94468" w:rsidP="005C7EFE">
            <w:pPr>
              <w:jc w:val="center"/>
            </w:pPr>
            <w:r>
              <w:t>49.1%</w:t>
            </w:r>
          </w:p>
        </w:tc>
      </w:tr>
      <w:tr w:rsidR="003E45CC" w14:paraId="1CEAF501" w14:textId="77777777" w:rsidTr="00DC48E8">
        <w:tc>
          <w:tcPr>
            <w:tcW w:w="1368" w:type="dxa"/>
            <w:shd w:val="clear" w:color="auto" w:fill="CC99FF"/>
          </w:tcPr>
          <w:p w14:paraId="22719482" w14:textId="77777777" w:rsidR="005C7EFE" w:rsidRDefault="005C7EFE" w:rsidP="005C7EFE">
            <w:pPr>
              <w:rPr>
                <w:b/>
              </w:rPr>
            </w:pPr>
            <w:r>
              <w:t>REL</w:t>
            </w:r>
          </w:p>
        </w:tc>
        <w:tc>
          <w:tcPr>
            <w:tcW w:w="1368" w:type="dxa"/>
          </w:tcPr>
          <w:p w14:paraId="7A5B105F" w14:textId="6BB17A55" w:rsidR="005C7EFE" w:rsidRPr="002C4D7D" w:rsidRDefault="00E94468" w:rsidP="005C7EFE">
            <w:pPr>
              <w:jc w:val="center"/>
            </w:pPr>
            <w:r>
              <w:t>179</w:t>
            </w:r>
          </w:p>
        </w:tc>
        <w:tc>
          <w:tcPr>
            <w:tcW w:w="1368" w:type="dxa"/>
          </w:tcPr>
          <w:p w14:paraId="129001DA" w14:textId="12AEF070" w:rsidR="005C7EFE" w:rsidRPr="002C4D7D" w:rsidRDefault="00E94468" w:rsidP="005C7EFE">
            <w:pPr>
              <w:jc w:val="center"/>
            </w:pPr>
            <w:r>
              <w:t>5</w:t>
            </w:r>
          </w:p>
        </w:tc>
        <w:tc>
          <w:tcPr>
            <w:tcW w:w="1368" w:type="dxa"/>
          </w:tcPr>
          <w:p w14:paraId="39A3CD0E" w14:textId="59921FE3" w:rsidR="005C7EFE" w:rsidRPr="002C4D7D" w:rsidRDefault="004F2511" w:rsidP="005C7EFE">
            <w:pPr>
              <w:jc w:val="center"/>
            </w:pPr>
            <w:r>
              <w:t>537</w:t>
            </w:r>
          </w:p>
        </w:tc>
        <w:tc>
          <w:tcPr>
            <w:tcW w:w="1368" w:type="dxa"/>
          </w:tcPr>
          <w:p w14:paraId="5BFE6927" w14:textId="47C44715" w:rsidR="005C7EFE" w:rsidRPr="002C4D7D" w:rsidRDefault="004F2511" w:rsidP="005C7EFE">
            <w:pPr>
              <w:jc w:val="center"/>
            </w:pPr>
            <w:r>
              <w:t>0%</w:t>
            </w:r>
          </w:p>
        </w:tc>
        <w:tc>
          <w:tcPr>
            <w:tcW w:w="1368" w:type="dxa"/>
          </w:tcPr>
          <w:p w14:paraId="4A14D98E" w14:textId="3F606BE8" w:rsidR="005C7EFE" w:rsidRPr="002C4D7D" w:rsidRDefault="004F2511" w:rsidP="005C7EFE">
            <w:pPr>
              <w:jc w:val="center"/>
            </w:pPr>
            <w:r>
              <w:t>100%</w:t>
            </w:r>
          </w:p>
        </w:tc>
      </w:tr>
      <w:tr w:rsidR="003E45CC" w14:paraId="3E66B454" w14:textId="77777777" w:rsidTr="00DC48E8">
        <w:tc>
          <w:tcPr>
            <w:tcW w:w="1368" w:type="dxa"/>
            <w:shd w:val="clear" w:color="auto" w:fill="CC99FF"/>
          </w:tcPr>
          <w:p w14:paraId="7CC5E7B9" w14:textId="77777777" w:rsidR="005C7EFE" w:rsidRDefault="005C7EFE" w:rsidP="005C7EFE">
            <w:pPr>
              <w:rPr>
                <w:b/>
              </w:rPr>
            </w:pPr>
            <w:r>
              <w:t>SOC</w:t>
            </w:r>
          </w:p>
        </w:tc>
        <w:tc>
          <w:tcPr>
            <w:tcW w:w="1368" w:type="dxa"/>
          </w:tcPr>
          <w:p w14:paraId="4F57A588" w14:textId="39341650" w:rsidR="005C7EFE" w:rsidRPr="002C4D7D" w:rsidRDefault="00D4102E" w:rsidP="005C7EFE">
            <w:pPr>
              <w:jc w:val="center"/>
            </w:pPr>
            <w:r>
              <w:t>207</w:t>
            </w:r>
          </w:p>
        </w:tc>
        <w:tc>
          <w:tcPr>
            <w:tcW w:w="1368" w:type="dxa"/>
          </w:tcPr>
          <w:p w14:paraId="70764006" w14:textId="7118856F" w:rsidR="005C7EFE" w:rsidRPr="002C4D7D" w:rsidRDefault="004F2511" w:rsidP="005C7EFE">
            <w:pPr>
              <w:jc w:val="center"/>
            </w:pPr>
            <w:r>
              <w:t>6</w:t>
            </w:r>
          </w:p>
        </w:tc>
        <w:tc>
          <w:tcPr>
            <w:tcW w:w="1368" w:type="dxa"/>
          </w:tcPr>
          <w:p w14:paraId="03831C6C" w14:textId="300E8B96" w:rsidR="005C7EFE" w:rsidRPr="002C4D7D" w:rsidRDefault="004F2511" w:rsidP="005C7EFE">
            <w:pPr>
              <w:jc w:val="center"/>
            </w:pPr>
            <w:r>
              <w:t>621</w:t>
            </w:r>
          </w:p>
        </w:tc>
        <w:tc>
          <w:tcPr>
            <w:tcW w:w="1368" w:type="dxa"/>
          </w:tcPr>
          <w:p w14:paraId="57E6009F" w14:textId="097B8709" w:rsidR="005C7EFE" w:rsidRPr="002C4D7D" w:rsidRDefault="004F2511" w:rsidP="005C7EFE">
            <w:pPr>
              <w:jc w:val="center"/>
            </w:pPr>
            <w:r>
              <w:t>47.8%</w:t>
            </w:r>
          </w:p>
        </w:tc>
        <w:tc>
          <w:tcPr>
            <w:tcW w:w="1368" w:type="dxa"/>
          </w:tcPr>
          <w:p w14:paraId="2DB2C61B" w14:textId="4AE7423D" w:rsidR="005C7EFE" w:rsidRPr="002C4D7D" w:rsidRDefault="00D4102E" w:rsidP="005C7EFE">
            <w:pPr>
              <w:jc w:val="center"/>
            </w:pPr>
            <w:r>
              <w:t>52.2%</w:t>
            </w:r>
          </w:p>
        </w:tc>
      </w:tr>
      <w:tr w:rsidR="003E45CC" w14:paraId="4C28FE2E" w14:textId="77777777" w:rsidTr="00DC48E8">
        <w:tc>
          <w:tcPr>
            <w:tcW w:w="1368" w:type="dxa"/>
            <w:shd w:val="clear" w:color="auto" w:fill="CC99FF"/>
          </w:tcPr>
          <w:p w14:paraId="6ECFA069" w14:textId="560C0EB4" w:rsidR="00F8609F" w:rsidRDefault="00F8609F" w:rsidP="005C7EFE">
            <w:r>
              <w:t>THR</w:t>
            </w:r>
          </w:p>
        </w:tc>
        <w:tc>
          <w:tcPr>
            <w:tcW w:w="1368" w:type="dxa"/>
          </w:tcPr>
          <w:p w14:paraId="2E49D0CF" w14:textId="40D3F7A4" w:rsidR="00F8609F" w:rsidRDefault="00246F68" w:rsidP="005C7EFE">
            <w:pPr>
              <w:jc w:val="center"/>
            </w:pPr>
            <w:r>
              <w:t>211</w:t>
            </w:r>
          </w:p>
        </w:tc>
        <w:tc>
          <w:tcPr>
            <w:tcW w:w="1368" w:type="dxa"/>
          </w:tcPr>
          <w:p w14:paraId="60DC67FE" w14:textId="1ED0269F" w:rsidR="00F8609F" w:rsidRDefault="00246F68" w:rsidP="005C7EFE">
            <w:pPr>
              <w:jc w:val="center"/>
            </w:pPr>
            <w:r>
              <w:t>7</w:t>
            </w:r>
          </w:p>
        </w:tc>
        <w:tc>
          <w:tcPr>
            <w:tcW w:w="1368" w:type="dxa"/>
          </w:tcPr>
          <w:p w14:paraId="028E7077" w14:textId="54356C0A" w:rsidR="00F8609F" w:rsidRDefault="008F7A33" w:rsidP="005C7EFE">
            <w:pPr>
              <w:jc w:val="center"/>
            </w:pPr>
            <w:r>
              <w:t>633</w:t>
            </w:r>
          </w:p>
        </w:tc>
        <w:tc>
          <w:tcPr>
            <w:tcW w:w="1368" w:type="dxa"/>
          </w:tcPr>
          <w:p w14:paraId="2D7D3C01" w14:textId="5631944F" w:rsidR="00F8609F" w:rsidRDefault="008F7A33" w:rsidP="005C7EFE">
            <w:pPr>
              <w:jc w:val="center"/>
            </w:pPr>
            <w:r>
              <w:t>52.1%</w:t>
            </w:r>
          </w:p>
        </w:tc>
        <w:tc>
          <w:tcPr>
            <w:tcW w:w="1368" w:type="dxa"/>
          </w:tcPr>
          <w:p w14:paraId="3873C3BD" w14:textId="3ED929F9" w:rsidR="00F8609F" w:rsidRDefault="008F7A33" w:rsidP="005C7EFE">
            <w:pPr>
              <w:jc w:val="center"/>
            </w:pPr>
            <w:r>
              <w:t>47.9%</w:t>
            </w:r>
          </w:p>
        </w:tc>
      </w:tr>
    </w:tbl>
    <w:p w14:paraId="0520CF0A" w14:textId="10473621" w:rsidR="005C7EFE" w:rsidRDefault="005C7EFE" w:rsidP="005C7EFE">
      <w:pPr>
        <w:rPr>
          <w:b/>
        </w:rPr>
      </w:pPr>
    </w:p>
    <w:p w14:paraId="32C1A9EE" w14:textId="175649BA" w:rsidR="00502B46" w:rsidRDefault="00502B46" w:rsidP="00502B46">
      <w:pPr>
        <w:rPr>
          <w:b/>
          <w:bCs/>
        </w:rPr>
      </w:pPr>
      <w:r>
        <w:rPr>
          <w:b/>
          <w:bCs/>
        </w:rPr>
        <w:t>2016-2019 Summary: Shelby (Compared to 2013-2016)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33"/>
        <w:gridCol w:w="1272"/>
        <w:gridCol w:w="1413"/>
        <w:gridCol w:w="1457"/>
        <w:gridCol w:w="1413"/>
      </w:tblGrid>
      <w:tr w:rsidR="003E45CC" w14:paraId="0AC78081" w14:textId="77777777" w:rsidTr="005B6E2F">
        <w:trPr>
          <w:trHeight w:val="240"/>
        </w:trPr>
        <w:tc>
          <w:tcPr>
            <w:tcW w:w="1320" w:type="dxa"/>
            <w:vMerge w:val="restart"/>
            <w:shd w:val="clear" w:color="auto" w:fill="CC99FF"/>
          </w:tcPr>
          <w:p w14:paraId="4AA0E87A" w14:textId="77777777" w:rsidR="00502B46" w:rsidRPr="00755F45" w:rsidRDefault="00502B46" w:rsidP="005B6E2F">
            <w:pPr>
              <w:rPr>
                <w:b/>
                <w:sz w:val="18"/>
                <w:szCs w:val="18"/>
              </w:rPr>
            </w:pPr>
            <w:r>
              <w:rPr>
                <w:b/>
                <w:sz w:val="18"/>
                <w:szCs w:val="18"/>
              </w:rPr>
              <w:t>Chilton-Clanton</w:t>
            </w:r>
          </w:p>
        </w:tc>
        <w:tc>
          <w:tcPr>
            <w:tcW w:w="2605" w:type="dxa"/>
            <w:gridSpan w:val="2"/>
            <w:tcBorders>
              <w:right w:val="single" w:sz="12" w:space="0" w:color="auto"/>
            </w:tcBorders>
            <w:shd w:val="clear" w:color="auto" w:fill="CC99FF"/>
            <w:vAlign w:val="center"/>
          </w:tcPr>
          <w:p w14:paraId="1A036212" w14:textId="77777777" w:rsidR="00502B46" w:rsidRDefault="00502B46" w:rsidP="005B6E2F">
            <w:pPr>
              <w:jc w:val="center"/>
              <w:rPr>
                <w:b/>
              </w:rPr>
            </w:pPr>
            <w:r>
              <w:rPr>
                <w:b/>
                <w:sz w:val="20"/>
              </w:rPr>
              <w:t>2013-2016</w:t>
            </w:r>
          </w:p>
        </w:tc>
        <w:tc>
          <w:tcPr>
            <w:tcW w:w="2870" w:type="dxa"/>
            <w:gridSpan w:val="2"/>
            <w:tcBorders>
              <w:left w:val="single" w:sz="12" w:space="0" w:color="auto"/>
              <w:right w:val="single" w:sz="12" w:space="0" w:color="auto"/>
            </w:tcBorders>
            <w:shd w:val="clear" w:color="auto" w:fill="CC99FF"/>
            <w:vAlign w:val="center"/>
          </w:tcPr>
          <w:p w14:paraId="0ED60689" w14:textId="77777777" w:rsidR="00502B46" w:rsidRPr="00645443" w:rsidRDefault="00502B46" w:rsidP="005B6E2F">
            <w:pPr>
              <w:jc w:val="center"/>
              <w:rPr>
                <w:b/>
                <w:sz w:val="20"/>
              </w:rPr>
            </w:pPr>
            <w:r>
              <w:rPr>
                <w:b/>
                <w:sz w:val="20"/>
              </w:rPr>
              <w:t>2016-2018</w:t>
            </w:r>
          </w:p>
        </w:tc>
        <w:tc>
          <w:tcPr>
            <w:tcW w:w="1413" w:type="dxa"/>
            <w:vMerge w:val="restart"/>
            <w:tcBorders>
              <w:left w:val="single" w:sz="12" w:space="0" w:color="auto"/>
            </w:tcBorders>
            <w:shd w:val="clear" w:color="auto" w:fill="CC99FF"/>
          </w:tcPr>
          <w:p w14:paraId="43C57FE0" w14:textId="77777777" w:rsidR="00502B46" w:rsidRDefault="00502B46" w:rsidP="005B6E2F">
            <w:pPr>
              <w:jc w:val="center"/>
              <w:rPr>
                <w:b/>
                <w:sz w:val="20"/>
              </w:rPr>
            </w:pPr>
            <w:r>
              <w:rPr>
                <w:b/>
                <w:sz w:val="20"/>
              </w:rPr>
              <w:t>% ↑↓ over 3-year Period</w:t>
            </w:r>
          </w:p>
        </w:tc>
      </w:tr>
      <w:tr w:rsidR="003E45CC" w14:paraId="16C98432" w14:textId="77777777" w:rsidTr="005B6E2F">
        <w:trPr>
          <w:trHeight w:val="240"/>
        </w:trPr>
        <w:tc>
          <w:tcPr>
            <w:tcW w:w="1320" w:type="dxa"/>
            <w:vMerge/>
            <w:shd w:val="clear" w:color="auto" w:fill="CC99FF"/>
          </w:tcPr>
          <w:p w14:paraId="22999D52" w14:textId="77777777" w:rsidR="00502B46" w:rsidRPr="00B86991" w:rsidRDefault="00502B46" w:rsidP="005B6E2F">
            <w:pPr>
              <w:rPr>
                <w:b/>
                <w:sz w:val="18"/>
                <w:szCs w:val="18"/>
              </w:rPr>
            </w:pPr>
          </w:p>
        </w:tc>
        <w:tc>
          <w:tcPr>
            <w:tcW w:w="1333" w:type="dxa"/>
            <w:shd w:val="clear" w:color="auto" w:fill="CC99FF"/>
            <w:vAlign w:val="center"/>
          </w:tcPr>
          <w:p w14:paraId="7A351F10" w14:textId="77777777" w:rsidR="00502B46" w:rsidRDefault="00502B46" w:rsidP="005B6E2F">
            <w:pPr>
              <w:jc w:val="center"/>
              <w:rPr>
                <w:b/>
                <w:sz w:val="20"/>
              </w:rPr>
            </w:pPr>
            <w:r>
              <w:rPr>
                <w:b/>
                <w:sz w:val="20"/>
              </w:rPr>
              <w:t>Enrollment</w:t>
            </w:r>
          </w:p>
        </w:tc>
        <w:tc>
          <w:tcPr>
            <w:tcW w:w="1272" w:type="dxa"/>
            <w:tcBorders>
              <w:right w:val="single" w:sz="12" w:space="0" w:color="auto"/>
            </w:tcBorders>
            <w:shd w:val="clear" w:color="auto" w:fill="CC99FF"/>
            <w:vAlign w:val="center"/>
          </w:tcPr>
          <w:p w14:paraId="62F5A591" w14:textId="77777777" w:rsidR="00502B46" w:rsidRDefault="00502B46" w:rsidP="005B6E2F">
            <w:pPr>
              <w:jc w:val="center"/>
              <w:rPr>
                <w:b/>
                <w:sz w:val="20"/>
              </w:rPr>
            </w:pPr>
            <w:r>
              <w:rPr>
                <w:b/>
                <w:sz w:val="20"/>
              </w:rPr>
              <w:t>CHP</w:t>
            </w:r>
          </w:p>
        </w:tc>
        <w:tc>
          <w:tcPr>
            <w:tcW w:w="1413" w:type="dxa"/>
            <w:tcBorders>
              <w:left w:val="single" w:sz="12" w:space="0" w:color="auto"/>
            </w:tcBorders>
            <w:shd w:val="clear" w:color="auto" w:fill="CC99FF"/>
            <w:vAlign w:val="center"/>
          </w:tcPr>
          <w:p w14:paraId="04DD9627" w14:textId="77777777" w:rsidR="00502B46" w:rsidRPr="00645443" w:rsidRDefault="00502B46" w:rsidP="005B6E2F">
            <w:pPr>
              <w:jc w:val="center"/>
              <w:rPr>
                <w:b/>
                <w:sz w:val="20"/>
              </w:rPr>
            </w:pPr>
            <w:r>
              <w:rPr>
                <w:b/>
                <w:sz w:val="20"/>
              </w:rPr>
              <w:t>Enrollment</w:t>
            </w:r>
          </w:p>
        </w:tc>
        <w:tc>
          <w:tcPr>
            <w:tcW w:w="1457" w:type="dxa"/>
            <w:tcBorders>
              <w:right w:val="single" w:sz="12" w:space="0" w:color="auto"/>
            </w:tcBorders>
            <w:shd w:val="clear" w:color="auto" w:fill="CC99FF"/>
            <w:vAlign w:val="center"/>
          </w:tcPr>
          <w:p w14:paraId="43D60DEA" w14:textId="77777777" w:rsidR="00502B46" w:rsidRPr="00645443" w:rsidRDefault="00502B46" w:rsidP="005B6E2F">
            <w:pPr>
              <w:jc w:val="center"/>
              <w:rPr>
                <w:b/>
                <w:sz w:val="20"/>
              </w:rPr>
            </w:pPr>
            <w:r>
              <w:rPr>
                <w:b/>
                <w:sz w:val="20"/>
              </w:rPr>
              <w:t>CHP</w:t>
            </w:r>
          </w:p>
        </w:tc>
        <w:tc>
          <w:tcPr>
            <w:tcW w:w="1413" w:type="dxa"/>
            <w:vMerge/>
            <w:tcBorders>
              <w:left w:val="single" w:sz="12" w:space="0" w:color="auto"/>
            </w:tcBorders>
            <w:shd w:val="clear" w:color="auto" w:fill="CC99FF"/>
          </w:tcPr>
          <w:p w14:paraId="05E0A93F" w14:textId="77777777" w:rsidR="00502B46" w:rsidRDefault="00502B46" w:rsidP="005B6E2F">
            <w:pPr>
              <w:jc w:val="center"/>
              <w:rPr>
                <w:b/>
                <w:sz w:val="20"/>
              </w:rPr>
            </w:pPr>
          </w:p>
        </w:tc>
      </w:tr>
      <w:tr w:rsidR="003E45CC" w:rsidRPr="002C4D7D" w14:paraId="3F60B290" w14:textId="77777777" w:rsidTr="005B6E2F">
        <w:trPr>
          <w:trHeight w:val="288"/>
        </w:trPr>
        <w:tc>
          <w:tcPr>
            <w:tcW w:w="1320" w:type="dxa"/>
            <w:shd w:val="clear" w:color="auto" w:fill="CC99FF"/>
          </w:tcPr>
          <w:p w14:paraId="3A0FABAC" w14:textId="4C7520F5" w:rsidR="00B261B3" w:rsidRPr="00371899" w:rsidRDefault="00B261B3" w:rsidP="005B6E2F">
            <w:r>
              <w:t>ANT</w:t>
            </w:r>
          </w:p>
        </w:tc>
        <w:tc>
          <w:tcPr>
            <w:tcW w:w="1333" w:type="dxa"/>
            <w:shd w:val="clear" w:color="auto" w:fill="auto"/>
          </w:tcPr>
          <w:p w14:paraId="0639C446" w14:textId="73386F2D" w:rsidR="00B261B3" w:rsidRDefault="003A2D9C" w:rsidP="005B6E2F">
            <w:pPr>
              <w:jc w:val="center"/>
            </w:pPr>
            <w:r>
              <w:t>470</w:t>
            </w:r>
          </w:p>
        </w:tc>
        <w:tc>
          <w:tcPr>
            <w:tcW w:w="1272" w:type="dxa"/>
            <w:tcBorders>
              <w:right w:val="single" w:sz="12" w:space="0" w:color="auto"/>
            </w:tcBorders>
            <w:shd w:val="clear" w:color="auto" w:fill="auto"/>
          </w:tcPr>
          <w:p w14:paraId="712B5C49" w14:textId="6F142005" w:rsidR="00B261B3" w:rsidRDefault="00E5490C" w:rsidP="005B6E2F">
            <w:pPr>
              <w:jc w:val="center"/>
            </w:pPr>
            <w:r>
              <w:t>1410</w:t>
            </w:r>
          </w:p>
        </w:tc>
        <w:tc>
          <w:tcPr>
            <w:tcW w:w="1413" w:type="dxa"/>
            <w:tcBorders>
              <w:left w:val="single" w:sz="12" w:space="0" w:color="auto"/>
            </w:tcBorders>
            <w:shd w:val="clear" w:color="auto" w:fill="auto"/>
          </w:tcPr>
          <w:p w14:paraId="278058D4" w14:textId="6C86229E" w:rsidR="00B261B3" w:rsidRDefault="003E00E3" w:rsidP="005B6E2F">
            <w:pPr>
              <w:jc w:val="center"/>
            </w:pPr>
            <w:r>
              <w:t>508</w:t>
            </w:r>
          </w:p>
        </w:tc>
        <w:tc>
          <w:tcPr>
            <w:tcW w:w="1457" w:type="dxa"/>
            <w:tcBorders>
              <w:right w:val="single" w:sz="12" w:space="0" w:color="auto"/>
            </w:tcBorders>
            <w:shd w:val="clear" w:color="auto" w:fill="auto"/>
          </w:tcPr>
          <w:p w14:paraId="01DC7DAF" w14:textId="234848F9" w:rsidR="00B261B3" w:rsidRDefault="00082FE0" w:rsidP="005B6E2F">
            <w:pPr>
              <w:jc w:val="center"/>
            </w:pPr>
            <w:r>
              <w:t>1524</w:t>
            </w:r>
          </w:p>
        </w:tc>
        <w:tc>
          <w:tcPr>
            <w:tcW w:w="1413" w:type="dxa"/>
            <w:tcBorders>
              <w:left w:val="single" w:sz="12" w:space="0" w:color="auto"/>
            </w:tcBorders>
          </w:tcPr>
          <w:p w14:paraId="02CE4CB0" w14:textId="0BF4D665" w:rsidR="00B261B3" w:rsidRDefault="004668AA" w:rsidP="005B6E2F">
            <w:pPr>
              <w:jc w:val="center"/>
            </w:pPr>
            <w:r>
              <w:t>8%</w:t>
            </w:r>
            <w:r w:rsidR="005C525D">
              <w:t xml:space="preserve"> </w:t>
            </w:r>
            <w:r>
              <w:t>↑</w:t>
            </w:r>
          </w:p>
        </w:tc>
      </w:tr>
      <w:tr w:rsidR="003E45CC" w:rsidRPr="002C4D7D" w14:paraId="1EAF5D46" w14:textId="77777777" w:rsidTr="005B6E2F">
        <w:trPr>
          <w:trHeight w:val="288"/>
        </w:trPr>
        <w:tc>
          <w:tcPr>
            <w:tcW w:w="1320" w:type="dxa"/>
            <w:shd w:val="clear" w:color="auto" w:fill="CC99FF"/>
          </w:tcPr>
          <w:p w14:paraId="4BE12F61" w14:textId="77777777" w:rsidR="00502B46" w:rsidRDefault="00502B46" w:rsidP="005B6E2F">
            <w:pPr>
              <w:rPr>
                <w:b/>
              </w:rPr>
            </w:pPr>
            <w:r w:rsidRPr="00371899">
              <w:t>ART</w:t>
            </w:r>
          </w:p>
        </w:tc>
        <w:tc>
          <w:tcPr>
            <w:tcW w:w="1333" w:type="dxa"/>
            <w:shd w:val="clear" w:color="auto" w:fill="auto"/>
          </w:tcPr>
          <w:p w14:paraId="18E38571" w14:textId="0747C209" w:rsidR="00502B46" w:rsidRPr="002C4D7D" w:rsidRDefault="00E5490C" w:rsidP="005B6E2F">
            <w:pPr>
              <w:jc w:val="center"/>
            </w:pPr>
            <w:r>
              <w:t>2266</w:t>
            </w:r>
          </w:p>
        </w:tc>
        <w:tc>
          <w:tcPr>
            <w:tcW w:w="1272" w:type="dxa"/>
            <w:tcBorders>
              <w:right w:val="single" w:sz="12" w:space="0" w:color="auto"/>
            </w:tcBorders>
            <w:shd w:val="clear" w:color="auto" w:fill="auto"/>
          </w:tcPr>
          <w:p w14:paraId="6B82F46C" w14:textId="472E548F" w:rsidR="00502B46" w:rsidRPr="002C4D7D" w:rsidRDefault="00E5490C" w:rsidP="005B6E2F">
            <w:pPr>
              <w:jc w:val="center"/>
            </w:pPr>
            <w:r>
              <w:t>6798</w:t>
            </w:r>
          </w:p>
        </w:tc>
        <w:tc>
          <w:tcPr>
            <w:tcW w:w="1413" w:type="dxa"/>
            <w:tcBorders>
              <w:left w:val="single" w:sz="12" w:space="0" w:color="auto"/>
            </w:tcBorders>
            <w:shd w:val="clear" w:color="auto" w:fill="auto"/>
          </w:tcPr>
          <w:p w14:paraId="19E7D22A" w14:textId="1454EC26" w:rsidR="00502B46" w:rsidRPr="002C4D7D" w:rsidRDefault="00082FE0" w:rsidP="005B6E2F">
            <w:pPr>
              <w:jc w:val="center"/>
            </w:pPr>
            <w:r>
              <w:t>2482</w:t>
            </w:r>
          </w:p>
        </w:tc>
        <w:tc>
          <w:tcPr>
            <w:tcW w:w="1457" w:type="dxa"/>
            <w:tcBorders>
              <w:right w:val="single" w:sz="12" w:space="0" w:color="auto"/>
            </w:tcBorders>
            <w:shd w:val="clear" w:color="auto" w:fill="auto"/>
          </w:tcPr>
          <w:p w14:paraId="6D7663B5" w14:textId="58C7DDBC" w:rsidR="00502B46" w:rsidRPr="002C4D7D" w:rsidRDefault="00F529B6" w:rsidP="005B6E2F">
            <w:pPr>
              <w:jc w:val="center"/>
            </w:pPr>
            <w:r>
              <w:t>7446</w:t>
            </w:r>
          </w:p>
        </w:tc>
        <w:tc>
          <w:tcPr>
            <w:tcW w:w="1413" w:type="dxa"/>
            <w:tcBorders>
              <w:left w:val="single" w:sz="12" w:space="0" w:color="auto"/>
            </w:tcBorders>
          </w:tcPr>
          <w:p w14:paraId="71DBF769" w14:textId="38D62FCE" w:rsidR="00502B46" w:rsidRDefault="005C525D" w:rsidP="005B6E2F">
            <w:pPr>
              <w:jc w:val="center"/>
            </w:pPr>
            <w:r>
              <w:t>9.5% ↑</w:t>
            </w:r>
          </w:p>
        </w:tc>
      </w:tr>
      <w:tr w:rsidR="003E45CC" w:rsidRPr="002C4D7D" w14:paraId="062BDA9A" w14:textId="77777777" w:rsidTr="005B6E2F">
        <w:trPr>
          <w:trHeight w:val="288"/>
        </w:trPr>
        <w:tc>
          <w:tcPr>
            <w:tcW w:w="1320" w:type="dxa"/>
            <w:shd w:val="clear" w:color="auto" w:fill="CC99FF"/>
          </w:tcPr>
          <w:p w14:paraId="57309CBC" w14:textId="5D7E4B4A" w:rsidR="00B261B3" w:rsidRPr="00371899" w:rsidRDefault="00B261B3" w:rsidP="005B6E2F">
            <w:r>
              <w:t>GEO</w:t>
            </w:r>
          </w:p>
        </w:tc>
        <w:tc>
          <w:tcPr>
            <w:tcW w:w="1333" w:type="dxa"/>
            <w:shd w:val="clear" w:color="auto" w:fill="auto"/>
          </w:tcPr>
          <w:p w14:paraId="7EF9BA26" w14:textId="6F26905F" w:rsidR="00B261B3" w:rsidRDefault="00E5490C" w:rsidP="005B6E2F">
            <w:pPr>
              <w:jc w:val="center"/>
            </w:pPr>
            <w:r>
              <w:t>274</w:t>
            </w:r>
          </w:p>
        </w:tc>
        <w:tc>
          <w:tcPr>
            <w:tcW w:w="1272" w:type="dxa"/>
            <w:tcBorders>
              <w:right w:val="single" w:sz="12" w:space="0" w:color="auto"/>
            </w:tcBorders>
            <w:shd w:val="clear" w:color="auto" w:fill="auto"/>
          </w:tcPr>
          <w:p w14:paraId="4D674C8C" w14:textId="391C7121" w:rsidR="00B261B3" w:rsidRDefault="00D802DF" w:rsidP="005B6E2F">
            <w:pPr>
              <w:jc w:val="center"/>
            </w:pPr>
            <w:r>
              <w:t>822</w:t>
            </w:r>
          </w:p>
        </w:tc>
        <w:tc>
          <w:tcPr>
            <w:tcW w:w="1413" w:type="dxa"/>
            <w:tcBorders>
              <w:left w:val="single" w:sz="12" w:space="0" w:color="auto"/>
            </w:tcBorders>
            <w:shd w:val="clear" w:color="auto" w:fill="auto"/>
          </w:tcPr>
          <w:p w14:paraId="0EF083BC" w14:textId="7F46437B" w:rsidR="00B261B3" w:rsidRDefault="00F529B6" w:rsidP="005B6E2F">
            <w:pPr>
              <w:jc w:val="center"/>
            </w:pPr>
            <w:r>
              <w:t>278</w:t>
            </w:r>
          </w:p>
        </w:tc>
        <w:tc>
          <w:tcPr>
            <w:tcW w:w="1457" w:type="dxa"/>
            <w:tcBorders>
              <w:right w:val="single" w:sz="12" w:space="0" w:color="auto"/>
            </w:tcBorders>
            <w:shd w:val="clear" w:color="auto" w:fill="auto"/>
          </w:tcPr>
          <w:p w14:paraId="3BFA73DA" w14:textId="1D992244" w:rsidR="00B261B3" w:rsidRDefault="00F529B6" w:rsidP="005B6E2F">
            <w:pPr>
              <w:jc w:val="center"/>
            </w:pPr>
            <w:r>
              <w:t>834</w:t>
            </w:r>
          </w:p>
        </w:tc>
        <w:tc>
          <w:tcPr>
            <w:tcW w:w="1413" w:type="dxa"/>
            <w:tcBorders>
              <w:left w:val="single" w:sz="12" w:space="0" w:color="auto"/>
            </w:tcBorders>
          </w:tcPr>
          <w:p w14:paraId="123B40A6" w14:textId="668BD178" w:rsidR="00B261B3" w:rsidRDefault="00245C67" w:rsidP="005B6E2F">
            <w:pPr>
              <w:jc w:val="center"/>
            </w:pPr>
            <w:r>
              <w:t>1.4% ↑</w:t>
            </w:r>
          </w:p>
        </w:tc>
      </w:tr>
      <w:tr w:rsidR="003E45CC" w:rsidRPr="002C4D7D" w14:paraId="66E195FE" w14:textId="77777777" w:rsidTr="005B6E2F">
        <w:trPr>
          <w:trHeight w:val="304"/>
        </w:trPr>
        <w:tc>
          <w:tcPr>
            <w:tcW w:w="1320" w:type="dxa"/>
            <w:shd w:val="clear" w:color="auto" w:fill="CC99FF"/>
          </w:tcPr>
          <w:p w14:paraId="489A1016" w14:textId="77777777" w:rsidR="00502B46" w:rsidRDefault="00502B46" w:rsidP="005B6E2F">
            <w:pPr>
              <w:rPr>
                <w:b/>
              </w:rPr>
            </w:pPr>
            <w:r>
              <w:t>HIS</w:t>
            </w:r>
          </w:p>
        </w:tc>
        <w:tc>
          <w:tcPr>
            <w:tcW w:w="1333" w:type="dxa"/>
            <w:shd w:val="clear" w:color="auto" w:fill="auto"/>
          </w:tcPr>
          <w:p w14:paraId="5967E4AC" w14:textId="06B53A87" w:rsidR="00502B46" w:rsidRPr="002C4D7D" w:rsidRDefault="00D802DF" w:rsidP="005B6E2F">
            <w:pPr>
              <w:jc w:val="center"/>
            </w:pPr>
            <w:r>
              <w:t>6058</w:t>
            </w:r>
          </w:p>
        </w:tc>
        <w:tc>
          <w:tcPr>
            <w:tcW w:w="1272" w:type="dxa"/>
            <w:tcBorders>
              <w:right w:val="single" w:sz="12" w:space="0" w:color="auto"/>
            </w:tcBorders>
            <w:shd w:val="clear" w:color="auto" w:fill="auto"/>
          </w:tcPr>
          <w:p w14:paraId="01BC7BAC" w14:textId="16B34661" w:rsidR="00502B46" w:rsidRPr="002C4D7D" w:rsidRDefault="00D802DF" w:rsidP="005B6E2F">
            <w:pPr>
              <w:jc w:val="center"/>
            </w:pPr>
            <w:r>
              <w:t>18,174</w:t>
            </w:r>
          </w:p>
        </w:tc>
        <w:tc>
          <w:tcPr>
            <w:tcW w:w="1413" w:type="dxa"/>
            <w:tcBorders>
              <w:left w:val="single" w:sz="12" w:space="0" w:color="auto"/>
            </w:tcBorders>
            <w:shd w:val="clear" w:color="auto" w:fill="auto"/>
          </w:tcPr>
          <w:p w14:paraId="36E11927" w14:textId="180705F6" w:rsidR="00502B46" w:rsidRPr="002C4D7D" w:rsidRDefault="009107E6" w:rsidP="005B6E2F">
            <w:pPr>
              <w:jc w:val="center"/>
            </w:pPr>
            <w:r>
              <w:t>6258</w:t>
            </w:r>
          </w:p>
        </w:tc>
        <w:tc>
          <w:tcPr>
            <w:tcW w:w="1457" w:type="dxa"/>
            <w:tcBorders>
              <w:right w:val="single" w:sz="12" w:space="0" w:color="auto"/>
            </w:tcBorders>
            <w:shd w:val="clear" w:color="auto" w:fill="auto"/>
          </w:tcPr>
          <w:p w14:paraId="748EB254" w14:textId="7BA6BBFA" w:rsidR="00502B46" w:rsidRPr="002C4D7D" w:rsidRDefault="0020365B" w:rsidP="005B6E2F">
            <w:pPr>
              <w:jc w:val="center"/>
            </w:pPr>
            <w:r>
              <w:t>18,774</w:t>
            </w:r>
          </w:p>
        </w:tc>
        <w:tc>
          <w:tcPr>
            <w:tcW w:w="1413" w:type="dxa"/>
            <w:tcBorders>
              <w:left w:val="single" w:sz="12" w:space="0" w:color="auto"/>
            </w:tcBorders>
          </w:tcPr>
          <w:p w14:paraId="215C2419" w14:textId="7323B66F" w:rsidR="00502B46" w:rsidRDefault="008A2727" w:rsidP="005B6E2F">
            <w:pPr>
              <w:jc w:val="center"/>
            </w:pPr>
            <w:r>
              <w:t>7.7% ↑</w:t>
            </w:r>
          </w:p>
        </w:tc>
      </w:tr>
      <w:tr w:rsidR="003E45CC" w:rsidRPr="002C4D7D" w14:paraId="7EB455A9" w14:textId="77777777" w:rsidTr="005B6E2F">
        <w:trPr>
          <w:trHeight w:val="288"/>
        </w:trPr>
        <w:tc>
          <w:tcPr>
            <w:tcW w:w="1320" w:type="dxa"/>
            <w:shd w:val="clear" w:color="auto" w:fill="CC99FF"/>
          </w:tcPr>
          <w:p w14:paraId="774412FA" w14:textId="77777777" w:rsidR="00502B46" w:rsidRDefault="00502B46" w:rsidP="005B6E2F">
            <w:pPr>
              <w:rPr>
                <w:b/>
              </w:rPr>
            </w:pPr>
            <w:r>
              <w:t>HUM</w:t>
            </w:r>
          </w:p>
        </w:tc>
        <w:tc>
          <w:tcPr>
            <w:tcW w:w="1333" w:type="dxa"/>
            <w:shd w:val="clear" w:color="auto" w:fill="auto"/>
          </w:tcPr>
          <w:p w14:paraId="0998FBA2" w14:textId="57A6CF9D" w:rsidR="00502B46" w:rsidRPr="002C4D7D" w:rsidRDefault="00135B39" w:rsidP="005B6E2F">
            <w:pPr>
              <w:jc w:val="center"/>
            </w:pPr>
            <w:r>
              <w:t>374</w:t>
            </w:r>
          </w:p>
        </w:tc>
        <w:tc>
          <w:tcPr>
            <w:tcW w:w="1272" w:type="dxa"/>
            <w:tcBorders>
              <w:right w:val="single" w:sz="12" w:space="0" w:color="auto"/>
            </w:tcBorders>
            <w:shd w:val="clear" w:color="auto" w:fill="auto"/>
          </w:tcPr>
          <w:p w14:paraId="4CFA1E3D" w14:textId="2D9CDDE0" w:rsidR="00502B46" w:rsidRPr="002C4D7D" w:rsidRDefault="00135B39" w:rsidP="005B6E2F">
            <w:pPr>
              <w:jc w:val="center"/>
            </w:pPr>
            <w:r>
              <w:t>706</w:t>
            </w:r>
          </w:p>
        </w:tc>
        <w:tc>
          <w:tcPr>
            <w:tcW w:w="1413" w:type="dxa"/>
            <w:tcBorders>
              <w:left w:val="single" w:sz="12" w:space="0" w:color="auto"/>
            </w:tcBorders>
            <w:shd w:val="clear" w:color="auto" w:fill="auto"/>
          </w:tcPr>
          <w:p w14:paraId="3266E054" w14:textId="1A0BF0E2" w:rsidR="00502B46" w:rsidRPr="002C4D7D" w:rsidRDefault="0020365B" w:rsidP="005B6E2F">
            <w:pPr>
              <w:jc w:val="center"/>
            </w:pPr>
            <w:r>
              <w:t>300</w:t>
            </w:r>
          </w:p>
        </w:tc>
        <w:tc>
          <w:tcPr>
            <w:tcW w:w="1457" w:type="dxa"/>
            <w:tcBorders>
              <w:right w:val="single" w:sz="12" w:space="0" w:color="auto"/>
            </w:tcBorders>
            <w:shd w:val="clear" w:color="auto" w:fill="auto"/>
          </w:tcPr>
          <w:p w14:paraId="2FB8CC03" w14:textId="671AFB21" w:rsidR="00502B46" w:rsidRPr="002C4D7D" w:rsidRDefault="0018409B" w:rsidP="005B6E2F">
            <w:pPr>
              <w:jc w:val="center"/>
            </w:pPr>
            <w:r>
              <w:t>427</w:t>
            </w:r>
          </w:p>
        </w:tc>
        <w:tc>
          <w:tcPr>
            <w:tcW w:w="1413" w:type="dxa"/>
            <w:tcBorders>
              <w:left w:val="single" w:sz="12" w:space="0" w:color="auto"/>
            </w:tcBorders>
          </w:tcPr>
          <w:p w14:paraId="5F774C3B" w14:textId="3199BFDE" w:rsidR="00502B46" w:rsidRDefault="007C15A6" w:rsidP="005B6E2F">
            <w:pPr>
              <w:jc w:val="center"/>
            </w:pPr>
            <w:r>
              <w:t>19.7% ↓</w:t>
            </w:r>
          </w:p>
        </w:tc>
      </w:tr>
      <w:tr w:rsidR="003E45CC" w:rsidRPr="002C4D7D" w14:paraId="233B4B5A" w14:textId="77777777" w:rsidTr="005B6E2F">
        <w:trPr>
          <w:trHeight w:val="288"/>
        </w:trPr>
        <w:tc>
          <w:tcPr>
            <w:tcW w:w="1320" w:type="dxa"/>
            <w:shd w:val="clear" w:color="auto" w:fill="CC99FF"/>
          </w:tcPr>
          <w:p w14:paraId="6747399D" w14:textId="77777777" w:rsidR="00502B46" w:rsidRDefault="00502B46" w:rsidP="005B6E2F">
            <w:pPr>
              <w:rPr>
                <w:b/>
              </w:rPr>
            </w:pPr>
            <w:r>
              <w:t>MUS</w:t>
            </w:r>
          </w:p>
        </w:tc>
        <w:tc>
          <w:tcPr>
            <w:tcW w:w="1333" w:type="dxa"/>
            <w:shd w:val="clear" w:color="auto" w:fill="auto"/>
          </w:tcPr>
          <w:p w14:paraId="327A3ABD" w14:textId="6D3D2747" w:rsidR="00502B46" w:rsidRPr="002C4D7D" w:rsidRDefault="006B4DB0" w:rsidP="005B6E2F">
            <w:pPr>
              <w:jc w:val="center"/>
            </w:pPr>
            <w:r>
              <w:t>1642</w:t>
            </w:r>
          </w:p>
        </w:tc>
        <w:tc>
          <w:tcPr>
            <w:tcW w:w="1272" w:type="dxa"/>
            <w:tcBorders>
              <w:right w:val="single" w:sz="12" w:space="0" w:color="auto"/>
            </w:tcBorders>
            <w:shd w:val="clear" w:color="auto" w:fill="auto"/>
          </w:tcPr>
          <w:p w14:paraId="162C446C" w14:textId="1E4C8D98" w:rsidR="00502B46" w:rsidRPr="002C4D7D" w:rsidRDefault="006B4DB0" w:rsidP="005B6E2F">
            <w:pPr>
              <w:jc w:val="center"/>
            </w:pPr>
            <w:r>
              <w:t>4926</w:t>
            </w:r>
          </w:p>
        </w:tc>
        <w:tc>
          <w:tcPr>
            <w:tcW w:w="1413" w:type="dxa"/>
            <w:tcBorders>
              <w:left w:val="single" w:sz="12" w:space="0" w:color="auto"/>
            </w:tcBorders>
            <w:shd w:val="clear" w:color="auto" w:fill="auto"/>
          </w:tcPr>
          <w:p w14:paraId="3B499BF5" w14:textId="08F6A031" w:rsidR="00502B46" w:rsidRPr="002C4D7D" w:rsidRDefault="00004D71" w:rsidP="005B6E2F">
            <w:pPr>
              <w:jc w:val="center"/>
            </w:pPr>
            <w:r>
              <w:t>1658</w:t>
            </w:r>
          </w:p>
        </w:tc>
        <w:tc>
          <w:tcPr>
            <w:tcW w:w="1457" w:type="dxa"/>
            <w:tcBorders>
              <w:right w:val="single" w:sz="12" w:space="0" w:color="auto"/>
            </w:tcBorders>
            <w:shd w:val="clear" w:color="auto" w:fill="auto"/>
          </w:tcPr>
          <w:p w14:paraId="11F0CCBD" w14:textId="292823BB" w:rsidR="00502B46" w:rsidRPr="002C4D7D" w:rsidRDefault="00004D71" w:rsidP="005B6E2F">
            <w:pPr>
              <w:jc w:val="center"/>
            </w:pPr>
            <w:r>
              <w:t>4974</w:t>
            </w:r>
          </w:p>
        </w:tc>
        <w:tc>
          <w:tcPr>
            <w:tcW w:w="1413" w:type="dxa"/>
            <w:tcBorders>
              <w:left w:val="single" w:sz="12" w:space="0" w:color="auto"/>
            </w:tcBorders>
          </w:tcPr>
          <w:p w14:paraId="5DEB341E" w14:textId="0B02BA44" w:rsidR="00502B46" w:rsidRDefault="0073394C" w:rsidP="005B6E2F">
            <w:pPr>
              <w:jc w:val="center"/>
            </w:pPr>
            <w:r>
              <w:t xml:space="preserve">0.9% </w:t>
            </w:r>
            <w:r w:rsidR="004536D0">
              <w:t>↑</w:t>
            </w:r>
          </w:p>
        </w:tc>
      </w:tr>
      <w:tr w:rsidR="003E45CC" w:rsidRPr="002C4D7D" w14:paraId="5B74A531" w14:textId="77777777" w:rsidTr="005B6E2F">
        <w:trPr>
          <w:trHeight w:val="288"/>
        </w:trPr>
        <w:tc>
          <w:tcPr>
            <w:tcW w:w="1320" w:type="dxa"/>
            <w:shd w:val="clear" w:color="auto" w:fill="CC99FF"/>
          </w:tcPr>
          <w:p w14:paraId="6B77ED54" w14:textId="14405978" w:rsidR="00B261B3" w:rsidRDefault="00B261B3" w:rsidP="005B6E2F">
            <w:r>
              <w:t>PHL</w:t>
            </w:r>
          </w:p>
        </w:tc>
        <w:tc>
          <w:tcPr>
            <w:tcW w:w="1333" w:type="dxa"/>
            <w:shd w:val="clear" w:color="auto" w:fill="auto"/>
          </w:tcPr>
          <w:p w14:paraId="72D8B1D0" w14:textId="42868959" w:rsidR="00B261B3" w:rsidRPr="002C4D7D" w:rsidRDefault="00064DBB" w:rsidP="005B6E2F">
            <w:pPr>
              <w:jc w:val="center"/>
            </w:pPr>
            <w:r>
              <w:t>930</w:t>
            </w:r>
          </w:p>
        </w:tc>
        <w:tc>
          <w:tcPr>
            <w:tcW w:w="1272" w:type="dxa"/>
            <w:tcBorders>
              <w:right w:val="single" w:sz="12" w:space="0" w:color="auto"/>
            </w:tcBorders>
            <w:shd w:val="clear" w:color="auto" w:fill="auto"/>
          </w:tcPr>
          <w:p w14:paraId="7E2A73F7" w14:textId="244CD360" w:rsidR="00B261B3" w:rsidRPr="002C4D7D" w:rsidRDefault="004F5A44" w:rsidP="005B6E2F">
            <w:pPr>
              <w:jc w:val="center"/>
            </w:pPr>
            <w:r>
              <w:t>2790</w:t>
            </w:r>
          </w:p>
        </w:tc>
        <w:tc>
          <w:tcPr>
            <w:tcW w:w="1413" w:type="dxa"/>
            <w:tcBorders>
              <w:left w:val="single" w:sz="12" w:space="0" w:color="auto"/>
            </w:tcBorders>
            <w:shd w:val="clear" w:color="auto" w:fill="auto"/>
          </w:tcPr>
          <w:p w14:paraId="3DAFD13A" w14:textId="3D66CCAA" w:rsidR="00B261B3" w:rsidRPr="002C4D7D" w:rsidRDefault="0050075E" w:rsidP="005B6E2F">
            <w:pPr>
              <w:jc w:val="center"/>
            </w:pPr>
            <w:r>
              <w:t>501</w:t>
            </w:r>
          </w:p>
        </w:tc>
        <w:tc>
          <w:tcPr>
            <w:tcW w:w="1457" w:type="dxa"/>
            <w:tcBorders>
              <w:right w:val="single" w:sz="12" w:space="0" w:color="auto"/>
            </w:tcBorders>
            <w:shd w:val="clear" w:color="auto" w:fill="auto"/>
          </w:tcPr>
          <w:p w14:paraId="1CFA79B6" w14:textId="511179B3" w:rsidR="00B261B3" w:rsidRPr="002C4D7D" w:rsidRDefault="0050075E" w:rsidP="005B6E2F">
            <w:pPr>
              <w:jc w:val="center"/>
            </w:pPr>
            <w:r>
              <w:t>1503</w:t>
            </w:r>
          </w:p>
        </w:tc>
        <w:tc>
          <w:tcPr>
            <w:tcW w:w="1413" w:type="dxa"/>
            <w:tcBorders>
              <w:left w:val="single" w:sz="12" w:space="0" w:color="auto"/>
            </w:tcBorders>
          </w:tcPr>
          <w:p w14:paraId="501BF436" w14:textId="3FFF4FE1" w:rsidR="00B261B3" w:rsidRDefault="004536D0" w:rsidP="005B6E2F">
            <w:pPr>
              <w:jc w:val="center"/>
            </w:pPr>
            <w:r>
              <w:t>46% ↓</w:t>
            </w:r>
          </w:p>
        </w:tc>
      </w:tr>
      <w:tr w:rsidR="003E45CC" w:rsidRPr="002C4D7D" w14:paraId="3F0BD029" w14:textId="77777777" w:rsidTr="005B6E2F">
        <w:trPr>
          <w:trHeight w:val="288"/>
        </w:trPr>
        <w:tc>
          <w:tcPr>
            <w:tcW w:w="1320" w:type="dxa"/>
            <w:shd w:val="clear" w:color="auto" w:fill="CC99FF"/>
          </w:tcPr>
          <w:p w14:paraId="6A237142" w14:textId="20CA991A" w:rsidR="009D57CE" w:rsidRDefault="009D57CE" w:rsidP="005B6E2F">
            <w:r>
              <w:t>POL</w:t>
            </w:r>
          </w:p>
        </w:tc>
        <w:tc>
          <w:tcPr>
            <w:tcW w:w="1333" w:type="dxa"/>
            <w:shd w:val="clear" w:color="auto" w:fill="auto"/>
          </w:tcPr>
          <w:p w14:paraId="6CBCF320" w14:textId="4E104064" w:rsidR="009D57CE" w:rsidRDefault="008D11C7" w:rsidP="005B6E2F">
            <w:pPr>
              <w:jc w:val="center"/>
            </w:pPr>
            <w:r>
              <w:t>98</w:t>
            </w:r>
          </w:p>
        </w:tc>
        <w:tc>
          <w:tcPr>
            <w:tcW w:w="1272" w:type="dxa"/>
            <w:tcBorders>
              <w:right w:val="single" w:sz="12" w:space="0" w:color="auto"/>
            </w:tcBorders>
            <w:shd w:val="clear" w:color="auto" w:fill="auto"/>
          </w:tcPr>
          <w:p w14:paraId="27C80006" w14:textId="337A1D87" w:rsidR="009D57CE" w:rsidRDefault="008D11C7" w:rsidP="005B6E2F">
            <w:pPr>
              <w:jc w:val="center"/>
            </w:pPr>
            <w:r>
              <w:t>294</w:t>
            </w:r>
          </w:p>
        </w:tc>
        <w:tc>
          <w:tcPr>
            <w:tcW w:w="1413" w:type="dxa"/>
            <w:tcBorders>
              <w:left w:val="single" w:sz="12" w:space="0" w:color="auto"/>
            </w:tcBorders>
            <w:shd w:val="clear" w:color="auto" w:fill="auto"/>
          </w:tcPr>
          <w:p w14:paraId="3EB5A126" w14:textId="3109E95D" w:rsidR="009D57CE" w:rsidRPr="002C4D7D" w:rsidRDefault="0050075E" w:rsidP="005B6E2F">
            <w:pPr>
              <w:jc w:val="center"/>
            </w:pPr>
            <w:r>
              <w:t>65</w:t>
            </w:r>
          </w:p>
        </w:tc>
        <w:tc>
          <w:tcPr>
            <w:tcW w:w="1457" w:type="dxa"/>
            <w:tcBorders>
              <w:right w:val="single" w:sz="12" w:space="0" w:color="auto"/>
            </w:tcBorders>
            <w:shd w:val="clear" w:color="auto" w:fill="auto"/>
          </w:tcPr>
          <w:p w14:paraId="58F406C5" w14:textId="3B6F8E5A" w:rsidR="009D57CE" w:rsidRPr="002C4D7D" w:rsidRDefault="0050075E" w:rsidP="005B6E2F">
            <w:pPr>
              <w:jc w:val="center"/>
            </w:pPr>
            <w:r>
              <w:t>195</w:t>
            </w:r>
          </w:p>
        </w:tc>
        <w:tc>
          <w:tcPr>
            <w:tcW w:w="1413" w:type="dxa"/>
            <w:tcBorders>
              <w:left w:val="single" w:sz="12" w:space="0" w:color="auto"/>
            </w:tcBorders>
          </w:tcPr>
          <w:p w14:paraId="24B496D9" w14:textId="38C6BE85" w:rsidR="009D57CE" w:rsidRDefault="00CD486C" w:rsidP="005B6E2F">
            <w:pPr>
              <w:jc w:val="center"/>
            </w:pPr>
            <w:r>
              <w:t>33.6% ↓</w:t>
            </w:r>
          </w:p>
        </w:tc>
      </w:tr>
      <w:tr w:rsidR="003E45CC" w:rsidRPr="002C4D7D" w14:paraId="55FE13C9" w14:textId="77777777" w:rsidTr="005B6E2F">
        <w:trPr>
          <w:trHeight w:val="288"/>
        </w:trPr>
        <w:tc>
          <w:tcPr>
            <w:tcW w:w="1320" w:type="dxa"/>
            <w:shd w:val="clear" w:color="auto" w:fill="CC99FF"/>
          </w:tcPr>
          <w:p w14:paraId="34C6771D" w14:textId="77777777" w:rsidR="00502B46" w:rsidRDefault="00502B46" w:rsidP="005B6E2F">
            <w:pPr>
              <w:rPr>
                <w:b/>
              </w:rPr>
            </w:pPr>
            <w:r>
              <w:t>PSY</w:t>
            </w:r>
          </w:p>
        </w:tc>
        <w:tc>
          <w:tcPr>
            <w:tcW w:w="1333" w:type="dxa"/>
            <w:shd w:val="clear" w:color="auto" w:fill="auto"/>
          </w:tcPr>
          <w:p w14:paraId="3CD46EF3" w14:textId="51887170" w:rsidR="00502B46" w:rsidRPr="002C4D7D" w:rsidRDefault="004F5A44" w:rsidP="005B6E2F">
            <w:pPr>
              <w:jc w:val="center"/>
            </w:pPr>
            <w:r>
              <w:t>3923</w:t>
            </w:r>
          </w:p>
        </w:tc>
        <w:tc>
          <w:tcPr>
            <w:tcW w:w="1272" w:type="dxa"/>
            <w:tcBorders>
              <w:right w:val="single" w:sz="12" w:space="0" w:color="auto"/>
            </w:tcBorders>
            <w:shd w:val="clear" w:color="auto" w:fill="auto"/>
          </w:tcPr>
          <w:p w14:paraId="3CB12AD5" w14:textId="6B10F23C" w:rsidR="00502B46" w:rsidRPr="002C4D7D" w:rsidRDefault="004F5A44" w:rsidP="005B6E2F">
            <w:pPr>
              <w:jc w:val="center"/>
            </w:pPr>
            <w:r>
              <w:t>11,</w:t>
            </w:r>
            <w:r w:rsidR="002D21E2">
              <w:t>769</w:t>
            </w:r>
          </w:p>
        </w:tc>
        <w:tc>
          <w:tcPr>
            <w:tcW w:w="1413" w:type="dxa"/>
            <w:tcBorders>
              <w:left w:val="single" w:sz="12" w:space="0" w:color="auto"/>
            </w:tcBorders>
            <w:shd w:val="clear" w:color="auto" w:fill="auto"/>
          </w:tcPr>
          <w:p w14:paraId="73C4FCF3" w14:textId="49AD4B67" w:rsidR="00502B46" w:rsidRPr="002C4D7D" w:rsidRDefault="00D21CBA" w:rsidP="005B6E2F">
            <w:pPr>
              <w:jc w:val="center"/>
            </w:pPr>
            <w:r>
              <w:t>3835</w:t>
            </w:r>
          </w:p>
        </w:tc>
        <w:tc>
          <w:tcPr>
            <w:tcW w:w="1457" w:type="dxa"/>
            <w:tcBorders>
              <w:right w:val="single" w:sz="12" w:space="0" w:color="auto"/>
            </w:tcBorders>
            <w:shd w:val="clear" w:color="auto" w:fill="auto"/>
          </w:tcPr>
          <w:p w14:paraId="6728F2BB" w14:textId="3E9C71FE" w:rsidR="00502B46" w:rsidRPr="002C4D7D" w:rsidRDefault="00D21CBA" w:rsidP="005B6E2F">
            <w:pPr>
              <w:jc w:val="center"/>
            </w:pPr>
            <w:r>
              <w:t>11,505</w:t>
            </w:r>
          </w:p>
        </w:tc>
        <w:tc>
          <w:tcPr>
            <w:tcW w:w="1413" w:type="dxa"/>
            <w:tcBorders>
              <w:left w:val="single" w:sz="12" w:space="0" w:color="auto"/>
            </w:tcBorders>
          </w:tcPr>
          <w:p w14:paraId="28F4E4E6" w14:textId="62B0A10B" w:rsidR="00502B46" w:rsidRDefault="00036CC2" w:rsidP="005B6E2F">
            <w:pPr>
              <w:jc w:val="center"/>
            </w:pPr>
            <w:r>
              <w:t>2.2% ↓</w:t>
            </w:r>
          </w:p>
        </w:tc>
      </w:tr>
      <w:tr w:rsidR="003E45CC" w:rsidRPr="002C4D7D" w14:paraId="4D6FACC3" w14:textId="77777777" w:rsidTr="005B6E2F">
        <w:trPr>
          <w:trHeight w:val="288"/>
        </w:trPr>
        <w:tc>
          <w:tcPr>
            <w:tcW w:w="1320" w:type="dxa"/>
            <w:shd w:val="clear" w:color="auto" w:fill="CC99FF"/>
          </w:tcPr>
          <w:p w14:paraId="0F49E3C2" w14:textId="77777777" w:rsidR="00502B46" w:rsidRDefault="00502B46" w:rsidP="005B6E2F">
            <w:pPr>
              <w:rPr>
                <w:b/>
              </w:rPr>
            </w:pPr>
            <w:r>
              <w:t>REL</w:t>
            </w:r>
          </w:p>
        </w:tc>
        <w:tc>
          <w:tcPr>
            <w:tcW w:w="1333" w:type="dxa"/>
            <w:shd w:val="clear" w:color="auto" w:fill="auto"/>
          </w:tcPr>
          <w:p w14:paraId="20B345DF" w14:textId="09925147" w:rsidR="00502B46" w:rsidRPr="002C4D7D" w:rsidRDefault="002D21E2" w:rsidP="005B6E2F">
            <w:pPr>
              <w:jc w:val="center"/>
            </w:pPr>
            <w:r>
              <w:t>491</w:t>
            </w:r>
          </w:p>
        </w:tc>
        <w:tc>
          <w:tcPr>
            <w:tcW w:w="1272" w:type="dxa"/>
            <w:tcBorders>
              <w:right w:val="single" w:sz="12" w:space="0" w:color="auto"/>
            </w:tcBorders>
            <w:shd w:val="clear" w:color="auto" w:fill="auto"/>
          </w:tcPr>
          <w:p w14:paraId="188C3EED" w14:textId="707E671A" w:rsidR="00502B46" w:rsidRPr="002C4D7D" w:rsidRDefault="002D21E2" w:rsidP="005B6E2F">
            <w:pPr>
              <w:jc w:val="center"/>
            </w:pPr>
            <w:r>
              <w:t>1473</w:t>
            </w:r>
          </w:p>
        </w:tc>
        <w:tc>
          <w:tcPr>
            <w:tcW w:w="1413" w:type="dxa"/>
            <w:tcBorders>
              <w:left w:val="single" w:sz="12" w:space="0" w:color="auto"/>
            </w:tcBorders>
            <w:shd w:val="clear" w:color="auto" w:fill="auto"/>
          </w:tcPr>
          <w:p w14:paraId="5756C571" w14:textId="561C68FC" w:rsidR="00502B46" w:rsidRPr="002C4D7D" w:rsidRDefault="00CC65B1" w:rsidP="005B6E2F">
            <w:pPr>
              <w:jc w:val="center"/>
            </w:pPr>
            <w:r>
              <w:t>520</w:t>
            </w:r>
          </w:p>
        </w:tc>
        <w:tc>
          <w:tcPr>
            <w:tcW w:w="1457" w:type="dxa"/>
            <w:tcBorders>
              <w:right w:val="single" w:sz="12" w:space="0" w:color="auto"/>
            </w:tcBorders>
            <w:shd w:val="clear" w:color="auto" w:fill="auto"/>
          </w:tcPr>
          <w:p w14:paraId="36E1547F" w14:textId="0482DDFC" w:rsidR="00502B46" w:rsidRPr="002C4D7D" w:rsidRDefault="00CC65B1" w:rsidP="005B6E2F">
            <w:pPr>
              <w:jc w:val="center"/>
            </w:pPr>
            <w:r>
              <w:t>1530</w:t>
            </w:r>
          </w:p>
        </w:tc>
        <w:tc>
          <w:tcPr>
            <w:tcW w:w="1413" w:type="dxa"/>
            <w:tcBorders>
              <w:left w:val="single" w:sz="12" w:space="0" w:color="auto"/>
            </w:tcBorders>
          </w:tcPr>
          <w:p w14:paraId="7D735ACF" w14:textId="452BB17C" w:rsidR="00502B46" w:rsidRDefault="00834620" w:rsidP="005B6E2F">
            <w:pPr>
              <w:jc w:val="center"/>
            </w:pPr>
            <w:r>
              <w:t>5.9% ↑</w:t>
            </w:r>
          </w:p>
        </w:tc>
      </w:tr>
      <w:tr w:rsidR="003E45CC" w:rsidRPr="002C4D7D" w14:paraId="3895D6EE" w14:textId="77777777" w:rsidTr="005B6E2F">
        <w:trPr>
          <w:trHeight w:val="288"/>
        </w:trPr>
        <w:tc>
          <w:tcPr>
            <w:tcW w:w="1320" w:type="dxa"/>
            <w:shd w:val="clear" w:color="auto" w:fill="CC99FF"/>
          </w:tcPr>
          <w:p w14:paraId="50438E87" w14:textId="77777777" w:rsidR="00502B46" w:rsidRDefault="00502B46" w:rsidP="005B6E2F">
            <w:pPr>
              <w:rPr>
                <w:b/>
              </w:rPr>
            </w:pPr>
            <w:r>
              <w:t>SOC</w:t>
            </w:r>
          </w:p>
        </w:tc>
        <w:tc>
          <w:tcPr>
            <w:tcW w:w="1333" w:type="dxa"/>
            <w:shd w:val="clear" w:color="auto" w:fill="auto"/>
          </w:tcPr>
          <w:p w14:paraId="4ABFBB24" w14:textId="6071CD58" w:rsidR="00502B46" w:rsidRPr="002C4D7D" w:rsidRDefault="008F4369" w:rsidP="005B6E2F">
            <w:pPr>
              <w:jc w:val="center"/>
            </w:pPr>
            <w:r>
              <w:t>849</w:t>
            </w:r>
          </w:p>
        </w:tc>
        <w:tc>
          <w:tcPr>
            <w:tcW w:w="1272" w:type="dxa"/>
            <w:tcBorders>
              <w:right w:val="single" w:sz="12" w:space="0" w:color="auto"/>
            </w:tcBorders>
            <w:shd w:val="clear" w:color="auto" w:fill="auto"/>
          </w:tcPr>
          <w:p w14:paraId="387B35B6" w14:textId="3053A968" w:rsidR="00502B46" w:rsidRPr="002C4D7D" w:rsidRDefault="008F4369" w:rsidP="005B6E2F">
            <w:pPr>
              <w:jc w:val="center"/>
            </w:pPr>
            <w:r>
              <w:t>2547</w:t>
            </w:r>
          </w:p>
        </w:tc>
        <w:tc>
          <w:tcPr>
            <w:tcW w:w="1413" w:type="dxa"/>
            <w:tcBorders>
              <w:left w:val="single" w:sz="12" w:space="0" w:color="auto"/>
            </w:tcBorders>
            <w:shd w:val="clear" w:color="auto" w:fill="auto"/>
          </w:tcPr>
          <w:p w14:paraId="69C85497" w14:textId="526FD5B9" w:rsidR="00502B46" w:rsidRPr="002C4D7D" w:rsidRDefault="00956B3C" w:rsidP="005B6E2F">
            <w:pPr>
              <w:jc w:val="center"/>
            </w:pPr>
            <w:r>
              <w:t>638</w:t>
            </w:r>
          </w:p>
        </w:tc>
        <w:tc>
          <w:tcPr>
            <w:tcW w:w="1457" w:type="dxa"/>
            <w:tcBorders>
              <w:right w:val="single" w:sz="12" w:space="0" w:color="auto"/>
            </w:tcBorders>
            <w:shd w:val="clear" w:color="auto" w:fill="auto"/>
          </w:tcPr>
          <w:p w14:paraId="45621E04" w14:textId="0EE4E4B4" w:rsidR="00502B46" w:rsidRPr="002C4D7D" w:rsidRDefault="00956B3C" w:rsidP="005B6E2F">
            <w:pPr>
              <w:jc w:val="center"/>
            </w:pPr>
            <w:r>
              <w:t>1914</w:t>
            </w:r>
          </w:p>
        </w:tc>
        <w:tc>
          <w:tcPr>
            <w:tcW w:w="1413" w:type="dxa"/>
            <w:tcBorders>
              <w:left w:val="single" w:sz="12" w:space="0" w:color="auto"/>
            </w:tcBorders>
          </w:tcPr>
          <w:p w14:paraId="60264E47" w14:textId="4FFF5025" w:rsidR="00502B46" w:rsidRDefault="00834620" w:rsidP="005B6E2F">
            <w:pPr>
              <w:jc w:val="center"/>
            </w:pPr>
            <w:r>
              <w:t>24.8% ↓</w:t>
            </w:r>
          </w:p>
        </w:tc>
      </w:tr>
      <w:tr w:rsidR="003E45CC" w:rsidRPr="002C4D7D" w14:paraId="5DE93DB1" w14:textId="77777777" w:rsidTr="005B6E2F">
        <w:trPr>
          <w:trHeight w:val="288"/>
        </w:trPr>
        <w:tc>
          <w:tcPr>
            <w:tcW w:w="1320" w:type="dxa"/>
            <w:shd w:val="clear" w:color="auto" w:fill="CC99FF"/>
          </w:tcPr>
          <w:p w14:paraId="698B0B6D" w14:textId="646EEED1" w:rsidR="008F4369" w:rsidRDefault="00ED1203" w:rsidP="005B6E2F">
            <w:r>
              <w:t>THR</w:t>
            </w:r>
          </w:p>
        </w:tc>
        <w:tc>
          <w:tcPr>
            <w:tcW w:w="1333" w:type="dxa"/>
            <w:shd w:val="clear" w:color="auto" w:fill="auto"/>
          </w:tcPr>
          <w:p w14:paraId="16424285" w14:textId="2DBCA311" w:rsidR="008F4369" w:rsidRDefault="00ED1203" w:rsidP="005B6E2F">
            <w:pPr>
              <w:jc w:val="center"/>
            </w:pPr>
            <w:r>
              <w:t>***</w:t>
            </w:r>
          </w:p>
        </w:tc>
        <w:tc>
          <w:tcPr>
            <w:tcW w:w="1272" w:type="dxa"/>
            <w:tcBorders>
              <w:right w:val="single" w:sz="12" w:space="0" w:color="auto"/>
            </w:tcBorders>
            <w:shd w:val="clear" w:color="auto" w:fill="auto"/>
          </w:tcPr>
          <w:p w14:paraId="06FEADB4" w14:textId="5F5BA05C" w:rsidR="008F4369" w:rsidRDefault="00ED1203" w:rsidP="005B6E2F">
            <w:pPr>
              <w:jc w:val="center"/>
            </w:pPr>
            <w:r>
              <w:t>***</w:t>
            </w:r>
          </w:p>
        </w:tc>
        <w:tc>
          <w:tcPr>
            <w:tcW w:w="1413" w:type="dxa"/>
            <w:tcBorders>
              <w:left w:val="single" w:sz="12" w:space="0" w:color="auto"/>
            </w:tcBorders>
            <w:shd w:val="clear" w:color="auto" w:fill="auto"/>
          </w:tcPr>
          <w:p w14:paraId="735A8D82" w14:textId="293D0511" w:rsidR="008F4369" w:rsidRPr="002C4D7D" w:rsidRDefault="003D40CC" w:rsidP="005B6E2F">
            <w:pPr>
              <w:jc w:val="center"/>
            </w:pPr>
            <w:r>
              <w:t>525</w:t>
            </w:r>
          </w:p>
        </w:tc>
        <w:tc>
          <w:tcPr>
            <w:tcW w:w="1457" w:type="dxa"/>
            <w:tcBorders>
              <w:right w:val="single" w:sz="12" w:space="0" w:color="auto"/>
            </w:tcBorders>
            <w:shd w:val="clear" w:color="auto" w:fill="auto"/>
          </w:tcPr>
          <w:p w14:paraId="73F39A20" w14:textId="524B291E" w:rsidR="008F4369" w:rsidRPr="002C4D7D" w:rsidRDefault="002C0AD7" w:rsidP="005B6E2F">
            <w:pPr>
              <w:jc w:val="center"/>
            </w:pPr>
            <w:r>
              <w:t>1575</w:t>
            </w:r>
          </w:p>
        </w:tc>
        <w:tc>
          <w:tcPr>
            <w:tcW w:w="1413" w:type="dxa"/>
            <w:tcBorders>
              <w:left w:val="single" w:sz="12" w:space="0" w:color="auto"/>
            </w:tcBorders>
          </w:tcPr>
          <w:p w14:paraId="636CBF06" w14:textId="77777777" w:rsidR="008F4369" w:rsidRDefault="008F4369" w:rsidP="005B6E2F">
            <w:pPr>
              <w:jc w:val="center"/>
            </w:pPr>
          </w:p>
        </w:tc>
      </w:tr>
    </w:tbl>
    <w:p w14:paraId="676339D5" w14:textId="77777777" w:rsidR="00502B46" w:rsidRDefault="00502B46" w:rsidP="00502B46">
      <w:pPr>
        <w:rPr>
          <w:b/>
          <w:bCs/>
        </w:rPr>
      </w:pPr>
    </w:p>
    <w:p w14:paraId="64AE8442" w14:textId="77777777" w:rsidR="00502B46" w:rsidRDefault="5BFF1D69" w:rsidP="5BFF1D69">
      <w:pPr>
        <w:tabs>
          <w:tab w:val="left" w:pos="6165"/>
        </w:tabs>
        <w:spacing w:after="240"/>
        <w:rPr>
          <w:b/>
          <w:bCs/>
        </w:rPr>
      </w:pPr>
      <w:r w:rsidRPr="5BFF1D69">
        <w:rPr>
          <w:b/>
          <w:bCs/>
        </w:rPr>
        <w:t>Reflections/Implications:</w:t>
      </w:r>
    </w:p>
    <w:p w14:paraId="16F43C80" w14:textId="620B9E2A" w:rsidR="00502B46" w:rsidRDefault="5BFF1D69" w:rsidP="005C7EFE">
      <w:pPr>
        <w:rPr>
          <w:b/>
        </w:rPr>
      </w:pPr>
      <w:r>
        <w:t xml:space="preserve">History and Psychology remain the two largest enrollment courses on the Shelby campus. History grew by 7.7% and Psychology decreased slightly by 2.2% during the period. Art courses participation increased 9.5%. The largest decreases were in the fields of Sociology 24.8%, Political Science 33.6%, Humanities 19.7% and Philosophy 46%. The large decreasing numbers in philosophy and political science were due to the loss of qualified instructors to teach the courses. While Music experienced the largest decrease of 12.8% from 2013-2016, </w:t>
      </w:r>
      <w:r w:rsidR="000E15DF">
        <w:t>m</w:t>
      </w:r>
      <w:r>
        <w:t>usic</w:t>
      </w:r>
      <w:r w:rsidR="000E15DF">
        <w:t xml:space="preserve"> courses</w:t>
      </w:r>
      <w:r>
        <w:t xml:space="preserve"> had a slight increase of 0.9% in 2016-2019.</w:t>
      </w:r>
      <w:r w:rsidR="002E2A58">
        <w:t xml:space="preserve"> </w:t>
      </w:r>
    </w:p>
    <w:p w14:paraId="75C5434B" w14:textId="2BB39DAB" w:rsidR="006A49F0" w:rsidRDefault="006A49F0" w:rsidP="005C7EFE">
      <w:pPr>
        <w:rPr>
          <w:b/>
          <w:bCs/>
        </w:rPr>
      </w:pPr>
      <w:r>
        <w:rPr>
          <w:b/>
          <w:noProof/>
          <w:sz w:val="28"/>
        </w:rPr>
        <w:lastRenderedPageBreak/>
        <mc:AlternateContent>
          <mc:Choice Requires="wps">
            <w:drawing>
              <wp:anchor distT="0" distB="0" distL="114300" distR="114300" simplePos="0" relativeHeight="251658244" behindDoc="0" locked="0" layoutInCell="1" allowOverlap="1" wp14:anchorId="24B4789F" wp14:editId="3A843AE3">
                <wp:simplePos x="0" y="0"/>
                <wp:positionH relativeFrom="column">
                  <wp:posOffset>0</wp:posOffset>
                </wp:positionH>
                <wp:positionV relativeFrom="paragraph">
                  <wp:posOffset>-635</wp:posOffset>
                </wp:positionV>
                <wp:extent cx="59340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7"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5pt" to="467.25pt,-.05pt" w14:anchorId="36DE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">
                <v:stroke joinstyle="miter"/>
              </v:line>
            </w:pict>
          </mc:Fallback>
        </mc:AlternateContent>
      </w:r>
    </w:p>
    <w:p w14:paraId="661F5593" w14:textId="025E468D" w:rsidR="00057A8C" w:rsidRPr="00252644" w:rsidRDefault="00252644" w:rsidP="005C7EFE">
      <w:pPr>
        <w:rPr>
          <w:b/>
          <w:bCs/>
        </w:rPr>
      </w:pPr>
      <w:r w:rsidRPr="00252644">
        <w:rPr>
          <w:b/>
          <w:bCs/>
        </w:rPr>
        <w:t>St. Clair-Pell City Campus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6002C7E6" w14:textId="77777777" w:rsidTr="00DC48E8">
        <w:tc>
          <w:tcPr>
            <w:tcW w:w="1368" w:type="dxa"/>
            <w:shd w:val="clear" w:color="auto" w:fill="CC99FF"/>
          </w:tcPr>
          <w:p w14:paraId="56B361E9" w14:textId="77777777" w:rsidR="005C7EFE" w:rsidRPr="00CA3852" w:rsidRDefault="005C7EFE" w:rsidP="005C7EFE">
            <w:pPr>
              <w:rPr>
                <w:b/>
                <w:sz w:val="18"/>
              </w:rPr>
            </w:pPr>
            <w:r w:rsidRPr="00CA3852">
              <w:rPr>
                <w:b/>
                <w:sz w:val="18"/>
              </w:rPr>
              <w:t>St. Clair-Pell City</w:t>
            </w:r>
          </w:p>
          <w:p w14:paraId="3AC01916" w14:textId="67564F13" w:rsidR="005C7EFE" w:rsidRPr="00656D10" w:rsidRDefault="005C7EFE" w:rsidP="005C7EFE">
            <w:pPr>
              <w:rPr>
                <w:b/>
              </w:rPr>
            </w:pPr>
            <w:r>
              <w:rPr>
                <w:b/>
              </w:rPr>
              <w:t>2016-2017</w:t>
            </w:r>
          </w:p>
        </w:tc>
        <w:tc>
          <w:tcPr>
            <w:tcW w:w="1368" w:type="dxa"/>
            <w:shd w:val="clear" w:color="auto" w:fill="CC99FF"/>
            <w:vAlign w:val="center"/>
          </w:tcPr>
          <w:p w14:paraId="768F3AFA"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6FD68ECA"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1530D2E5" w14:textId="77777777" w:rsidR="005C7EFE" w:rsidRDefault="005C7EFE" w:rsidP="005C7EFE">
            <w:pPr>
              <w:jc w:val="center"/>
              <w:rPr>
                <w:b/>
              </w:rPr>
            </w:pPr>
            <w:r w:rsidRPr="00645443">
              <w:rPr>
                <w:b/>
                <w:sz w:val="20"/>
              </w:rPr>
              <w:t>CHP</w:t>
            </w:r>
          </w:p>
        </w:tc>
        <w:tc>
          <w:tcPr>
            <w:tcW w:w="1368" w:type="dxa"/>
            <w:shd w:val="clear" w:color="auto" w:fill="CC99FF"/>
            <w:vAlign w:val="center"/>
          </w:tcPr>
          <w:p w14:paraId="0D176A3F"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56539833" w14:textId="77777777" w:rsidR="005C7EFE" w:rsidRDefault="005C7EFE" w:rsidP="005C7EFE">
            <w:pPr>
              <w:jc w:val="center"/>
              <w:rPr>
                <w:b/>
              </w:rPr>
            </w:pPr>
            <w:r w:rsidRPr="00645443">
              <w:rPr>
                <w:b/>
                <w:sz w:val="20"/>
              </w:rPr>
              <w:t>PT Faculty %</w:t>
            </w:r>
          </w:p>
        </w:tc>
      </w:tr>
      <w:tr w:rsidR="003E45CC" w14:paraId="70629544" w14:textId="77777777" w:rsidTr="00DC48E8">
        <w:tc>
          <w:tcPr>
            <w:tcW w:w="1368" w:type="dxa"/>
            <w:shd w:val="clear" w:color="auto" w:fill="CC99FF"/>
          </w:tcPr>
          <w:p w14:paraId="65BBA78E" w14:textId="77777777" w:rsidR="005C7EFE" w:rsidRDefault="005C7EFE" w:rsidP="005C7EFE">
            <w:pPr>
              <w:rPr>
                <w:b/>
              </w:rPr>
            </w:pPr>
            <w:r w:rsidRPr="00371899">
              <w:t>ART</w:t>
            </w:r>
          </w:p>
        </w:tc>
        <w:tc>
          <w:tcPr>
            <w:tcW w:w="1368" w:type="dxa"/>
          </w:tcPr>
          <w:p w14:paraId="6B17ED17" w14:textId="0BAC348A" w:rsidR="005C7EFE" w:rsidRPr="002C4D7D" w:rsidRDefault="00B129DA" w:rsidP="005C7EFE">
            <w:pPr>
              <w:jc w:val="center"/>
            </w:pPr>
            <w:r>
              <w:t>193</w:t>
            </w:r>
          </w:p>
        </w:tc>
        <w:tc>
          <w:tcPr>
            <w:tcW w:w="1368" w:type="dxa"/>
          </w:tcPr>
          <w:p w14:paraId="0FEF8AE3" w14:textId="68685737" w:rsidR="005C7EFE" w:rsidRPr="002C4D7D" w:rsidRDefault="00B129DA" w:rsidP="005C7EFE">
            <w:pPr>
              <w:jc w:val="center"/>
            </w:pPr>
            <w:r>
              <w:t>7</w:t>
            </w:r>
          </w:p>
        </w:tc>
        <w:tc>
          <w:tcPr>
            <w:tcW w:w="1368" w:type="dxa"/>
          </w:tcPr>
          <w:p w14:paraId="73AFDFEF" w14:textId="0D3A174D" w:rsidR="005C7EFE" w:rsidRPr="002C4D7D" w:rsidRDefault="00B129DA" w:rsidP="005C7EFE">
            <w:pPr>
              <w:jc w:val="center"/>
            </w:pPr>
            <w:r>
              <w:t>579</w:t>
            </w:r>
          </w:p>
        </w:tc>
        <w:tc>
          <w:tcPr>
            <w:tcW w:w="1368" w:type="dxa"/>
          </w:tcPr>
          <w:p w14:paraId="3D2EB9E1" w14:textId="21D001ED" w:rsidR="005C7EFE" w:rsidRPr="002C4D7D" w:rsidRDefault="00B129DA" w:rsidP="005C7EFE">
            <w:pPr>
              <w:jc w:val="center"/>
            </w:pPr>
            <w:r>
              <w:t>0</w:t>
            </w:r>
            <w:r w:rsidR="00305D13">
              <w:t>%</w:t>
            </w:r>
          </w:p>
        </w:tc>
        <w:tc>
          <w:tcPr>
            <w:tcW w:w="1368" w:type="dxa"/>
          </w:tcPr>
          <w:p w14:paraId="449DAF80" w14:textId="6905E285" w:rsidR="005C7EFE" w:rsidRPr="002C4D7D" w:rsidRDefault="00944120" w:rsidP="005C7EFE">
            <w:pPr>
              <w:jc w:val="center"/>
            </w:pPr>
            <w:r>
              <w:t>100</w:t>
            </w:r>
            <w:r w:rsidR="00305D13">
              <w:t>%</w:t>
            </w:r>
          </w:p>
        </w:tc>
      </w:tr>
      <w:tr w:rsidR="003E45CC" w14:paraId="22E750AE" w14:textId="77777777" w:rsidTr="00DC48E8">
        <w:tc>
          <w:tcPr>
            <w:tcW w:w="1368" w:type="dxa"/>
            <w:shd w:val="clear" w:color="auto" w:fill="CC99FF"/>
          </w:tcPr>
          <w:p w14:paraId="110554C2" w14:textId="77777777" w:rsidR="005C7EFE" w:rsidRDefault="005C7EFE" w:rsidP="005C7EFE">
            <w:pPr>
              <w:rPr>
                <w:b/>
              </w:rPr>
            </w:pPr>
            <w:r>
              <w:t>HIS</w:t>
            </w:r>
          </w:p>
        </w:tc>
        <w:tc>
          <w:tcPr>
            <w:tcW w:w="1368" w:type="dxa"/>
          </w:tcPr>
          <w:p w14:paraId="14913E1E" w14:textId="3FE54055" w:rsidR="005C7EFE" w:rsidRPr="002C4D7D" w:rsidRDefault="00D662FF" w:rsidP="005C7EFE">
            <w:pPr>
              <w:jc w:val="center"/>
            </w:pPr>
            <w:r>
              <w:t>326</w:t>
            </w:r>
          </w:p>
        </w:tc>
        <w:tc>
          <w:tcPr>
            <w:tcW w:w="1368" w:type="dxa"/>
          </w:tcPr>
          <w:p w14:paraId="2308BBBF" w14:textId="1A06DFCB" w:rsidR="005C7EFE" w:rsidRPr="002C4D7D" w:rsidRDefault="0048726D" w:rsidP="005C7EFE">
            <w:pPr>
              <w:jc w:val="center"/>
            </w:pPr>
            <w:r>
              <w:t>11</w:t>
            </w:r>
          </w:p>
        </w:tc>
        <w:tc>
          <w:tcPr>
            <w:tcW w:w="1368" w:type="dxa"/>
          </w:tcPr>
          <w:p w14:paraId="211766BB" w14:textId="4742CC30" w:rsidR="005C7EFE" w:rsidRPr="002C4D7D" w:rsidRDefault="0048726D" w:rsidP="005C7EFE">
            <w:pPr>
              <w:jc w:val="center"/>
            </w:pPr>
            <w:r>
              <w:t>978</w:t>
            </w:r>
          </w:p>
        </w:tc>
        <w:tc>
          <w:tcPr>
            <w:tcW w:w="1368" w:type="dxa"/>
          </w:tcPr>
          <w:p w14:paraId="19CCCD55" w14:textId="2E6059DC" w:rsidR="005C7EFE" w:rsidRPr="002C4D7D" w:rsidRDefault="0048726D" w:rsidP="005C7EFE">
            <w:pPr>
              <w:jc w:val="center"/>
            </w:pPr>
            <w:r>
              <w:t>67.8%</w:t>
            </w:r>
          </w:p>
        </w:tc>
        <w:tc>
          <w:tcPr>
            <w:tcW w:w="1368" w:type="dxa"/>
          </w:tcPr>
          <w:p w14:paraId="60EDEE99" w14:textId="10580333" w:rsidR="005C7EFE" w:rsidRPr="002C4D7D" w:rsidRDefault="0048726D" w:rsidP="005C7EFE">
            <w:pPr>
              <w:jc w:val="center"/>
            </w:pPr>
            <w:r>
              <w:t>32.2%</w:t>
            </w:r>
          </w:p>
        </w:tc>
      </w:tr>
      <w:tr w:rsidR="003E45CC" w14:paraId="3F577790" w14:textId="77777777" w:rsidTr="00DC48E8">
        <w:tc>
          <w:tcPr>
            <w:tcW w:w="1368" w:type="dxa"/>
            <w:shd w:val="clear" w:color="auto" w:fill="CC99FF"/>
          </w:tcPr>
          <w:p w14:paraId="611A3776" w14:textId="77777777" w:rsidR="005C7EFE" w:rsidRDefault="005C7EFE" w:rsidP="005C7EFE">
            <w:pPr>
              <w:rPr>
                <w:b/>
              </w:rPr>
            </w:pPr>
            <w:r>
              <w:t>POL</w:t>
            </w:r>
          </w:p>
        </w:tc>
        <w:tc>
          <w:tcPr>
            <w:tcW w:w="1368" w:type="dxa"/>
          </w:tcPr>
          <w:p w14:paraId="45CE9889" w14:textId="0B2C932F" w:rsidR="005C7EFE" w:rsidRPr="002C4D7D" w:rsidRDefault="00C5170F" w:rsidP="005C7EFE">
            <w:pPr>
              <w:jc w:val="center"/>
            </w:pPr>
            <w:r>
              <w:t>18</w:t>
            </w:r>
          </w:p>
        </w:tc>
        <w:tc>
          <w:tcPr>
            <w:tcW w:w="1368" w:type="dxa"/>
          </w:tcPr>
          <w:p w14:paraId="21BEA47A" w14:textId="4817228D" w:rsidR="005C7EFE" w:rsidRPr="002C4D7D" w:rsidRDefault="00C5170F" w:rsidP="005C7EFE">
            <w:pPr>
              <w:jc w:val="center"/>
            </w:pPr>
            <w:r>
              <w:t>1</w:t>
            </w:r>
          </w:p>
        </w:tc>
        <w:tc>
          <w:tcPr>
            <w:tcW w:w="1368" w:type="dxa"/>
          </w:tcPr>
          <w:p w14:paraId="29B89498" w14:textId="10EC95F5" w:rsidR="005C7EFE" w:rsidRPr="002C4D7D" w:rsidRDefault="00C5170F" w:rsidP="005C7EFE">
            <w:pPr>
              <w:jc w:val="center"/>
            </w:pPr>
            <w:r>
              <w:t>54</w:t>
            </w:r>
          </w:p>
        </w:tc>
        <w:tc>
          <w:tcPr>
            <w:tcW w:w="1368" w:type="dxa"/>
          </w:tcPr>
          <w:p w14:paraId="29294E82" w14:textId="72540B0C" w:rsidR="005C7EFE" w:rsidRPr="002C4D7D" w:rsidRDefault="00C5170F" w:rsidP="005C7EFE">
            <w:pPr>
              <w:jc w:val="center"/>
            </w:pPr>
            <w:r>
              <w:t>0%</w:t>
            </w:r>
          </w:p>
        </w:tc>
        <w:tc>
          <w:tcPr>
            <w:tcW w:w="1368" w:type="dxa"/>
          </w:tcPr>
          <w:p w14:paraId="30B5890D" w14:textId="7B5645F7" w:rsidR="005C7EFE" w:rsidRPr="002C4D7D" w:rsidRDefault="00C5170F" w:rsidP="005C7EFE">
            <w:pPr>
              <w:jc w:val="center"/>
            </w:pPr>
            <w:r>
              <w:t>100%</w:t>
            </w:r>
          </w:p>
        </w:tc>
      </w:tr>
      <w:tr w:rsidR="003E45CC" w14:paraId="2BCB29E7" w14:textId="77777777" w:rsidTr="00DC48E8">
        <w:tc>
          <w:tcPr>
            <w:tcW w:w="1368" w:type="dxa"/>
            <w:shd w:val="clear" w:color="auto" w:fill="CC99FF"/>
          </w:tcPr>
          <w:p w14:paraId="19929FDD" w14:textId="77777777" w:rsidR="005C7EFE" w:rsidRDefault="005C7EFE" w:rsidP="005C7EFE">
            <w:pPr>
              <w:rPr>
                <w:b/>
              </w:rPr>
            </w:pPr>
            <w:r>
              <w:t>PSY</w:t>
            </w:r>
          </w:p>
        </w:tc>
        <w:tc>
          <w:tcPr>
            <w:tcW w:w="1368" w:type="dxa"/>
          </w:tcPr>
          <w:p w14:paraId="290B9EE1" w14:textId="3A31FA07" w:rsidR="005C7EFE" w:rsidRPr="002C4D7D" w:rsidRDefault="00AE0CC2" w:rsidP="005C7EFE">
            <w:pPr>
              <w:jc w:val="center"/>
            </w:pPr>
            <w:r>
              <w:t>347</w:t>
            </w:r>
          </w:p>
        </w:tc>
        <w:tc>
          <w:tcPr>
            <w:tcW w:w="1368" w:type="dxa"/>
          </w:tcPr>
          <w:p w14:paraId="3DDADD0E" w14:textId="6ABA4F29" w:rsidR="005C7EFE" w:rsidRPr="002C4D7D" w:rsidRDefault="00C5170F" w:rsidP="005C7EFE">
            <w:pPr>
              <w:jc w:val="center"/>
            </w:pPr>
            <w:r>
              <w:t>14</w:t>
            </w:r>
          </w:p>
        </w:tc>
        <w:tc>
          <w:tcPr>
            <w:tcW w:w="1368" w:type="dxa"/>
          </w:tcPr>
          <w:p w14:paraId="105F2839" w14:textId="2AB85789" w:rsidR="005C7EFE" w:rsidRPr="002C4D7D" w:rsidRDefault="00C5170F" w:rsidP="005C7EFE">
            <w:pPr>
              <w:jc w:val="center"/>
            </w:pPr>
            <w:r>
              <w:t>1041</w:t>
            </w:r>
          </w:p>
        </w:tc>
        <w:tc>
          <w:tcPr>
            <w:tcW w:w="1368" w:type="dxa"/>
          </w:tcPr>
          <w:p w14:paraId="2D96C6C9" w14:textId="4371E0B1" w:rsidR="005C7EFE" w:rsidRPr="002C4D7D" w:rsidRDefault="00AE0CC2" w:rsidP="005C7EFE">
            <w:pPr>
              <w:jc w:val="center"/>
            </w:pPr>
            <w:r>
              <w:t>82.7%</w:t>
            </w:r>
          </w:p>
        </w:tc>
        <w:tc>
          <w:tcPr>
            <w:tcW w:w="1368" w:type="dxa"/>
          </w:tcPr>
          <w:p w14:paraId="0C54C9B7" w14:textId="546559B6" w:rsidR="005C7EFE" w:rsidRPr="002C4D7D" w:rsidRDefault="00AE0CC2" w:rsidP="005C7EFE">
            <w:pPr>
              <w:jc w:val="center"/>
            </w:pPr>
            <w:r>
              <w:t>17.3%</w:t>
            </w:r>
          </w:p>
        </w:tc>
      </w:tr>
      <w:tr w:rsidR="003E45CC" w14:paraId="3C9333A4" w14:textId="77777777" w:rsidTr="00DC48E8">
        <w:tc>
          <w:tcPr>
            <w:tcW w:w="1368" w:type="dxa"/>
            <w:shd w:val="clear" w:color="auto" w:fill="CC99FF"/>
          </w:tcPr>
          <w:p w14:paraId="445F81A9" w14:textId="3155522C" w:rsidR="00115653" w:rsidRDefault="00115653" w:rsidP="005C7EFE">
            <w:r>
              <w:t>THR</w:t>
            </w:r>
          </w:p>
        </w:tc>
        <w:tc>
          <w:tcPr>
            <w:tcW w:w="1368" w:type="dxa"/>
          </w:tcPr>
          <w:p w14:paraId="1EFDF7CE" w14:textId="398196BC" w:rsidR="00115653" w:rsidRPr="002C4D7D" w:rsidRDefault="00115653" w:rsidP="005C7EFE">
            <w:pPr>
              <w:jc w:val="center"/>
            </w:pPr>
            <w:r>
              <w:t>30</w:t>
            </w:r>
          </w:p>
        </w:tc>
        <w:tc>
          <w:tcPr>
            <w:tcW w:w="1368" w:type="dxa"/>
          </w:tcPr>
          <w:p w14:paraId="10185149" w14:textId="3B806E55" w:rsidR="00115653" w:rsidRPr="002C4D7D" w:rsidRDefault="00115653" w:rsidP="005C7EFE">
            <w:pPr>
              <w:jc w:val="center"/>
            </w:pPr>
            <w:r>
              <w:t>2</w:t>
            </w:r>
          </w:p>
        </w:tc>
        <w:tc>
          <w:tcPr>
            <w:tcW w:w="1368" w:type="dxa"/>
          </w:tcPr>
          <w:p w14:paraId="0FF320E2" w14:textId="5A5CC52C" w:rsidR="00115653" w:rsidRPr="002C4D7D" w:rsidRDefault="00115653" w:rsidP="005C7EFE">
            <w:pPr>
              <w:jc w:val="center"/>
            </w:pPr>
            <w:r>
              <w:t>90</w:t>
            </w:r>
          </w:p>
        </w:tc>
        <w:tc>
          <w:tcPr>
            <w:tcW w:w="1368" w:type="dxa"/>
          </w:tcPr>
          <w:p w14:paraId="7D413CE3" w14:textId="3404FD48" w:rsidR="00115653" w:rsidRPr="002C4D7D" w:rsidRDefault="00115653" w:rsidP="005C7EFE">
            <w:pPr>
              <w:jc w:val="center"/>
            </w:pPr>
            <w:r>
              <w:t>0</w:t>
            </w:r>
          </w:p>
        </w:tc>
        <w:tc>
          <w:tcPr>
            <w:tcW w:w="1368" w:type="dxa"/>
          </w:tcPr>
          <w:p w14:paraId="4AC9D8E9" w14:textId="3DF040A8" w:rsidR="00115653" w:rsidRPr="002C4D7D" w:rsidRDefault="00115653" w:rsidP="005C7EFE">
            <w:pPr>
              <w:jc w:val="center"/>
            </w:pPr>
            <w:r>
              <w:t>100%</w:t>
            </w:r>
          </w:p>
        </w:tc>
      </w:tr>
    </w:tbl>
    <w:p w14:paraId="366C31DA" w14:textId="77777777" w:rsidR="005C7EFE" w:rsidRDefault="005C7EFE" w:rsidP="005C7EF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729854F5" w14:textId="77777777" w:rsidTr="00DC48E8">
        <w:tc>
          <w:tcPr>
            <w:tcW w:w="1368" w:type="dxa"/>
            <w:shd w:val="clear" w:color="auto" w:fill="CC99FF"/>
          </w:tcPr>
          <w:p w14:paraId="6FC155EE" w14:textId="77777777" w:rsidR="005C7EFE" w:rsidRPr="00CA3852" w:rsidRDefault="005C7EFE" w:rsidP="005C7EFE">
            <w:pPr>
              <w:rPr>
                <w:b/>
                <w:sz w:val="18"/>
              </w:rPr>
            </w:pPr>
            <w:r w:rsidRPr="00CA3852">
              <w:rPr>
                <w:b/>
                <w:sz w:val="18"/>
              </w:rPr>
              <w:t>St. Clair-Pell City</w:t>
            </w:r>
          </w:p>
          <w:p w14:paraId="670A6E37" w14:textId="6D30F144" w:rsidR="005C7EFE" w:rsidRPr="00656D10" w:rsidRDefault="005C7EFE" w:rsidP="005C7EFE">
            <w:pPr>
              <w:rPr>
                <w:b/>
              </w:rPr>
            </w:pPr>
            <w:r>
              <w:rPr>
                <w:b/>
              </w:rPr>
              <w:t>2017-2018</w:t>
            </w:r>
          </w:p>
        </w:tc>
        <w:tc>
          <w:tcPr>
            <w:tcW w:w="1368" w:type="dxa"/>
            <w:shd w:val="clear" w:color="auto" w:fill="CC99FF"/>
            <w:vAlign w:val="center"/>
          </w:tcPr>
          <w:p w14:paraId="16331D68"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41FBE810"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78027A03" w14:textId="77777777" w:rsidR="005C7EFE" w:rsidRDefault="005C7EFE" w:rsidP="005C7EFE">
            <w:pPr>
              <w:jc w:val="center"/>
              <w:rPr>
                <w:b/>
              </w:rPr>
            </w:pPr>
            <w:r w:rsidRPr="00645443">
              <w:rPr>
                <w:b/>
                <w:sz w:val="20"/>
              </w:rPr>
              <w:t>CHP</w:t>
            </w:r>
          </w:p>
        </w:tc>
        <w:tc>
          <w:tcPr>
            <w:tcW w:w="1368" w:type="dxa"/>
            <w:shd w:val="clear" w:color="auto" w:fill="CC99FF"/>
            <w:vAlign w:val="center"/>
          </w:tcPr>
          <w:p w14:paraId="120FBAE1"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008111E6" w14:textId="77777777" w:rsidR="005C7EFE" w:rsidRDefault="005C7EFE" w:rsidP="005C7EFE">
            <w:pPr>
              <w:jc w:val="center"/>
              <w:rPr>
                <w:b/>
              </w:rPr>
            </w:pPr>
            <w:r w:rsidRPr="00645443">
              <w:rPr>
                <w:b/>
                <w:sz w:val="20"/>
              </w:rPr>
              <w:t>PT Faculty %</w:t>
            </w:r>
          </w:p>
        </w:tc>
      </w:tr>
      <w:tr w:rsidR="003E45CC" w14:paraId="6854FB33" w14:textId="77777777" w:rsidTr="00DC48E8">
        <w:tc>
          <w:tcPr>
            <w:tcW w:w="1368" w:type="dxa"/>
            <w:shd w:val="clear" w:color="auto" w:fill="CC99FF"/>
          </w:tcPr>
          <w:p w14:paraId="590021E1" w14:textId="77777777" w:rsidR="005C7EFE" w:rsidRDefault="005C7EFE" w:rsidP="005C7EFE">
            <w:pPr>
              <w:rPr>
                <w:b/>
              </w:rPr>
            </w:pPr>
            <w:r w:rsidRPr="00371899">
              <w:t>ART</w:t>
            </w:r>
          </w:p>
        </w:tc>
        <w:tc>
          <w:tcPr>
            <w:tcW w:w="1368" w:type="dxa"/>
          </w:tcPr>
          <w:p w14:paraId="7520A940" w14:textId="47CB53A0" w:rsidR="005C7EFE" w:rsidRPr="002C4D7D" w:rsidRDefault="000070EE" w:rsidP="005C7EFE">
            <w:pPr>
              <w:jc w:val="center"/>
            </w:pPr>
            <w:r>
              <w:t>200</w:t>
            </w:r>
          </w:p>
        </w:tc>
        <w:tc>
          <w:tcPr>
            <w:tcW w:w="1368" w:type="dxa"/>
          </w:tcPr>
          <w:p w14:paraId="0109E767" w14:textId="01A43C5E" w:rsidR="005C7EFE" w:rsidRPr="002C4D7D" w:rsidRDefault="00144B0D" w:rsidP="005C7EFE">
            <w:pPr>
              <w:jc w:val="center"/>
            </w:pPr>
            <w:r>
              <w:t>8</w:t>
            </w:r>
          </w:p>
        </w:tc>
        <w:tc>
          <w:tcPr>
            <w:tcW w:w="1368" w:type="dxa"/>
          </w:tcPr>
          <w:p w14:paraId="73FF044D" w14:textId="4F6BC03E" w:rsidR="005C7EFE" w:rsidRPr="002C4D7D" w:rsidRDefault="000070EE" w:rsidP="005C7EFE">
            <w:pPr>
              <w:jc w:val="center"/>
            </w:pPr>
            <w:r>
              <w:t>600</w:t>
            </w:r>
          </w:p>
        </w:tc>
        <w:tc>
          <w:tcPr>
            <w:tcW w:w="1368" w:type="dxa"/>
          </w:tcPr>
          <w:p w14:paraId="1954EC6C" w14:textId="6DC44396" w:rsidR="005C7EFE" w:rsidRPr="002C4D7D" w:rsidRDefault="000070EE" w:rsidP="005C7EFE">
            <w:pPr>
              <w:jc w:val="center"/>
            </w:pPr>
            <w:r>
              <w:t>20.5%</w:t>
            </w:r>
          </w:p>
        </w:tc>
        <w:tc>
          <w:tcPr>
            <w:tcW w:w="1368" w:type="dxa"/>
          </w:tcPr>
          <w:p w14:paraId="69FEA035" w14:textId="4DB97226" w:rsidR="005C7EFE" w:rsidRPr="002C4D7D" w:rsidRDefault="000070EE" w:rsidP="005C7EFE">
            <w:pPr>
              <w:jc w:val="center"/>
            </w:pPr>
            <w:r>
              <w:t>79.5%</w:t>
            </w:r>
          </w:p>
        </w:tc>
      </w:tr>
      <w:tr w:rsidR="003E45CC" w14:paraId="0EEA690D" w14:textId="77777777" w:rsidTr="00DC48E8">
        <w:tc>
          <w:tcPr>
            <w:tcW w:w="1368" w:type="dxa"/>
            <w:shd w:val="clear" w:color="auto" w:fill="CC99FF"/>
          </w:tcPr>
          <w:p w14:paraId="1F35CD96" w14:textId="77777777" w:rsidR="005C7EFE" w:rsidRDefault="005C7EFE" w:rsidP="005C7EFE">
            <w:pPr>
              <w:rPr>
                <w:b/>
              </w:rPr>
            </w:pPr>
            <w:r>
              <w:t>HIS</w:t>
            </w:r>
          </w:p>
        </w:tc>
        <w:tc>
          <w:tcPr>
            <w:tcW w:w="1368" w:type="dxa"/>
          </w:tcPr>
          <w:p w14:paraId="6E1CC935" w14:textId="138A40BB" w:rsidR="005C7EFE" w:rsidRPr="002C4D7D" w:rsidRDefault="006C56D3" w:rsidP="005C7EFE">
            <w:pPr>
              <w:jc w:val="center"/>
            </w:pPr>
            <w:r>
              <w:t>350</w:t>
            </w:r>
          </w:p>
        </w:tc>
        <w:tc>
          <w:tcPr>
            <w:tcW w:w="1368" w:type="dxa"/>
          </w:tcPr>
          <w:p w14:paraId="615FEEA9" w14:textId="23FEC48B" w:rsidR="005C7EFE" w:rsidRPr="002C4D7D" w:rsidRDefault="00CC4186" w:rsidP="005C7EFE">
            <w:pPr>
              <w:jc w:val="center"/>
            </w:pPr>
            <w:r>
              <w:t>12</w:t>
            </w:r>
          </w:p>
        </w:tc>
        <w:tc>
          <w:tcPr>
            <w:tcW w:w="1368" w:type="dxa"/>
          </w:tcPr>
          <w:p w14:paraId="3853C5B4" w14:textId="5D54086C" w:rsidR="005C7EFE" w:rsidRPr="002C4D7D" w:rsidRDefault="00CC4186" w:rsidP="005C7EFE">
            <w:pPr>
              <w:jc w:val="center"/>
            </w:pPr>
            <w:r>
              <w:t>1050</w:t>
            </w:r>
          </w:p>
        </w:tc>
        <w:tc>
          <w:tcPr>
            <w:tcW w:w="1368" w:type="dxa"/>
          </w:tcPr>
          <w:p w14:paraId="00D44AFC" w14:textId="4C3EA643" w:rsidR="005C7EFE" w:rsidRPr="002C4D7D" w:rsidRDefault="00CC4186" w:rsidP="005C7EFE">
            <w:pPr>
              <w:jc w:val="center"/>
            </w:pPr>
            <w:r>
              <w:t>72%</w:t>
            </w:r>
          </w:p>
        </w:tc>
        <w:tc>
          <w:tcPr>
            <w:tcW w:w="1368" w:type="dxa"/>
          </w:tcPr>
          <w:p w14:paraId="6B4D48B0" w14:textId="491DC049" w:rsidR="005C7EFE" w:rsidRPr="002C4D7D" w:rsidRDefault="00CC4186" w:rsidP="005C7EFE">
            <w:pPr>
              <w:jc w:val="center"/>
            </w:pPr>
            <w:r>
              <w:t>28%</w:t>
            </w:r>
          </w:p>
        </w:tc>
      </w:tr>
      <w:tr w:rsidR="003E45CC" w14:paraId="32CCB633" w14:textId="77777777" w:rsidTr="00DC48E8">
        <w:tc>
          <w:tcPr>
            <w:tcW w:w="1368" w:type="dxa"/>
            <w:shd w:val="clear" w:color="auto" w:fill="CC99FF"/>
          </w:tcPr>
          <w:p w14:paraId="0BC24321" w14:textId="77777777" w:rsidR="005C7EFE" w:rsidRDefault="005C7EFE" w:rsidP="005C7EFE">
            <w:pPr>
              <w:rPr>
                <w:b/>
              </w:rPr>
            </w:pPr>
            <w:r>
              <w:t>POL</w:t>
            </w:r>
          </w:p>
        </w:tc>
        <w:tc>
          <w:tcPr>
            <w:tcW w:w="1368" w:type="dxa"/>
          </w:tcPr>
          <w:p w14:paraId="3695F1D3" w14:textId="7045DDB5" w:rsidR="005C7EFE" w:rsidRPr="002C4D7D" w:rsidRDefault="006C56D3" w:rsidP="005C7EFE">
            <w:pPr>
              <w:jc w:val="center"/>
            </w:pPr>
            <w:r>
              <w:t>9</w:t>
            </w:r>
          </w:p>
        </w:tc>
        <w:tc>
          <w:tcPr>
            <w:tcW w:w="1368" w:type="dxa"/>
          </w:tcPr>
          <w:p w14:paraId="316B0545" w14:textId="43575AB8" w:rsidR="005C7EFE" w:rsidRPr="002C4D7D" w:rsidRDefault="006C56D3" w:rsidP="005C7EFE">
            <w:pPr>
              <w:jc w:val="center"/>
            </w:pPr>
            <w:r>
              <w:t>1</w:t>
            </w:r>
          </w:p>
        </w:tc>
        <w:tc>
          <w:tcPr>
            <w:tcW w:w="1368" w:type="dxa"/>
          </w:tcPr>
          <w:p w14:paraId="71B5E4D5" w14:textId="7D7E1EE1" w:rsidR="005C7EFE" w:rsidRPr="002C4D7D" w:rsidRDefault="006C56D3" w:rsidP="005C7EFE">
            <w:pPr>
              <w:jc w:val="center"/>
            </w:pPr>
            <w:r>
              <w:t>27</w:t>
            </w:r>
          </w:p>
        </w:tc>
        <w:tc>
          <w:tcPr>
            <w:tcW w:w="1368" w:type="dxa"/>
          </w:tcPr>
          <w:p w14:paraId="6A18A521" w14:textId="6EF809E2" w:rsidR="005C7EFE" w:rsidRPr="002C4D7D" w:rsidRDefault="006C56D3" w:rsidP="005C7EFE">
            <w:pPr>
              <w:jc w:val="center"/>
            </w:pPr>
            <w:r>
              <w:t>0%</w:t>
            </w:r>
          </w:p>
        </w:tc>
        <w:tc>
          <w:tcPr>
            <w:tcW w:w="1368" w:type="dxa"/>
          </w:tcPr>
          <w:p w14:paraId="4E83D69A" w14:textId="4A0A48FE" w:rsidR="005C7EFE" w:rsidRPr="002C4D7D" w:rsidRDefault="006C56D3" w:rsidP="005C7EFE">
            <w:pPr>
              <w:jc w:val="center"/>
            </w:pPr>
            <w:r>
              <w:t>100%</w:t>
            </w:r>
          </w:p>
        </w:tc>
      </w:tr>
      <w:tr w:rsidR="003E45CC" w14:paraId="04C03036" w14:textId="77777777" w:rsidTr="00DC48E8">
        <w:tc>
          <w:tcPr>
            <w:tcW w:w="1368" w:type="dxa"/>
            <w:shd w:val="clear" w:color="auto" w:fill="CC99FF"/>
          </w:tcPr>
          <w:p w14:paraId="72769DB6" w14:textId="77777777" w:rsidR="005C7EFE" w:rsidRDefault="005C7EFE" w:rsidP="005C7EFE">
            <w:pPr>
              <w:rPr>
                <w:b/>
              </w:rPr>
            </w:pPr>
            <w:r>
              <w:t>PSY</w:t>
            </w:r>
          </w:p>
        </w:tc>
        <w:tc>
          <w:tcPr>
            <w:tcW w:w="1368" w:type="dxa"/>
          </w:tcPr>
          <w:p w14:paraId="4B8D517E" w14:textId="22139D42" w:rsidR="005C7EFE" w:rsidRPr="002C4D7D" w:rsidRDefault="004E3735" w:rsidP="005C7EFE">
            <w:pPr>
              <w:jc w:val="center"/>
            </w:pPr>
            <w:r>
              <w:t>358</w:t>
            </w:r>
          </w:p>
        </w:tc>
        <w:tc>
          <w:tcPr>
            <w:tcW w:w="1368" w:type="dxa"/>
          </w:tcPr>
          <w:p w14:paraId="077C2AB7" w14:textId="73641F49" w:rsidR="005C7EFE" w:rsidRPr="002C4D7D" w:rsidRDefault="004E3735" w:rsidP="005C7EFE">
            <w:pPr>
              <w:jc w:val="center"/>
            </w:pPr>
            <w:r>
              <w:t>14</w:t>
            </w:r>
          </w:p>
        </w:tc>
        <w:tc>
          <w:tcPr>
            <w:tcW w:w="1368" w:type="dxa"/>
          </w:tcPr>
          <w:p w14:paraId="417F5D16" w14:textId="2A89F420" w:rsidR="005C7EFE" w:rsidRPr="002C4D7D" w:rsidRDefault="004E3735" w:rsidP="005C7EFE">
            <w:pPr>
              <w:jc w:val="center"/>
            </w:pPr>
            <w:r>
              <w:t>1074</w:t>
            </w:r>
          </w:p>
        </w:tc>
        <w:tc>
          <w:tcPr>
            <w:tcW w:w="1368" w:type="dxa"/>
          </w:tcPr>
          <w:p w14:paraId="4E22EE15" w14:textId="4ACD3098" w:rsidR="005C7EFE" w:rsidRPr="002C4D7D" w:rsidRDefault="004E3735" w:rsidP="005C7EFE">
            <w:pPr>
              <w:jc w:val="center"/>
            </w:pPr>
            <w:r>
              <w:t>78.8%</w:t>
            </w:r>
          </w:p>
        </w:tc>
        <w:tc>
          <w:tcPr>
            <w:tcW w:w="1368" w:type="dxa"/>
          </w:tcPr>
          <w:p w14:paraId="2D147458" w14:textId="6773E7F6" w:rsidR="005C7EFE" w:rsidRPr="002C4D7D" w:rsidRDefault="004E3735" w:rsidP="005C7EFE">
            <w:pPr>
              <w:jc w:val="center"/>
            </w:pPr>
            <w:r>
              <w:t>21.2%</w:t>
            </w:r>
          </w:p>
        </w:tc>
      </w:tr>
      <w:tr w:rsidR="003E45CC" w14:paraId="46902310" w14:textId="77777777" w:rsidTr="00DC48E8">
        <w:tc>
          <w:tcPr>
            <w:tcW w:w="1368" w:type="dxa"/>
            <w:shd w:val="clear" w:color="auto" w:fill="CC99FF"/>
          </w:tcPr>
          <w:p w14:paraId="04F858ED" w14:textId="44D01839" w:rsidR="006C408D" w:rsidRDefault="006C408D" w:rsidP="005C7EFE">
            <w:r>
              <w:t>THR</w:t>
            </w:r>
          </w:p>
        </w:tc>
        <w:tc>
          <w:tcPr>
            <w:tcW w:w="1368" w:type="dxa"/>
          </w:tcPr>
          <w:p w14:paraId="46782396" w14:textId="2D4116D3" w:rsidR="006C408D" w:rsidRDefault="00C83242" w:rsidP="005C7EFE">
            <w:pPr>
              <w:jc w:val="center"/>
            </w:pPr>
            <w:r>
              <w:t>65</w:t>
            </w:r>
          </w:p>
        </w:tc>
        <w:tc>
          <w:tcPr>
            <w:tcW w:w="1368" w:type="dxa"/>
          </w:tcPr>
          <w:p w14:paraId="09FA00C5" w14:textId="351578F7" w:rsidR="006C408D" w:rsidRDefault="00C83242" w:rsidP="005C7EFE">
            <w:pPr>
              <w:jc w:val="center"/>
            </w:pPr>
            <w:r>
              <w:t>4</w:t>
            </w:r>
          </w:p>
        </w:tc>
        <w:tc>
          <w:tcPr>
            <w:tcW w:w="1368" w:type="dxa"/>
          </w:tcPr>
          <w:p w14:paraId="56FC3FC9" w14:textId="7ACD5EE7" w:rsidR="006C408D" w:rsidRDefault="00760E1D" w:rsidP="005C7EFE">
            <w:pPr>
              <w:jc w:val="center"/>
            </w:pPr>
            <w:r>
              <w:t>195</w:t>
            </w:r>
          </w:p>
        </w:tc>
        <w:tc>
          <w:tcPr>
            <w:tcW w:w="1368" w:type="dxa"/>
          </w:tcPr>
          <w:p w14:paraId="2627E108" w14:textId="0E9B298B" w:rsidR="006C408D" w:rsidRDefault="00C83242" w:rsidP="005C7EFE">
            <w:pPr>
              <w:jc w:val="center"/>
            </w:pPr>
            <w:r>
              <w:t>0%</w:t>
            </w:r>
          </w:p>
        </w:tc>
        <w:tc>
          <w:tcPr>
            <w:tcW w:w="1368" w:type="dxa"/>
          </w:tcPr>
          <w:p w14:paraId="62F0AFAB" w14:textId="045D637A" w:rsidR="006C408D" w:rsidRDefault="0099776F" w:rsidP="005C7EFE">
            <w:pPr>
              <w:jc w:val="center"/>
            </w:pPr>
            <w:r>
              <w:t>100%</w:t>
            </w:r>
          </w:p>
        </w:tc>
      </w:tr>
    </w:tbl>
    <w:p w14:paraId="5FB84EDE" w14:textId="77777777" w:rsidR="005C7EFE" w:rsidRDefault="005C7EFE" w:rsidP="005C7EFE">
      <w:pP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6DDA6D79" w14:textId="77777777" w:rsidTr="00DC48E8">
        <w:tc>
          <w:tcPr>
            <w:tcW w:w="1368" w:type="dxa"/>
            <w:shd w:val="clear" w:color="auto" w:fill="CC99FF"/>
          </w:tcPr>
          <w:p w14:paraId="3CB67D54" w14:textId="77777777" w:rsidR="005C7EFE" w:rsidRPr="00CA3852" w:rsidRDefault="005C7EFE" w:rsidP="005C7EFE">
            <w:pPr>
              <w:rPr>
                <w:b/>
                <w:sz w:val="18"/>
              </w:rPr>
            </w:pPr>
            <w:r w:rsidRPr="00CA3852">
              <w:rPr>
                <w:b/>
                <w:sz w:val="18"/>
              </w:rPr>
              <w:t>St. Clair-Pell City</w:t>
            </w:r>
          </w:p>
          <w:p w14:paraId="3FF2E1D2" w14:textId="26F7045A" w:rsidR="005C7EFE" w:rsidRPr="00656D10" w:rsidRDefault="005C7EFE" w:rsidP="005C7EFE">
            <w:pPr>
              <w:rPr>
                <w:b/>
              </w:rPr>
            </w:pPr>
            <w:r>
              <w:rPr>
                <w:b/>
              </w:rPr>
              <w:t>2018-2019</w:t>
            </w:r>
          </w:p>
        </w:tc>
        <w:tc>
          <w:tcPr>
            <w:tcW w:w="1368" w:type="dxa"/>
            <w:shd w:val="clear" w:color="auto" w:fill="CC99FF"/>
            <w:vAlign w:val="center"/>
          </w:tcPr>
          <w:p w14:paraId="63CE1B1D"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74F321F7"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2E6AF94B" w14:textId="77777777" w:rsidR="005C7EFE" w:rsidRDefault="005C7EFE" w:rsidP="005C7EFE">
            <w:pPr>
              <w:jc w:val="center"/>
              <w:rPr>
                <w:b/>
              </w:rPr>
            </w:pPr>
            <w:r w:rsidRPr="00645443">
              <w:rPr>
                <w:b/>
                <w:sz w:val="20"/>
              </w:rPr>
              <w:t>CHP</w:t>
            </w:r>
          </w:p>
        </w:tc>
        <w:tc>
          <w:tcPr>
            <w:tcW w:w="1368" w:type="dxa"/>
            <w:shd w:val="clear" w:color="auto" w:fill="CC99FF"/>
            <w:vAlign w:val="center"/>
          </w:tcPr>
          <w:p w14:paraId="58EA6FC3"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34CE6A8D" w14:textId="77777777" w:rsidR="005C7EFE" w:rsidRDefault="005C7EFE" w:rsidP="005C7EFE">
            <w:pPr>
              <w:jc w:val="center"/>
              <w:rPr>
                <w:b/>
              </w:rPr>
            </w:pPr>
            <w:r w:rsidRPr="00645443">
              <w:rPr>
                <w:b/>
                <w:sz w:val="20"/>
              </w:rPr>
              <w:t>PT Faculty %</w:t>
            </w:r>
          </w:p>
        </w:tc>
      </w:tr>
      <w:tr w:rsidR="003E45CC" w14:paraId="7C253CE4" w14:textId="77777777" w:rsidTr="00DC48E8">
        <w:tc>
          <w:tcPr>
            <w:tcW w:w="1368" w:type="dxa"/>
            <w:shd w:val="clear" w:color="auto" w:fill="CC99FF"/>
          </w:tcPr>
          <w:p w14:paraId="6FA6BB62" w14:textId="77777777" w:rsidR="005C7EFE" w:rsidRDefault="005C7EFE" w:rsidP="005C7EFE">
            <w:pPr>
              <w:rPr>
                <w:b/>
              </w:rPr>
            </w:pPr>
            <w:r w:rsidRPr="00371899">
              <w:t>ART</w:t>
            </w:r>
          </w:p>
        </w:tc>
        <w:tc>
          <w:tcPr>
            <w:tcW w:w="1368" w:type="dxa"/>
          </w:tcPr>
          <w:p w14:paraId="6A6F8553" w14:textId="21B3A549" w:rsidR="005C7EFE" w:rsidRPr="002C4D7D" w:rsidRDefault="00D4102E" w:rsidP="005C7EFE">
            <w:pPr>
              <w:jc w:val="center"/>
            </w:pPr>
            <w:r>
              <w:t>251</w:t>
            </w:r>
          </w:p>
        </w:tc>
        <w:tc>
          <w:tcPr>
            <w:tcW w:w="1368" w:type="dxa"/>
          </w:tcPr>
          <w:p w14:paraId="535AC28D" w14:textId="03D899CB" w:rsidR="005C7EFE" w:rsidRPr="002C4D7D" w:rsidRDefault="00D4102E" w:rsidP="005C7EFE">
            <w:pPr>
              <w:jc w:val="center"/>
            </w:pPr>
            <w:r>
              <w:t>8</w:t>
            </w:r>
          </w:p>
        </w:tc>
        <w:tc>
          <w:tcPr>
            <w:tcW w:w="1368" w:type="dxa"/>
          </w:tcPr>
          <w:p w14:paraId="5BE68FA9" w14:textId="1B1A5268" w:rsidR="005C7EFE" w:rsidRPr="002C4D7D" w:rsidRDefault="001017AE" w:rsidP="005C7EFE">
            <w:pPr>
              <w:jc w:val="center"/>
            </w:pPr>
            <w:r>
              <w:t>753</w:t>
            </w:r>
          </w:p>
        </w:tc>
        <w:tc>
          <w:tcPr>
            <w:tcW w:w="1368" w:type="dxa"/>
          </w:tcPr>
          <w:p w14:paraId="37222A93" w14:textId="0B7E9B9E" w:rsidR="005C7EFE" w:rsidRPr="002C4D7D" w:rsidRDefault="001017AE" w:rsidP="005C7EFE">
            <w:pPr>
              <w:jc w:val="center"/>
            </w:pPr>
            <w:r>
              <w:t>0%</w:t>
            </w:r>
          </w:p>
        </w:tc>
        <w:tc>
          <w:tcPr>
            <w:tcW w:w="1368" w:type="dxa"/>
          </w:tcPr>
          <w:p w14:paraId="34C81D9F" w14:textId="2E98585D" w:rsidR="005C7EFE" w:rsidRPr="002C4D7D" w:rsidRDefault="001017AE" w:rsidP="005C7EFE">
            <w:pPr>
              <w:jc w:val="center"/>
            </w:pPr>
            <w:r>
              <w:t>100%</w:t>
            </w:r>
          </w:p>
        </w:tc>
      </w:tr>
      <w:tr w:rsidR="003E45CC" w14:paraId="2DC87165" w14:textId="77777777" w:rsidTr="00DC48E8">
        <w:tc>
          <w:tcPr>
            <w:tcW w:w="1368" w:type="dxa"/>
            <w:shd w:val="clear" w:color="auto" w:fill="CC99FF"/>
          </w:tcPr>
          <w:p w14:paraId="3B9DF8C1" w14:textId="77777777" w:rsidR="005C7EFE" w:rsidRDefault="005C7EFE" w:rsidP="005C7EFE">
            <w:pPr>
              <w:rPr>
                <w:b/>
              </w:rPr>
            </w:pPr>
            <w:r>
              <w:t>HIS</w:t>
            </w:r>
          </w:p>
        </w:tc>
        <w:tc>
          <w:tcPr>
            <w:tcW w:w="1368" w:type="dxa"/>
          </w:tcPr>
          <w:p w14:paraId="365CDCC1" w14:textId="095E70CE" w:rsidR="005C7EFE" w:rsidRPr="002C4D7D" w:rsidRDefault="00400A67" w:rsidP="005C7EFE">
            <w:pPr>
              <w:jc w:val="center"/>
            </w:pPr>
            <w:r>
              <w:t>363</w:t>
            </w:r>
          </w:p>
        </w:tc>
        <w:tc>
          <w:tcPr>
            <w:tcW w:w="1368" w:type="dxa"/>
          </w:tcPr>
          <w:p w14:paraId="238DAD62" w14:textId="1F8DDF60" w:rsidR="005C7EFE" w:rsidRPr="002C4D7D" w:rsidRDefault="001017AE" w:rsidP="005C7EFE">
            <w:pPr>
              <w:jc w:val="center"/>
            </w:pPr>
            <w:r>
              <w:t>13</w:t>
            </w:r>
          </w:p>
        </w:tc>
        <w:tc>
          <w:tcPr>
            <w:tcW w:w="1368" w:type="dxa"/>
          </w:tcPr>
          <w:p w14:paraId="0D415734" w14:textId="7FC86B9C" w:rsidR="005C7EFE" w:rsidRPr="002C4D7D" w:rsidRDefault="001017AE" w:rsidP="005C7EFE">
            <w:pPr>
              <w:jc w:val="center"/>
            </w:pPr>
            <w:r>
              <w:t>1089</w:t>
            </w:r>
          </w:p>
        </w:tc>
        <w:tc>
          <w:tcPr>
            <w:tcW w:w="1368" w:type="dxa"/>
          </w:tcPr>
          <w:p w14:paraId="1EBB2E20" w14:textId="18BCECD1" w:rsidR="005C7EFE" w:rsidRPr="002C4D7D" w:rsidRDefault="001017AE" w:rsidP="005C7EFE">
            <w:pPr>
              <w:jc w:val="center"/>
            </w:pPr>
            <w:r>
              <w:t>71.1%</w:t>
            </w:r>
          </w:p>
        </w:tc>
        <w:tc>
          <w:tcPr>
            <w:tcW w:w="1368" w:type="dxa"/>
          </w:tcPr>
          <w:p w14:paraId="0DE53900" w14:textId="2719105D" w:rsidR="005C7EFE" w:rsidRPr="002C4D7D" w:rsidRDefault="00400A67" w:rsidP="005C7EFE">
            <w:pPr>
              <w:jc w:val="center"/>
            </w:pPr>
            <w:r>
              <w:t>28.9%</w:t>
            </w:r>
          </w:p>
        </w:tc>
      </w:tr>
      <w:tr w:rsidR="003E45CC" w14:paraId="11F728BC" w14:textId="77777777" w:rsidTr="00DC48E8">
        <w:tc>
          <w:tcPr>
            <w:tcW w:w="1368" w:type="dxa"/>
            <w:shd w:val="clear" w:color="auto" w:fill="CC99FF"/>
          </w:tcPr>
          <w:p w14:paraId="097F716F" w14:textId="77777777" w:rsidR="005C7EFE" w:rsidRDefault="005C7EFE" w:rsidP="005C7EFE">
            <w:pPr>
              <w:rPr>
                <w:b/>
              </w:rPr>
            </w:pPr>
            <w:r>
              <w:t>PSY</w:t>
            </w:r>
          </w:p>
        </w:tc>
        <w:tc>
          <w:tcPr>
            <w:tcW w:w="1368" w:type="dxa"/>
          </w:tcPr>
          <w:p w14:paraId="792F6A37" w14:textId="1326BDE1" w:rsidR="005C7EFE" w:rsidRPr="002C4D7D" w:rsidRDefault="00882182" w:rsidP="005C7EFE">
            <w:pPr>
              <w:jc w:val="center"/>
            </w:pPr>
            <w:r>
              <w:t>407</w:t>
            </w:r>
          </w:p>
        </w:tc>
        <w:tc>
          <w:tcPr>
            <w:tcW w:w="1368" w:type="dxa"/>
          </w:tcPr>
          <w:p w14:paraId="2B0AB758" w14:textId="02D64BDB" w:rsidR="005C7EFE" w:rsidRPr="002C4D7D" w:rsidRDefault="005D6CA7" w:rsidP="005C7EFE">
            <w:pPr>
              <w:jc w:val="center"/>
            </w:pPr>
            <w:r>
              <w:t>16</w:t>
            </w:r>
          </w:p>
        </w:tc>
        <w:tc>
          <w:tcPr>
            <w:tcW w:w="1368" w:type="dxa"/>
          </w:tcPr>
          <w:p w14:paraId="55286C15" w14:textId="0F3C01CA" w:rsidR="005C7EFE" w:rsidRPr="002C4D7D" w:rsidRDefault="005D6CA7" w:rsidP="005C7EFE">
            <w:pPr>
              <w:jc w:val="center"/>
            </w:pPr>
            <w:r>
              <w:t>1221</w:t>
            </w:r>
          </w:p>
        </w:tc>
        <w:tc>
          <w:tcPr>
            <w:tcW w:w="1368" w:type="dxa"/>
          </w:tcPr>
          <w:p w14:paraId="0AC7358D" w14:textId="521CD3DE" w:rsidR="005C7EFE" w:rsidRPr="002C4D7D" w:rsidRDefault="005D6CA7" w:rsidP="005C7EFE">
            <w:pPr>
              <w:jc w:val="center"/>
            </w:pPr>
            <w:r>
              <w:t>55.5%</w:t>
            </w:r>
          </w:p>
        </w:tc>
        <w:tc>
          <w:tcPr>
            <w:tcW w:w="1368" w:type="dxa"/>
          </w:tcPr>
          <w:p w14:paraId="175E267C" w14:textId="2F7F4D1B" w:rsidR="005C7EFE" w:rsidRPr="002C4D7D" w:rsidRDefault="00882182" w:rsidP="005C7EFE">
            <w:pPr>
              <w:jc w:val="center"/>
            </w:pPr>
            <w:r>
              <w:t>44.5%</w:t>
            </w:r>
          </w:p>
        </w:tc>
      </w:tr>
      <w:tr w:rsidR="003E45CC" w14:paraId="72A230AF" w14:textId="77777777" w:rsidTr="00DC48E8">
        <w:tc>
          <w:tcPr>
            <w:tcW w:w="1368" w:type="dxa"/>
            <w:shd w:val="clear" w:color="auto" w:fill="CC99FF"/>
          </w:tcPr>
          <w:p w14:paraId="54B7FAEB" w14:textId="5640D9E5" w:rsidR="006C408D" w:rsidRDefault="006C408D" w:rsidP="005C7EFE">
            <w:r>
              <w:t>THR</w:t>
            </w:r>
          </w:p>
        </w:tc>
        <w:tc>
          <w:tcPr>
            <w:tcW w:w="1368" w:type="dxa"/>
          </w:tcPr>
          <w:p w14:paraId="3121F5CB" w14:textId="5041D646" w:rsidR="006C408D" w:rsidRDefault="00971C3A" w:rsidP="005C7EFE">
            <w:pPr>
              <w:jc w:val="center"/>
            </w:pPr>
            <w:r>
              <w:t>89</w:t>
            </w:r>
          </w:p>
        </w:tc>
        <w:tc>
          <w:tcPr>
            <w:tcW w:w="1368" w:type="dxa"/>
          </w:tcPr>
          <w:p w14:paraId="7EDF4036" w14:textId="266BB363" w:rsidR="006C408D" w:rsidRDefault="002377D3" w:rsidP="005C7EFE">
            <w:pPr>
              <w:jc w:val="center"/>
            </w:pPr>
            <w:r>
              <w:t>2</w:t>
            </w:r>
          </w:p>
        </w:tc>
        <w:tc>
          <w:tcPr>
            <w:tcW w:w="1368" w:type="dxa"/>
          </w:tcPr>
          <w:p w14:paraId="55AF6528" w14:textId="237EB64C" w:rsidR="006C408D" w:rsidRDefault="002377D3" w:rsidP="005C7EFE">
            <w:pPr>
              <w:jc w:val="center"/>
            </w:pPr>
            <w:r>
              <w:t>267</w:t>
            </w:r>
          </w:p>
        </w:tc>
        <w:tc>
          <w:tcPr>
            <w:tcW w:w="1368" w:type="dxa"/>
          </w:tcPr>
          <w:p w14:paraId="44C88E04" w14:textId="407C0075" w:rsidR="006C408D" w:rsidRDefault="002377D3" w:rsidP="005C7EFE">
            <w:pPr>
              <w:jc w:val="center"/>
            </w:pPr>
            <w:r>
              <w:t>0%</w:t>
            </w:r>
          </w:p>
        </w:tc>
        <w:tc>
          <w:tcPr>
            <w:tcW w:w="1368" w:type="dxa"/>
          </w:tcPr>
          <w:p w14:paraId="5CFD0B2A" w14:textId="6BF7D83D" w:rsidR="006C408D" w:rsidRDefault="002377D3" w:rsidP="005C7EFE">
            <w:pPr>
              <w:jc w:val="center"/>
            </w:pPr>
            <w:r>
              <w:t>100%</w:t>
            </w:r>
          </w:p>
        </w:tc>
      </w:tr>
    </w:tbl>
    <w:p w14:paraId="033EE079" w14:textId="3C624872" w:rsidR="00057A8C" w:rsidRDefault="00057A8C" w:rsidP="005C7EFE">
      <w:pPr>
        <w:rPr>
          <w:b/>
        </w:rPr>
      </w:pPr>
    </w:p>
    <w:p w14:paraId="4C7DDBA5" w14:textId="17E6878B" w:rsidR="005E6304" w:rsidRDefault="005E6304" w:rsidP="005E6304">
      <w:pPr>
        <w:rPr>
          <w:b/>
          <w:bCs/>
        </w:rPr>
      </w:pPr>
      <w:r>
        <w:rPr>
          <w:b/>
          <w:bCs/>
        </w:rPr>
        <w:t>2016-2019 Summary: St. Clair-Pell City (Compared to 2013-2016)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33"/>
        <w:gridCol w:w="1272"/>
        <w:gridCol w:w="1413"/>
        <w:gridCol w:w="1457"/>
        <w:gridCol w:w="1413"/>
      </w:tblGrid>
      <w:tr w:rsidR="003E45CC" w14:paraId="75C7C18C" w14:textId="77777777" w:rsidTr="005B6E2F">
        <w:trPr>
          <w:trHeight w:val="240"/>
        </w:trPr>
        <w:tc>
          <w:tcPr>
            <w:tcW w:w="1320" w:type="dxa"/>
            <w:vMerge w:val="restart"/>
            <w:shd w:val="clear" w:color="auto" w:fill="CC99FF"/>
          </w:tcPr>
          <w:p w14:paraId="136013DF" w14:textId="55382618" w:rsidR="005E6304" w:rsidRPr="005E6304" w:rsidRDefault="005E6304" w:rsidP="005B6E2F">
            <w:pPr>
              <w:rPr>
                <w:b/>
                <w:sz w:val="18"/>
              </w:rPr>
            </w:pPr>
            <w:r w:rsidRPr="00CA3852">
              <w:rPr>
                <w:b/>
                <w:sz w:val="18"/>
              </w:rPr>
              <w:t>St. Clair-Pell City</w:t>
            </w:r>
          </w:p>
        </w:tc>
        <w:tc>
          <w:tcPr>
            <w:tcW w:w="2605" w:type="dxa"/>
            <w:gridSpan w:val="2"/>
            <w:tcBorders>
              <w:right w:val="single" w:sz="12" w:space="0" w:color="auto"/>
            </w:tcBorders>
            <w:shd w:val="clear" w:color="auto" w:fill="CC99FF"/>
            <w:vAlign w:val="center"/>
          </w:tcPr>
          <w:p w14:paraId="67E71E10" w14:textId="77777777" w:rsidR="005E6304" w:rsidRDefault="005E6304" w:rsidP="005B6E2F">
            <w:pPr>
              <w:jc w:val="center"/>
              <w:rPr>
                <w:b/>
              </w:rPr>
            </w:pPr>
            <w:r>
              <w:rPr>
                <w:b/>
                <w:sz w:val="20"/>
              </w:rPr>
              <w:t>2013-2016</w:t>
            </w:r>
          </w:p>
        </w:tc>
        <w:tc>
          <w:tcPr>
            <w:tcW w:w="2870" w:type="dxa"/>
            <w:gridSpan w:val="2"/>
            <w:tcBorders>
              <w:left w:val="single" w:sz="12" w:space="0" w:color="auto"/>
              <w:right w:val="single" w:sz="12" w:space="0" w:color="auto"/>
            </w:tcBorders>
            <w:shd w:val="clear" w:color="auto" w:fill="CC99FF"/>
            <w:vAlign w:val="center"/>
          </w:tcPr>
          <w:p w14:paraId="287933AA" w14:textId="77777777" w:rsidR="005E6304" w:rsidRPr="00645443" w:rsidRDefault="005E6304" w:rsidP="005B6E2F">
            <w:pPr>
              <w:jc w:val="center"/>
              <w:rPr>
                <w:b/>
                <w:sz w:val="20"/>
              </w:rPr>
            </w:pPr>
            <w:r>
              <w:rPr>
                <w:b/>
                <w:sz w:val="20"/>
              </w:rPr>
              <w:t>2016-2018</w:t>
            </w:r>
          </w:p>
        </w:tc>
        <w:tc>
          <w:tcPr>
            <w:tcW w:w="1413" w:type="dxa"/>
            <w:vMerge w:val="restart"/>
            <w:tcBorders>
              <w:left w:val="single" w:sz="12" w:space="0" w:color="auto"/>
            </w:tcBorders>
            <w:shd w:val="clear" w:color="auto" w:fill="CC99FF"/>
          </w:tcPr>
          <w:p w14:paraId="4CBFD128" w14:textId="77777777" w:rsidR="005E6304" w:rsidRDefault="005E6304" w:rsidP="005B6E2F">
            <w:pPr>
              <w:jc w:val="center"/>
              <w:rPr>
                <w:b/>
                <w:sz w:val="20"/>
              </w:rPr>
            </w:pPr>
            <w:r>
              <w:rPr>
                <w:b/>
                <w:sz w:val="20"/>
              </w:rPr>
              <w:t>% ↑↓ over 3-year Period</w:t>
            </w:r>
          </w:p>
        </w:tc>
      </w:tr>
      <w:tr w:rsidR="003E45CC" w14:paraId="6A9B1F81" w14:textId="77777777" w:rsidTr="005B6E2F">
        <w:trPr>
          <w:trHeight w:val="240"/>
        </w:trPr>
        <w:tc>
          <w:tcPr>
            <w:tcW w:w="1320" w:type="dxa"/>
            <w:vMerge/>
            <w:shd w:val="clear" w:color="auto" w:fill="CC99FF"/>
          </w:tcPr>
          <w:p w14:paraId="0B5905C8" w14:textId="77777777" w:rsidR="005E6304" w:rsidRPr="00B86991" w:rsidRDefault="005E6304" w:rsidP="005B6E2F">
            <w:pPr>
              <w:rPr>
                <w:b/>
                <w:sz w:val="18"/>
                <w:szCs w:val="18"/>
              </w:rPr>
            </w:pPr>
          </w:p>
        </w:tc>
        <w:tc>
          <w:tcPr>
            <w:tcW w:w="1333" w:type="dxa"/>
            <w:shd w:val="clear" w:color="auto" w:fill="CC99FF"/>
            <w:vAlign w:val="center"/>
          </w:tcPr>
          <w:p w14:paraId="713F8F1D" w14:textId="77777777" w:rsidR="005E6304" w:rsidRDefault="005E6304" w:rsidP="005B6E2F">
            <w:pPr>
              <w:jc w:val="center"/>
              <w:rPr>
                <w:b/>
                <w:sz w:val="20"/>
              </w:rPr>
            </w:pPr>
            <w:r>
              <w:rPr>
                <w:b/>
                <w:sz w:val="20"/>
              </w:rPr>
              <w:t>Enrollment</w:t>
            </w:r>
          </w:p>
        </w:tc>
        <w:tc>
          <w:tcPr>
            <w:tcW w:w="1272" w:type="dxa"/>
            <w:tcBorders>
              <w:right w:val="single" w:sz="12" w:space="0" w:color="auto"/>
            </w:tcBorders>
            <w:shd w:val="clear" w:color="auto" w:fill="CC99FF"/>
            <w:vAlign w:val="center"/>
          </w:tcPr>
          <w:p w14:paraId="2E6233FD" w14:textId="77777777" w:rsidR="005E6304" w:rsidRDefault="005E6304" w:rsidP="005B6E2F">
            <w:pPr>
              <w:jc w:val="center"/>
              <w:rPr>
                <w:b/>
                <w:sz w:val="20"/>
              </w:rPr>
            </w:pPr>
            <w:r>
              <w:rPr>
                <w:b/>
                <w:sz w:val="20"/>
              </w:rPr>
              <w:t>CHP</w:t>
            </w:r>
          </w:p>
        </w:tc>
        <w:tc>
          <w:tcPr>
            <w:tcW w:w="1413" w:type="dxa"/>
            <w:tcBorders>
              <w:left w:val="single" w:sz="12" w:space="0" w:color="auto"/>
            </w:tcBorders>
            <w:shd w:val="clear" w:color="auto" w:fill="CC99FF"/>
            <w:vAlign w:val="center"/>
          </w:tcPr>
          <w:p w14:paraId="08712C7B" w14:textId="77777777" w:rsidR="005E6304" w:rsidRPr="00645443" w:rsidRDefault="005E6304" w:rsidP="005B6E2F">
            <w:pPr>
              <w:jc w:val="center"/>
              <w:rPr>
                <w:b/>
                <w:sz w:val="20"/>
              </w:rPr>
            </w:pPr>
            <w:r>
              <w:rPr>
                <w:b/>
                <w:sz w:val="20"/>
              </w:rPr>
              <w:t>Enrollment</w:t>
            </w:r>
          </w:p>
        </w:tc>
        <w:tc>
          <w:tcPr>
            <w:tcW w:w="1457" w:type="dxa"/>
            <w:tcBorders>
              <w:right w:val="single" w:sz="12" w:space="0" w:color="auto"/>
            </w:tcBorders>
            <w:shd w:val="clear" w:color="auto" w:fill="CC99FF"/>
            <w:vAlign w:val="center"/>
          </w:tcPr>
          <w:p w14:paraId="78C42DAB" w14:textId="77777777" w:rsidR="005E6304" w:rsidRPr="00645443" w:rsidRDefault="005E6304" w:rsidP="005B6E2F">
            <w:pPr>
              <w:jc w:val="center"/>
              <w:rPr>
                <w:b/>
                <w:sz w:val="20"/>
              </w:rPr>
            </w:pPr>
            <w:r>
              <w:rPr>
                <w:b/>
                <w:sz w:val="20"/>
              </w:rPr>
              <w:t>CHP</w:t>
            </w:r>
          </w:p>
        </w:tc>
        <w:tc>
          <w:tcPr>
            <w:tcW w:w="1413" w:type="dxa"/>
            <w:vMerge/>
            <w:tcBorders>
              <w:left w:val="single" w:sz="12" w:space="0" w:color="auto"/>
            </w:tcBorders>
            <w:shd w:val="clear" w:color="auto" w:fill="CC99FF"/>
          </w:tcPr>
          <w:p w14:paraId="1918E1CC" w14:textId="77777777" w:rsidR="005E6304" w:rsidRDefault="005E6304" w:rsidP="005B6E2F">
            <w:pPr>
              <w:jc w:val="center"/>
              <w:rPr>
                <w:b/>
                <w:sz w:val="20"/>
              </w:rPr>
            </w:pPr>
          </w:p>
        </w:tc>
      </w:tr>
      <w:tr w:rsidR="003E45CC" w:rsidRPr="002C4D7D" w14:paraId="6D166A07" w14:textId="77777777" w:rsidTr="005B6E2F">
        <w:trPr>
          <w:trHeight w:val="288"/>
        </w:trPr>
        <w:tc>
          <w:tcPr>
            <w:tcW w:w="1320" w:type="dxa"/>
            <w:shd w:val="clear" w:color="auto" w:fill="CC99FF"/>
          </w:tcPr>
          <w:p w14:paraId="5C14943E" w14:textId="77777777" w:rsidR="005E6304" w:rsidRDefault="005E6304" w:rsidP="005B6E2F">
            <w:pPr>
              <w:rPr>
                <w:b/>
              </w:rPr>
            </w:pPr>
            <w:r w:rsidRPr="00371899">
              <w:t>ART</w:t>
            </w:r>
          </w:p>
        </w:tc>
        <w:tc>
          <w:tcPr>
            <w:tcW w:w="1333" w:type="dxa"/>
            <w:shd w:val="clear" w:color="auto" w:fill="auto"/>
          </w:tcPr>
          <w:p w14:paraId="1C87FC72" w14:textId="3A3EB014" w:rsidR="005E6304" w:rsidRPr="002C4D7D" w:rsidRDefault="00EA4649" w:rsidP="005B6E2F">
            <w:pPr>
              <w:jc w:val="center"/>
            </w:pPr>
            <w:r>
              <w:t>412</w:t>
            </w:r>
          </w:p>
        </w:tc>
        <w:tc>
          <w:tcPr>
            <w:tcW w:w="1272" w:type="dxa"/>
            <w:tcBorders>
              <w:right w:val="single" w:sz="12" w:space="0" w:color="auto"/>
            </w:tcBorders>
            <w:shd w:val="clear" w:color="auto" w:fill="auto"/>
          </w:tcPr>
          <w:p w14:paraId="27EC66CD" w14:textId="78ED14DF" w:rsidR="005E6304" w:rsidRPr="002C4D7D" w:rsidRDefault="00F86993" w:rsidP="005B6E2F">
            <w:pPr>
              <w:jc w:val="center"/>
            </w:pPr>
            <w:r>
              <w:t>1236</w:t>
            </w:r>
          </w:p>
        </w:tc>
        <w:tc>
          <w:tcPr>
            <w:tcW w:w="1413" w:type="dxa"/>
            <w:tcBorders>
              <w:left w:val="single" w:sz="12" w:space="0" w:color="auto"/>
            </w:tcBorders>
            <w:shd w:val="clear" w:color="auto" w:fill="auto"/>
          </w:tcPr>
          <w:p w14:paraId="33308198" w14:textId="33BB7744" w:rsidR="005E6304" w:rsidRPr="002C4D7D" w:rsidRDefault="0017186E" w:rsidP="005B6E2F">
            <w:pPr>
              <w:jc w:val="center"/>
            </w:pPr>
            <w:r>
              <w:t>644</w:t>
            </w:r>
          </w:p>
        </w:tc>
        <w:tc>
          <w:tcPr>
            <w:tcW w:w="1457" w:type="dxa"/>
            <w:tcBorders>
              <w:right w:val="single" w:sz="12" w:space="0" w:color="auto"/>
            </w:tcBorders>
            <w:shd w:val="clear" w:color="auto" w:fill="auto"/>
          </w:tcPr>
          <w:p w14:paraId="66E863C2" w14:textId="336AA445" w:rsidR="005E6304" w:rsidRPr="002C4D7D" w:rsidRDefault="0001097E" w:rsidP="005B6E2F">
            <w:pPr>
              <w:jc w:val="center"/>
            </w:pPr>
            <w:r>
              <w:t>1932</w:t>
            </w:r>
          </w:p>
        </w:tc>
        <w:tc>
          <w:tcPr>
            <w:tcW w:w="1413" w:type="dxa"/>
            <w:tcBorders>
              <w:left w:val="single" w:sz="12" w:space="0" w:color="auto"/>
            </w:tcBorders>
          </w:tcPr>
          <w:p w14:paraId="7C47E483" w14:textId="52A749BA" w:rsidR="005E6304" w:rsidRDefault="00090309" w:rsidP="005B6E2F">
            <w:pPr>
              <w:jc w:val="center"/>
            </w:pPr>
            <w:r>
              <w:t>56</w:t>
            </w:r>
            <w:r w:rsidR="00313B86">
              <w:t>.3% ↑</w:t>
            </w:r>
          </w:p>
        </w:tc>
      </w:tr>
      <w:tr w:rsidR="003E45CC" w:rsidRPr="002C4D7D" w14:paraId="47DA9C3D" w14:textId="77777777" w:rsidTr="005B6E2F">
        <w:trPr>
          <w:trHeight w:val="304"/>
        </w:trPr>
        <w:tc>
          <w:tcPr>
            <w:tcW w:w="1320" w:type="dxa"/>
            <w:shd w:val="clear" w:color="auto" w:fill="CC99FF"/>
          </w:tcPr>
          <w:p w14:paraId="0FEE72E0" w14:textId="77777777" w:rsidR="005E6304" w:rsidRDefault="005E6304" w:rsidP="005B6E2F">
            <w:pPr>
              <w:rPr>
                <w:b/>
              </w:rPr>
            </w:pPr>
            <w:r>
              <w:t>HIS</w:t>
            </w:r>
          </w:p>
        </w:tc>
        <w:tc>
          <w:tcPr>
            <w:tcW w:w="1333" w:type="dxa"/>
            <w:shd w:val="clear" w:color="auto" w:fill="auto"/>
          </w:tcPr>
          <w:p w14:paraId="49B9B73E" w14:textId="7DD6E45E" w:rsidR="005E6304" w:rsidRPr="002C4D7D" w:rsidRDefault="00F86993" w:rsidP="005B6E2F">
            <w:pPr>
              <w:jc w:val="center"/>
            </w:pPr>
            <w:r>
              <w:t>839</w:t>
            </w:r>
          </w:p>
        </w:tc>
        <w:tc>
          <w:tcPr>
            <w:tcW w:w="1272" w:type="dxa"/>
            <w:tcBorders>
              <w:right w:val="single" w:sz="12" w:space="0" w:color="auto"/>
            </w:tcBorders>
            <w:shd w:val="clear" w:color="auto" w:fill="auto"/>
          </w:tcPr>
          <w:p w14:paraId="74B7A461" w14:textId="7B639490" w:rsidR="005E6304" w:rsidRPr="002C4D7D" w:rsidRDefault="00F86993" w:rsidP="005B6E2F">
            <w:pPr>
              <w:jc w:val="center"/>
            </w:pPr>
            <w:r>
              <w:t>2517</w:t>
            </w:r>
          </w:p>
        </w:tc>
        <w:tc>
          <w:tcPr>
            <w:tcW w:w="1413" w:type="dxa"/>
            <w:tcBorders>
              <w:left w:val="single" w:sz="12" w:space="0" w:color="auto"/>
            </w:tcBorders>
            <w:shd w:val="clear" w:color="auto" w:fill="auto"/>
          </w:tcPr>
          <w:p w14:paraId="442A1BCB" w14:textId="1312BCA2" w:rsidR="005E6304" w:rsidRPr="002C4D7D" w:rsidRDefault="0001097E" w:rsidP="005B6E2F">
            <w:pPr>
              <w:jc w:val="center"/>
            </w:pPr>
            <w:r>
              <w:t>1039</w:t>
            </w:r>
          </w:p>
        </w:tc>
        <w:tc>
          <w:tcPr>
            <w:tcW w:w="1457" w:type="dxa"/>
            <w:tcBorders>
              <w:right w:val="single" w:sz="12" w:space="0" w:color="auto"/>
            </w:tcBorders>
            <w:shd w:val="clear" w:color="auto" w:fill="auto"/>
          </w:tcPr>
          <w:p w14:paraId="1E790CA5" w14:textId="521BEE48" w:rsidR="005E6304" w:rsidRPr="002C4D7D" w:rsidRDefault="0001097E" w:rsidP="005B6E2F">
            <w:pPr>
              <w:jc w:val="center"/>
            </w:pPr>
            <w:r>
              <w:t>3117</w:t>
            </w:r>
          </w:p>
        </w:tc>
        <w:tc>
          <w:tcPr>
            <w:tcW w:w="1413" w:type="dxa"/>
            <w:tcBorders>
              <w:left w:val="single" w:sz="12" w:space="0" w:color="auto"/>
            </w:tcBorders>
          </w:tcPr>
          <w:p w14:paraId="24E6DDE0" w14:textId="3695308A" w:rsidR="005E6304" w:rsidRDefault="00313B86" w:rsidP="005B6E2F">
            <w:pPr>
              <w:jc w:val="center"/>
            </w:pPr>
            <w:r>
              <w:t>23.8% ↑</w:t>
            </w:r>
          </w:p>
        </w:tc>
      </w:tr>
      <w:tr w:rsidR="003E45CC" w:rsidRPr="002C4D7D" w14:paraId="58606691" w14:textId="77777777" w:rsidTr="005B6E2F">
        <w:trPr>
          <w:trHeight w:val="288"/>
        </w:trPr>
        <w:tc>
          <w:tcPr>
            <w:tcW w:w="1320" w:type="dxa"/>
            <w:shd w:val="clear" w:color="auto" w:fill="CC99FF"/>
          </w:tcPr>
          <w:p w14:paraId="02A723A9" w14:textId="73040285" w:rsidR="005E6304" w:rsidRPr="00843CA7" w:rsidRDefault="00843CA7" w:rsidP="005B6E2F">
            <w:pPr>
              <w:rPr>
                <w:bCs/>
              </w:rPr>
            </w:pPr>
            <w:r>
              <w:rPr>
                <w:bCs/>
              </w:rPr>
              <w:t>POL</w:t>
            </w:r>
          </w:p>
        </w:tc>
        <w:tc>
          <w:tcPr>
            <w:tcW w:w="1333" w:type="dxa"/>
            <w:shd w:val="clear" w:color="auto" w:fill="auto"/>
          </w:tcPr>
          <w:p w14:paraId="610FAD29" w14:textId="5EF74A9A" w:rsidR="005E6304" w:rsidRPr="002C4D7D" w:rsidRDefault="00CD1E7C" w:rsidP="005B6E2F">
            <w:pPr>
              <w:jc w:val="center"/>
            </w:pPr>
            <w:r>
              <w:t>41</w:t>
            </w:r>
          </w:p>
        </w:tc>
        <w:tc>
          <w:tcPr>
            <w:tcW w:w="1272" w:type="dxa"/>
            <w:tcBorders>
              <w:right w:val="single" w:sz="12" w:space="0" w:color="auto"/>
            </w:tcBorders>
            <w:shd w:val="clear" w:color="auto" w:fill="auto"/>
          </w:tcPr>
          <w:p w14:paraId="3172E287" w14:textId="5C5DA93B" w:rsidR="005E6304" w:rsidRPr="002C4D7D" w:rsidRDefault="00CD1E7C" w:rsidP="005B6E2F">
            <w:pPr>
              <w:jc w:val="center"/>
            </w:pPr>
            <w:r>
              <w:t>123</w:t>
            </w:r>
          </w:p>
        </w:tc>
        <w:tc>
          <w:tcPr>
            <w:tcW w:w="1413" w:type="dxa"/>
            <w:tcBorders>
              <w:left w:val="single" w:sz="12" w:space="0" w:color="auto"/>
            </w:tcBorders>
            <w:shd w:val="clear" w:color="auto" w:fill="auto"/>
          </w:tcPr>
          <w:p w14:paraId="1F691D5A" w14:textId="317BEE32" w:rsidR="005E6304" w:rsidRPr="002C4D7D" w:rsidRDefault="002C0AFD" w:rsidP="005B6E2F">
            <w:pPr>
              <w:jc w:val="center"/>
            </w:pPr>
            <w:r>
              <w:t>27</w:t>
            </w:r>
          </w:p>
        </w:tc>
        <w:tc>
          <w:tcPr>
            <w:tcW w:w="1457" w:type="dxa"/>
            <w:tcBorders>
              <w:right w:val="single" w:sz="12" w:space="0" w:color="auto"/>
            </w:tcBorders>
            <w:shd w:val="clear" w:color="auto" w:fill="auto"/>
          </w:tcPr>
          <w:p w14:paraId="1E97C40A" w14:textId="622B8688" w:rsidR="005E6304" w:rsidRPr="002C4D7D" w:rsidRDefault="002C0AFD" w:rsidP="005B6E2F">
            <w:pPr>
              <w:jc w:val="center"/>
            </w:pPr>
            <w:r>
              <w:t>81</w:t>
            </w:r>
          </w:p>
        </w:tc>
        <w:tc>
          <w:tcPr>
            <w:tcW w:w="1413" w:type="dxa"/>
            <w:tcBorders>
              <w:left w:val="single" w:sz="12" w:space="0" w:color="auto"/>
            </w:tcBorders>
          </w:tcPr>
          <w:p w14:paraId="3F486BE8" w14:textId="38770B29" w:rsidR="005E6304" w:rsidRDefault="00543A91" w:rsidP="005B6E2F">
            <w:pPr>
              <w:jc w:val="center"/>
            </w:pPr>
            <w:r>
              <w:t>34.1% ↓</w:t>
            </w:r>
          </w:p>
        </w:tc>
      </w:tr>
      <w:tr w:rsidR="003E45CC" w:rsidRPr="002C4D7D" w14:paraId="2588B019" w14:textId="77777777" w:rsidTr="005B6E2F">
        <w:trPr>
          <w:trHeight w:val="288"/>
        </w:trPr>
        <w:tc>
          <w:tcPr>
            <w:tcW w:w="1320" w:type="dxa"/>
            <w:shd w:val="clear" w:color="auto" w:fill="CC99FF"/>
          </w:tcPr>
          <w:p w14:paraId="054BA6DD" w14:textId="77777777" w:rsidR="005E6304" w:rsidRDefault="005E6304" w:rsidP="005B6E2F">
            <w:pPr>
              <w:rPr>
                <w:b/>
              </w:rPr>
            </w:pPr>
            <w:r>
              <w:t>PSY</w:t>
            </w:r>
          </w:p>
        </w:tc>
        <w:tc>
          <w:tcPr>
            <w:tcW w:w="1333" w:type="dxa"/>
            <w:shd w:val="clear" w:color="auto" w:fill="auto"/>
          </w:tcPr>
          <w:p w14:paraId="424D2C20" w14:textId="365EE775" w:rsidR="005E6304" w:rsidRPr="002C4D7D" w:rsidRDefault="00CD1E7C" w:rsidP="005B6E2F">
            <w:pPr>
              <w:jc w:val="center"/>
            </w:pPr>
            <w:r>
              <w:t>855</w:t>
            </w:r>
          </w:p>
        </w:tc>
        <w:tc>
          <w:tcPr>
            <w:tcW w:w="1272" w:type="dxa"/>
            <w:tcBorders>
              <w:right w:val="single" w:sz="12" w:space="0" w:color="auto"/>
            </w:tcBorders>
            <w:shd w:val="clear" w:color="auto" w:fill="auto"/>
          </w:tcPr>
          <w:p w14:paraId="25A2982D" w14:textId="375282BB" w:rsidR="005E6304" w:rsidRPr="002C4D7D" w:rsidRDefault="0017186E" w:rsidP="005B6E2F">
            <w:pPr>
              <w:jc w:val="center"/>
            </w:pPr>
            <w:r>
              <w:t>2565</w:t>
            </w:r>
          </w:p>
        </w:tc>
        <w:tc>
          <w:tcPr>
            <w:tcW w:w="1413" w:type="dxa"/>
            <w:tcBorders>
              <w:left w:val="single" w:sz="12" w:space="0" w:color="auto"/>
            </w:tcBorders>
            <w:shd w:val="clear" w:color="auto" w:fill="auto"/>
          </w:tcPr>
          <w:p w14:paraId="69B4B3F0" w14:textId="5E637655" w:rsidR="005E6304" w:rsidRPr="002C4D7D" w:rsidRDefault="005743D3" w:rsidP="005B6E2F">
            <w:pPr>
              <w:jc w:val="center"/>
            </w:pPr>
            <w:r>
              <w:t>1112</w:t>
            </w:r>
          </w:p>
        </w:tc>
        <w:tc>
          <w:tcPr>
            <w:tcW w:w="1457" w:type="dxa"/>
            <w:tcBorders>
              <w:right w:val="single" w:sz="12" w:space="0" w:color="auto"/>
            </w:tcBorders>
            <w:shd w:val="clear" w:color="auto" w:fill="auto"/>
          </w:tcPr>
          <w:p w14:paraId="5467E3DD" w14:textId="145CA2DE" w:rsidR="005E6304" w:rsidRPr="002C4D7D" w:rsidRDefault="005743D3" w:rsidP="005B6E2F">
            <w:pPr>
              <w:jc w:val="center"/>
            </w:pPr>
            <w:r>
              <w:t>3336</w:t>
            </w:r>
          </w:p>
        </w:tc>
        <w:tc>
          <w:tcPr>
            <w:tcW w:w="1413" w:type="dxa"/>
            <w:tcBorders>
              <w:left w:val="single" w:sz="12" w:space="0" w:color="auto"/>
            </w:tcBorders>
          </w:tcPr>
          <w:p w14:paraId="309D81C8" w14:textId="4286C731" w:rsidR="005E6304" w:rsidRDefault="000D350D" w:rsidP="005B6E2F">
            <w:pPr>
              <w:jc w:val="center"/>
            </w:pPr>
            <w:r>
              <w:t>30% ↑</w:t>
            </w:r>
          </w:p>
        </w:tc>
      </w:tr>
      <w:tr w:rsidR="003E45CC" w:rsidRPr="002C4D7D" w14:paraId="0B4C2B36" w14:textId="77777777" w:rsidTr="005B6E2F">
        <w:trPr>
          <w:trHeight w:val="288"/>
        </w:trPr>
        <w:tc>
          <w:tcPr>
            <w:tcW w:w="1320" w:type="dxa"/>
            <w:shd w:val="clear" w:color="auto" w:fill="CC99FF"/>
          </w:tcPr>
          <w:p w14:paraId="07D86BC7" w14:textId="48BAA225" w:rsidR="005E6304" w:rsidRPr="00843CA7" w:rsidRDefault="00843CA7" w:rsidP="005B6E2F">
            <w:pPr>
              <w:rPr>
                <w:bCs/>
              </w:rPr>
            </w:pPr>
            <w:r>
              <w:rPr>
                <w:bCs/>
              </w:rPr>
              <w:t>THR</w:t>
            </w:r>
          </w:p>
        </w:tc>
        <w:tc>
          <w:tcPr>
            <w:tcW w:w="1333" w:type="dxa"/>
            <w:shd w:val="clear" w:color="auto" w:fill="auto"/>
          </w:tcPr>
          <w:p w14:paraId="14AB69B8" w14:textId="0A66F19D" w:rsidR="005E6304" w:rsidRPr="002C4D7D" w:rsidRDefault="0017186E" w:rsidP="005B6E2F">
            <w:pPr>
              <w:jc w:val="center"/>
            </w:pPr>
            <w:r>
              <w:t>***</w:t>
            </w:r>
          </w:p>
        </w:tc>
        <w:tc>
          <w:tcPr>
            <w:tcW w:w="1272" w:type="dxa"/>
            <w:tcBorders>
              <w:right w:val="single" w:sz="12" w:space="0" w:color="auto"/>
            </w:tcBorders>
            <w:shd w:val="clear" w:color="auto" w:fill="auto"/>
          </w:tcPr>
          <w:p w14:paraId="0F0362B5" w14:textId="2D21EF88" w:rsidR="005E6304" w:rsidRPr="002C4D7D" w:rsidRDefault="0017186E" w:rsidP="005B6E2F">
            <w:pPr>
              <w:jc w:val="center"/>
            </w:pPr>
            <w:r>
              <w:t>***</w:t>
            </w:r>
          </w:p>
        </w:tc>
        <w:tc>
          <w:tcPr>
            <w:tcW w:w="1413" w:type="dxa"/>
            <w:tcBorders>
              <w:left w:val="single" w:sz="12" w:space="0" w:color="auto"/>
            </w:tcBorders>
            <w:shd w:val="clear" w:color="auto" w:fill="auto"/>
          </w:tcPr>
          <w:p w14:paraId="0FEE6956" w14:textId="70669EB6" w:rsidR="005E6304" w:rsidRPr="002C4D7D" w:rsidRDefault="005743D3" w:rsidP="005B6E2F">
            <w:pPr>
              <w:jc w:val="center"/>
            </w:pPr>
            <w:r>
              <w:t>184</w:t>
            </w:r>
          </w:p>
        </w:tc>
        <w:tc>
          <w:tcPr>
            <w:tcW w:w="1457" w:type="dxa"/>
            <w:tcBorders>
              <w:right w:val="single" w:sz="12" w:space="0" w:color="auto"/>
            </w:tcBorders>
            <w:shd w:val="clear" w:color="auto" w:fill="auto"/>
          </w:tcPr>
          <w:p w14:paraId="484BC8D5" w14:textId="475F5896" w:rsidR="005E6304" w:rsidRPr="002C4D7D" w:rsidRDefault="00D8230C" w:rsidP="005B6E2F">
            <w:pPr>
              <w:jc w:val="center"/>
            </w:pPr>
            <w:r>
              <w:t>552</w:t>
            </w:r>
          </w:p>
        </w:tc>
        <w:tc>
          <w:tcPr>
            <w:tcW w:w="1413" w:type="dxa"/>
            <w:tcBorders>
              <w:left w:val="single" w:sz="12" w:space="0" w:color="auto"/>
            </w:tcBorders>
          </w:tcPr>
          <w:p w14:paraId="1E645CE3" w14:textId="34E7E09D" w:rsidR="005E6304" w:rsidRDefault="000D350D" w:rsidP="005B6E2F">
            <w:pPr>
              <w:jc w:val="center"/>
            </w:pPr>
            <w:r>
              <w:t>***</w:t>
            </w:r>
          </w:p>
        </w:tc>
      </w:tr>
    </w:tbl>
    <w:p w14:paraId="2182171B" w14:textId="57518B54" w:rsidR="003657BC" w:rsidRDefault="003657BC" w:rsidP="005C7EFE">
      <w:pPr>
        <w:rPr>
          <w:b/>
        </w:rPr>
      </w:pPr>
    </w:p>
    <w:p w14:paraId="2F47DD67" w14:textId="77777777" w:rsidR="009E59F7" w:rsidRDefault="009E59F7" w:rsidP="009E59F7">
      <w:pPr>
        <w:tabs>
          <w:tab w:val="left" w:pos="6165"/>
        </w:tabs>
        <w:spacing w:after="240"/>
        <w:rPr>
          <w:b/>
        </w:rPr>
      </w:pPr>
      <w:r>
        <w:rPr>
          <w:b/>
        </w:rPr>
        <w:t>Reflections/Implications:</w:t>
      </w:r>
    </w:p>
    <w:tbl>
      <w:tblPr>
        <w:tblStyle w:val="TableGridLight"/>
        <w:tblW w:w="0" w:type="auto"/>
        <w:tblLook w:val="04A0" w:firstRow="1" w:lastRow="0" w:firstColumn="1" w:lastColumn="0" w:noHBand="0" w:noVBand="1"/>
      </w:tblPr>
      <w:tblGrid>
        <w:gridCol w:w="9350"/>
      </w:tblGrid>
      <w:tr w:rsidR="009E59F7" w14:paraId="347E858B" w14:textId="77777777" w:rsidTr="005B6E2F">
        <w:tc>
          <w:tcPr>
            <w:tcW w:w="9350" w:type="dxa"/>
            <w:tcBorders>
              <w:top w:val="nil"/>
              <w:left w:val="nil"/>
              <w:bottom w:val="nil"/>
              <w:right w:val="nil"/>
            </w:tcBorders>
          </w:tcPr>
          <w:p w14:paraId="73057C4D" w14:textId="64DE9331" w:rsidR="009E59F7" w:rsidRPr="00D15941" w:rsidRDefault="009E59F7" w:rsidP="005B6E2F">
            <w:pPr>
              <w:tabs>
                <w:tab w:val="left" w:pos="6165"/>
              </w:tabs>
              <w:rPr>
                <w:bCs/>
              </w:rPr>
            </w:pPr>
            <w:r>
              <w:rPr>
                <w:bCs/>
              </w:rPr>
              <w:t>The St. Clair-Pell City Campus showed sustained growth in the core offerings of Liberal Arts courses. The following courses showed increased enrollment; ART (</w:t>
            </w:r>
            <w:r w:rsidR="007F06D8">
              <w:rPr>
                <w:bCs/>
              </w:rPr>
              <w:t>56.3</w:t>
            </w:r>
            <w:r>
              <w:rPr>
                <w:bCs/>
              </w:rPr>
              <w:t>%), HIS (</w:t>
            </w:r>
            <w:r w:rsidR="007F06D8">
              <w:rPr>
                <w:bCs/>
              </w:rPr>
              <w:t>23</w:t>
            </w:r>
            <w:r w:rsidR="00124B3B">
              <w:rPr>
                <w:bCs/>
              </w:rPr>
              <w:t>.8</w:t>
            </w:r>
            <w:r>
              <w:rPr>
                <w:bCs/>
              </w:rPr>
              <w:t xml:space="preserve">%), </w:t>
            </w:r>
            <w:r w:rsidR="00124B3B">
              <w:rPr>
                <w:bCs/>
              </w:rPr>
              <w:t xml:space="preserve">and </w:t>
            </w:r>
            <w:r>
              <w:rPr>
                <w:bCs/>
              </w:rPr>
              <w:t>PSY (</w:t>
            </w:r>
            <w:r w:rsidR="00124B3B">
              <w:rPr>
                <w:bCs/>
              </w:rPr>
              <w:t>30%</w:t>
            </w:r>
            <w:r>
              <w:rPr>
                <w:bCs/>
              </w:rPr>
              <w:t xml:space="preserve">).  Only </w:t>
            </w:r>
            <w:r w:rsidR="00124B3B">
              <w:rPr>
                <w:bCs/>
              </w:rPr>
              <w:t>POL</w:t>
            </w:r>
            <w:r>
              <w:rPr>
                <w:bCs/>
              </w:rPr>
              <w:t xml:space="preserve"> (</w:t>
            </w:r>
            <w:r w:rsidR="00BB372B">
              <w:rPr>
                <w:bCs/>
              </w:rPr>
              <w:t>34.1</w:t>
            </w:r>
            <w:r>
              <w:rPr>
                <w:bCs/>
              </w:rPr>
              <w:t>%) showed decreases in enrollment</w:t>
            </w:r>
            <w:r w:rsidR="00A44ABA">
              <w:rPr>
                <w:bCs/>
              </w:rPr>
              <w:t xml:space="preserve">; </w:t>
            </w:r>
            <w:r w:rsidR="00CC67E8">
              <w:rPr>
                <w:bCs/>
              </w:rPr>
              <w:t>however,</w:t>
            </w:r>
            <w:r w:rsidR="00A44ABA">
              <w:rPr>
                <w:bCs/>
              </w:rPr>
              <w:t xml:space="preserve"> the course was not offered during the 2018-2019 year. </w:t>
            </w:r>
          </w:p>
        </w:tc>
      </w:tr>
    </w:tbl>
    <w:p w14:paraId="6E5B023C" w14:textId="0F701AC4" w:rsidR="000D350D" w:rsidRDefault="000D350D" w:rsidP="005C7EFE">
      <w:pPr>
        <w:rPr>
          <w:b/>
        </w:rPr>
      </w:pPr>
    </w:p>
    <w:p w14:paraId="5ABF8966" w14:textId="0EC47FC7" w:rsidR="006A49F0" w:rsidRDefault="006A49F0" w:rsidP="005C7EFE">
      <w:pPr>
        <w:rPr>
          <w:b/>
        </w:rPr>
      </w:pPr>
      <w:r>
        <w:rPr>
          <w:b/>
          <w:noProof/>
          <w:sz w:val="28"/>
        </w:rPr>
        <mc:AlternateContent>
          <mc:Choice Requires="wps">
            <w:drawing>
              <wp:anchor distT="0" distB="0" distL="114300" distR="114300" simplePos="0" relativeHeight="251658245" behindDoc="0" locked="0" layoutInCell="1" allowOverlap="1" wp14:anchorId="2366AE80" wp14:editId="35412E58">
                <wp:simplePos x="0" y="0"/>
                <wp:positionH relativeFrom="column">
                  <wp:posOffset>0</wp:posOffset>
                </wp:positionH>
                <wp:positionV relativeFrom="paragraph">
                  <wp:posOffset>-635</wp:posOffset>
                </wp:positionV>
                <wp:extent cx="59340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8"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5pt" to="467.25pt,-.05pt" w14:anchorId="12683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">
                <v:stroke joinstyle="miter"/>
              </v:line>
            </w:pict>
          </mc:Fallback>
        </mc:AlternateContent>
      </w:r>
    </w:p>
    <w:p w14:paraId="1501A794" w14:textId="77777777" w:rsidR="008A2E54" w:rsidRDefault="008A2E54" w:rsidP="005C7EFE">
      <w:pPr>
        <w:rPr>
          <w:b/>
        </w:rPr>
      </w:pPr>
    </w:p>
    <w:p w14:paraId="72FE60DB" w14:textId="77777777" w:rsidR="008A2E54" w:rsidRDefault="008A2E54" w:rsidP="005C7EFE">
      <w:pPr>
        <w:rPr>
          <w:b/>
        </w:rPr>
      </w:pPr>
    </w:p>
    <w:p w14:paraId="03253DFF" w14:textId="7B868738" w:rsidR="00057A8C" w:rsidRPr="006C7063" w:rsidRDefault="006C7063" w:rsidP="005C7EFE">
      <w:pPr>
        <w:rPr>
          <w:b/>
        </w:rPr>
      </w:pPr>
      <w:r w:rsidRPr="006C7063">
        <w:rPr>
          <w:b/>
        </w:rPr>
        <w:lastRenderedPageBreak/>
        <w:t>Dual Enrollment Sites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21D320B" w14:textId="77777777" w:rsidTr="00DC48E8">
        <w:tc>
          <w:tcPr>
            <w:tcW w:w="1368" w:type="dxa"/>
            <w:shd w:val="clear" w:color="auto" w:fill="CC99FF"/>
          </w:tcPr>
          <w:p w14:paraId="00F94F62" w14:textId="77777777" w:rsidR="005C7EFE" w:rsidRPr="00075210" w:rsidRDefault="005C7EFE" w:rsidP="005C7EFE">
            <w:pPr>
              <w:rPr>
                <w:b/>
                <w:sz w:val="18"/>
                <w:szCs w:val="18"/>
              </w:rPr>
            </w:pPr>
            <w:r w:rsidRPr="22D0CAD2">
              <w:rPr>
                <w:b/>
                <w:sz w:val="18"/>
                <w:szCs w:val="18"/>
              </w:rPr>
              <w:t>Dual Enrollment</w:t>
            </w:r>
          </w:p>
          <w:p w14:paraId="7767237D" w14:textId="0EF70BEE" w:rsidR="005C7EFE" w:rsidRPr="00656D10" w:rsidRDefault="005C7EFE" w:rsidP="005C7EFE">
            <w:pPr>
              <w:rPr>
                <w:b/>
              </w:rPr>
            </w:pPr>
            <w:r>
              <w:rPr>
                <w:b/>
              </w:rPr>
              <w:t>2016-2017</w:t>
            </w:r>
          </w:p>
        </w:tc>
        <w:tc>
          <w:tcPr>
            <w:tcW w:w="1368" w:type="dxa"/>
            <w:shd w:val="clear" w:color="auto" w:fill="CC99FF"/>
            <w:vAlign w:val="center"/>
          </w:tcPr>
          <w:p w14:paraId="4AC957CA" w14:textId="77777777" w:rsidR="005C7EFE" w:rsidRDefault="005C7EFE" w:rsidP="005C7EFE">
            <w:pPr>
              <w:jc w:val="center"/>
              <w:rPr>
                <w:b/>
              </w:rPr>
            </w:pPr>
            <w:r w:rsidRPr="22D0CAD2">
              <w:rPr>
                <w:b/>
                <w:sz w:val="20"/>
                <w:szCs w:val="20"/>
              </w:rPr>
              <w:t>Total Enrollment</w:t>
            </w:r>
          </w:p>
        </w:tc>
        <w:tc>
          <w:tcPr>
            <w:tcW w:w="1368" w:type="dxa"/>
            <w:shd w:val="clear" w:color="auto" w:fill="CC99FF"/>
            <w:vAlign w:val="center"/>
          </w:tcPr>
          <w:p w14:paraId="2939BC9F" w14:textId="77777777" w:rsidR="005C7EFE" w:rsidRDefault="005C7EFE" w:rsidP="005C7EFE">
            <w:pPr>
              <w:jc w:val="center"/>
              <w:rPr>
                <w:b/>
              </w:rPr>
            </w:pPr>
            <w:r w:rsidRPr="22D0CAD2">
              <w:rPr>
                <w:b/>
                <w:sz w:val="20"/>
                <w:szCs w:val="20"/>
              </w:rPr>
              <w:t>Number of Sections</w:t>
            </w:r>
          </w:p>
        </w:tc>
        <w:tc>
          <w:tcPr>
            <w:tcW w:w="1368" w:type="dxa"/>
            <w:shd w:val="clear" w:color="auto" w:fill="CC99FF"/>
            <w:vAlign w:val="center"/>
          </w:tcPr>
          <w:p w14:paraId="2705EA3E" w14:textId="77777777" w:rsidR="005C7EFE" w:rsidRDefault="005C7EFE" w:rsidP="005C7EFE">
            <w:pPr>
              <w:jc w:val="center"/>
              <w:rPr>
                <w:b/>
              </w:rPr>
            </w:pPr>
            <w:r w:rsidRPr="00645443">
              <w:rPr>
                <w:b/>
                <w:sz w:val="20"/>
              </w:rPr>
              <w:t>CHP</w:t>
            </w:r>
          </w:p>
        </w:tc>
        <w:tc>
          <w:tcPr>
            <w:tcW w:w="1368" w:type="dxa"/>
            <w:shd w:val="clear" w:color="auto" w:fill="CC99FF"/>
            <w:vAlign w:val="center"/>
          </w:tcPr>
          <w:p w14:paraId="28F81521"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504F6D34" w14:textId="77777777" w:rsidR="005C7EFE" w:rsidRDefault="005C7EFE" w:rsidP="005C7EFE">
            <w:pPr>
              <w:jc w:val="center"/>
              <w:rPr>
                <w:b/>
              </w:rPr>
            </w:pPr>
            <w:r w:rsidRPr="00645443">
              <w:rPr>
                <w:b/>
                <w:sz w:val="20"/>
              </w:rPr>
              <w:t>PT Faculty %</w:t>
            </w:r>
          </w:p>
        </w:tc>
      </w:tr>
      <w:tr w:rsidR="003E45CC" w14:paraId="6F5592D0" w14:textId="77777777" w:rsidTr="00DC48E8">
        <w:tc>
          <w:tcPr>
            <w:tcW w:w="1368" w:type="dxa"/>
            <w:shd w:val="clear" w:color="auto" w:fill="CC99FF"/>
          </w:tcPr>
          <w:p w14:paraId="051594C9" w14:textId="77777777" w:rsidR="005C7EFE" w:rsidRDefault="005C7EFE" w:rsidP="005C7EFE">
            <w:pPr>
              <w:rPr>
                <w:b/>
              </w:rPr>
            </w:pPr>
            <w:r>
              <w:t>HIS</w:t>
            </w:r>
          </w:p>
        </w:tc>
        <w:tc>
          <w:tcPr>
            <w:tcW w:w="1368" w:type="dxa"/>
          </w:tcPr>
          <w:p w14:paraId="27F98CC2" w14:textId="5FAFC539" w:rsidR="005C7EFE" w:rsidRPr="002C4D7D" w:rsidRDefault="00B202B7" w:rsidP="005C7EFE">
            <w:pPr>
              <w:jc w:val="center"/>
            </w:pPr>
            <w:r>
              <w:t>406</w:t>
            </w:r>
          </w:p>
        </w:tc>
        <w:tc>
          <w:tcPr>
            <w:tcW w:w="1368" w:type="dxa"/>
          </w:tcPr>
          <w:p w14:paraId="2B99A89F" w14:textId="19982050" w:rsidR="005C7EFE" w:rsidRPr="002C4D7D" w:rsidRDefault="00A7079F" w:rsidP="005C7EFE">
            <w:pPr>
              <w:jc w:val="center"/>
            </w:pPr>
            <w:r>
              <w:t>22</w:t>
            </w:r>
          </w:p>
        </w:tc>
        <w:tc>
          <w:tcPr>
            <w:tcW w:w="1368" w:type="dxa"/>
          </w:tcPr>
          <w:p w14:paraId="40E6B3CD" w14:textId="312C1C3C" w:rsidR="005C7EFE" w:rsidRPr="002C4D7D" w:rsidRDefault="00A7079F" w:rsidP="005C7EFE">
            <w:pPr>
              <w:jc w:val="center"/>
            </w:pPr>
            <w:r>
              <w:t>1218</w:t>
            </w:r>
          </w:p>
        </w:tc>
        <w:tc>
          <w:tcPr>
            <w:tcW w:w="1368" w:type="dxa"/>
          </w:tcPr>
          <w:p w14:paraId="6D8CA9B8" w14:textId="34923388" w:rsidR="005C7EFE" w:rsidRPr="002C4D7D" w:rsidRDefault="00A7079F" w:rsidP="005C7EFE">
            <w:pPr>
              <w:jc w:val="center"/>
            </w:pPr>
            <w:r>
              <w:t>46.3%</w:t>
            </w:r>
          </w:p>
        </w:tc>
        <w:tc>
          <w:tcPr>
            <w:tcW w:w="1368" w:type="dxa"/>
          </w:tcPr>
          <w:p w14:paraId="4857E769" w14:textId="45DA048B" w:rsidR="005C7EFE" w:rsidRPr="002C4D7D" w:rsidRDefault="00A7079F" w:rsidP="005C7EFE">
            <w:pPr>
              <w:jc w:val="center"/>
            </w:pPr>
            <w:r>
              <w:t>53.7%</w:t>
            </w:r>
          </w:p>
        </w:tc>
      </w:tr>
      <w:tr w:rsidR="003E45CC" w14:paraId="037C30F3" w14:textId="77777777" w:rsidTr="00DC48E8">
        <w:tc>
          <w:tcPr>
            <w:tcW w:w="1368" w:type="dxa"/>
            <w:shd w:val="clear" w:color="auto" w:fill="CC99FF"/>
          </w:tcPr>
          <w:p w14:paraId="40EE3670" w14:textId="77777777" w:rsidR="005C7EFE" w:rsidRDefault="005C7EFE" w:rsidP="005C7EFE">
            <w:pPr>
              <w:rPr>
                <w:b/>
              </w:rPr>
            </w:pPr>
            <w:r>
              <w:t>PSY</w:t>
            </w:r>
          </w:p>
        </w:tc>
        <w:tc>
          <w:tcPr>
            <w:tcW w:w="1368" w:type="dxa"/>
          </w:tcPr>
          <w:p w14:paraId="0DAB50B7" w14:textId="4B13B8D2" w:rsidR="005C7EFE" w:rsidRPr="002C4D7D" w:rsidRDefault="00230071" w:rsidP="005C7EFE">
            <w:pPr>
              <w:jc w:val="center"/>
            </w:pPr>
            <w:r>
              <w:t>172</w:t>
            </w:r>
          </w:p>
        </w:tc>
        <w:tc>
          <w:tcPr>
            <w:tcW w:w="1368" w:type="dxa"/>
          </w:tcPr>
          <w:p w14:paraId="004430C9" w14:textId="4F158926" w:rsidR="005C7EFE" w:rsidRPr="002C4D7D" w:rsidRDefault="00230071" w:rsidP="005C7EFE">
            <w:pPr>
              <w:jc w:val="center"/>
            </w:pPr>
            <w:r>
              <w:t>10</w:t>
            </w:r>
          </w:p>
        </w:tc>
        <w:tc>
          <w:tcPr>
            <w:tcW w:w="1368" w:type="dxa"/>
          </w:tcPr>
          <w:p w14:paraId="53103A41" w14:textId="7C871D8C" w:rsidR="005C7EFE" w:rsidRPr="002C4D7D" w:rsidRDefault="00230071" w:rsidP="005C7EFE">
            <w:pPr>
              <w:jc w:val="center"/>
            </w:pPr>
            <w:r>
              <w:t>516</w:t>
            </w:r>
          </w:p>
        </w:tc>
        <w:tc>
          <w:tcPr>
            <w:tcW w:w="1368" w:type="dxa"/>
          </w:tcPr>
          <w:p w14:paraId="3097A20A" w14:textId="3D78B64B" w:rsidR="005C7EFE" w:rsidRPr="002C4D7D" w:rsidRDefault="00230071" w:rsidP="005C7EFE">
            <w:pPr>
              <w:jc w:val="center"/>
            </w:pPr>
            <w:r>
              <w:t>8.7%</w:t>
            </w:r>
          </w:p>
        </w:tc>
        <w:tc>
          <w:tcPr>
            <w:tcW w:w="1368" w:type="dxa"/>
          </w:tcPr>
          <w:p w14:paraId="44301401" w14:textId="328183A6" w:rsidR="005C7EFE" w:rsidRPr="002C4D7D" w:rsidRDefault="00230071" w:rsidP="005C7EFE">
            <w:pPr>
              <w:jc w:val="center"/>
            </w:pPr>
            <w:r>
              <w:t>91.3%</w:t>
            </w:r>
          </w:p>
        </w:tc>
      </w:tr>
    </w:tbl>
    <w:p w14:paraId="4E6E91CC" w14:textId="77777777" w:rsidR="005C7EFE" w:rsidRDefault="005C7EFE" w:rsidP="005C7EF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46C0822B" w14:textId="77777777" w:rsidTr="00DC48E8">
        <w:tc>
          <w:tcPr>
            <w:tcW w:w="1368" w:type="dxa"/>
            <w:shd w:val="clear" w:color="auto" w:fill="CC99FF"/>
          </w:tcPr>
          <w:p w14:paraId="02DC2FCE" w14:textId="77777777" w:rsidR="005C7EFE" w:rsidRPr="00075210" w:rsidRDefault="005C7EFE" w:rsidP="005C7EFE">
            <w:pPr>
              <w:rPr>
                <w:b/>
                <w:sz w:val="18"/>
              </w:rPr>
            </w:pPr>
            <w:r w:rsidRPr="00075210">
              <w:rPr>
                <w:b/>
                <w:sz w:val="18"/>
              </w:rPr>
              <w:t>Dual Enrollment</w:t>
            </w:r>
          </w:p>
          <w:p w14:paraId="5422AC81" w14:textId="6D3DB663" w:rsidR="005C7EFE" w:rsidRPr="00656D10" w:rsidRDefault="005C7EFE" w:rsidP="005C7EFE">
            <w:pPr>
              <w:rPr>
                <w:b/>
              </w:rPr>
            </w:pPr>
            <w:r>
              <w:rPr>
                <w:b/>
              </w:rPr>
              <w:t>2017-2017</w:t>
            </w:r>
          </w:p>
        </w:tc>
        <w:tc>
          <w:tcPr>
            <w:tcW w:w="1368" w:type="dxa"/>
            <w:shd w:val="clear" w:color="auto" w:fill="CC99FF"/>
            <w:vAlign w:val="center"/>
          </w:tcPr>
          <w:p w14:paraId="5140B352"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3A2C3532"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4D0181ED" w14:textId="77777777" w:rsidR="005C7EFE" w:rsidRDefault="005C7EFE" w:rsidP="005C7EFE">
            <w:pPr>
              <w:jc w:val="center"/>
              <w:rPr>
                <w:b/>
              </w:rPr>
            </w:pPr>
            <w:r w:rsidRPr="00645443">
              <w:rPr>
                <w:b/>
                <w:sz w:val="20"/>
              </w:rPr>
              <w:t>CHP</w:t>
            </w:r>
          </w:p>
        </w:tc>
        <w:tc>
          <w:tcPr>
            <w:tcW w:w="1368" w:type="dxa"/>
            <w:shd w:val="clear" w:color="auto" w:fill="CC99FF"/>
            <w:vAlign w:val="center"/>
          </w:tcPr>
          <w:p w14:paraId="4DE234DE"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7A130555" w14:textId="77777777" w:rsidR="005C7EFE" w:rsidRDefault="005C7EFE" w:rsidP="005C7EFE">
            <w:pPr>
              <w:jc w:val="center"/>
              <w:rPr>
                <w:b/>
              </w:rPr>
            </w:pPr>
            <w:r w:rsidRPr="00645443">
              <w:rPr>
                <w:b/>
                <w:sz w:val="20"/>
              </w:rPr>
              <w:t>PT Faculty %</w:t>
            </w:r>
          </w:p>
        </w:tc>
      </w:tr>
      <w:tr w:rsidR="003E45CC" w14:paraId="5FA4398E" w14:textId="77777777" w:rsidTr="00DC48E8">
        <w:tc>
          <w:tcPr>
            <w:tcW w:w="1368" w:type="dxa"/>
            <w:shd w:val="clear" w:color="auto" w:fill="CC99FF"/>
          </w:tcPr>
          <w:p w14:paraId="624E81DD" w14:textId="77777777" w:rsidR="005C7EFE" w:rsidRDefault="005C7EFE" w:rsidP="005C7EFE">
            <w:pPr>
              <w:rPr>
                <w:b/>
              </w:rPr>
            </w:pPr>
            <w:r>
              <w:t>HIS</w:t>
            </w:r>
          </w:p>
        </w:tc>
        <w:tc>
          <w:tcPr>
            <w:tcW w:w="1368" w:type="dxa"/>
          </w:tcPr>
          <w:p w14:paraId="78D8D7BE" w14:textId="41DA9F6F" w:rsidR="005C7EFE" w:rsidRPr="002C4D7D" w:rsidRDefault="00F5257E" w:rsidP="005C7EFE">
            <w:pPr>
              <w:jc w:val="center"/>
            </w:pPr>
            <w:r>
              <w:t>507</w:t>
            </w:r>
          </w:p>
        </w:tc>
        <w:tc>
          <w:tcPr>
            <w:tcW w:w="1368" w:type="dxa"/>
          </w:tcPr>
          <w:p w14:paraId="31D999C6" w14:textId="41C93241" w:rsidR="005C7EFE" w:rsidRPr="002C4D7D" w:rsidRDefault="00F5257E" w:rsidP="005C7EFE">
            <w:pPr>
              <w:jc w:val="center"/>
            </w:pPr>
            <w:r>
              <w:t>33</w:t>
            </w:r>
          </w:p>
        </w:tc>
        <w:tc>
          <w:tcPr>
            <w:tcW w:w="1368" w:type="dxa"/>
          </w:tcPr>
          <w:p w14:paraId="03ECFD40" w14:textId="7E084757" w:rsidR="005C7EFE" w:rsidRPr="002C4D7D" w:rsidRDefault="00F5257E" w:rsidP="005C7EFE">
            <w:pPr>
              <w:jc w:val="center"/>
            </w:pPr>
            <w:r>
              <w:t>1521</w:t>
            </w:r>
          </w:p>
        </w:tc>
        <w:tc>
          <w:tcPr>
            <w:tcW w:w="1368" w:type="dxa"/>
          </w:tcPr>
          <w:p w14:paraId="35BC3C32" w14:textId="11F1F7F6" w:rsidR="005C7EFE" w:rsidRPr="002C4D7D" w:rsidRDefault="00F5257E" w:rsidP="005C7EFE">
            <w:pPr>
              <w:jc w:val="center"/>
            </w:pPr>
            <w:r>
              <w:t>44.8%</w:t>
            </w:r>
          </w:p>
        </w:tc>
        <w:tc>
          <w:tcPr>
            <w:tcW w:w="1368" w:type="dxa"/>
          </w:tcPr>
          <w:p w14:paraId="115E09A2" w14:textId="5C6DE9B3" w:rsidR="005C7EFE" w:rsidRPr="002C4D7D" w:rsidRDefault="00F5257E" w:rsidP="005C7EFE">
            <w:pPr>
              <w:jc w:val="center"/>
            </w:pPr>
            <w:r>
              <w:t>55.2%</w:t>
            </w:r>
          </w:p>
        </w:tc>
      </w:tr>
      <w:tr w:rsidR="003E45CC" w14:paraId="6C3D4837" w14:textId="77777777" w:rsidTr="00DC48E8">
        <w:tc>
          <w:tcPr>
            <w:tcW w:w="1368" w:type="dxa"/>
            <w:shd w:val="clear" w:color="auto" w:fill="CC99FF"/>
          </w:tcPr>
          <w:p w14:paraId="3A40F525" w14:textId="77777777" w:rsidR="005C7EFE" w:rsidRDefault="005C7EFE" w:rsidP="005C7EFE">
            <w:pPr>
              <w:rPr>
                <w:b/>
              </w:rPr>
            </w:pPr>
            <w:r>
              <w:t>PSY</w:t>
            </w:r>
          </w:p>
        </w:tc>
        <w:tc>
          <w:tcPr>
            <w:tcW w:w="1368" w:type="dxa"/>
          </w:tcPr>
          <w:p w14:paraId="6909703E" w14:textId="16CDFB53" w:rsidR="005C7EFE" w:rsidRPr="002C4D7D" w:rsidRDefault="003973BB" w:rsidP="005C7EFE">
            <w:pPr>
              <w:jc w:val="center"/>
            </w:pPr>
            <w:r>
              <w:t>100</w:t>
            </w:r>
          </w:p>
        </w:tc>
        <w:tc>
          <w:tcPr>
            <w:tcW w:w="1368" w:type="dxa"/>
          </w:tcPr>
          <w:p w14:paraId="2A23F8A1" w14:textId="0C2ED671" w:rsidR="005C7EFE" w:rsidRPr="002C4D7D" w:rsidRDefault="003973BB" w:rsidP="005C7EFE">
            <w:pPr>
              <w:jc w:val="center"/>
            </w:pPr>
            <w:r>
              <w:t>7</w:t>
            </w:r>
          </w:p>
        </w:tc>
        <w:tc>
          <w:tcPr>
            <w:tcW w:w="1368" w:type="dxa"/>
          </w:tcPr>
          <w:p w14:paraId="410606DD" w14:textId="3AA881E6" w:rsidR="005C7EFE" w:rsidRPr="002C4D7D" w:rsidRDefault="003973BB" w:rsidP="005C7EFE">
            <w:pPr>
              <w:jc w:val="center"/>
            </w:pPr>
            <w:r>
              <w:t>300</w:t>
            </w:r>
          </w:p>
        </w:tc>
        <w:tc>
          <w:tcPr>
            <w:tcW w:w="1368" w:type="dxa"/>
          </w:tcPr>
          <w:p w14:paraId="1F4225FA" w14:textId="4A6AB65A" w:rsidR="005C7EFE" w:rsidRPr="002C4D7D" w:rsidRDefault="003973BB" w:rsidP="005C7EFE">
            <w:pPr>
              <w:jc w:val="center"/>
            </w:pPr>
            <w:r>
              <w:t>10%</w:t>
            </w:r>
          </w:p>
        </w:tc>
        <w:tc>
          <w:tcPr>
            <w:tcW w:w="1368" w:type="dxa"/>
          </w:tcPr>
          <w:p w14:paraId="47B7AB8E" w14:textId="560EF3D8" w:rsidR="005C7EFE" w:rsidRPr="002C4D7D" w:rsidRDefault="003973BB" w:rsidP="005C7EFE">
            <w:pPr>
              <w:jc w:val="center"/>
            </w:pPr>
            <w:r>
              <w:t>90%</w:t>
            </w:r>
          </w:p>
        </w:tc>
      </w:tr>
    </w:tbl>
    <w:p w14:paraId="060859D3" w14:textId="77777777" w:rsidR="005C7EFE" w:rsidRDefault="005C7EFE" w:rsidP="005C7EFE">
      <w:pP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57675714" w14:textId="77777777" w:rsidTr="00DC48E8">
        <w:tc>
          <w:tcPr>
            <w:tcW w:w="1368" w:type="dxa"/>
            <w:shd w:val="clear" w:color="auto" w:fill="CC99FF"/>
          </w:tcPr>
          <w:p w14:paraId="096AA03D" w14:textId="77777777" w:rsidR="005C7EFE" w:rsidRPr="00075210" w:rsidRDefault="005C7EFE" w:rsidP="005C7EFE">
            <w:pPr>
              <w:rPr>
                <w:b/>
                <w:sz w:val="18"/>
              </w:rPr>
            </w:pPr>
            <w:r w:rsidRPr="00075210">
              <w:rPr>
                <w:b/>
                <w:sz w:val="18"/>
              </w:rPr>
              <w:t>Dual Enrollment</w:t>
            </w:r>
          </w:p>
          <w:p w14:paraId="5A91FA8F" w14:textId="1FE518E8" w:rsidR="005C7EFE" w:rsidRPr="00656D10" w:rsidRDefault="005C7EFE" w:rsidP="005C7EFE">
            <w:pPr>
              <w:rPr>
                <w:b/>
              </w:rPr>
            </w:pPr>
            <w:r>
              <w:rPr>
                <w:b/>
              </w:rPr>
              <w:t>2018-2019</w:t>
            </w:r>
          </w:p>
        </w:tc>
        <w:tc>
          <w:tcPr>
            <w:tcW w:w="1368" w:type="dxa"/>
            <w:shd w:val="clear" w:color="auto" w:fill="CC99FF"/>
            <w:vAlign w:val="center"/>
          </w:tcPr>
          <w:p w14:paraId="2D4614D8" w14:textId="77777777" w:rsidR="005C7EFE" w:rsidRDefault="005C7EFE" w:rsidP="005C7EFE">
            <w:pPr>
              <w:jc w:val="center"/>
              <w:rPr>
                <w:b/>
              </w:rPr>
            </w:pPr>
            <w:r w:rsidRPr="00645443">
              <w:rPr>
                <w:b/>
                <w:sz w:val="20"/>
              </w:rPr>
              <w:t>Total Enrollment</w:t>
            </w:r>
          </w:p>
        </w:tc>
        <w:tc>
          <w:tcPr>
            <w:tcW w:w="1368" w:type="dxa"/>
            <w:shd w:val="clear" w:color="auto" w:fill="CC99FF"/>
            <w:vAlign w:val="center"/>
          </w:tcPr>
          <w:p w14:paraId="749A7496" w14:textId="77777777" w:rsidR="005C7EFE" w:rsidRDefault="005C7EFE" w:rsidP="005C7EFE">
            <w:pPr>
              <w:jc w:val="center"/>
              <w:rPr>
                <w:b/>
              </w:rPr>
            </w:pPr>
            <w:r w:rsidRPr="00645443">
              <w:rPr>
                <w:b/>
                <w:sz w:val="20"/>
              </w:rPr>
              <w:t>Number of Sections</w:t>
            </w:r>
          </w:p>
        </w:tc>
        <w:tc>
          <w:tcPr>
            <w:tcW w:w="1368" w:type="dxa"/>
            <w:shd w:val="clear" w:color="auto" w:fill="CC99FF"/>
            <w:vAlign w:val="center"/>
          </w:tcPr>
          <w:p w14:paraId="6477A1B1" w14:textId="77777777" w:rsidR="005C7EFE" w:rsidRDefault="005C7EFE" w:rsidP="005C7EFE">
            <w:pPr>
              <w:jc w:val="center"/>
              <w:rPr>
                <w:b/>
              </w:rPr>
            </w:pPr>
            <w:r w:rsidRPr="00645443">
              <w:rPr>
                <w:b/>
                <w:sz w:val="20"/>
              </w:rPr>
              <w:t>CHP</w:t>
            </w:r>
          </w:p>
        </w:tc>
        <w:tc>
          <w:tcPr>
            <w:tcW w:w="1368" w:type="dxa"/>
            <w:shd w:val="clear" w:color="auto" w:fill="CC99FF"/>
            <w:vAlign w:val="center"/>
          </w:tcPr>
          <w:p w14:paraId="5C82DF3D" w14:textId="77777777" w:rsidR="005C7EFE" w:rsidRDefault="005C7EFE" w:rsidP="005C7EFE">
            <w:pPr>
              <w:jc w:val="center"/>
              <w:rPr>
                <w:b/>
              </w:rPr>
            </w:pPr>
            <w:r w:rsidRPr="00645443">
              <w:rPr>
                <w:b/>
                <w:sz w:val="20"/>
              </w:rPr>
              <w:t>FT Faculty %</w:t>
            </w:r>
          </w:p>
        </w:tc>
        <w:tc>
          <w:tcPr>
            <w:tcW w:w="1368" w:type="dxa"/>
            <w:shd w:val="clear" w:color="auto" w:fill="CC99FF"/>
            <w:vAlign w:val="center"/>
          </w:tcPr>
          <w:p w14:paraId="23BAFC22" w14:textId="77777777" w:rsidR="005C7EFE" w:rsidRDefault="005C7EFE" w:rsidP="005C7EFE">
            <w:pPr>
              <w:jc w:val="center"/>
              <w:rPr>
                <w:b/>
              </w:rPr>
            </w:pPr>
            <w:r w:rsidRPr="00645443">
              <w:rPr>
                <w:b/>
                <w:sz w:val="20"/>
              </w:rPr>
              <w:t>PT Faculty %</w:t>
            </w:r>
          </w:p>
        </w:tc>
      </w:tr>
      <w:tr w:rsidR="003E45CC" w14:paraId="472E7675" w14:textId="77777777" w:rsidTr="00DC48E8">
        <w:tc>
          <w:tcPr>
            <w:tcW w:w="1368" w:type="dxa"/>
            <w:shd w:val="clear" w:color="auto" w:fill="CC99FF"/>
          </w:tcPr>
          <w:p w14:paraId="328472FB" w14:textId="77777777" w:rsidR="005C7EFE" w:rsidRDefault="005C7EFE" w:rsidP="005C7EFE">
            <w:pPr>
              <w:rPr>
                <w:b/>
              </w:rPr>
            </w:pPr>
            <w:r>
              <w:t>HIS</w:t>
            </w:r>
          </w:p>
        </w:tc>
        <w:tc>
          <w:tcPr>
            <w:tcW w:w="1368" w:type="dxa"/>
          </w:tcPr>
          <w:p w14:paraId="1E3BE36C" w14:textId="0D9B9C36" w:rsidR="005C7EFE" w:rsidRPr="002C4D7D" w:rsidRDefault="008A40E8" w:rsidP="005C7EFE">
            <w:pPr>
              <w:jc w:val="center"/>
            </w:pPr>
            <w:r>
              <w:t>625</w:t>
            </w:r>
          </w:p>
        </w:tc>
        <w:tc>
          <w:tcPr>
            <w:tcW w:w="1368" w:type="dxa"/>
          </w:tcPr>
          <w:p w14:paraId="7A9070B6" w14:textId="795341F2" w:rsidR="005C7EFE" w:rsidRPr="002C4D7D" w:rsidRDefault="008A40E8" w:rsidP="005C7EFE">
            <w:pPr>
              <w:jc w:val="center"/>
            </w:pPr>
            <w:r>
              <w:t>33</w:t>
            </w:r>
          </w:p>
        </w:tc>
        <w:tc>
          <w:tcPr>
            <w:tcW w:w="1368" w:type="dxa"/>
          </w:tcPr>
          <w:p w14:paraId="1240E517" w14:textId="07A77302" w:rsidR="005C7EFE" w:rsidRPr="002C4D7D" w:rsidRDefault="008A40E8" w:rsidP="005C7EFE">
            <w:pPr>
              <w:jc w:val="center"/>
            </w:pPr>
            <w:r>
              <w:t>1875</w:t>
            </w:r>
          </w:p>
        </w:tc>
        <w:tc>
          <w:tcPr>
            <w:tcW w:w="1368" w:type="dxa"/>
          </w:tcPr>
          <w:p w14:paraId="5EA15747" w14:textId="270E415C" w:rsidR="005C7EFE" w:rsidRPr="002C4D7D" w:rsidRDefault="008A40E8" w:rsidP="005C7EFE">
            <w:pPr>
              <w:jc w:val="center"/>
            </w:pPr>
            <w:r>
              <w:t>32.8%</w:t>
            </w:r>
          </w:p>
        </w:tc>
        <w:tc>
          <w:tcPr>
            <w:tcW w:w="1368" w:type="dxa"/>
          </w:tcPr>
          <w:p w14:paraId="6E9E3A46" w14:textId="2060FEF4" w:rsidR="005C7EFE" w:rsidRPr="002C4D7D" w:rsidRDefault="008A40E8" w:rsidP="005C7EFE">
            <w:pPr>
              <w:jc w:val="center"/>
            </w:pPr>
            <w:r>
              <w:t>67.2%</w:t>
            </w:r>
          </w:p>
        </w:tc>
      </w:tr>
      <w:tr w:rsidR="003E45CC" w14:paraId="4896BDB0" w14:textId="77777777" w:rsidTr="00DC48E8">
        <w:tc>
          <w:tcPr>
            <w:tcW w:w="1368" w:type="dxa"/>
            <w:shd w:val="clear" w:color="auto" w:fill="CC99FF"/>
          </w:tcPr>
          <w:p w14:paraId="5C83370D" w14:textId="77777777" w:rsidR="005C7EFE" w:rsidRDefault="005C7EFE" w:rsidP="005C7EFE">
            <w:pPr>
              <w:rPr>
                <w:b/>
              </w:rPr>
            </w:pPr>
            <w:r>
              <w:t>PSY</w:t>
            </w:r>
          </w:p>
        </w:tc>
        <w:tc>
          <w:tcPr>
            <w:tcW w:w="1368" w:type="dxa"/>
          </w:tcPr>
          <w:p w14:paraId="30E3D1AE" w14:textId="1D5E4B92" w:rsidR="005C7EFE" w:rsidRPr="002C4D7D" w:rsidRDefault="00166A00" w:rsidP="005C7EFE">
            <w:pPr>
              <w:jc w:val="center"/>
            </w:pPr>
            <w:r>
              <w:t>166</w:t>
            </w:r>
          </w:p>
        </w:tc>
        <w:tc>
          <w:tcPr>
            <w:tcW w:w="1368" w:type="dxa"/>
          </w:tcPr>
          <w:p w14:paraId="2EEFBF87" w14:textId="219DDB4F" w:rsidR="005C7EFE" w:rsidRPr="002C4D7D" w:rsidRDefault="00166A00" w:rsidP="005C7EFE">
            <w:pPr>
              <w:jc w:val="center"/>
            </w:pPr>
            <w:r>
              <w:t>10</w:t>
            </w:r>
          </w:p>
        </w:tc>
        <w:tc>
          <w:tcPr>
            <w:tcW w:w="1368" w:type="dxa"/>
          </w:tcPr>
          <w:p w14:paraId="3E93642D" w14:textId="75083400" w:rsidR="005C7EFE" w:rsidRPr="002C4D7D" w:rsidRDefault="00166A00" w:rsidP="005C7EFE">
            <w:pPr>
              <w:jc w:val="center"/>
            </w:pPr>
            <w:r>
              <w:t>498</w:t>
            </w:r>
          </w:p>
        </w:tc>
        <w:tc>
          <w:tcPr>
            <w:tcW w:w="1368" w:type="dxa"/>
          </w:tcPr>
          <w:p w14:paraId="3776ECC9" w14:textId="6642835A" w:rsidR="005C7EFE" w:rsidRPr="002C4D7D" w:rsidRDefault="00166A00" w:rsidP="005C7EFE">
            <w:pPr>
              <w:jc w:val="center"/>
            </w:pPr>
            <w:r>
              <w:t>8.4%</w:t>
            </w:r>
          </w:p>
        </w:tc>
        <w:tc>
          <w:tcPr>
            <w:tcW w:w="1368" w:type="dxa"/>
          </w:tcPr>
          <w:p w14:paraId="6866BE13" w14:textId="6FB4C40B" w:rsidR="005C7EFE" w:rsidRPr="002C4D7D" w:rsidRDefault="00166A00" w:rsidP="005C7EFE">
            <w:pPr>
              <w:jc w:val="center"/>
            </w:pPr>
            <w:r>
              <w:t>91.5%</w:t>
            </w:r>
          </w:p>
        </w:tc>
      </w:tr>
    </w:tbl>
    <w:p w14:paraId="59F7DA29" w14:textId="54AC142B" w:rsidR="005C7EFE" w:rsidRDefault="005C7EFE" w:rsidP="005C7EFE">
      <w:pPr>
        <w:rPr>
          <w:b/>
        </w:rPr>
      </w:pPr>
    </w:p>
    <w:p w14:paraId="3527A1AD" w14:textId="6F3C584B" w:rsidR="00A44ABA" w:rsidRDefault="00A44ABA" w:rsidP="00A44ABA">
      <w:pPr>
        <w:rPr>
          <w:b/>
          <w:bCs/>
        </w:rPr>
      </w:pPr>
      <w:r>
        <w:rPr>
          <w:b/>
          <w:bCs/>
        </w:rPr>
        <w:t xml:space="preserve">2016-2019 Summary: </w:t>
      </w:r>
      <w:r w:rsidR="00BB44EA">
        <w:rPr>
          <w:b/>
          <w:bCs/>
        </w:rPr>
        <w:t>Dual Enrollment Sites</w:t>
      </w:r>
      <w:r>
        <w:rPr>
          <w:b/>
          <w:bCs/>
        </w:rPr>
        <w:t xml:space="preserve"> (Compared to 2013-2016)</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33"/>
        <w:gridCol w:w="1272"/>
        <w:gridCol w:w="1413"/>
        <w:gridCol w:w="1457"/>
        <w:gridCol w:w="1413"/>
      </w:tblGrid>
      <w:tr w:rsidR="003E45CC" w14:paraId="1182927E" w14:textId="77777777" w:rsidTr="005B6E2F">
        <w:trPr>
          <w:trHeight w:val="240"/>
        </w:trPr>
        <w:tc>
          <w:tcPr>
            <w:tcW w:w="1320" w:type="dxa"/>
            <w:vMerge w:val="restart"/>
            <w:shd w:val="clear" w:color="auto" w:fill="CC99FF"/>
          </w:tcPr>
          <w:p w14:paraId="4C724A34" w14:textId="77777777" w:rsidR="00A44ABA" w:rsidRPr="005E6304" w:rsidRDefault="00A44ABA" w:rsidP="005B6E2F">
            <w:pPr>
              <w:rPr>
                <w:b/>
                <w:sz w:val="18"/>
              </w:rPr>
            </w:pPr>
            <w:r w:rsidRPr="00CA3852">
              <w:rPr>
                <w:b/>
                <w:sz w:val="18"/>
              </w:rPr>
              <w:t>St. Clair-Pell City</w:t>
            </w:r>
          </w:p>
        </w:tc>
        <w:tc>
          <w:tcPr>
            <w:tcW w:w="2605" w:type="dxa"/>
            <w:gridSpan w:val="2"/>
            <w:tcBorders>
              <w:right w:val="single" w:sz="12" w:space="0" w:color="auto"/>
            </w:tcBorders>
            <w:shd w:val="clear" w:color="auto" w:fill="CC99FF"/>
            <w:vAlign w:val="center"/>
          </w:tcPr>
          <w:p w14:paraId="57959D5B" w14:textId="77777777" w:rsidR="00A44ABA" w:rsidRDefault="00A44ABA" w:rsidP="005B6E2F">
            <w:pPr>
              <w:jc w:val="center"/>
              <w:rPr>
                <w:b/>
              </w:rPr>
            </w:pPr>
            <w:r>
              <w:rPr>
                <w:b/>
                <w:sz w:val="20"/>
              </w:rPr>
              <w:t>2013-2016</w:t>
            </w:r>
          </w:p>
        </w:tc>
        <w:tc>
          <w:tcPr>
            <w:tcW w:w="2870" w:type="dxa"/>
            <w:gridSpan w:val="2"/>
            <w:tcBorders>
              <w:left w:val="single" w:sz="12" w:space="0" w:color="auto"/>
              <w:right w:val="single" w:sz="12" w:space="0" w:color="auto"/>
            </w:tcBorders>
            <w:shd w:val="clear" w:color="auto" w:fill="CC99FF"/>
            <w:vAlign w:val="center"/>
          </w:tcPr>
          <w:p w14:paraId="21C29E8D" w14:textId="77777777" w:rsidR="00A44ABA" w:rsidRPr="00645443" w:rsidRDefault="00A44ABA" w:rsidP="005B6E2F">
            <w:pPr>
              <w:jc w:val="center"/>
              <w:rPr>
                <w:b/>
                <w:sz w:val="20"/>
              </w:rPr>
            </w:pPr>
            <w:r>
              <w:rPr>
                <w:b/>
                <w:sz w:val="20"/>
              </w:rPr>
              <w:t>2016-2018</w:t>
            </w:r>
          </w:p>
        </w:tc>
        <w:tc>
          <w:tcPr>
            <w:tcW w:w="1413" w:type="dxa"/>
            <w:vMerge w:val="restart"/>
            <w:tcBorders>
              <w:left w:val="single" w:sz="12" w:space="0" w:color="auto"/>
            </w:tcBorders>
            <w:shd w:val="clear" w:color="auto" w:fill="CC99FF"/>
          </w:tcPr>
          <w:p w14:paraId="42494FAE" w14:textId="77777777" w:rsidR="00A44ABA" w:rsidRDefault="00A44ABA" w:rsidP="005B6E2F">
            <w:pPr>
              <w:jc w:val="center"/>
              <w:rPr>
                <w:b/>
                <w:sz w:val="20"/>
              </w:rPr>
            </w:pPr>
            <w:r>
              <w:rPr>
                <w:b/>
                <w:sz w:val="20"/>
              </w:rPr>
              <w:t>% ↑↓ over 3-year Period</w:t>
            </w:r>
          </w:p>
        </w:tc>
      </w:tr>
      <w:tr w:rsidR="003E45CC" w14:paraId="7F02E22B" w14:textId="77777777" w:rsidTr="005B6E2F">
        <w:trPr>
          <w:trHeight w:val="240"/>
        </w:trPr>
        <w:tc>
          <w:tcPr>
            <w:tcW w:w="1320" w:type="dxa"/>
            <w:vMerge/>
            <w:shd w:val="clear" w:color="auto" w:fill="CC99FF"/>
          </w:tcPr>
          <w:p w14:paraId="593A9BCD" w14:textId="77777777" w:rsidR="00A44ABA" w:rsidRPr="00B86991" w:rsidRDefault="00A44ABA" w:rsidP="005B6E2F">
            <w:pPr>
              <w:rPr>
                <w:b/>
                <w:sz w:val="18"/>
                <w:szCs w:val="18"/>
              </w:rPr>
            </w:pPr>
          </w:p>
        </w:tc>
        <w:tc>
          <w:tcPr>
            <w:tcW w:w="1333" w:type="dxa"/>
            <w:shd w:val="clear" w:color="auto" w:fill="CC99FF"/>
            <w:vAlign w:val="center"/>
          </w:tcPr>
          <w:p w14:paraId="3877F1DF" w14:textId="77777777" w:rsidR="00A44ABA" w:rsidRDefault="00A44ABA" w:rsidP="005B6E2F">
            <w:pPr>
              <w:jc w:val="center"/>
              <w:rPr>
                <w:b/>
                <w:sz w:val="20"/>
              </w:rPr>
            </w:pPr>
            <w:r>
              <w:rPr>
                <w:b/>
                <w:sz w:val="20"/>
              </w:rPr>
              <w:t>Enrollment</w:t>
            </w:r>
          </w:p>
        </w:tc>
        <w:tc>
          <w:tcPr>
            <w:tcW w:w="1272" w:type="dxa"/>
            <w:tcBorders>
              <w:right w:val="single" w:sz="12" w:space="0" w:color="auto"/>
            </w:tcBorders>
            <w:shd w:val="clear" w:color="auto" w:fill="CC99FF"/>
            <w:vAlign w:val="center"/>
          </w:tcPr>
          <w:p w14:paraId="6C86CF27" w14:textId="77777777" w:rsidR="00A44ABA" w:rsidRDefault="00A44ABA" w:rsidP="005B6E2F">
            <w:pPr>
              <w:jc w:val="center"/>
              <w:rPr>
                <w:b/>
                <w:sz w:val="20"/>
              </w:rPr>
            </w:pPr>
            <w:r>
              <w:rPr>
                <w:b/>
                <w:sz w:val="20"/>
              </w:rPr>
              <w:t>CHP</w:t>
            </w:r>
          </w:p>
        </w:tc>
        <w:tc>
          <w:tcPr>
            <w:tcW w:w="1413" w:type="dxa"/>
            <w:tcBorders>
              <w:left w:val="single" w:sz="12" w:space="0" w:color="auto"/>
            </w:tcBorders>
            <w:shd w:val="clear" w:color="auto" w:fill="CC99FF"/>
            <w:vAlign w:val="center"/>
          </w:tcPr>
          <w:p w14:paraId="0AC5EE87" w14:textId="77777777" w:rsidR="00A44ABA" w:rsidRPr="00645443" w:rsidRDefault="00A44ABA" w:rsidP="005B6E2F">
            <w:pPr>
              <w:jc w:val="center"/>
              <w:rPr>
                <w:b/>
                <w:sz w:val="20"/>
              </w:rPr>
            </w:pPr>
            <w:r>
              <w:rPr>
                <w:b/>
                <w:sz w:val="20"/>
              </w:rPr>
              <w:t>Enrollment</w:t>
            </w:r>
          </w:p>
        </w:tc>
        <w:tc>
          <w:tcPr>
            <w:tcW w:w="1457" w:type="dxa"/>
            <w:tcBorders>
              <w:right w:val="single" w:sz="12" w:space="0" w:color="auto"/>
            </w:tcBorders>
            <w:shd w:val="clear" w:color="auto" w:fill="CC99FF"/>
            <w:vAlign w:val="center"/>
          </w:tcPr>
          <w:p w14:paraId="665C5F1F" w14:textId="77777777" w:rsidR="00A44ABA" w:rsidRPr="00645443" w:rsidRDefault="00A44ABA" w:rsidP="005B6E2F">
            <w:pPr>
              <w:jc w:val="center"/>
              <w:rPr>
                <w:b/>
                <w:sz w:val="20"/>
              </w:rPr>
            </w:pPr>
            <w:r>
              <w:rPr>
                <w:b/>
                <w:sz w:val="20"/>
              </w:rPr>
              <w:t>CHP</w:t>
            </w:r>
          </w:p>
        </w:tc>
        <w:tc>
          <w:tcPr>
            <w:tcW w:w="1413" w:type="dxa"/>
            <w:vMerge/>
            <w:tcBorders>
              <w:left w:val="single" w:sz="12" w:space="0" w:color="auto"/>
            </w:tcBorders>
            <w:shd w:val="clear" w:color="auto" w:fill="CC99FF"/>
          </w:tcPr>
          <w:p w14:paraId="00BA1D4E" w14:textId="77777777" w:rsidR="00A44ABA" w:rsidRDefault="00A44ABA" w:rsidP="005B6E2F">
            <w:pPr>
              <w:jc w:val="center"/>
              <w:rPr>
                <w:b/>
                <w:sz w:val="20"/>
              </w:rPr>
            </w:pPr>
          </w:p>
        </w:tc>
      </w:tr>
      <w:tr w:rsidR="003E45CC" w:rsidRPr="002C4D7D" w14:paraId="0671CA8E" w14:textId="77777777" w:rsidTr="005B6E2F">
        <w:trPr>
          <w:trHeight w:val="304"/>
        </w:trPr>
        <w:tc>
          <w:tcPr>
            <w:tcW w:w="1320" w:type="dxa"/>
            <w:shd w:val="clear" w:color="auto" w:fill="CC99FF"/>
          </w:tcPr>
          <w:p w14:paraId="51F553BB" w14:textId="77777777" w:rsidR="00A44ABA" w:rsidRDefault="00A44ABA" w:rsidP="005B6E2F">
            <w:pPr>
              <w:rPr>
                <w:b/>
              </w:rPr>
            </w:pPr>
            <w:r>
              <w:t>HIS</w:t>
            </w:r>
          </w:p>
        </w:tc>
        <w:tc>
          <w:tcPr>
            <w:tcW w:w="1333" w:type="dxa"/>
            <w:shd w:val="clear" w:color="auto" w:fill="auto"/>
          </w:tcPr>
          <w:p w14:paraId="4B9A10E3" w14:textId="18563B76" w:rsidR="00A44ABA" w:rsidRPr="002C4D7D" w:rsidRDefault="00127AA6" w:rsidP="005B6E2F">
            <w:pPr>
              <w:jc w:val="center"/>
            </w:pPr>
            <w:r>
              <w:t>979</w:t>
            </w:r>
          </w:p>
        </w:tc>
        <w:tc>
          <w:tcPr>
            <w:tcW w:w="1272" w:type="dxa"/>
            <w:tcBorders>
              <w:right w:val="single" w:sz="12" w:space="0" w:color="auto"/>
            </w:tcBorders>
            <w:shd w:val="clear" w:color="auto" w:fill="auto"/>
          </w:tcPr>
          <w:p w14:paraId="7086BA24" w14:textId="08415E87" w:rsidR="00A44ABA" w:rsidRPr="002C4D7D" w:rsidRDefault="00127AA6" w:rsidP="005B6E2F">
            <w:pPr>
              <w:jc w:val="center"/>
            </w:pPr>
            <w:r>
              <w:t>2937</w:t>
            </w:r>
          </w:p>
        </w:tc>
        <w:tc>
          <w:tcPr>
            <w:tcW w:w="1413" w:type="dxa"/>
            <w:tcBorders>
              <w:left w:val="single" w:sz="12" w:space="0" w:color="auto"/>
            </w:tcBorders>
            <w:shd w:val="clear" w:color="auto" w:fill="auto"/>
          </w:tcPr>
          <w:p w14:paraId="7B9FE392" w14:textId="7EC580B6" w:rsidR="00A44ABA" w:rsidRPr="002C4D7D" w:rsidRDefault="00786BBE" w:rsidP="005B6E2F">
            <w:pPr>
              <w:jc w:val="center"/>
            </w:pPr>
            <w:r>
              <w:t>1538</w:t>
            </w:r>
          </w:p>
        </w:tc>
        <w:tc>
          <w:tcPr>
            <w:tcW w:w="1457" w:type="dxa"/>
            <w:tcBorders>
              <w:right w:val="single" w:sz="12" w:space="0" w:color="auto"/>
            </w:tcBorders>
            <w:shd w:val="clear" w:color="auto" w:fill="auto"/>
          </w:tcPr>
          <w:p w14:paraId="3FEA58D7" w14:textId="13B04B0F" w:rsidR="00A44ABA" w:rsidRPr="002C4D7D" w:rsidRDefault="00786BBE" w:rsidP="005B6E2F">
            <w:pPr>
              <w:jc w:val="center"/>
            </w:pPr>
            <w:r>
              <w:t>4614</w:t>
            </w:r>
          </w:p>
        </w:tc>
        <w:tc>
          <w:tcPr>
            <w:tcW w:w="1413" w:type="dxa"/>
            <w:tcBorders>
              <w:left w:val="single" w:sz="12" w:space="0" w:color="auto"/>
            </w:tcBorders>
          </w:tcPr>
          <w:p w14:paraId="1C5F133D" w14:textId="1C92BDBF" w:rsidR="00A44ABA" w:rsidRDefault="00F60CEE" w:rsidP="005B6E2F">
            <w:pPr>
              <w:jc w:val="center"/>
            </w:pPr>
            <w:r>
              <w:t>57% ↑</w:t>
            </w:r>
          </w:p>
        </w:tc>
      </w:tr>
      <w:tr w:rsidR="003E45CC" w:rsidRPr="002C4D7D" w14:paraId="1E9857BF" w14:textId="77777777" w:rsidTr="005B6E2F">
        <w:trPr>
          <w:trHeight w:val="288"/>
        </w:trPr>
        <w:tc>
          <w:tcPr>
            <w:tcW w:w="1320" w:type="dxa"/>
            <w:shd w:val="clear" w:color="auto" w:fill="CC99FF"/>
          </w:tcPr>
          <w:p w14:paraId="19CAEACB" w14:textId="77777777" w:rsidR="00A44ABA" w:rsidRDefault="00A44ABA" w:rsidP="005B6E2F">
            <w:pPr>
              <w:rPr>
                <w:b/>
              </w:rPr>
            </w:pPr>
            <w:r>
              <w:t>PSY</w:t>
            </w:r>
          </w:p>
        </w:tc>
        <w:tc>
          <w:tcPr>
            <w:tcW w:w="1333" w:type="dxa"/>
            <w:shd w:val="clear" w:color="auto" w:fill="auto"/>
          </w:tcPr>
          <w:p w14:paraId="189E31DC" w14:textId="70DF4813" w:rsidR="00A44ABA" w:rsidRPr="002C4D7D" w:rsidRDefault="00DB0AF4" w:rsidP="005B6E2F">
            <w:pPr>
              <w:jc w:val="center"/>
            </w:pPr>
            <w:r>
              <w:t>398</w:t>
            </w:r>
          </w:p>
        </w:tc>
        <w:tc>
          <w:tcPr>
            <w:tcW w:w="1272" w:type="dxa"/>
            <w:tcBorders>
              <w:right w:val="single" w:sz="12" w:space="0" w:color="auto"/>
            </w:tcBorders>
            <w:shd w:val="clear" w:color="auto" w:fill="auto"/>
          </w:tcPr>
          <w:p w14:paraId="07EB7CAC" w14:textId="09790F14" w:rsidR="00A44ABA" w:rsidRPr="002C4D7D" w:rsidRDefault="00DB0AF4" w:rsidP="005B6E2F">
            <w:pPr>
              <w:jc w:val="center"/>
            </w:pPr>
            <w:r>
              <w:t>1194</w:t>
            </w:r>
          </w:p>
        </w:tc>
        <w:tc>
          <w:tcPr>
            <w:tcW w:w="1413" w:type="dxa"/>
            <w:tcBorders>
              <w:left w:val="single" w:sz="12" w:space="0" w:color="auto"/>
            </w:tcBorders>
            <w:shd w:val="clear" w:color="auto" w:fill="auto"/>
          </w:tcPr>
          <w:p w14:paraId="701A8B5A" w14:textId="506B916B" w:rsidR="00A44ABA" w:rsidRPr="002C4D7D" w:rsidRDefault="00786BBE" w:rsidP="005B6E2F">
            <w:pPr>
              <w:jc w:val="center"/>
            </w:pPr>
            <w:r>
              <w:t>438</w:t>
            </w:r>
          </w:p>
        </w:tc>
        <w:tc>
          <w:tcPr>
            <w:tcW w:w="1457" w:type="dxa"/>
            <w:tcBorders>
              <w:right w:val="single" w:sz="12" w:space="0" w:color="auto"/>
            </w:tcBorders>
            <w:shd w:val="clear" w:color="auto" w:fill="auto"/>
          </w:tcPr>
          <w:p w14:paraId="4560F6BA" w14:textId="4EEAC576" w:rsidR="00A44ABA" w:rsidRPr="002C4D7D" w:rsidRDefault="00F60CEE" w:rsidP="005B6E2F">
            <w:pPr>
              <w:jc w:val="center"/>
            </w:pPr>
            <w:r>
              <w:t>1314</w:t>
            </w:r>
          </w:p>
        </w:tc>
        <w:tc>
          <w:tcPr>
            <w:tcW w:w="1413" w:type="dxa"/>
            <w:tcBorders>
              <w:left w:val="single" w:sz="12" w:space="0" w:color="auto"/>
            </w:tcBorders>
          </w:tcPr>
          <w:p w14:paraId="33E6214D" w14:textId="52F2FE55" w:rsidR="00A44ABA" w:rsidRDefault="00EF05F7" w:rsidP="005B6E2F">
            <w:pPr>
              <w:jc w:val="center"/>
            </w:pPr>
            <w:r>
              <w:t>10%</w:t>
            </w:r>
            <w:r w:rsidR="00B15EA3">
              <w:t xml:space="preserve"> ↑</w:t>
            </w:r>
          </w:p>
        </w:tc>
      </w:tr>
    </w:tbl>
    <w:p w14:paraId="1894E9D9" w14:textId="77777777" w:rsidR="00A44ABA" w:rsidRDefault="00A44ABA" w:rsidP="00A44ABA">
      <w:pPr>
        <w:rPr>
          <w:b/>
        </w:rPr>
      </w:pPr>
    </w:p>
    <w:p w14:paraId="23DBF763" w14:textId="77777777" w:rsidR="00A44ABA" w:rsidRDefault="00A44ABA" w:rsidP="00A44ABA">
      <w:pPr>
        <w:tabs>
          <w:tab w:val="left" w:pos="6165"/>
        </w:tabs>
        <w:spacing w:after="240"/>
        <w:rPr>
          <w:b/>
        </w:rPr>
      </w:pPr>
      <w:r>
        <w:rPr>
          <w:b/>
        </w:rPr>
        <w:t>Reflections/Implications:</w:t>
      </w:r>
    </w:p>
    <w:tbl>
      <w:tblPr>
        <w:tblStyle w:val="TableGridLight"/>
        <w:tblW w:w="0" w:type="auto"/>
        <w:tblLook w:val="04A0" w:firstRow="1" w:lastRow="0" w:firstColumn="1" w:lastColumn="0" w:noHBand="0" w:noVBand="1"/>
      </w:tblPr>
      <w:tblGrid>
        <w:gridCol w:w="9350"/>
      </w:tblGrid>
      <w:tr w:rsidR="00A44ABA" w14:paraId="608194DA" w14:textId="77777777" w:rsidTr="005B6E2F">
        <w:tc>
          <w:tcPr>
            <w:tcW w:w="9350" w:type="dxa"/>
            <w:tcBorders>
              <w:top w:val="nil"/>
              <w:left w:val="nil"/>
              <w:bottom w:val="nil"/>
              <w:right w:val="nil"/>
            </w:tcBorders>
          </w:tcPr>
          <w:p w14:paraId="48AE445E" w14:textId="01C07FF0" w:rsidR="00A44ABA" w:rsidRPr="00D15941" w:rsidRDefault="00516A1D" w:rsidP="005B6E2F">
            <w:pPr>
              <w:tabs>
                <w:tab w:val="left" w:pos="6165"/>
              </w:tabs>
              <w:rPr>
                <w:bCs/>
              </w:rPr>
            </w:pPr>
            <w:r>
              <w:rPr>
                <w:bCs/>
              </w:rPr>
              <w:t xml:space="preserve">Enrollment in </w:t>
            </w:r>
            <w:r w:rsidR="003236BD">
              <w:rPr>
                <w:bCs/>
              </w:rPr>
              <w:t xml:space="preserve">Dual Enrollment </w:t>
            </w:r>
            <w:r w:rsidR="0030436A">
              <w:rPr>
                <w:bCs/>
              </w:rPr>
              <w:t xml:space="preserve">courses </w:t>
            </w:r>
            <w:r w:rsidR="003236BD">
              <w:rPr>
                <w:bCs/>
              </w:rPr>
              <w:t>in Lib</w:t>
            </w:r>
            <w:r w:rsidR="00291576">
              <w:rPr>
                <w:bCs/>
              </w:rPr>
              <w:t xml:space="preserve">eral Arts saw a marked increase over the previous 3-year period. </w:t>
            </w:r>
            <w:r w:rsidR="00610488">
              <w:rPr>
                <w:bCs/>
              </w:rPr>
              <w:t xml:space="preserve">This growth is certainly encouraging, </w:t>
            </w:r>
          </w:p>
        </w:tc>
      </w:tr>
    </w:tbl>
    <w:p w14:paraId="0B5774C7" w14:textId="77777777" w:rsidR="00A44ABA" w:rsidRDefault="00A44ABA" w:rsidP="005C7EFE">
      <w:pPr>
        <w:rPr>
          <w:b/>
        </w:rPr>
      </w:pPr>
    </w:p>
    <w:p w14:paraId="71E99771" w14:textId="2963C2FD" w:rsidR="006A49F0" w:rsidRDefault="006A49F0" w:rsidP="005C7EFE">
      <w:pPr>
        <w:rPr>
          <w:b/>
        </w:rPr>
      </w:pPr>
      <w:r>
        <w:rPr>
          <w:b/>
          <w:noProof/>
          <w:sz w:val="28"/>
        </w:rPr>
        <mc:AlternateContent>
          <mc:Choice Requires="wps">
            <w:drawing>
              <wp:anchor distT="0" distB="0" distL="114300" distR="114300" simplePos="0" relativeHeight="251658246" behindDoc="0" locked="0" layoutInCell="1" allowOverlap="1" wp14:anchorId="733C1DFA" wp14:editId="6456F741">
                <wp:simplePos x="0" y="0"/>
                <wp:positionH relativeFrom="column">
                  <wp:posOffset>0</wp:posOffset>
                </wp:positionH>
                <wp:positionV relativeFrom="paragraph">
                  <wp:posOffset>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9"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 to="467.25pt,0" w14:anchorId="56C14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">
                <v:stroke joinstyle="miter"/>
              </v:line>
            </w:pict>
          </mc:Fallback>
        </mc:AlternateContent>
      </w:r>
    </w:p>
    <w:p w14:paraId="688E9B12" w14:textId="4EB78802" w:rsidR="006E5DD1" w:rsidRDefault="006E5DD1" w:rsidP="005C7EFE">
      <w:pPr>
        <w:rPr>
          <w:b/>
        </w:rPr>
      </w:pPr>
      <w:r>
        <w:rPr>
          <w:b/>
        </w:rPr>
        <w:t>University of Alabama at Birmingham</w:t>
      </w:r>
      <w:r w:rsidR="00E4363F">
        <w:rPr>
          <w:b/>
        </w:rPr>
        <w:t>: MUL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tblGrid>
      <w:tr w:rsidR="003E45CC" w14:paraId="1D36E405" w14:textId="77777777" w:rsidTr="00C9620E">
        <w:tc>
          <w:tcPr>
            <w:tcW w:w="1368" w:type="dxa"/>
            <w:shd w:val="clear" w:color="auto" w:fill="CC99FF"/>
          </w:tcPr>
          <w:p w14:paraId="6A6C1DFD" w14:textId="5B88FDDC" w:rsidR="00EF0440" w:rsidRPr="00075210" w:rsidRDefault="00EF0440" w:rsidP="00C9620E">
            <w:pPr>
              <w:rPr>
                <w:b/>
                <w:sz w:val="18"/>
              </w:rPr>
            </w:pPr>
            <w:r>
              <w:rPr>
                <w:b/>
                <w:sz w:val="18"/>
              </w:rPr>
              <w:t>UAB</w:t>
            </w:r>
          </w:p>
          <w:p w14:paraId="50C75CA3" w14:textId="5B5238FE" w:rsidR="00EF0440" w:rsidRPr="00656D10" w:rsidRDefault="00EF0440" w:rsidP="00C9620E">
            <w:pPr>
              <w:rPr>
                <w:b/>
              </w:rPr>
            </w:pPr>
          </w:p>
        </w:tc>
        <w:tc>
          <w:tcPr>
            <w:tcW w:w="1368" w:type="dxa"/>
            <w:shd w:val="clear" w:color="auto" w:fill="CC99FF"/>
            <w:vAlign w:val="center"/>
          </w:tcPr>
          <w:p w14:paraId="0B39AF03" w14:textId="77777777" w:rsidR="00EF0440" w:rsidRDefault="00EF0440" w:rsidP="00C9620E">
            <w:pPr>
              <w:jc w:val="center"/>
              <w:rPr>
                <w:b/>
              </w:rPr>
            </w:pPr>
            <w:r w:rsidRPr="00645443">
              <w:rPr>
                <w:b/>
                <w:sz w:val="20"/>
              </w:rPr>
              <w:t>Total Enrollment</w:t>
            </w:r>
          </w:p>
        </w:tc>
        <w:tc>
          <w:tcPr>
            <w:tcW w:w="1368" w:type="dxa"/>
            <w:shd w:val="clear" w:color="auto" w:fill="CC99FF"/>
            <w:vAlign w:val="center"/>
          </w:tcPr>
          <w:p w14:paraId="3EFBB8BE" w14:textId="77777777" w:rsidR="00EF0440" w:rsidRDefault="00EF0440" w:rsidP="00C9620E">
            <w:pPr>
              <w:jc w:val="center"/>
              <w:rPr>
                <w:b/>
              </w:rPr>
            </w:pPr>
            <w:r w:rsidRPr="00645443">
              <w:rPr>
                <w:b/>
                <w:sz w:val="20"/>
              </w:rPr>
              <w:t>Number of Sections</w:t>
            </w:r>
          </w:p>
        </w:tc>
        <w:tc>
          <w:tcPr>
            <w:tcW w:w="1368" w:type="dxa"/>
            <w:shd w:val="clear" w:color="auto" w:fill="CC99FF"/>
            <w:vAlign w:val="center"/>
          </w:tcPr>
          <w:p w14:paraId="59EB22C5" w14:textId="77777777" w:rsidR="00EF0440" w:rsidRDefault="00EF0440" w:rsidP="00C9620E">
            <w:pPr>
              <w:jc w:val="center"/>
              <w:rPr>
                <w:b/>
              </w:rPr>
            </w:pPr>
            <w:r w:rsidRPr="00645443">
              <w:rPr>
                <w:b/>
                <w:sz w:val="20"/>
              </w:rPr>
              <w:t>CHP</w:t>
            </w:r>
          </w:p>
        </w:tc>
        <w:tc>
          <w:tcPr>
            <w:tcW w:w="1368" w:type="dxa"/>
            <w:shd w:val="clear" w:color="auto" w:fill="CC99FF"/>
            <w:vAlign w:val="center"/>
          </w:tcPr>
          <w:p w14:paraId="2CA1BFED" w14:textId="77777777" w:rsidR="00EF0440" w:rsidRDefault="00EF0440" w:rsidP="00C9620E">
            <w:pPr>
              <w:jc w:val="center"/>
              <w:rPr>
                <w:b/>
              </w:rPr>
            </w:pPr>
            <w:r w:rsidRPr="00645443">
              <w:rPr>
                <w:b/>
                <w:sz w:val="20"/>
              </w:rPr>
              <w:t>FT Faculty %</w:t>
            </w:r>
          </w:p>
        </w:tc>
        <w:tc>
          <w:tcPr>
            <w:tcW w:w="1368" w:type="dxa"/>
            <w:shd w:val="clear" w:color="auto" w:fill="CC99FF"/>
            <w:vAlign w:val="center"/>
          </w:tcPr>
          <w:p w14:paraId="544CB133" w14:textId="77777777" w:rsidR="00EF0440" w:rsidRDefault="00EF0440" w:rsidP="00C9620E">
            <w:pPr>
              <w:jc w:val="center"/>
              <w:rPr>
                <w:b/>
              </w:rPr>
            </w:pPr>
            <w:r w:rsidRPr="00645443">
              <w:rPr>
                <w:b/>
                <w:sz w:val="20"/>
              </w:rPr>
              <w:t>PT Faculty %</w:t>
            </w:r>
          </w:p>
        </w:tc>
      </w:tr>
      <w:tr w:rsidR="003E45CC" w:rsidRPr="002C4D7D" w14:paraId="5C58F9B0" w14:textId="77777777" w:rsidTr="00C9620E">
        <w:tc>
          <w:tcPr>
            <w:tcW w:w="1368" w:type="dxa"/>
            <w:shd w:val="clear" w:color="auto" w:fill="CC99FF"/>
          </w:tcPr>
          <w:p w14:paraId="5DD65C45" w14:textId="564B2CF1" w:rsidR="00EF0440" w:rsidRDefault="00E4363F" w:rsidP="00C9620E">
            <w:pPr>
              <w:rPr>
                <w:b/>
              </w:rPr>
            </w:pPr>
            <w:r>
              <w:rPr>
                <w:b/>
              </w:rPr>
              <w:t>2016-2017</w:t>
            </w:r>
          </w:p>
        </w:tc>
        <w:tc>
          <w:tcPr>
            <w:tcW w:w="1368" w:type="dxa"/>
          </w:tcPr>
          <w:p w14:paraId="039EB5B6" w14:textId="0F1C9DE9" w:rsidR="00EF0440" w:rsidRPr="002C4D7D" w:rsidRDefault="00555EAE" w:rsidP="00C9620E">
            <w:pPr>
              <w:jc w:val="center"/>
            </w:pPr>
            <w:r>
              <w:t>15</w:t>
            </w:r>
          </w:p>
        </w:tc>
        <w:tc>
          <w:tcPr>
            <w:tcW w:w="1368" w:type="dxa"/>
          </w:tcPr>
          <w:p w14:paraId="7AADB725" w14:textId="57E2A997" w:rsidR="00EF0440" w:rsidRPr="002C4D7D" w:rsidRDefault="00555EAE" w:rsidP="00C9620E">
            <w:pPr>
              <w:jc w:val="center"/>
            </w:pPr>
            <w:r>
              <w:t>3</w:t>
            </w:r>
          </w:p>
        </w:tc>
        <w:tc>
          <w:tcPr>
            <w:tcW w:w="1368" w:type="dxa"/>
          </w:tcPr>
          <w:p w14:paraId="7557F0D6" w14:textId="2E604D9B" w:rsidR="00EF0440" w:rsidRPr="002C4D7D" w:rsidRDefault="00555EAE" w:rsidP="00C9620E">
            <w:pPr>
              <w:jc w:val="center"/>
            </w:pPr>
            <w:r>
              <w:t>28</w:t>
            </w:r>
          </w:p>
        </w:tc>
        <w:tc>
          <w:tcPr>
            <w:tcW w:w="1368" w:type="dxa"/>
          </w:tcPr>
          <w:p w14:paraId="49BF3F3F" w14:textId="47B7FB2F" w:rsidR="00EF0440" w:rsidRPr="002C4D7D" w:rsidRDefault="00555EAE" w:rsidP="00C9620E">
            <w:pPr>
              <w:jc w:val="center"/>
            </w:pPr>
            <w:r>
              <w:t>0%</w:t>
            </w:r>
          </w:p>
        </w:tc>
        <w:tc>
          <w:tcPr>
            <w:tcW w:w="1368" w:type="dxa"/>
          </w:tcPr>
          <w:p w14:paraId="48EA3751" w14:textId="6F5E65FD" w:rsidR="00EF0440" w:rsidRPr="002C4D7D" w:rsidRDefault="00555EAE" w:rsidP="00C9620E">
            <w:pPr>
              <w:jc w:val="center"/>
            </w:pPr>
            <w:r>
              <w:t>100%</w:t>
            </w:r>
          </w:p>
        </w:tc>
      </w:tr>
      <w:tr w:rsidR="003E45CC" w:rsidRPr="002C4D7D" w14:paraId="7A035C85" w14:textId="77777777" w:rsidTr="00C9620E">
        <w:tc>
          <w:tcPr>
            <w:tcW w:w="1368" w:type="dxa"/>
            <w:shd w:val="clear" w:color="auto" w:fill="CC99FF"/>
          </w:tcPr>
          <w:p w14:paraId="5C6FB7EB" w14:textId="2DAF79B0" w:rsidR="00EF0440" w:rsidRDefault="00E4363F" w:rsidP="00C9620E">
            <w:pPr>
              <w:rPr>
                <w:b/>
              </w:rPr>
            </w:pPr>
            <w:r>
              <w:rPr>
                <w:b/>
              </w:rPr>
              <w:t>2017-2018</w:t>
            </w:r>
          </w:p>
        </w:tc>
        <w:tc>
          <w:tcPr>
            <w:tcW w:w="1368" w:type="dxa"/>
          </w:tcPr>
          <w:p w14:paraId="44EF8A30" w14:textId="112B0F3D" w:rsidR="00EF0440" w:rsidRPr="002C4D7D" w:rsidRDefault="00E4363F" w:rsidP="00C9620E">
            <w:pPr>
              <w:jc w:val="center"/>
            </w:pPr>
            <w:r>
              <w:t>13</w:t>
            </w:r>
          </w:p>
        </w:tc>
        <w:tc>
          <w:tcPr>
            <w:tcW w:w="1368" w:type="dxa"/>
          </w:tcPr>
          <w:p w14:paraId="349528C8" w14:textId="3BF45068" w:rsidR="00EF0440" w:rsidRPr="002C4D7D" w:rsidRDefault="00E4363F" w:rsidP="00C9620E">
            <w:pPr>
              <w:jc w:val="center"/>
            </w:pPr>
            <w:r>
              <w:t>2</w:t>
            </w:r>
          </w:p>
        </w:tc>
        <w:tc>
          <w:tcPr>
            <w:tcW w:w="1368" w:type="dxa"/>
          </w:tcPr>
          <w:p w14:paraId="594A5639" w14:textId="333FA510" w:rsidR="00EF0440" w:rsidRPr="002C4D7D" w:rsidRDefault="008F490D" w:rsidP="00C9620E">
            <w:pPr>
              <w:jc w:val="center"/>
            </w:pPr>
            <w:r>
              <w:t>25</w:t>
            </w:r>
          </w:p>
        </w:tc>
        <w:tc>
          <w:tcPr>
            <w:tcW w:w="1368" w:type="dxa"/>
          </w:tcPr>
          <w:p w14:paraId="13DAB32F" w14:textId="71864F09" w:rsidR="00EF0440" w:rsidRPr="002C4D7D" w:rsidRDefault="008F490D" w:rsidP="00C9620E">
            <w:pPr>
              <w:jc w:val="center"/>
            </w:pPr>
            <w:r>
              <w:t>0</w:t>
            </w:r>
            <w:r w:rsidR="00452D81">
              <w:t>%</w:t>
            </w:r>
          </w:p>
        </w:tc>
        <w:tc>
          <w:tcPr>
            <w:tcW w:w="1368" w:type="dxa"/>
          </w:tcPr>
          <w:p w14:paraId="4818C9D2" w14:textId="1F46779E" w:rsidR="00EF0440" w:rsidRPr="002C4D7D" w:rsidRDefault="008F490D" w:rsidP="00C9620E">
            <w:pPr>
              <w:jc w:val="center"/>
            </w:pPr>
            <w:r>
              <w:t>100%</w:t>
            </w:r>
          </w:p>
        </w:tc>
      </w:tr>
      <w:tr w:rsidR="003E45CC" w:rsidRPr="002C4D7D" w14:paraId="5FA7E32B" w14:textId="77777777" w:rsidTr="00C9620E">
        <w:tc>
          <w:tcPr>
            <w:tcW w:w="1368" w:type="dxa"/>
            <w:shd w:val="clear" w:color="auto" w:fill="CC99FF"/>
          </w:tcPr>
          <w:p w14:paraId="467A913B" w14:textId="27A0A0A3" w:rsidR="00E4363F" w:rsidRDefault="00E4363F" w:rsidP="00C9620E">
            <w:pPr>
              <w:rPr>
                <w:b/>
              </w:rPr>
            </w:pPr>
            <w:r>
              <w:rPr>
                <w:b/>
              </w:rPr>
              <w:t>2018-2019</w:t>
            </w:r>
          </w:p>
        </w:tc>
        <w:tc>
          <w:tcPr>
            <w:tcW w:w="1368" w:type="dxa"/>
          </w:tcPr>
          <w:p w14:paraId="67227067" w14:textId="71F551E6" w:rsidR="00E4363F" w:rsidRPr="002C4D7D" w:rsidRDefault="00423946" w:rsidP="00C9620E">
            <w:pPr>
              <w:jc w:val="center"/>
            </w:pPr>
            <w:r>
              <w:t>14</w:t>
            </w:r>
          </w:p>
        </w:tc>
        <w:tc>
          <w:tcPr>
            <w:tcW w:w="1368" w:type="dxa"/>
          </w:tcPr>
          <w:p w14:paraId="2F3F15CE" w14:textId="6B53E667" w:rsidR="00E4363F" w:rsidRPr="002C4D7D" w:rsidRDefault="00423946" w:rsidP="00C9620E">
            <w:pPr>
              <w:jc w:val="center"/>
            </w:pPr>
            <w:r>
              <w:t>3</w:t>
            </w:r>
          </w:p>
        </w:tc>
        <w:tc>
          <w:tcPr>
            <w:tcW w:w="1368" w:type="dxa"/>
          </w:tcPr>
          <w:p w14:paraId="22345961" w14:textId="247B9CDE" w:rsidR="00E4363F" w:rsidRPr="002C4D7D" w:rsidRDefault="00452D81" w:rsidP="00C9620E">
            <w:pPr>
              <w:jc w:val="center"/>
            </w:pPr>
            <w:r>
              <w:t>25</w:t>
            </w:r>
          </w:p>
        </w:tc>
        <w:tc>
          <w:tcPr>
            <w:tcW w:w="1368" w:type="dxa"/>
          </w:tcPr>
          <w:p w14:paraId="4D559409" w14:textId="1A637F11" w:rsidR="00E4363F" w:rsidRPr="002C4D7D" w:rsidRDefault="00452D81" w:rsidP="00C9620E">
            <w:pPr>
              <w:jc w:val="center"/>
            </w:pPr>
            <w:r>
              <w:t>0%</w:t>
            </w:r>
          </w:p>
        </w:tc>
        <w:tc>
          <w:tcPr>
            <w:tcW w:w="1368" w:type="dxa"/>
          </w:tcPr>
          <w:p w14:paraId="671D0724" w14:textId="7A0A204E" w:rsidR="00E4363F" w:rsidRPr="002C4D7D" w:rsidRDefault="00452D81" w:rsidP="00C9620E">
            <w:pPr>
              <w:jc w:val="center"/>
            </w:pPr>
            <w:r>
              <w:t>100%</w:t>
            </w:r>
          </w:p>
        </w:tc>
      </w:tr>
    </w:tbl>
    <w:p w14:paraId="14F6996F" w14:textId="77777777" w:rsidR="00EF0440" w:rsidRPr="00075210" w:rsidRDefault="00EF0440" w:rsidP="005C7EFE">
      <w:pPr>
        <w:rPr>
          <w:b/>
        </w:rPr>
      </w:pPr>
    </w:p>
    <w:p w14:paraId="14792CD7" w14:textId="018374E0" w:rsidR="005C7EFE" w:rsidRDefault="005C7EFE" w:rsidP="005C7EFE">
      <w:r w:rsidRPr="005C7EFE">
        <w:rPr>
          <w:rStyle w:val="Heading2Char"/>
          <w:b/>
          <w:bCs/>
          <w:color w:val="7030A0"/>
        </w:rPr>
        <w:t>Mode of Delivery</w:t>
      </w:r>
      <w:r w:rsidRPr="00501B5E">
        <w:rPr>
          <w:b/>
        </w:rPr>
        <w:t xml:space="preserve">: </w:t>
      </w:r>
      <w:r w:rsidRPr="0012627F">
        <w:t xml:space="preserve">Courses in Liberal Arts are offered in the following modes of delivery: traditional lecture, hybrid, Internet, and video conference. </w:t>
      </w:r>
      <w:r w:rsidR="00015CFD">
        <w:t xml:space="preserve">Liberal Arts courses are offered at </w:t>
      </w:r>
      <w:r w:rsidR="000A4292">
        <w:t xml:space="preserve">all JSCC locations and online. </w:t>
      </w:r>
      <w:r w:rsidR="00047EC9">
        <w:t xml:space="preserve">History and Psychology courses are also offered at area high schools through the dual enrollment programs. </w:t>
      </w:r>
      <w:r w:rsidRPr="0012627F">
        <w:t xml:space="preserve">The department adds classes as necessary for accommodating enrollment and demand. The continued growth of the Clanton and Pell City campuses has directly impacted the number and modes of courses offered. Demand for online courses continues to rise, and the Liberal Arts department continues to work with the Distance Education Department to meet this demand. Sustained growth illustrates a need for continued staffing with qualified instructors who are comfortable teaching in an online course environment. </w:t>
      </w:r>
      <w:r w:rsidR="00B866C6" w:rsidRPr="00B866C6">
        <w:lastRenderedPageBreak/>
        <w:t>As the Dual Enrollment Program continues to grow, courses are added on campus, online, and at area high schools to accommodate these students. </w:t>
      </w:r>
    </w:p>
    <w:p w14:paraId="540B1227" w14:textId="77777777" w:rsidR="006A49F0" w:rsidRPr="00501B5E" w:rsidRDefault="006A49F0" w:rsidP="005C7EFE"/>
    <w:p w14:paraId="3A473D95" w14:textId="47C44EF7" w:rsidR="005C7EFE" w:rsidRPr="00FB605E" w:rsidRDefault="006A49F0" w:rsidP="00956AAF">
      <w:pPr>
        <w:spacing w:after="240"/>
        <w:rPr>
          <w:b/>
          <w:bCs/>
        </w:rPr>
      </w:pPr>
      <w:r>
        <w:rPr>
          <w:b/>
          <w:noProof/>
          <w:sz w:val="28"/>
        </w:rPr>
        <mc:AlternateContent>
          <mc:Choice Requires="wps">
            <w:drawing>
              <wp:anchor distT="0" distB="0" distL="114300" distR="114300" simplePos="0" relativeHeight="251658248" behindDoc="0" locked="0" layoutInCell="1" allowOverlap="1" wp14:anchorId="511629AE" wp14:editId="506C5EBA">
                <wp:simplePos x="0" y="0"/>
                <wp:positionH relativeFrom="margin">
                  <wp:align>right</wp:align>
                </wp:positionH>
                <wp:positionV relativeFrom="paragraph">
                  <wp:posOffset>76200</wp:posOffset>
                </wp:positionV>
                <wp:extent cx="5934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1" style="position:absolute;z-index:251675648;visibility:visible;mso-wrap-style:square;mso-wrap-distance-left:9pt;mso-wrap-distance-top:0;mso-wrap-distance-right:9pt;mso-wrap-distance-bottom:0;mso-position-horizontal:right;mso-position-horizontal-relative:margin;mso-position-vertical:absolute;mso-position-vertical-relative:text" o:spid="_x0000_s1026" strokecolor="#7030a0" strokeweight="1.5pt" from="416.05pt,6pt" to="883.3pt,6pt" w14:anchorId="16D81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">
                <v:stroke joinstyle="miter"/>
                <w10:wrap anchorx="margin"/>
              </v:line>
            </w:pict>
          </mc:Fallback>
        </mc:AlternateContent>
      </w:r>
      <w:r>
        <w:rPr>
          <w:b/>
          <w:noProof/>
          <w:sz w:val="28"/>
        </w:rPr>
        <mc:AlternateContent>
          <mc:Choice Requires="wps">
            <w:drawing>
              <wp:anchor distT="0" distB="0" distL="114300" distR="114300" simplePos="0" relativeHeight="251658247" behindDoc="0" locked="0" layoutInCell="1" allowOverlap="1" wp14:anchorId="4A63FCB8" wp14:editId="78E302B9">
                <wp:simplePos x="0" y="0"/>
                <wp:positionH relativeFrom="column">
                  <wp:posOffset>0</wp:posOffset>
                </wp:positionH>
                <wp:positionV relativeFrom="paragraph">
                  <wp:posOffset>0</wp:posOffset>
                </wp:positionV>
                <wp:extent cx="59340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0"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 to="467.25pt,0" w14:anchorId="540AB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">
                <v:stroke joinstyle="miter"/>
              </v:line>
            </w:pict>
          </mc:Fallback>
        </mc:AlternateContent>
      </w:r>
    </w:p>
    <w:p w14:paraId="23F04DB0" w14:textId="2AF088A0" w:rsidR="00AD700C" w:rsidRDefault="00AD700C" w:rsidP="003A65E6">
      <w:pPr>
        <w:spacing w:after="240"/>
        <w:rPr>
          <w:rStyle w:val="Heading1Char"/>
          <w:b/>
          <w:bCs/>
          <w:color w:val="7030A0"/>
        </w:rPr>
      </w:pPr>
      <w:r>
        <w:rPr>
          <w:rStyle w:val="Heading1Char"/>
          <w:b/>
          <w:bCs/>
          <w:color w:val="7030A0"/>
        </w:rPr>
        <w:t>General Education Outcomes</w:t>
      </w:r>
      <w:r w:rsidR="00192E19">
        <w:rPr>
          <w:rStyle w:val="Heading1Char"/>
          <w:b/>
          <w:bCs/>
          <w:color w:val="7030A0"/>
        </w:rPr>
        <w:t>:</w:t>
      </w:r>
    </w:p>
    <w:p w14:paraId="5302B911" w14:textId="05C9A497" w:rsidR="00892900" w:rsidRDefault="00892900" w:rsidP="00892900">
      <w:pPr>
        <w:pStyle w:val="NormalWeb"/>
        <w:numPr>
          <w:ilvl w:val="0"/>
          <w:numId w:val="23"/>
        </w:numPr>
        <w:rPr>
          <w:color w:val="000000"/>
          <w:sz w:val="27"/>
          <w:szCs w:val="27"/>
        </w:rPr>
      </w:pPr>
      <w:r>
        <w:rPr>
          <w:color w:val="000000"/>
          <w:sz w:val="27"/>
          <w:szCs w:val="27"/>
        </w:rPr>
        <w:t>The student will demonstrate effective reading, writing, and speaking skills.</w:t>
      </w:r>
    </w:p>
    <w:p w14:paraId="2A829B04" w14:textId="23BBF991" w:rsidR="00892900" w:rsidRDefault="00892900" w:rsidP="00892900">
      <w:pPr>
        <w:pStyle w:val="NormalWeb"/>
        <w:numPr>
          <w:ilvl w:val="0"/>
          <w:numId w:val="23"/>
        </w:numPr>
        <w:rPr>
          <w:color w:val="000000"/>
          <w:sz w:val="27"/>
          <w:szCs w:val="27"/>
        </w:rPr>
      </w:pPr>
      <w:r>
        <w:rPr>
          <w:color w:val="000000"/>
          <w:sz w:val="27"/>
          <w:szCs w:val="27"/>
        </w:rPr>
        <w:t>The student will demonstrate ability to apply reasoning and logic to assess ideas and situations, support positions, draw conclusions and solve problems.</w:t>
      </w:r>
    </w:p>
    <w:p w14:paraId="6F81BA1F" w14:textId="7D61F8CD" w:rsidR="00892900" w:rsidRDefault="00892900" w:rsidP="00892900">
      <w:pPr>
        <w:pStyle w:val="NormalWeb"/>
        <w:numPr>
          <w:ilvl w:val="0"/>
          <w:numId w:val="23"/>
        </w:numPr>
        <w:rPr>
          <w:color w:val="000000"/>
          <w:sz w:val="27"/>
          <w:szCs w:val="27"/>
        </w:rPr>
      </w:pPr>
      <w:r>
        <w:rPr>
          <w:color w:val="000000"/>
          <w:sz w:val="27"/>
          <w:szCs w:val="27"/>
        </w:rPr>
        <w:t>The student will demonstrate the ability to identify, analyze, organize, and synthesize credible resources in a manner that respects intellectual property.</w:t>
      </w:r>
    </w:p>
    <w:p w14:paraId="5ECE3703" w14:textId="3292DB77" w:rsidR="00892900" w:rsidRDefault="00892900" w:rsidP="00892900">
      <w:pPr>
        <w:pStyle w:val="NormalWeb"/>
        <w:numPr>
          <w:ilvl w:val="0"/>
          <w:numId w:val="23"/>
        </w:numPr>
        <w:rPr>
          <w:color w:val="000000"/>
          <w:sz w:val="27"/>
          <w:szCs w:val="27"/>
        </w:rPr>
      </w:pPr>
      <w:r>
        <w:rPr>
          <w:color w:val="000000"/>
          <w:sz w:val="27"/>
          <w:szCs w:val="27"/>
        </w:rPr>
        <w:t>The student will demonstrate understanding of mathematical concepts and scientific principles and ability to use computers</w:t>
      </w:r>
    </w:p>
    <w:p w14:paraId="282162C1" w14:textId="2FA9524A" w:rsidR="00892900" w:rsidRDefault="00892900" w:rsidP="00892900">
      <w:pPr>
        <w:pStyle w:val="NormalWeb"/>
        <w:numPr>
          <w:ilvl w:val="0"/>
          <w:numId w:val="23"/>
        </w:numPr>
        <w:rPr>
          <w:color w:val="000000"/>
          <w:sz w:val="27"/>
          <w:szCs w:val="27"/>
        </w:rPr>
      </w:pPr>
      <w:r>
        <w:rPr>
          <w:color w:val="000000"/>
          <w:sz w:val="27"/>
          <w:szCs w:val="27"/>
        </w:rPr>
        <w:t>The student will demonstrate understanding of events in history and developments in the arts and social sciences that have shaped civilizations</w:t>
      </w:r>
    </w:p>
    <w:p w14:paraId="0DC6B3AF" w14:textId="14770218" w:rsidR="00892900" w:rsidRDefault="00654EDE" w:rsidP="00654EDE">
      <w:pPr>
        <w:pStyle w:val="Heading2"/>
        <w:rPr>
          <w:b/>
          <w:bCs/>
          <w:color w:val="7030A0"/>
        </w:rPr>
      </w:pPr>
      <w:r w:rsidRPr="00654EDE">
        <w:rPr>
          <w:b/>
          <w:bCs/>
          <w:color w:val="7030A0"/>
        </w:rPr>
        <w:t>Liberal Arts Course Map to General Education Outcomes</w:t>
      </w:r>
    </w:p>
    <w:tbl>
      <w:tblPr>
        <w:tblStyle w:val="TableGrid"/>
        <w:tblW w:w="0" w:type="auto"/>
        <w:tblInd w:w="0" w:type="dxa"/>
        <w:tblLook w:val="04A0" w:firstRow="1" w:lastRow="0" w:firstColumn="1" w:lastColumn="0" w:noHBand="0" w:noVBand="1"/>
      </w:tblPr>
      <w:tblGrid>
        <w:gridCol w:w="1558"/>
        <w:gridCol w:w="1558"/>
        <w:gridCol w:w="1558"/>
        <w:gridCol w:w="1558"/>
        <w:gridCol w:w="1559"/>
        <w:gridCol w:w="1559"/>
      </w:tblGrid>
      <w:tr w:rsidR="00A24B8C" w14:paraId="46B549F1" w14:textId="77777777" w:rsidTr="00654EDE">
        <w:tc>
          <w:tcPr>
            <w:tcW w:w="1558" w:type="dxa"/>
          </w:tcPr>
          <w:p w14:paraId="095C66E6" w14:textId="1FA81011" w:rsidR="00A24B8C" w:rsidRDefault="00A24B8C" w:rsidP="00A24B8C">
            <w:r>
              <w:t>Courses</w:t>
            </w:r>
          </w:p>
        </w:tc>
        <w:tc>
          <w:tcPr>
            <w:tcW w:w="1558" w:type="dxa"/>
          </w:tcPr>
          <w:p w14:paraId="38E440AD" w14:textId="0D4E6EDF" w:rsidR="00A24B8C" w:rsidRDefault="00A24B8C" w:rsidP="00A24B8C">
            <w:r>
              <w:t>Gen Ed Outcome #1</w:t>
            </w:r>
          </w:p>
        </w:tc>
        <w:tc>
          <w:tcPr>
            <w:tcW w:w="1558" w:type="dxa"/>
          </w:tcPr>
          <w:p w14:paraId="2791EC63" w14:textId="6E2E30E9" w:rsidR="00A24B8C" w:rsidRDefault="00A24B8C" w:rsidP="00A24B8C">
            <w:r>
              <w:t>Gen Ed Outcome #2</w:t>
            </w:r>
          </w:p>
        </w:tc>
        <w:tc>
          <w:tcPr>
            <w:tcW w:w="1558" w:type="dxa"/>
          </w:tcPr>
          <w:p w14:paraId="24266D01" w14:textId="0258BBED" w:rsidR="00A24B8C" w:rsidRDefault="00A24B8C" w:rsidP="00A24B8C">
            <w:r>
              <w:t>Gen Ed Outcome #3</w:t>
            </w:r>
          </w:p>
        </w:tc>
        <w:tc>
          <w:tcPr>
            <w:tcW w:w="1559" w:type="dxa"/>
          </w:tcPr>
          <w:p w14:paraId="71308D70" w14:textId="049B8F49" w:rsidR="00A24B8C" w:rsidRDefault="00A24B8C" w:rsidP="00A24B8C">
            <w:r>
              <w:t>Gen Ed Outcome #4</w:t>
            </w:r>
          </w:p>
        </w:tc>
        <w:tc>
          <w:tcPr>
            <w:tcW w:w="1559" w:type="dxa"/>
          </w:tcPr>
          <w:p w14:paraId="6EAEE5DD" w14:textId="1BABF214" w:rsidR="00A24B8C" w:rsidRDefault="00A24B8C" w:rsidP="00A24B8C">
            <w:r>
              <w:t>Gen Ed Outcome #5</w:t>
            </w:r>
          </w:p>
        </w:tc>
      </w:tr>
      <w:tr w:rsidR="00A24B8C" w14:paraId="26640982" w14:textId="77777777" w:rsidTr="00B113A9">
        <w:tc>
          <w:tcPr>
            <w:tcW w:w="1558" w:type="dxa"/>
          </w:tcPr>
          <w:p w14:paraId="33E289BA" w14:textId="7D53C235" w:rsidR="00A24B8C" w:rsidRDefault="00964A84" w:rsidP="00A24B8C">
            <w:r>
              <w:t>ART 100</w:t>
            </w:r>
          </w:p>
        </w:tc>
        <w:tc>
          <w:tcPr>
            <w:tcW w:w="1558" w:type="dxa"/>
            <w:vAlign w:val="center"/>
          </w:tcPr>
          <w:p w14:paraId="14CA82FC" w14:textId="79007ECD" w:rsidR="00A24B8C" w:rsidRDefault="00B113A9" w:rsidP="00B113A9">
            <w:pPr>
              <w:jc w:val="center"/>
            </w:pPr>
            <w:r>
              <w:t>X</w:t>
            </w:r>
          </w:p>
        </w:tc>
        <w:tc>
          <w:tcPr>
            <w:tcW w:w="1558" w:type="dxa"/>
            <w:vAlign w:val="center"/>
          </w:tcPr>
          <w:p w14:paraId="380FABEE" w14:textId="230D6B45" w:rsidR="00A24B8C" w:rsidRDefault="00B113A9" w:rsidP="00B113A9">
            <w:pPr>
              <w:jc w:val="center"/>
            </w:pPr>
            <w:r>
              <w:t>X</w:t>
            </w:r>
          </w:p>
        </w:tc>
        <w:tc>
          <w:tcPr>
            <w:tcW w:w="1558" w:type="dxa"/>
            <w:vAlign w:val="center"/>
          </w:tcPr>
          <w:p w14:paraId="4C438DA5" w14:textId="77777777" w:rsidR="00A24B8C" w:rsidRDefault="00A24B8C" w:rsidP="00B113A9">
            <w:pPr>
              <w:jc w:val="center"/>
            </w:pPr>
          </w:p>
        </w:tc>
        <w:tc>
          <w:tcPr>
            <w:tcW w:w="1559" w:type="dxa"/>
            <w:vAlign w:val="center"/>
          </w:tcPr>
          <w:p w14:paraId="569DD805" w14:textId="77777777" w:rsidR="00A24B8C" w:rsidRDefault="00A24B8C" w:rsidP="00B113A9">
            <w:pPr>
              <w:jc w:val="center"/>
            </w:pPr>
          </w:p>
        </w:tc>
        <w:tc>
          <w:tcPr>
            <w:tcW w:w="1559" w:type="dxa"/>
            <w:vAlign w:val="center"/>
          </w:tcPr>
          <w:p w14:paraId="007512EF" w14:textId="54D90604" w:rsidR="00A24B8C" w:rsidRDefault="00B113A9" w:rsidP="00B113A9">
            <w:pPr>
              <w:jc w:val="center"/>
            </w:pPr>
            <w:r>
              <w:t>X</w:t>
            </w:r>
          </w:p>
        </w:tc>
      </w:tr>
      <w:tr w:rsidR="00A24B8C" w14:paraId="04C56B8C" w14:textId="77777777" w:rsidTr="00B113A9">
        <w:tc>
          <w:tcPr>
            <w:tcW w:w="1558" w:type="dxa"/>
          </w:tcPr>
          <w:p w14:paraId="66CD79EC" w14:textId="783DFD5C" w:rsidR="00A24B8C" w:rsidRDefault="00B113A9" w:rsidP="00A24B8C">
            <w:r>
              <w:t>HIS 101</w:t>
            </w:r>
          </w:p>
        </w:tc>
        <w:tc>
          <w:tcPr>
            <w:tcW w:w="1558" w:type="dxa"/>
            <w:vAlign w:val="center"/>
          </w:tcPr>
          <w:p w14:paraId="73CB32D4" w14:textId="24C89A07" w:rsidR="00A24B8C" w:rsidRDefault="00B113A9" w:rsidP="00B113A9">
            <w:pPr>
              <w:jc w:val="center"/>
            </w:pPr>
            <w:r>
              <w:t>X</w:t>
            </w:r>
          </w:p>
        </w:tc>
        <w:tc>
          <w:tcPr>
            <w:tcW w:w="1558" w:type="dxa"/>
            <w:vAlign w:val="center"/>
          </w:tcPr>
          <w:p w14:paraId="5569DA50" w14:textId="3EC9B877" w:rsidR="00A24B8C" w:rsidRDefault="00B113A9" w:rsidP="00B113A9">
            <w:pPr>
              <w:jc w:val="center"/>
            </w:pPr>
            <w:r>
              <w:t>X</w:t>
            </w:r>
          </w:p>
        </w:tc>
        <w:tc>
          <w:tcPr>
            <w:tcW w:w="1558" w:type="dxa"/>
            <w:vAlign w:val="center"/>
          </w:tcPr>
          <w:p w14:paraId="58E90D19" w14:textId="5BB6705D" w:rsidR="00A24B8C" w:rsidRDefault="00B113A9" w:rsidP="00B113A9">
            <w:pPr>
              <w:jc w:val="center"/>
            </w:pPr>
            <w:r>
              <w:t>X</w:t>
            </w:r>
          </w:p>
        </w:tc>
        <w:tc>
          <w:tcPr>
            <w:tcW w:w="1559" w:type="dxa"/>
            <w:vAlign w:val="center"/>
          </w:tcPr>
          <w:p w14:paraId="7FA85058" w14:textId="77777777" w:rsidR="00A24B8C" w:rsidRDefault="00A24B8C" w:rsidP="00B113A9">
            <w:pPr>
              <w:jc w:val="center"/>
            </w:pPr>
          </w:p>
        </w:tc>
        <w:tc>
          <w:tcPr>
            <w:tcW w:w="1559" w:type="dxa"/>
            <w:vAlign w:val="center"/>
          </w:tcPr>
          <w:p w14:paraId="771F3F1E" w14:textId="01019667" w:rsidR="00A24B8C" w:rsidRDefault="00B113A9" w:rsidP="00B113A9">
            <w:pPr>
              <w:jc w:val="center"/>
            </w:pPr>
            <w:r>
              <w:t>X</w:t>
            </w:r>
          </w:p>
        </w:tc>
      </w:tr>
      <w:tr w:rsidR="00A24B8C" w14:paraId="4B35FBE0" w14:textId="77777777" w:rsidTr="00B113A9">
        <w:tc>
          <w:tcPr>
            <w:tcW w:w="1558" w:type="dxa"/>
          </w:tcPr>
          <w:p w14:paraId="24BB80E6" w14:textId="4B8615B8" w:rsidR="00A24B8C" w:rsidRDefault="00B113A9" w:rsidP="00A24B8C">
            <w:r>
              <w:t>HIS 201</w:t>
            </w:r>
          </w:p>
        </w:tc>
        <w:tc>
          <w:tcPr>
            <w:tcW w:w="1558" w:type="dxa"/>
            <w:vAlign w:val="center"/>
          </w:tcPr>
          <w:p w14:paraId="484CC362" w14:textId="34F38F23" w:rsidR="00A24B8C" w:rsidRDefault="00B113A9" w:rsidP="00B113A9">
            <w:pPr>
              <w:jc w:val="center"/>
            </w:pPr>
            <w:r>
              <w:t>X</w:t>
            </w:r>
          </w:p>
        </w:tc>
        <w:tc>
          <w:tcPr>
            <w:tcW w:w="1558" w:type="dxa"/>
            <w:vAlign w:val="center"/>
          </w:tcPr>
          <w:p w14:paraId="43F0598C" w14:textId="7EC70183" w:rsidR="00A24B8C" w:rsidRDefault="00B113A9" w:rsidP="00B113A9">
            <w:pPr>
              <w:jc w:val="center"/>
            </w:pPr>
            <w:r>
              <w:t>X</w:t>
            </w:r>
          </w:p>
        </w:tc>
        <w:tc>
          <w:tcPr>
            <w:tcW w:w="1558" w:type="dxa"/>
            <w:vAlign w:val="center"/>
          </w:tcPr>
          <w:p w14:paraId="76A82C9E" w14:textId="3391F517" w:rsidR="00A24B8C" w:rsidRDefault="00B113A9" w:rsidP="00B113A9">
            <w:pPr>
              <w:jc w:val="center"/>
            </w:pPr>
            <w:r>
              <w:t>X</w:t>
            </w:r>
          </w:p>
        </w:tc>
        <w:tc>
          <w:tcPr>
            <w:tcW w:w="1559" w:type="dxa"/>
            <w:vAlign w:val="center"/>
          </w:tcPr>
          <w:p w14:paraId="2CC4A4A8" w14:textId="77777777" w:rsidR="00A24B8C" w:rsidRDefault="00A24B8C" w:rsidP="00B113A9">
            <w:pPr>
              <w:jc w:val="center"/>
            </w:pPr>
          </w:p>
        </w:tc>
        <w:tc>
          <w:tcPr>
            <w:tcW w:w="1559" w:type="dxa"/>
            <w:vAlign w:val="center"/>
          </w:tcPr>
          <w:p w14:paraId="0EED933B" w14:textId="01744435" w:rsidR="00A24B8C" w:rsidRDefault="00B113A9" w:rsidP="00B113A9">
            <w:pPr>
              <w:jc w:val="center"/>
            </w:pPr>
            <w:r>
              <w:t>X</w:t>
            </w:r>
          </w:p>
        </w:tc>
      </w:tr>
      <w:tr w:rsidR="00A24B8C" w14:paraId="597745CF" w14:textId="77777777" w:rsidTr="00B113A9">
        <w:tc>
          <w:tcPr>
            <w:tcW w:w="1558" w:type="dxa"/>
          </w:tcPr>
          <w:p w14:paraId="710C981D" w14:textId="0FF7F6FE" w:rsidR="00A24B8C" w:rsidRDefault="00B113A9" w:rsidP="00A24B8C">
            <w:r>
              <w:t>MUS 101</w:t>
            </w:r>
          </w:p>
        </w:tc>
        <w:tc>
          <w:tcPr>
            <w:tcW w:w="1558" w:type="dxa"/>
            <w:vAlign w:val="center"/>
          </w:tcPr>
          <w:p w14:paraId="0B348547" w14:textId="209A3925" w:rsidR="00A24B8C" w:rsidRDefault="004E0B06" w:rsidP="00B113A9">
            <w:pPr>
              <w:jc w:val="center"/>
            </w:pPr>
            <w:r>
              <w:t>X</w:t>
            </w:r>
          </w:p>
        </w:tc>
        <w:tc>
          <w:tcPr>
            <w:tcW w:w="1558" w:type="dxa"/>
            <w:vAlign w:val="center"/>
          </w:tcPr>
          <w:p w14:paraId="78E9A844" w14:textId="578F078C" w:rsidR="00A24B8C" w:rsidRDefault="004E0B06" w:rsidP="00B113A9">
            <w:pPr>
              <w:jc w:val="center"/>
            </w:pPr>
            <w:r>
              <w:t>X</w:t>
            </w:r>
          </w:p>
        </w:tc>
        <w:tc>
          <w:tcPr>
            <w:tcW w:w="1558" w:type="dxa"/>
            <w:vAlign w:val="center"/>
          </w:tcPr>
          <w:p w14:paraId="36E930BD" w14:textId="77777777" w:rsidR="00A24B8C" w:rsidRDefault="00A24B8C" w:rsidP="00B113A9">
            <w:pPr>
              <w:jc w:val="center"/>
            </w:pPr>
          </w:p>
        </w:tc>
        <w:tc>
          <w:tcPr>
            <w:tcW w:w="1559" w:type="dxa"/>
            <w:vAlign w:val="center"/>
          </w:tcPr>
          <w:p w14:paraId="2AFF9C33" w14:textId="77777777" w:rsidR="00A24B8C" w:rsidRDefault="00A24B8C" w:rsidP="00B113A9">
            <w:pPr>
              <w:jc w:val="center"/>
            </w:pPr>
          </w:p>
        </w:tc>
        <w:tc>
          <w:tcPr>
            <w:tcW w:w="1559" w:type="dxa"/>
            <w:vAlign w:val="center"/>
          </w:tcPr>
          <w:p w14:paraId="2B182CB1" w14:textId="25216E29" w:rsidR="00A24B8C" w:rsidRDefault="004E0B06" w:rsidP="00B113A9">
            <w:pPr>
              <w:jc w:val="center"/>
            </w:pPr>
            <w:r>
              <w:t>X</w:t>
            </w:r>
          </w:p>
        </w:tc>
      </w:tr>
      <w:tr w:rsidR="00B113A9" w14:paraId="5D31B377" w14:textId="77777777" w:rsidTr="00B113A9">
        <w:tc>
          <w:tcPr>
            <w:tcW w:w="1558" w:type="dxa"/>
          </w:tcPr>
          <w:p w14:paraId="68A4D58A" w14:textId="39275126" w:rsidR="00B113A9" w:rsidRDefault="00B113A9" w:rsidP="00A24B8C">
            <w:r>
              <w:t>PSY 200</w:t>
            </w:r>
          </w:p>
        </w:tc>
        <w:tc>
          <w:tcPr>
            <w:tcW w:w="1558" w:type="dxa"/>
            <w:vAlign w:val="center"/>
          </w:tcPr>
          <w:p w14:paraId="16A0F364" w14:textId="0E8BEEBE" w:rsidR="00B113A9" w:rsidRDefault="004E0B06" w:rsidP="00B113A9">
            <w:pPr>
              <w:jc w:val="center"/>
            </w:pPr>
            <w:r>
              <w:t>X</w:t>
            </w:r>
          </w:p>
        </w:tc>
        <w:tc>
          <w:tcPr>
            <w:tcW w:w="1558" w:type="dxa"/>
            <w:vAlign w:val="center"/>
          </w:tcPr>
          <w:p w14:paraId="37A5F827" w14:textId="2952AC51" w:rsidR="00B113A9" w:rsidRDefault="004E0B06" w:rsidP="00B113A9">
            <w:pPr>
              <w:jc w:val="center"/>
            </w:pPr>
            <w:r>
              <w:t>X</w:t>
            </w:r>
          </w:p>
        </w:tc>
        <w:tc>
          <w:tcPr>
            <w:tcW w:w="1558" w:type="dxa"/>
            <w:vAlign w:val="center"/>
          </w:tcPr>
          <w:p w14:paraId="752DCC2D" w14:textId="6CFC72A6" w:rsidR="00B113A9" w:rsidRDefault="00B70F1D" w:rsidP="00B113A9">
            <w:pPr>
              <w:jc w:val="center"/>
            </w:pPr>
            <w:r>
              <w:t>X</w:t>
            </w:r>
          </w:p>
        </w:tc>
        <w:tc>
          <w:tcPr>
            <w:tcW w:w="1559" w:type="dxa"/>
            <w:vAlign w:val="center"/>
          </w:tcPr>
          <w:p w14:paraId="78FEDCA5" w14:textId="77777777" w:rsidR="00B113A9" w:rsidRDefault="00B113A9" w:rsidP="00B113A9">
            <w:pPr>
              <w:jc w:val="center"/>
            </w:pPr>
          </w:p>
        </w:tc>
        <w:tc>
          <w:tcPr>
            <w:tcW w:w="1559" w:type="dxa"/>
            <w:vAlign w:val="center"/>
          </w:tcPr>
          <w:p w14:paraId="6463A159" w14:textId="63A9693A" w:rsidR="00B113A9" w:rsidRDefault="004E0B06" w:rsidP="00B113A9">
            <w:pPr>
              <w:jc w:val="center"/>
            </w:pPr>
            <w:r>
              <w:t>X</w:t>
            </w:r>
          </w:p>
        </w:tc>
      </w:tr>
      <w:tr w:rsidR="00B113A9" w14:paraId="5BD9D3CC" w14:textId="77777777" w:rsidTr="00B113A9">
        <w:tc>
          <w:tcPr>
            <w:tcW w:w="1558" w:type="dxa"/>
          </w:tcPr>
          <w:p w14:paraId="1698B38F" w14:textId="4A7D9343" w:rsidR="00B113A9" w:rsidRDefault="00B113A9" w:rsidP="00A24B8C">
            <w:r>
              <w:t>SOC 200</w:t>
            </w:r>
          </w:p>
        </w:tc>
        <w:tc>
          <w:tcPr>
            <w:tcW w:w="1558" w:type="dxa"/>
            <w:vAlign w:val="center"/>
          </w:tcPr>
          <w:p w14:paraId="7B2D341C" w14:textId="7536D30C" w:rsidR="00B113A9" w:rsidRDefault="004E0B06" w:rsidP="00B113A9">
            <w:pPr>
              <w:jc w:val="center"/>
            </w:pPr>
            <w:r>
              <w:t>X</w:t>
            </w:r>
          </w:p>
        </w:tc>
        <w:tc>
          <w:tcPr>
            <w:tcW w:w="1558" w:type="dxa"/>
            <w:vAlign w:val="center"/>
          </w:tcPr>
          <w:p w14:paraId="10351B19" w14:textId="534B72A9" w:rsidR="00B113A9" w:rsidRDefault="004E0B06" w:rsidP="00B113A9">
            <w:pPr>
              <w:jc w:val="center"/>
            </w:pPr>
            <w:r>
              <w:t>X</w:t>
            </w:r>
          </w:p>
        </w:tc>
        <w:tc>
          <w:tcPr>
            <w:tcW w:w="1558" w:type="dxa"/>
            <w:vAlign w:val="center"/>
          </w:tcPr>
          <w:p w14:paraId="605D4A8C" w14:textId="77777777" w:rsidR="00B113A9" w:rsidRDefault="00B113A9" w:rsidP="00B113A9">
            <w:pPr>
              <w:jc w:val="center"/>
            </w:pPr>
          </w:p>
        </w:tc>
        <w:tc>
          <w:tcPr>
            <w:tcW w:w="1559" w:type="dxa"/>
            <w:vAlign w:val="center"/>
          </w:tcPr>
          <w:p w14:paraId="7601CD19" w14:textId="77777777" w:rsidR="00B113A9" w:rsidRDefault="00B113A9" w:rsidP="00B113A9">
            <w:pPr>
              <w:jc w:val="center"/>
            </w:pPr>
          </w:p>
        </w:tc>
        <w:tc>
          <w:tcPr>
            <w:tcW w:w="1559" w:type="dxa"/>
            <w:vAlign w:val="center"/>
          </w:tcPr>
          <w:p w14:paraId="3E263C08" w14:textId="107AAE9D" w:rsidR="00B113A9" w:rsidRDefault="004E0B06" w:rsidP="00B113A9">
            <w:pPr>
              <w:jc w:val="center"/>
            </w:pPr>
            <w:r>
              <w:t>X</w:t>
            </w:r>
          </w:p>
        </w:tc>
      </w:tr>
    </w:tbl>
    <w:p w14:paraId="349816AE" w14:textId="77777777" w:rsidR="00654EDE" w:rsidRPr="00654EDE" w:rsidRDefault="00654EDE" w:rsidP="00654EDE"/>
    <w:p w14:paraId="68B623FC" w14:textId="1B2F9DF1" w:rsidR="00192E19" w:rsidRPr="00192E19" w:rsidRDefault="00192E19" w:rsidP="00192E19">
      <w:pPr>
        <w:rPr>
          <w:rFonts w:eastAsiaTheme="majorEastAsia"/>
        </w:rPr>
      </w:pPr>
    </w:p>
    <w:p w14:paraId="324F7934" w14:textId="0BD9F80A" w:rsidR="00192E19" w:rsidRDefault="00192E19" w:rsidP="00192E19">
      <w:pPr>
        <w:rPr>
          <w:rStyle w:val="Heading1Char"/>
          <w:b/>
          <w:bCs/>
          <w:color w:val="7030A0"/>
        </w:rPr>
      </w:pPr>
    </w:p>
    <w:p w14:paraId="3ADB9F70" w14:textId="5442DB9F" w:rsidR="00956AAF" w:rsidRDefault="00956AAF" w:rsidP="003A65E6">
      <w:pPr>
        <w:spacing w:after="240"/>
      </w:pPr>
      <w:r w:rsidRPr="005C7EFE">
        <w:rPr>
          <w:rStyle w:val="Heading1Char"/>
          <w:b/>
          <w:bCs/>
          <w:color w:val="7030A0"/>
        </w:rPr>
        <w:t>Department Goals</w:t>
      </w:r>
      <w:r>
        <w:rPr>
          <w:b/>
        </w:rPr>
        <w:t>:</w:t>
      </w:r>
      <w:r>
        <w:t xml:space="preserve"> </w:t>
      </w:r>
    </w:p>
    <w:p w14:paraId="7A2A7A73" w14:textId="44232197" w:rsidR="003A65E6" w:rsidRDefault="00625AFA" w:rsidP="00625AFA">
      <w:r>
        <w:t>The Liberal Arts Department Goals are a</w:t>
      </w:r>
      <w:r w:rsidR="003A65E6">
        <w:t xml:space="preserve">s follows: </w:t>
      </w:r>
    </w:p>
    <w:p w14:paraId="1CE7457C" w14:textId="77777777" w:rsidR="003A65E6" w:rsidRDefault="00B606FA" w:rsidP="00065374">
      <w:pPr>
        <w:pStyle w:val="ListParagraph"/>
        <w:numPr>
          <w:ilvl w:val="0"/>
          <w:numId w:val="7"/>
        </w:numPr>
        <w:spacing w:after="240"/>
      </w:pPr>
      <w:r>
        <w:t xml:space="preserve">Enable students, through various disciplines, to discover, develop and use their full range of abilities to better understand the world and their place in it. </w:t>
      </w:r>
    </w:p>
    <w:p w14:paraId="1C005E88" w14:textId="77777777" w:rsidR="003A65E6" w:rsidRDefault="00B606FA" w:rsidP="00065374">
      <w:pPr>
        <w:pStyle w:val="ListParagraph"/>
        <w:numPr>
          <w:ilvl w:val="0"/>
          <w:numId w:val="7"/>
        </w:numPr>
        <w:spacing w:after="240"/>
      </w:pPr>
      <w:r>
        <w:t xml:space="preserve">Provide students with a basic foundation of knowledge on which more advanced learning in the various disciplines and majors can later build. </w:t>
      </w:r>
    </w:p>
    <w:p w14:paraId="5D06565E" w14:textId="7002B265" w:rsidR="00B606FA" w:rsidRDefault="00B606FA" w:rsidP="00065374">
      <w:pPr>
        <w:pStyle w:val="ListParagraph"/>
        <w:numPr>
          <w:ilvl w:val="0"/>
          <w:numId w:val="7"/>
        </w:numPr>
        <w:spacing w:after="240"/>
      </w:pPr>
      <w:r>
        <w:t>Enable students to reason and communicate clearly and to inquire deeply</w:t>
      </w:r>
      <w:r w:rsidR="00744384">
        <w:t>.</w:t>
      </w:r>
    </w:p>
    <w:p w14:paraId="1680586B" w14:textId="4198D910" w:rsidR="00956AAF" w:rsidRDefault="00956AAF" w:rsidP="009068B8">
      <w:pPr>
        <w:spacing w:after="240"/>
        <w:rPr>
          <w:b/>
        </w:rPr>
      </w:pPr>
      <w:r w:rsidRPr="005C7EFE">
        <w:rPr>
          <w:rStyle w:val="Heading2Char"/>
          <w:b/>
          <w:bCs/>
          <w:color w:val="7030A0"/>
        </w:rPr>
        <w:t>Department Outcomes Achievement</w:t>
      </w:r>
      <w:r>
        <w:rPr>
          <w:b/>
        </w:rPr>
        <w:t xml:space="preserve">: </w:t>
      </w:r>
    </w:p>
    <w:p w14:paraId="1FCC067E" w14:textId="038292EB" w:rsidR="00E32BC7" w:rsidRPr="00E32BC7" w:rsidRDefault="00E32BC7" w:rsidP="009068B8">
      <w:pPr>
        <w:spacing w:after="240"/>
        <w:rPr>
          <w:bCs/>
        </w:rPr>
      </w:pPr>
      <w:r w:rsidRPr="00E32BC7">
        <w:rPr>
          <w:bCs/>
        </w:rPr>
        <w:t xml:space="preserve">Liberal </w:t>
      </w:r>
      <w:r>
        <w:rPr>
          <w:bCs/>
        </w:rPr>
        <w:t>A</w:t>
      </w:r>
      <w:r w:rsidRPr="00E32BC7">
        <w:rPr>
          <w:bCs/>
        </w:rPr>
        <w:t>rts is the science of humanities</w:t>
      </w:r>
      <w:r>
        <w:rPr>
          <w:bCs/>
        </w:rPr>
        <w:t>,</w:t>
      </w:r>
      <w:r w:rsidRPr="00E32BC7">
        <w:rPr>
          <w:bCs/>
        </w:rPr>
        <w:t xml:space="preserve"> which include psychology, literature, philosophy, theater, art, etc.  Mostly</w:t>
      </w:r>
      <w:r w:rsidR="00EF61A2">
        <w:rPr>
          <w:bCs/>
        </w:rPr>
        <w:t xml:space="preserve">, Liberal Arts </w:t>
      </w:r>
      <w:r w:rsidRPr="00E32BC7">
        <w:rPr>
          <w:bCs/>
        </w:rPr>
        <w:t xml:space="preserve">is the opposite of technology or Information Technology (computer focused).  LA is greatly needed because it involves people or the </w:t>
      </w:r>
      <w:r w:rsidR="00EF61A2">
        <w:rPr>
          <w:bCs/>
        </w:rPr>
        <w:t>understanding o</w:t>
      </w:r>
      <w:r w:rsidRPr="00E32BC7">
        <w:rPr>
          <w:bCs/>
        </w:rPr>
        <w:t xml:space="preserve">f </w:t>
      </w:r>
      <w:r w:rsidRPr="00E32BC7">
        <w:rPr>
          <w:bCs/>
        </w:rPr>
        <w:lastRenderedPageBreak/>
        <w:t>people and relationships.  In the real world</w:t>
      </w:r>
      <w:r w:rsidR="00EF61A2">
        <w:rPr>
          <w:bCs/>
        </w:rPr>
        <w:t xml:space="preserve">, </w:t>
      </w:r>
      <w:r w:rsidRPr="00E32BC7">
        <w:rPr>
          <w:bCs/>
        </w:rPr>
        <w:t>liberal arts i</w:t>
      </w:r>
      <w:r w:rsidR="00026DC5">
        <w:rPr>
          <w:bCs/>
        </w:rPr>
        <w:t>s</w:t>
      </w:r>
      <w:r w:rsidRPr="00E32BC7">
        <w:rPr>
          <w:bCs/>
        </w:rPr>
        <w:t xml:space="preserve"> the foundation to understanding other sciences.</w:t>
      </w:r>
    </w:p>
    <w:p w14:paraId="53DD4211" w14:textId="2BA7B211" w:rsidR="009068B8" w:rsidRDefault="009068B8" w:rsidP="00065374">
      <w:pPr>
        <w:pStyle w:val="ListParagraph"/>
        <w:numPr>
          <w:ilvl w:val="0"/>
          <w:numId w:val="8"/>
        </w:numPr>
        <w:spacing w:after="240"/>
        <w:rPr>
          <w:b/>
          <w:bCs/>
        </w:rPr>
      </w:pPr>
      <w:r w:rsidRPr="009E009D">
        <w:rPr>
          <w:b/>
          <w:bCs/>
        </w:rPr>
        <w:t xml:space="preserve">Enable students, through various disciplines, to discover, develop and use their full range of abilities to better understand the world and their place in it. </w:t>
      </w:r>
    </w:p>
    <w:p w14:paraId="016807F2" w14:textId="77777777" w:rsidR="00F7261B" w:rsidRPr="00F7261B" w:rsidRDefault="00C9395B" w:rsidP="00065374">
      <w:pPr>
        <w:pStyle w:val="NormalWeb"/>
        <w:numPr>
          <w:ilvl w:val="0"/>
          <w:numId w:val="11"/>
        </w:numPr>
      </w:pPr>
      <w:r w:rsidRPr="002F1E9F">
        <w:rPr>
          <w:rStyle w:val="Heading3Char"/>
          <w:color w:val="7030A0"/>
        </w:rPr>
        <w:t>Study Abroad to Ireland</w:t>
      </w:r>
      <w:r>
        <w:rPr>
          <w:b/>
          <w:bCs/>
        </w:rPr>
        <w:t xml:space="preserve">: </w:t>
      </w:r>
    </w:p>
    <w:p w14:paraId="6BB53E48" w14:textId="6C8A8043" w:rsidR="004C1DEC" w:rsidRDefault="00263298" w:rsidP="00065374">
      <w:pPr>
        <w:pStyle w:val="NormalWeb"/>
        <w:numPr>
          <w:ilvl w:val="1"/>
          <w:numId w:val="11"/>
        </w:numPr>
      </w:pPr>
      <w:r>
        <w:t xml:space="preserve">The LA department at Shelby has supported and sponsored our study abroad efforts to Ireland.  In 2018 Wendy </w:t>
      </w:r>
      <w:proofErr w:type="spellStart"/>
      <w:r>
        <w:t>Shuffett</w:t>
      </w:r>
      <w:proofErr w:type="spellEnd"/>
      <w:r>
        <w:t xml:space="preserve"> led 12 JSCC students and 3 Gadsden State students on a study abroad to Ireland.  </w:t>
      </w:r>
      <w:r w:rsidR="005F00EB">
        <w:t>Jefferson State</w:t>
      </w:r>
      <w:r>
        <w:t xml:space="preserve"> partnered with the Institute of Study Abroad Ireland.  This was a 2-week trip, and students participated in daily classes, field trips, and interaction with the Irish community. </w:t>
      </w:r>
      <w:r w:rsidR="0077574F">
        <w:t> Students engaged and developed their abilities to navigate a different culture, different currency, learn the history about a new nation, and make connections between the Civil Rights movement in Ireland and the Civil Rights movement in America, especially in Birmingham, AL. These connections between the Irish and American Civil Rights Movements were insightful and helped broaden student understanding of minority status, the need for equality in all nations, and effective ways to bring about change in our current surroundings.</w:t>
      </w:r>
      <w:r w:rsidR="679C19C2">
        <w:t>16</w:t>
      </w:r>
    </w:p>
    <w:p w14:paraId="405FCAD1" w14:textId="77777777" w:rsidR="00F7261B" w:rsidRPr="00F7261B" w:rsidRDefault="00F7261B" w:rsidP="00065374">
      <w:pPr>
        <w:pStyle w:val="Heading3"/>
        <w:numPr>
          <w:ilvl w:val="0"/>
          <w:numId w:val="11"/>
        </w:numPr>
        <w:rPr>
          <w:color w:val="7030A0"/>
        </w:rPr>
      </w:pPr>
      <w:r w:rsidRPr="00F7261B">
        <w:rPr>
          <w:color w:val="7030A0"/>
        </w:rPr>
        <w:t xml:space="preserve">Freedom Group: </w:t>
      </w:r>
    </w:p>
    <w:p w14:paraId="416DB2D9" w14:textId="469E423C" w:rsidR="00765AEE" w:rsidRDefault="00765AEE" w:rsidP="00065374">
      <w:pPr>
        <w:pStyle w:val="NormalWeb"/>
        <w:numPr>
          <w:ilvl w:val="1"/>
          <w:numId w:val="11"/>
        </w:numPr>
      </w:pPr>
      <w:r>
        <w:t xml:space="preserve">The LA department at Shelby has supported and sponsored the creation of the </w:t>
      </w:r>
      <w:r w:rsidRPr="00F7261B">
        <w:t>Freedom Group</w:t>
      </w:r>
      <w:r>
        <w:t xml:space="preserve">.  The Freedom Group is a group dedicated to finding ways to help end modern-day slavery.  Each year Wendy </w:t>
      </w:r>
      <w:proofErr w:type="spellStart"/>
      <w:r>
        <w:t>Shuffett</w:t>
      </w:r>
      <w:proofErr w:type="spellEnd"/>
      <w:r>
        <w:t xml:space="preserve"> has hosted a Freedom Seminar for students and staff/faculty to attend.  These have been hosted at several of our campuses:   </w:t>
      </w:r>
    </w:p>
    <w:p w14:paraId="6184F01E" w14:textId="77777777" w:rsidR="00765AEE" w:rsidRDefault="00765AEE" w:rsidP="00065374">
      <w:pPr>
        <w:pStyle w:val="NormalWeb"/>
        <w:numPr>
          <w:ilvl w:val="2"/>
          <w:numId w:val="11"/>
        </w:numPr>
      </w:pPr>
      <w:r>
        <w:t xml:space="preserve">Shelby:  2016, 2017, 2018 </w:t>
      </w:r>
    </w:p>
    <w:p w14:paraId="524AA7EB" w14:textId="77777777" w:rsidR="000A3DAE" w:rsidRDefault="00765AEE" w:rsidP="00065374">
      <w:pPr>
        <w:pStyle w:val="NormalWeb"/>
        <w:numPr>
          <w:ilvl w:val="2"/>
          <w:numId w:val="11"/>
        </w:numPr>
      </w:pPr>
      <w:r>
        <w:t xml:space="preserve">Clanton:  2016, 2017  </w:t>
      </w:r>
    </w:p>
    <w:p w14:paraId="6FEDE150" w14:textId="77777777" w:rsidR="000A3DAE" w:rsidRDefault="00765AEE" w:rsidP="00065374">
      <w:pPr>
        <w:pStyle w:val="NormalWeb"/>
        <w:numPr>
          <w:ilvl w:val="2"/>
          <w:numId w:val="11"/>
        </w:numPr>
      </w:pPr>
      <w:r>
        <w:t xml:space="preserve">Pell City:  2016 </w:t>
      </w:r>
    </w:p>
    <w:p w14:paraId="39840BBF" w14:textId="77777777" w:rsidR="001C4B79" w:rsidRDefault="00765AEE" w:rsidP="00065374">
      <w:pPr>
        <w:pStyle w:val="NormalWeb"/>
        <w:numPr>
          <w:ilvl w:val="2"/>
          <w:numId w:val="11"/>
        </w:numPr>
      </w:pPr>
      <w:r>
        <w:t xml:space="preserve">Each of these events has had a total of 100 – 150 students and faculty attend. </w:t>
      </w:r>
    </w:p>
    <w:p w14:paraId="0505DC0B" w14:textId="05FAA96F" w:rsidR="001C4B79" w:rsidRDefault="00765AEE" w:rsidP="00065374">
      <w:pPr>
        <w:pStyle w:val="NormalWeb"/>
        <w:numPr>
          <w:ilvl w:val="1"/>
          <w:numId w:val="11"/>
        </w:numPr>
        <w:spacing w:after="0" w:afterAutospacing="0"/>
      </w:pPr>
      <w:r>
        <w:t>At these conferences, students learn more about how to spot trafficking and engage to help end it.  Each of the conferences has resulted in the creation of a Freedom Group – a group of students who focus on helping others learn about human trafficking.   Each year our Freedom Groups have hosted various events:  slave-free coffee days, slave-free chocolate/coffee days, and donation drives for the Well</w:t>
      </w:r>
      <w:r w:rsidR="0032265A">
        <w:t xml:space="preserve"> </w:t>
      </w:r>
      <w:r>
        <w:t>House (a home dedicated to rescuing and rehabilitating women from sex trafficking).  Students have participated in giving away Fair Trade coffee and chocolate products on campus while also educating their fellow students on the amount of slavery in each of these industries by distributing informative pamphlets and engaging in discussion. In 2018, four members of the Freedom Group led the Freedom Seminar at the Shelby campus.  These young women researched and created visuals to provide information to their fellow students on the types of human trafficking in Alabama, our nation, and world.  Each presented her information to the attendees of the Freedom Seminar.</w:t>
      </w:r>
    </w:p>
    <w:p w14:paraId="4E13B166" w14:textId="7909B8DD" w:rsidR="00F53673" w:rsidRDefault="00EB42A2" w:rsidP="00065374">
      <w:pPr>
        <w:pStyle w:val="NormalWeb"/>
        <w:numPr>
          <w:ilvl w:val="1"/>
          <w:numId w:val="11"/>
        </w:numPr>
        <w:spacing w:after="0" w:afterAutospacing="0"/>
      </w:pPr>
      <w:r>
        <w:lastRenderedPageBreak/>
        <w:t xml:space="preserve"> Students have learned that slavery is not a historical event but is alive and well today.  This has prompted discussions </w:t>
      </w:r>
      <w:r w:rsidR="00B3638B">
        <w:t>in classes and</w:t>
      </w:r>
      <w:r>
        <w:t xml:space="preserve"> after each Freedom Seminar and event as students process this information and seek out more information as well as brainstorm on ways to help end trafficking.  Students are learning their place in the world and wanting to help fix the brokenness that is inherent. </w:t>
      </w:r>
    </w:p>
    <w:p w14:paraId="38787E17" w14:textId="77777777" w:rsidR="00423E2A" w:rsidRDefault="00CE1E09" w:rsidP="00065374">
      <w:pPr>
        <w:pStyle w:val="NormalWeb"/>
        <w:numPr>
          <w:ilvl w:val="0"/>
          <w:numId w:val="11"/>
        </w:numPr>
      </w:pPr>
      <w:r w:rsidRPr="001C4B79">
        <w:rPr>
          <w:rStyle w:val="Heading3Char"/>
          <w:color w:val="7030A0"/>
        </w:rPr>
        <w:t>Sociology</w:t>
      </w:r>
      <w:r w:rsidR="001C4B79">
        <w:t xml:space="preserve">: </w:t>
      </w:r>
    </w:p>
    <w:p w14:paraId="3EC6971E" w14:textId="0189FAF9" w:rsidR="00955A02" w:rsidRDefault="00E54355" w:rsidP="00065374">
      <w:pPr>
        <w:pStyle w:val="NormalWeb"/>
        <w:numPr>
          <w:ilvl w:val="1"/>
          <w:numId w:val="11"/>
        </w:numPr>
      </w:pPr>
      <w:r>
        <w:t xml:space="preserve">Students are </w:t>
      </w:r>
      <w:r w:rsidR="005B33A7">
        <w:t xml:space="preserve">given TED talks to analyze, </w:t>
      </w:r>
      <w:r w:rsidR="00333BB5">
        <w:t xml:space="preserve">focusing on the question of what their own opinion of the issue is based on. These talks, such as </w:t>
      </w:r>
      <w:r w:rsidR="00955A02">
        <w:t>“The Danger of a Single Story”, or “Domestic Violence, a Man’s Issue” often take the student out of their comfort zone and causes them to think about how others perceive the world, or are impacted by ideas we tend to take for granted.</w:t>
      </w:r>
    </w:p>
    <w:p w14:paraId="757C80F0" w14:textId="4ED0D978" w:rsidR="00D30031" w:rsidRDefault="00423E2A" w:rsidP="00065374">
      <w:pPr>
        <w:pStyle w:val="NormalWeb"/>
        <w:numPr>
          <w:ilvl w:val="1"/>
          <w:numId w:val="11"/>
        </w:numPr>
        <w:spacing w:after="0" w:afterAutospacing="0"/>
      </w:pPr>
      <w:r>
        <w:t>Another activity is for students to create scenarios</w:t>
      </w:r>
      <w:r w:rsidR="00C74674">
        <w:t xml:space="preserve"> and fill in the roles according to the social norms of the time. </w:t>
      </w:r>
      <w:r w:rsidR="00E64B7B" w:rsidRPr="00E64B7B">
        <w:t xml:space="preserve">For example, in the Racial Inequality class </w:t>
      </w:r>
      <w:r w:rsidR="006D7D64">
        <w:t>students</w:t>
      </w:r>
      <w:r w:rsidR="00E64B7B" w:rsidRPr="00E64B7B">
        <w:t xml:space="preserve"> create a law firm in 1858 Virginia then populate the firm. Who is allowed to be a lawyer in that time? Why? Then, </w:t>
      </w:r>
      <w:r w:rsidR="006D7D64">
        <w:t>students</w:t>
      </w:r>
      <w:r w:rsidR="00E64B7B" w:rsidRPr="00E64B7B">
        <w:t xml:space="preserve"> bring the law firm forward to 1968. What practices that were harmlessly enacted at the creation of the firm and continued in present time may be unintentionally discriminatory? Why? What has changed?</w:t>
      </w:r>
    </w:p>
    <w:p w14:paraId="3E762EBC" w14:textId="6CC6E144" w:rsidR="00047D85" w:rsidRDefault="002D0394" w:rsidP="00065374">
      <w:pPr>
        <w:pStyle w:val="Heading3"/>
        <w:numPr>
          <w:ilvl w:val="0"/>
          <w:numId w:val="11"/>
        </w:numPr>
        <w:spacing w:before="0"/>
        <w:rPr>
          <w:color w:val="7030A0"/>
        </w:rPr>
      </w:pPr>
      <w:r w:rsidRPr="00AA383B">
        <w:rPr>
          <w:color w:val="7030A0"/>
        </w:rPr>
        <w:t>Art</w:t>
      </w:r>
      <w:r w:rsidR="0095055A">
        <w:rPr>
          <w:color w:val="7030A0"/>
        </w:rPr>
        <w:t>:</w:t>
      </w:r>
    </w:p>
    <w:p w14:paraId="5DFBC301" w14:textId="2061B80E" w:rsidR="000552D5" w:rsidRPr="000552D5" w:rsidRDefault="00921932" w:rsidP="00065374">
      <w:pPr>
        <w:pStyle w:val="ListParagraph"/>
        <w:numPr>
          <w:ilvl w:val="1"/>
          <w:numId w:val="11"/>
        </w:numPr>
        <w:spacing w:line="240" w:lineRule="auto"/>
      </w:pPr>
      <w:r>
        <w:t>Art instructors make an intentional effort to promote racial and cultural diversity in the study of visual arts</w:t>
      </w:r>
      <w:r w:rsidR="00797AA5">
        <w:t xml:space="preserve"> through inclusiveness of artists in textbooks, lectures, and gallery museum visits. Students are exposed to </w:t>
      </w:r>
      <w:r w:rsidR="000552D5" w:rsidRPr="000552D5">
        <w:t>racially and culturally diverse works so that they can understand other perspective</w:t>
      </w:r>
      <w:r w:rsidR="008229AC">
        <w:t>s</w:t>
      </w:r>
      <w:r w:rsidR="000552D5" w:rsidRPr="000552D5">
        <w:t xml:space="preserve"> and become global citizens making decisions through knowledge of the world around them rather than a narrow, isolated, uninformed view.</w:t>
      </w:r>
    </w:p>
    <w:p w14:paraId="602B1D96" w14:textId="7ECF0260" w:rsidR="0095055A" w:rsidRDefault="006364DD" w:rsidP="0095444E">
      <w:pPr>
        <w:pStyle w:val="ListParagraph"/>
        <w:numPr>
          <w:ilvl w:val="1"/>
          <w:numId w:val="11"/>
        </w:numPr>
        <w:spacing w:after="0"/>
      </w:pPr>
      <w:r w:rsidRPr="006364DD">
        <w:t> </w:t>
      </w:r>
      <w:r>
        <w:t>T</w:t>
      </w:r>
      <w:r w:rsidRPr="006364DD">
        <w:t>he Art and Animation Guild, the visual arts student organization, provides opportunities for students to develop interpersonal skills as they communicate with people individually or in group settings. Students develop these skills through their interactions with individuals inside and outside of the college campus in organizing campus and community projects. These projects have included annual student art exhibitions, feeding a meal to individuals at a local shelter, collecting and distributing warm weather items to less fortunate individuals, and making and distributing blankets to individuals at the local VA hospital. Activities such as these help them to better understand the world around them and their place in it.</w:t>
      </w:r>
    </w:p>
    <w:p w14:paraId="669B289D" w14:textId="55430ABA" w:rsidR="00947205" w:rsidRDefault="002D0394" w:rsidP="008A127D">
      <w:pPr>
        <w:pStyle w:val="Heading3"/>
        <w:numPr>
          <w:ilvl w:val="0"/>
          <w:numId w:val="11"/>
        </w:numPr>
        <w:rPr>
          <w:color w:val="7030A0"/>
        </w:rPr>
      </w:pPr>
      <w:r w:rsidRPr="008A127D">
        <w:rPr>
          <w:color w:val="7030A0"/>
        </w:rPr>
        <w:t>Psychology</w:t>
      </w:r>
      <w:r w:rsidR="008A127D">
        <w:rPr>
          <w:color w:val="7030A0"/>
        </w:rPr>
        <w:t>:</w:t>
      </w:r>
    </w:p>
    <w:p w14:paraId="76099331" w14:textId="0097EDD6" w:rsidR="008A127D" w:rsidRDefault="002F2B52" w:rsidP="008A127D">
      <w:pPr>
        <w:pStyle w:val="ListParagraph"/>
        <w:numPr>
          <w:ilvl w:val="1"/>
          <w:numId w:val="11"/>
        </w:numPr>
      </w:pPr>
      <w:r>
        <w:t>Psychology courses are “life courses” in general, and the subject matter enables students to understand themselves</w:t>
      </w:r>
      <w:r w:rsidR="002C3D55">
        <w:t xml:space="preserve"> and learn cognitive skills to understand how their past affects their present</w:t>
      </w:r>
      <w:r w:rsidR="0095444E">
        <w:t xml:space="preserve"> and future. </w:t>
      </w:r>
    </w:p>
    <w:p w14:paraId="5F8BD35A" w14:textId="6F4AED9B" w:rsidR="005538B4" w:rsidRDefault="006F7BB6" w:rsidP="006F7BB6">
      <w:pPr>
        <w:pStyle w:val="Heading3"/>
        <w:numPr>
          <w:ilvl w:val="0"/>
          <w:numId w:val="11"/>
        </w:numPr>
        <w:rPr>
          <w:color w:val="7030A0"/>
        </w:rPr>
      </w:pPr>
      <w:r w:rsidRPr="006F7BB6">
        <w:rPr>
          <w:color w:val="7030A0"/>
        </w:rPr>
        <w:t>Constitution Day Program</w:t>
      </w:r>
      <w:r>
        <w:rPr>
          <w:color w:val="7030A0"/>
        </w:rPr>
        <w:t>:</w:t>
      </w:r>
    </w:p>
    <w:p w14:paraId="288A4E91" w14:textId="79826769" w:rsidR="006F7BB6" w:rsidRPr="006F7BB6" w:rsidRDefault="006F7BB6" w:rsidP="006F7BB6">
      <w:pPr>
        <w:pStyle w:val="ListParagraph"/>
        <w:numPr>
          <w:ilvl w:val="1"/>
          <w:numId w:val="11"/>
        </w:numPr>
      </w:pPr>
      <w:r>
        <w:t>The Constitution day program</w:t>
      </w:r>
      <w:r w:rsidR="00EB1E5D">
        <w:t xml:space="preserve"> held each year is organized by </w:t>
      </w:r>
      <w:r w:rsidR="00D70E89">
        <w:t xml:space="preserve">a history instructor. The program invites faculty, student groups, and outside speakers </w:t>
      </w:r>
      <w:r w:rsidR="00DD57C0">
        <w:t xml:space="preserve">to present </w:t>
      </w:r>
      <w:r w:rsidR="00DD57C0">
        <w:lastRenderedPageBreak/>
        <w:t>themed programs around some aspect of Constitutional history</w:t>
      </w:r>
      <w:r w:rsidR="00A4684C">
        <w:t xml:space="preserve">, as well as the documents impact on the present day. </w:t>
      </w:r>
      <w:r w:rsidR="0009538B">
        <w:t xml:space="preserve">Topic-based panel discussions and mock debates have approached topics such as the Electoral College, </w:t>
      </w:r>
      <w:r w:rsidR="00217086">
        <w:t xml:space="preserve">the First Amendment and Music, and the impact of national elections and political rhetoric. </w:t>
      </w:r>
    </w:p>
    <w:p w14:paraId="5B66F32B" w14:textId="4ED7A4EA" w:rsidR="009E009D" w:rsidRDefault="00943DCF" w:rsidP="00943DCF">
      <w:pPr>
        <w:pStyle w:val="Heading3"/>
        <w:numPr>
          <w:ilvl w:val="0"/>
          <w:numId w:val="11"/>
        </w:numPr>
        <w:rPr>
          <w:color w:val="7030A0"/>
        </w:rPr>
      </w:pPr>
      <w:r w:rsidRPr="00943DCF">
        <w:rPr>
          <w:color w:val="7030A0"/>
        </w:rPr>
        <w:t>Experiential Travel Abroad</w:t>
      </w:r>
      <w:r w:rsidR="004979A4">
        <w:rPr>
          <w:color w:val="7030A0"/>
        </w:rPr>
        <w:t xml:space="preserve"> (London-Edinburgh</w:t>
      </w:r>
      <w:r w:rsidR="00243C23">
        <w:rPr>
          <w:color w:val="7030A0"/>
        </w:rPr>
        <w:t xml:space="preserve"> 2018</w:t>
      </w:r>
      <w:r w:rsidR="004979A4">
        <w:rPr>
          <w:color w:val="7030A0"/>
        </w:rPr>
        <w:t xml:space="preserve">  and Costa Rica</w:t>
      </w:r>
      <w:r w:rsidR="00243C23">
        <w:rPr>
          <w:color w:val="7030A0"/>
        </w:rPr>
        <w:t xml:space="preserve"> 2019)</w:t>
      </w:r>
      <w:r>
        <w:rPr>
          <w:color w:val="7030A0"/>
        </w:rPr>
        <w:t>:</w:t>
      </w:r>
    </w:p>
    <w:p w14:paraId="60987EF7" w14:textId="77777777" w:rsidR="004979A4" w:rsidRPr="00AC7004" w:rsidRDefault="009D2510" w:rsidP="001E12CA">
      <w:pPr>
        <w:pStyle w:val="ListParagraph"/>
        <w:numPr>
          <w:ilvl w:val="1"/>
          <w:numId w:val="11"/>
        </w:numPr>
        <w:spacing w:before="100" w:beforeAutospacing="1" w:after="100" w:afterAutospacing="1" w:line="240" w:lineRule="auto"/>
        <w:rPr>
          <w:color w:val="000000"/>
        </w:rPr>
      </w:pPr>
      <w:r w:rsidRPr="00AC7004">
        <w:rPr>
          <w:color w:val="000000"/>
        </w:rPr>
        <w:t>The Liberal Arts Department at Pell City and Clanton has supported and sponsored experiential travel abroad to both the United Kingdom and Central America. Each trip was booked through Education First (EF) Tours and had an educational focus. Students visited foreign sites of historical, literary, and cultural significance. They also attended lectures, interacted with local communities, and engaged in important discussions regarding the future of healthcare and conservation. In 2018, 7 participants and 2 faculty chaperones toured London and Edinburgh (UK). In 2019, 6 participants and 2 faculty chaperones toured several sites in Costa Rica.</w:t>
      </w:r>
      <w:r w:rsidR="002077C0" w:rsidRPr="00AC7004">
        <w:rPr>
          <w:color w:val="000000"/>
        </w:rPr>
        <w:t xml:space="preserve"> </w:t>
      </w:r>
    </w:p>
    <w:p w14:paraId="11C6C749" w14:textId="44753C56" w:rsidR="009D2510" w:rsidRPr="00AC7004" w:rsidRDefault="002077C0" w:rsidP="001E12CA">
      <w:pPr>
        <w:pStyle w:val="ListParagraph"/>
        <w:numPr>
          <w:ilvl w:val="1"/>
          <w:numId w:val="11"/>
        </w:numPr>
        <w:spacing w:before="100" w:beforeAutospacing="1" w:after="100" w:afterAutospacing="1" w:line="240" w:lineRule="auto"/>
        <w:rPr>
          <w:color w:val="000000"/>
        </w:rPr>
      </w:pPr>
      <w:r w:rsidRPr="00AC7004">
        <w:rPr>
          <w:color w:val="000000"/>
        </w:rPr>
        <w:t>Students who travel abroad are shown to be more knowledgeable, confident, and prepared to face an increasingly diverse world. Students visit important historical and cultural sites, listen to trained and knowledgeable tour guides, sit down for lectures with experts in various fields, and interact with locals. The very nature of study abroad in interdisciplinary and therefore central to the goals of the department.</w:t>
      </w:r>
    </w:p>
    <w:p w14:paraId="0A83ADC7" w14:textId="3FA2619A" w:rsidR="009D2510" w:rsidRDefault="002077C0" w:rsidP="002077C0">
      <w:pPr>
        <w:pStyle w:val="Heading3"/>
        <w:numPr>
          <w:ilvl w:val="0"/>
          <w:numId w:val="11"/>
        </w:numPr>
        <w:rPr>
          <w:color w:val="7030A0"/>
        </w:rPr>
      </w:pPr>
      <w:r w:rsidRPr="002077C0">
        <w:rPr>
          <w:color w:val="7030A0"/>
        </w:rPr>
        <w:t>Public History Museum</w:t>
      </w:r>
      <w:r w:rsidR="00522181">
        <w:rPr>
          <w:color w:val="7030A0"/>
        </w:rPr>
        <w:t xml:space="preserve">: </w:t>
      </w:r>
    </w:p>
    <w:p w14:paraId="6A4A6E45" w14:textId="77777777" w:rsidR="004979A4" w:rsidRPr="00AC7004" w:rsidRDefault="00522181" w:rsidP="001E12CA">
      <w:pPr>
        <w:pStyle w:val="ListParagraph"/>
        <w:numPr>
          <w:ilvl w:val="1"/>
          <w:numId w:val="11"/>
        </w:numPr>
        <w:spacing w:before="100" w:beforeAutospacing="1" w:after="100" w:afterAutospacing="1" w:line="240" w:lineRule="auto"/>
        <w:rPr>
          <w:color w:val="000000"/>
        </w:rPr>
      </w:pPr>
      <w:r w:rsidRPr="00AC7004">
        <w:rPr>
          <w:color w:val="000000"/>
        </w:rPr>
        <w:t>Each year, the Liberal Arts Department at Pell City and Clanton hosts a public history exhibit. Students are presented with a theme and asked to choose a topic of historical significance related to that theme. At the end of the semester, the students create a public museum in the lobbies and main corridors of their respective campuses. At a designated time, students are expected to answer questions from the public about their exhibits. These museum exhibits have been featured in The Clanton Advertiser. Both campuses create a museum each semester and approximately 100 students from each campus (approximately 200 total) participate. Since 2016, Pell City and Clanton have each hosted 6 public museums.</w:t>
      </w:r>
      <w:r w:rsidR="004979A4" w:rsidRPr="00AC7004">
        <w:rPr>
          <w:color w:val="000000"/>
        </w:rPr>
        <w:t xml:space="preserve"> </w:t>
      </w:r>
    </w:p>
    <w:p w14:paraId="7CE4DA31" w14:textId="5F76C402" w:rsidR="00522181" w:rsidRPr="00AC7004" w:rsidRDefault="004979A4" w:rsidP="001E12CA">
      <w:pPr>
        <w:pStyle w:val="ListParagraph"/>
        <w:numPr>
          <w:ilvl w:val="1"/>
          <w:numId w:val="11"/>
        </w:numPr>
        <w:spacing w:before="100" w:beforeAutospacing="1" w:after="100" w:afterAutospacing="1" w:line="240" w:lineRule="auto"/>
        <w:rPr>
          <w:color w:val="000000"/>
        </w:rPr>
      </w:pPr>
      <w:r w:rsidRPr="00AC7004">
        <w:rPr>
          <w:color w:val="000000"/>
        </w:rPr>
        <w:t>Students engage in secondary material on a specific topic arranged around a theme. By its various nature, history is interdisciplinary. Students have looked at the history of politics, science, philosophy, culture, and business. The public nature of the museum extends this learning outcome beyond just the in-class participants but to the community as a whole.</w:t>
      </w:r>
    </w:p>
    <w:p w14:paraId="53873832" w14:textId="77777777" w:rsidR="00522181" w:rsidRPr="00522181" w:rsidRDefault="00522181" w:rsidP="00522181"/>
    <w:p w14:paraId="6A3C6ACD" w14:textId="0BBFADB8" w:rsidR="009068B8" w:rsidRPr="00FF010B" w:rsidRDefault="009068B8" w:rsidP="00065374">
      <w:pPr>
        <w:pStyle w:val="ListParagraph"/>
        <w:numPr>
          <w:ilvl w:val="0"/>
          <w:numId w:val="8"/>
        </w:numPr>
        <w:spacing w:after="240"/>
        <w:rPr>
          <w:b/>
          <w:bCs/>
        </w:rPr>
      </w:pPr>
      <w:r w:rsidRPr="00FF010B">
        <w:rPr>
          <w:b/>
          <w:bCs/>
        </w:rPr>
        <w:t xml:space="preserve">Provide students with </w:t>
      </w:r>
      <w:r w:rsidR="008771E8" w:rsidRPr="00FF010B">
        <w:rPr>
          <w:b/>
          <w:bCs/>
        </w:rPr>
        <w:t>a foundation</w:t>
      </w:r>
      <w:r w:rsidRPr="00FF010B">
        <w:rPr>
          <w:b/>
          <w:bCs/>
        </w:rPr>
        <w:t xml:space="preserve"> of knowledge on which more advanced learning in the various disciplines and majors can later build. </w:t>
      </w:r>
    </w:p>
    <w:p w14:paraId="34114E91" w14:textId="77777777" w:rsidR="00F01232" w:rsidRPr="00F01232" w:rsidRDefault="00FF010B" w:rsidP="00065374">
      <w:pPr>
        <w:pStyle w:val="NormalWeb"/>
        <w:numPr>
          <w:ilvl w:val="0"/>
          <w:numId w:val="11"/>
        </w:numPr>
        <w:rPr>
          <w:color w:val="7030A0"/>
        </w:rPr>
      </w:pPr>
      <w:r w:rsidRPr="006D7D64">
        <w:rPr>
          <w:rStyle w:val="Heading3Char"/>
          <w:color w:val="7030A0"/>
        </w:rPr>
        <w:t>Study Abroad to Ireland</w:t>
      </w:r>
      <w:r>
        <w:t xml:space="preserve">: </w:t>
      </w:r>
    </w:p>
    <w:p w14:paraId="77313C2A" w14:textId="40AE19B3" w:rsidR="006D7D64" w:rsidRPr="006D7D64" w:rsidRDefault="007D1C39" w:rsidP="00065374">
      <w:pPr>
        <w:pStyle w:val="NormalWeb"/>
        <w:numPr>
          <w:ilvl w:val="1"/>
          <w:numId w:val="11"/>
        </w:numPr>
        <w:rPr>
          <w:color w:val="7030A0"/>
        </w:rPr>
      </w:pPr>
      <w:r>
        <w:t xml:space="preserve">Students had daily classes to learn about Irish history.  We also went on field trips around the Irish countryside.  Through the classes and field trips students were </w:t>
      </w:r>
      <w:r>
        <w:lastRenderedPageBreak/>
        <w:t xml:space="preserve">able to integrate their learning through hands-on experiences.  We visited </w:t>
      </w:r>
      <w:r w:rsidR="008771E8">
        <w:t>several</w:t>
      </w:r>
      <w:r>
        <w:t xml:space="preserve"> sites including, old monasteries, castles, ancient Irish forests, civil rights museums, and local crafts venues.  These field trips allowed students to broaden their foundation of knowledge, connect new information with their contextual knowledge, and challenge them to apply new information to their future.</w:t>
      </w:r>
      <w:r w:rsidR="006D7D64">
        <w:t xml:space="preserve"> </w:t>
      </w:r>
    </w:p>
    <w:p w14:paraId="6F99CC44" w14:textId="69BF9E85" w:rsidR="006D7D64" w:rsidRPr="004847E8" w:rsidRDefault="006D7D64" w:rsidP="00065374">
      <w:pPr>
        <w:pStyle w:val="NormalWeb"/>
        <w:numPr>
          <w:ilvl w:val="0"/>
          <w:numId w:val="11"/>
        </w:numPr>
        <w:rPr>
          <w:b/>
          <w:bCs/>
          <w:color w:val="7030A0"/>
        </w:rPr>
      </w:pPr>
      <w:r w:rsidRPr="004847E8">
        <w:rPr>
          <w:b/>
          <w:bCs/>
          <w:color w:val="7030A0"/>
        </w:rPr>
        <w:t xml:space="preserve">Freedom Group: </w:t>
      </w:r>
    </w:p>
    <w:p w14:paraId="68F5A36D" w14:textId="235B79EE" w:rsidR="002F1E9F" w:rsidRDefault="002F1E9F" w:rsidP="00065374">
      <w:pPr>
        <w:pStyle w:val="NormalWeb"/>
        <w:numPr>
          <w:ilvl w:val="1"/>
          <w:numId w:val="11"/>
        </w:numPr>
        <w:spacing w:after="0" w:afterAutospacing="0"/>
      </w:pPr>
      <w:r>
        <w:t xml:space="preserve"> Students in the </w:t>
      </w:r>
      <w:r w:rsidRPr="006D7D64">
        <w:t>Freedom Group</w:t>
      </w:r>
      <w:r w:rsidRPr="002F1E9F">
        <w:rPr>
          <w:color w:val="7030A0"/>
        </w:rPr>
        <w:t xml:space="preserve"> </w:t>
      </w:r>
      <w:r>
        <w:t xml:space="preserve">move into more advanced learning as they take the information they are learning and use it in Speech and English classes as topics and theses.  These students also </w:t>
      </w:r>
      <w:r w:rsidR="008771E8">
        <w:t>can</w:t>
      </w:r>
      <w:r>
        <w:t xml:space="preserve"> apply their new knowledge to their majors.  Several students have </w:t>
      </w:r>
      <w:r w:rsidR="008771E8">
        <w:t>changed</w:t>
      </w:r>
      <w:r>
        <w:t xml:space="preserve"> their majors to something related to anti-human trafficking efforts. </w:t>
      </w:r>
    </w:p>
    <w:p w14:paraId="10EEF3B7" w14:textId="48741ABB" w:rsidR="002F1E9F" w:rsidRDefault="00F01232" w:rsidP="00065374">
      <w:pPr>
        <w:pStyle w:val="Heading3"/>
        <w:numPr>
          <w:ilvl w:val="0"/>
          <w:numId w:val="11"/>
        </w:numPr>
        <w:spacing w:before="0"/>
      </w:pPr>
      <w:r w:rsidRPr="00F01232">
        <w:rPr>
          <w:color w:val="7030A0"/>
        </w:rPr>
        <w:t>Sociology:</w:t>
      </w:r>
      <w:r>
        <w:t xml:space="preserve"> </w:t>
      </w:r>
    </w:p>
    <w:p w14:paraId="2932578B" w14:textId="5171D3E9" w:rsidR="00F01232" w:rsidRDefault="006051FC" w:rsidP="00065374">
      <w:pPr>
        <w:pStyle w:val="NormalWeb"/>
        <w:numPr>
          <w:ilvl w:val="1"/>
          <w:numId w:val="11"/>
        </w:numPr>
      </w:pPr>
      <w:r w:rsidRPr="006051FC">
        <w:t xml:space="preserve">In Soc 200 </w:t>
      </w:r>
      <w:r>
        <w:t>students receive</w:t>
      </w:r>
      <w:r w:rsidRPr="006051FC">
        <w:t xml:space="preserve"> the </w:t>
      </w:r>
      <w:r w:rsidR="008771E8" w:rsidRPr="006051FC">
        <w:t>foundation</w:t>
      </w:r>
      <w:r w:rsidRPr="006051FC">
        <w:t xml:space="preserve"> of civilization and how it has come to be what it is today. What are the basic norms? Are they the same as they “always have been?” Are they the same across societies? For example, a basic understanding of how civilization developed and where norms come from will lay a foundation to look at the topic in more depth in future sociology classes without having to reinvent the wheel. And it is often the spark that causes a deeper interest in sociology</w:t>
      </w:r>
      <w:r>
        <w:t>.</w:t>
      </w:r>
    </w:p>
    <w:p w14:paraId="36DDBEC1" w14:textId="3C04A6EB" w:rsidR="00C74AEA" w:rsidRDefault="00C74AEA" w:rsidP="00065374">
      <w:pPr>
        <w:pStyle w:val="Heading3"/>
        <w:numPr>
          <w:ilvl w:val="0"/>
          <w:numId w:val="11"/>
        </w:numPr>
        <w:spacing w:before="0"/>
      </w:pPr>
      <w:r w:rsidRPr="00B774B2">
        <w:rPr>
          <w:color w:val="7030A0"/>
        </w:rPr>
        <w:t>A</w:t>
      </w:r>
      <w:r w:rsidR="00B774B2" w:rsidRPr="00B774B2">
        <w:rPr>
          <w:color w:val="7030A0"/>
        </w:rPr>
        <w:t>rt:</w:t>
      </w:r>
      <w:r w:rsidR="00B774B2">
        <w:t xml:space="preserve"> </w:t>
      </w:r>
    </w:p>
    <w:p w14:paraId="19844AC2" w14:textId="2CC7B9BC" w:rsidR="00F92CE6" w:rsidRDefault="00F92CE6" w:rsidP="000B17B7">
      <w:pPr>
        <w:pStyle w:val="ListParagraph"/>
        <w:numPr>
          <w:ilvl w:val="1"/>
          <w:numId w:val="11"/>
        </w:numPr>
        <w:spacing w:after="0" w:line="240" w:lineRule="auto"/>
      </w:pPr>
      <w:r w:rsidRPr="00F92CE6">
        <w:t>One of the student learning objectives in the art appreciation course is to have students use art terms to critically analyze an artwork in a short essay format that describes the intentions and motivations of artists from different time periods. Similarly, one of the objectives in the art studio courses requires students be able to analyze and critique their work, as well as the work of peers, in a constructive manner using art terminology.  Both objectives require students to complete assignments and exercises that help students</w:t>
      </w:r>
      <w:r w:rsidR="008771E8">
        <w:t>’</w:t>
      </w:r>
      <w:r w:rsidRPr="00F92CE6">
        <w:t xml:space="preserve"> development of basic written and oral communication skills.  These assignments may include, but are not limited to written/ oral critiques, essay examination questions, and presentation projects.</w:t>
      </w:r>
    </w:p>
    <w:p w14:paraId="337715A1" w14:textId="2F8A82C0" w:rsidR="0095444E" w:rsidRDefault="0002342B" w:rsidP="0095444E">
      <w:pPr>
        <w:pStyle w:val="Heading3"/>
        <w:numPr>
          <w:ilvl w:val="0"/>
          <w:numId w:val="11"/>
        </w:numPr>
        <w:rPr>
          <w:color w:val="7030A0"/>
        </w:rPr>
      </w:pPr>
      <w:r w:rsidRPr="0095444E">
        <w:rPr>
          <w:color w:val="7030A0"/>
        </w:rPr>
        <w:t>Psychology</w:t>
      </w:r>
    </w:p>
    <w:p w14:paraId="612EBD56" w14:textId="4ECEAC59" w:rsidR="0095444E" w:rsidRDefault="00EE2BAD" w:rsidP="0095444E">
      <w:pPr>
        <w:pStyle w:val="ListParagraph"/>
        <w:numPr>
          <w:ilvl w:val="1"/>
          <w:numId w:val="11"/>
        </w:numPr>
      </w:pPr>
      <w:r>
        <w:t xml:space="preserve">Because </w:t>
      </w:r>
      <w:r w:rsidR="0002342B">
        <w:t>p</w:t>
      </w:r>
      <w:r>
        <w:t xml:space="preserve">sychology courses </w:t>
      </w:r>
      <w:r w:rsidR="00BD4C91">
        <w:t>provide general introductions to areas (</w:t>
      </w:r>
      <w:r w:rsidR="008C7D78">
        <w:t xml:space="preserve">learning, memory, developmental, abnormal, etc.) that are each the focus of individual courses at four-year institutions, </w:t>
      </w:r>
      <w:r w:rsidR="002D0394">
        <w:t>t</w:t>
      </w:r>
      <w:r w:rsidR="003C675C">
        <w:t xml:space="preserve">hese classes give students the foundations needed to pursue </w:t>
      </w:r>
      <w:r w:rsidR="0002342B">
        <w:t xml:space="preserve">psychology in upper level courses. </w:t>
      </w:r>
    </w:p>
    <w:p w14:paraId="69B6BDED" w14:textId="2E9999BA" w:rsidR="000B17B7" w:rsidRDefault="000B17B7" w:rsidP="00BC11F3">
      <w:pPr>
        <w:pStyle w:val="Heading3"/>
        <w:numPr>
          <w:ilvl w:val="0"/>
          <w:numId w:val="11"/>
        </w:numPr>
        <w:rPr>
          <w:color w:val="7030A0"/>
        </w:rPr>
      </w:pPr>
      <w:r w:rsidRPr="00BC11F3">
        <w:rPr>
          <w:color w:val="7030A0"/>
        </w:rPr>
        <w:t>Speech and Debate</w:t>
      </w:r>
      <w:r w:rsidR="00BC11F3" w:rsidRPr="00BC11F3">
        <w:rPr>
          <w:color w:val="7030A0"/>
        </w:rPr>
        <w:t xml:space="preserve"> Team:</w:t>
      </w:r>
    </w:p>
    <w:p w14:paraId="55AB44AB" w14:textId="7FA0470D" w:rsidR="00BC11F3" w:rsidRPr="00BC11F3" w:rsidRDefault="5BFF1D69" w:rsidP="001D0BA6">
      <w:pPr>
        <w:pStyle w:val="ListParagraph"/>
        <w:numPr>
          <w:ilvl w:val="1"/>
          <w:numId w:val="11"/>
        </w:numPr>
      </w:pPr>
      <w:r>
        <w:t xml:space="preserve">The Assistant coach for the JSCC Speech and Debate team is an instructor in the History department. Through his guidance, team members are prepped for individual debate and speech topics. The primary focus has been to instruct team members on best practices and strategies for how to research, where to look for it, and ways to best utilize it. This period has been a very successful one for the team and team members have competed in tournaments around the nation and overseas. In addition, the team has won numerous individual and team awards during this timeframe. </w:t>
      </w:r>
    </w:p>
    <w:p w14:paraId="292B7956" w14:textId="51782A1E" w:rsidR="5BFF1D69" w:rsidRPr="003E2E7B" w:rsidRDefault="5BFF1D69" w:rsidP="003E2E7B">
      <w:pPr>
        <w:pStyle w:val="ListParagraph"/>
        <w:numPr>
          <w:ilvl w:val="0"/>
          <w:numId w:val="11"/>
        </w:numPr>
        <w:rPr>
          <w:b/>
          <w:bCs/>
          <w:color w:val="7030A0"/>
        </w:rPr>
      </w:pPr>
      <w:r w:rsidRPr="003E2E7B">
        <w:rPr>
          <w:rFonts w:asciiTheme="majorHAnsi" w:eastAsiaTheme="majorEastAsia" w:hAnsiTheme="majorHAnsi" w:cstheme="majorBidi"/>
          <w:b/>
          <w:bCs/>
          <w:color w:val="7030A0"/>
        </w:rPr>
        <w:lastRenderedPageBreak/>
        <w:t>Theatre</w:t>
      </w:r>
    </w:p>
    <w:p w14:paraId="0065D7B3" w14:textId="76F84FB3" w:rsidR="5BFF1D69" w:rsidRDefault="5BFF1D69" w:rsidP="003E2E7B">
      <w:pPr>
        <w:pStyle w:val="ListParagraph"/>
        <w:numPr>
          <w:ilvl w:val="0"/>
          <w:numId w:val="21"/>
        </w:numPr>
      </w:pPr>
      <w:r>
        <w:t>The role of the theatre program is to critique and evaluate the role of the th</w:t>
      </w:r>
      <w:r w:rsidR="1E1AD570">
        <w:t>eatre</w:t>
      </w:r>
      <w:r>
        <w:t xml:space="preserve"> arts and its relationship to other parts of society, evaluate the historical, artistic, social, and philosophical environments in which theatre exists, analyze and critique dramatic literature and performance, and to develop both a conceptual understanding and practical application of the skills related to the theatrical discipline in performance, technical theatre, and theatre production and  performance studies. The theatre department, in cooperation with CEPA (Center for Education and Preforming Arts), began performing two to three plays per year. Faculty and students have participated in these productions. A plan to revive the theatrical honor society is in the works.</w:t>
      </w:r>
    </w:p>
    <w:p w14:paraId="526308D8" w14:textId="7E52E462" w:rsidR="00C1199C" w:rsidRPr="00E208CE" w:rsidRDefault="00E208CE" w:rsidP="001E12CA">
      <w:pPr>
        <w:pStyle w:val="Heading3"/>
        <w:rPr>
          <w:color w:val="7030A0"/>
        </w:rPr>
      </w:pPr>
      <w:r w:rsidRPr="00E208CE">
        <w:rPr>
          <w:color w:val="7030A0"/>
        </w:rPr>
        <w:t>Experiential Travel Abroad (London/Edinburgh 2018 and Costa Rica 2019)</w:t>
      </w:r>
      <w:r w:rsidR="003B4147" w:rsidRPr="00E208CE">
        <w:rPr>
          <w:color w:val="7030A0"/>
        </w:rPr>
        <w:t xml:space="preserve">                </w:t>
      </w:r>
    </w:p>
    <w:p w14:paraId="1538FEC2" w14:textId="5B5120C5" w:rsidR="00457284" w:rsidRDefault="003B4147" w:rsidP="001E12CA">
      <w:pPr>
        <w:pStyle w:val="ListParagraph"/>
        <w:numPr>
          <w:ilvl w:val="0"/>
          <w:numId w:val="21"/>
        </w:numPr>
        <w:spacing w:line="240" w:lineRule="auto"/>
      </w:pPr>
      <w:r w:rsidRPr="003B4147">
        <w:t>The interdisciplinary focus at the heart of these trips, combined with their personal and experiential character force students to use higher level thinking. Students are constantly synthesizing the information these trips are providing about a foreign locale while also comparing and contrasting them to their own experiences in the United States. In doing so, students participate in critical engagement.</w:t>
      </w:r>
    </w:p>
    <w:p w14:paraId="0A6EFA2D" w14:textId="2F743870" w:rsidR="00AC7004" w:rsidRDefault="00AC7004" w:rsidP="001E12CA">
      <w:pPr>
        <w:pStyle w:val="Heading3"/>
        <w:rPr>
          <w:color w:val="7030A0"/>
        </w:rPr>
      </w:pPr>
      <w:r w:rsidRPr="00AC7004">
        <w:rPr>
          <w:color w:val="7030A0"/>
        </w:rPr>
        <w:t xml:space="preserve">Public History Museum: </w:t>
      </w:r>
    </w:p>
    <w:p w14:paraId="18A5EB78" w14:textId="0B0E9DF1" w:rsidR="005D5FFD" w:rsidRPr="005D5FFD" w:rsidRDefault="005D5FFD" w:rsidP="001E12CA">
      <w:pPr>
        <w:pStyle w:val="ListParagraph"/>
        <w:numPr>
          <w:ilvl w:val="0"/>
          <w:numId w:val="21"/>
        </w:numPr>
        <w:spacing w:line="240" w:lineRule="auto"/>
      </w:pPr>
      <w:r w:rsidRPr="005D5FFD">
        <w:t>Students are taught proper research techniques, including several units on information literacy. Students are expected to think critically of primary and secondary sources (especially those found on the internet) and are taught how to distinguish between reliable and unreliable sources. Students are also introduced to the college database.</w:t>
      </w:r>
    </w:p>
    <w:p w14:paraId="2ADA3881" w14:textId="01E4D6A0" w:rsidR="009068B8" w:rsidRPr="00FF010B" w:rsidRDefault="009068B8" w:rsidP="0058330E">
      <w:pPr>
        <w:pStyle w:val="ListParagraph"/>
        <w:numPr>
          <w:ilvl w:val="0"/>
          <w:numId w:val="8"/>
        </w:numPr>
        <w:spacing w:before="240" w:after="240"/>
        <w:rPr>
          <w:b/>
          <w:bCs/>
        </w:rPr>
      </w:pPr>
      <w:r w:rsidRPr="00FF010B">
        <w:rPr>
          <w:b/>
          <w:bCs/>
        </w:rPr>
        <w:t>Enable students to reason and communicate clearly and to inquire deeply.</w:t>
      </w:r>
    </w:p>
    <w:p w14:paraId="13F78BC2" w14:textId="77777777" w:rsidR="006051FC" w:rsidRDefault="00420BB3" w:rsidP="00065374">
      <w:pPr>
        <w:pStyle w:val="NormalWeb"/>
        <w:numPr>
          <w:ilvl w:val="0"/>
          <w:numId w:val="11"/>
        </w:numPr>
      </w:pPr>
      <w:r w:rsidRPr="002F1E9F">
        <w:rPr>
          <w:rStyle w:val="Heading3Char"/>
          <w:color w:val="7030A0"/>
        </w:rPr>
        <w:t>Study Abroad to Ireland</w:t>
      </w:r>
      <w:r>
        <w:rPr>
          <w:rStyle w:val="Heading3Char"/>
          <w:color w:val="7030A0"/>
        </w:rPr>
        <w:t>:</w:t>
      </w:r>
      <w:r>
        <w:t xml:space="preserve"> </w:t>
      </w:r>
    </w:p>
    <w:p w14:paraId="0191AF08" w14:textId="59A116E1" w:rsidR="00FF010B" w:rsidRDefault="00FF010B" w:rsidP="00065374">
      <w:pPr>
        <w:pStyle w:val="NormalWeb"/>
        <w:numPr>
          <w:ilvl w:val="1"/>
          <w:numId w:val="11"/>
        </w:numPr>
      </w:pPr>
      <w:r>
        <w:t>Students were challenged to communicate clearly with their fellow Irish friends. They were encouraged to interact with the Irish people and ask questions about their culture, ways of life, and history.  As these conversations took place students synthesized this new information with their personal, American ways of life and evaluated the world and our place in it in new and challenging ways.</w:t>
      </w:r>
    </w:p>
    <w:p w14:paraId="756E0137" w14:textId="77777777" w:rsidR="006051FC" w:rsidRPr="006051FC" w:rsidRDefault="006051FC" w:rsidP="00065374">
      <w:pPr>
        <w:pStyle w:val="Heading3"/>
        <w:numPr>
          <w:ilvl w:val="0"/>
          <w:numId w:val="11"/>
        </w:numPr>
        <w:rPr>
          <w:color w:val="7030A0"/>
        </w:rPr>
      </w:pPr>
      <w:r w:rsidRPr="006051FC">
        <w:rPr>
          <w:color w:val="7030A0"/>
        </w:rPr>
        <w:t xml:space="preserve">Freedom Group: </w:t>
      </w:r>
    </w:p>
    <w:p w14:paraId="77EBD5B4" w14:textId="0D684D66" w:rsidR="002F1E9F" w:rsidRDefault="002F1E9F" w:rsidP="00065374">
      <w:pPr>
        <w:pStyle w:val="NormalWeb"/>
        <w:numPr>
          <w:ilvl w:val="1"/>
          <w:numId w:val="11"/>
        </w:numPr>
      </w:pPr>
      <w:r>
        <w:t xml:space="preserve">Students in the </w:t>
      </w:r>
      <w:r w:rsidRPr="006051FC">
        <w:t>Freedom Group</w:t>
      </w:r>
      <w:r w:rsidRPr="00420BB3">
        <w:rPr>
          <w:color w:val="7030A0"/>
        </w:rPr>
        <w:t xml:space="preserve"> </w:t>
      </w:r>
      <w:r>
        <w:t xml:space="preserve">that present information and/or engage their fellow students in conversation through our Fair Trade </w:t>
      </w:r>
      <w:proofErr w:type="spellStart"/>
      <w:r>
        <w:t>give-aways</w:t>
      </w:r>
      <w:proofErr w:type="spellEnd"/>
      <w:r>
        <w:t xml:space="preserve"> are learning to inquire deeply into the causes of human trafficking, engage their peers in communication about tough topics, and broaden their reasoning capabilities.</w:t>
      </w:r>
    </w:p>
    <w:p w14:paraId="58738C13" w14:textId="77777777" w:rsidR="006051FC" w:rsidRDefault="006051FC" w:rsidP="00065374">
      <w:pPr>
        <w:pStyle w:val="Heading3"/>
        <w:numPr>
          <w:ilvl w:val="0"/>
          <w:numId w:val="11"/>
        </w:numPr>
      </w:pPr>
      <w:r w:rsidRPr="00F01232">
        <w:rPr>
          <w:color w:val="7030A0"/>
        </w:rPr>
        <w:t>Sociology:</w:t>
      </w:r>
      <w:r>
        <w:t xml:space="preserve"> </w:t>
      </w:r>
    </w:p>
    <w:p w14:paraId="169EAE0F" w14:textId="64D00655" w:rsidR="002F1E9F" w:rsidRDefault="00911B5B" w:rsidP="00065374">
      <w:pPr>
        <w:pStyle w:val="NormalWeb"/>
        <w:numPr>
          <w:ilvl w:val="1"/>
          <w:numId w:val="11"/>
        </w:numPr>
      </w:pPr>
      <w:r>
        <w:t>In a</w:t>
      </w:r>
      <w:r w:rsidR="00646C8B" w:rsidRPr="00646C8B">
        <w:t xml:space="preserve">nalyzing the TED Talks and various articles, which </w:t>
      </w:r>
      <w:r>
        <w:t>students</w:t>
      </w:r>
      <w:r w:rsidR="00646C8B" w:rsidRPr="00646C8B">
        <w:t xml:space="preserve"> often perceive as difficult, student</w:t>
      </w:r>
      <w:r>
        <w:t>s</w:t>
      </w:r>
      <w:r w:rsidR="00646C8B" w:rsidRPr="00646C8B">
        <w:t xml:space="preserve"> have to dig deeper</w:t>
      </w:r>
      <w:r w:rsidR="00646C8B">
        <w:t xml:space="preserve"> and</w:t>
      </w:r>
      <w:r w:rsidR="00646C8B" w:rsidRPr="00646C8B">
        <w:t xml:space="preserve"> </w:t>
      </w:r>
      <w:r w:rsidR="00646C8B">
        <w:t>r</w:t>
      </w:r>
      <w:r w:rsidR="00646C8B" w:rsidRPr="00646C8B">
        <w:t xml:space="preserve">eread what they have read in order to understand. They are usually assigned a set of class notes or a chapter to use along </w:t>
      </w:r>
      <w:r w:rsidR="00646C8B" w:rsidRPr="00646C8B">
        <w:lastRenderedPageBreak/>
        <w:t xml:space="preserve">with their opinions to apply to the topic. Often. </w:t>
      </w:r>
      <w:r w:rsidR="00D00947">
        <w:t>students</w:t>
      </w:r>
      <w:r w:rsidR="00646C8B" w:rsidRPr="00646C8B">
        <w:t xml:space="preserve"> realize they did not know as much about the basic “how and why” of a topic as they assumed they did. </w:t>
      </w:r>
      <w:r w:rsidR="00D00947">
        <w:t>W</w:t>
      </w:r>
      <w:r w:rsidR="00646C8B" w:rsidRPr="00646C8B">
        <w:t>rit</w:t>
      </w:r>
      <w:r w:rsidR="00D00947">
        <w:t>ing</w:t>
      </w:r>
      <w:r w:rsidR="00646C8B" w:rsidRPr="00646C8B">
        <w:t xml:space="preserve"> their response</w:t>
      </w:r>
      <w:r w:rsidR="00D00947">
        <w:t>s</w:t>
      </w:r>
      <w:r w:rsidR="00646C8B" w:rsidRPr="00646C8B">
        <w:t xml:space="preserve"> in essay form gives </w:t>
      </w:r>
      <w:r w:rsidR="00D00947">
        <w:t>students</w:t>
      </w:r>
      <w:r w:rsidR="00646C8B" w:rsidRPr="00646C8B">
        <w:t xml:space="preserve"> the opportunity to hone their skills of analyzing, writing, and communicating.</w:t>
      </w:r>
    </w:p>
    <w:p w14:paraId="1B8FCB8B" w14:textId="647DCE00" w:rsidR="00F92CE6" w:rsidRDefault="002D0394" w:rsidP="00065374">
      <w:pPr>
        <w:pStyle w:val="Heading3"/>
        <w:numPr>
          <w:ilvl w:val="0"/>
          <w:numId w:val="11"/>
        </w:numPr>
        <w:spacing w:before="0"/>
      </w:pPr>
      <w:r w:rsidRPr="00F92CE6">
        <w:rPr>
          <w:color w:val="7030A0"/>
        </w:rPr>
        <w:t>Art</w:t>
      </w:r>
      <w:r w:rsidR="00F92CE6" w:rsidRPr="00F92CE6">
        <w:rPr>
          <w:color w:val="7030A0"/>
        </w:rPr>
        <w:t>:</w:t>
      </w:r>
      <w:r w:rsidR="00F92CE6">
        <w:t xml:space="preserve"> </w:t>
      </w:r>
    </w:p>
    <w:p w14:paraId="09379DEB" w14:textId="3F219CBA" w:rsidR="00B65B94" w:rsidRDefault="00B65B94" w:rsidP="00065374">
      <w:pPr>
        <w:pStyle w:val="ListParagraph"/>
        <w:numPr>
          <w:ilvl w:val="1"/>
          <w:numId w:val="11"/>
        </w:numPr>
        <w:spacing w:line="240" w:lineRule="auto"/>
      </w:pPr>
      <w:r>
        <w:t xml:space="preserve">One of the objectives of the art appreciation courses is to have the students use art terms to critically analyze art in a short essay to describe the intentions and motivations of artists from different time periods.  Therefore, some of the assignments included encourage practice in oral and/or written communication by discussing the artwork of others. In their discussion students draw connections among ideas to analyze and critique visual works of art.  These assignments and exercises provide instruction in written and oral communication and provide practice and an opportunity to develop higher order thinking skills. </w:t>
      </w:r>
    </w:p>
    <w:p w14:paraId="199138DB" w14:textId="25899649" w:rsidR="00B65B94" w:rsidRPr="00B65B94" w:rsidRDefault="00B65B94" w:rsidP="00065374">
      <w:pPr>
        <w:pStyle w:val="ListParagraph"/>
        <w:numPr>
          <w:ilvl w:val="1"/>
          <w:numId w:val="11"/>
        </w:numPr>
        <w:spacing w:line="240" w:lineRule="auto"/>
      </w:pPr>
      <w:r>
        <w:t xml:space="preserve">     One of the objectives in the art studio courses requires students be able to analyze and critique their work, as well as the work of peers, in a constructive manner using art terminology. Students learn how to communicate their ideas about art by discussing their work and that of others.  To become a better communicator, </w:t>
      </w:r>
      <w:r w:rsidR="006E6CFA">
        <w:t>students</w:t>
      </w:r>
      <w:r>
        <w:t xml:space="preserve"> must be willing to listen so </w:t>
      </w:r>
      <w:r w:rsidR="006E6CFA">
        <w:t>they</w:t>
      </w:r>
      <w:r>
        <w:t xml:space="preserve"> can understand other people’s perspectives. During critique sessions, students listen and understand and convey complex ideas and points of view. They explain what their artwork is visually communicating.  This provides opportunities to improve communication skills, as well as understand and explain complex ideas.</w:t>
      </w:r>
    </w:p>
    <w:p w14:paraId="430A665B" w14:textId="06DF0934" w:rsidR="00FF010B" w:rsidRDefault="002D0394" w:rsidP="00E04F9A">
      <w:pPr>
        <w:pStyle w:val="Heading3"/>
        <w:numPr>
          <w:ilvl w:val="0"/>
          <w:numId w:val="11"/>
        </w:numPr>
        <w:rPr>
          <w:color w:val="7030A0"/>
        </w:rPr>
      </w:pPr>
      <w:r w:rsidRPr="00E04F9A">
        <w:rPr>
          <w:color w:val="7030A0"/>
        </w:rPr>
        <w:t>Psychol</w:t>
      </w:r>
      <w:r w:rsidR="00E04F9A" w:rsidRPr="00E04F9A">
        <w:rPr>
          <w:color w:val="7030A0"/>
        </w:rPr>
        <w:t>ogy</w:t>
      </w:r>
    </w:p>
    <w:p w14:paraId="3570CAB6" w14:textId="59D6D100" w:rsidR="00E04F9A" w:rsidRDefault="008B77F2" w:rsidP="00E04F9A">
      <w:pPr>
        <w:pStyle w:val="ListParagraph"/>
        <w:numPr>
          <w:ilvl w:val="1"/>
          <w:numId w:val="11"/>
        </w:numPr>
      </w:pPr>
      <w:r w:rsidRPr="008B77F2">
        <w:t>Critical thinking is one of the bases in psychology.  Critical thinking involves helping students to evaluate aspects of things, relationships, situations, people, themselves and much more.  When our students understand how their brains work</w:t>
      </w:r>
      <w:r w:rsidR="00981CFB">
        <w:t>,</w:t>
      </w:r>
      <w:r w:rsidRPr="008B77F2">
        <w:t xml:space="preserve"> </w:t>
      </w:r>
      <w:r w:rsidR="00981CFB">
        <w:t>t</w:t>
      </w:r>
      <w:r w:rsidRPr="008B77F2">
        <w:t xml:space="preserve">hey begin to understand related emotions and metacognition processes.  </w:t>
      </w:r>
    </w:p>
    <w:p w14:paraId="655DA704" w14:textId="77777777" w:rsidR="004F7F51" w:rsidRPr="004F7F51" w:rsidRDefault="004F7F51" w:rsidP="004F7F51">
      <w:pPr>
        <w:pStyle w:val="Heading3"/>
        <w:numPr>
          <w:ilvl w:val="0"/>
          <w:numId w:val="11"/>
        </w:numPr>
        <w:rPr>
          <w:color w:val="7030A0"/>
        </w:rPr>
      </w:pPr>
      <w:r w:rsidRPr="004F7F51">
        <w:rPr>
          <w:color w:val="7030A0"/>
        </w:rPr>
        <w:t>Evening of Performance</w:t>
      </w:r>
    </w:p>
    <w:p w14:paraId="211CDBD2" w14:textId="7548C797" w:rsidR="004F7F51" w:rsidRDefault="004F7F51" w:rsidP="00FB7099">
      <w:pPr>
        <w:numPr>
          <w:ilvl w:val="1"/>
          <w:numId w:val="11"/>
        </w:numPr>
        <w:spacing w:after="240"/>
      </w:pPr>
      <w:r w:rsidRPr="004F7F51">
        <w:t xml:space="preserve">The Evening of Performance for the </w:t>
      </w:r>
      <w:r w:rsidRPr="004F7F51">
        <w:rPr>
          <w:i/>
          <w:iCs/>
        </w:rPr>
        <w:t>Wingspan</w:t>
      </w:r>
      <w:r w:rsidRPr="004F7F51">
        <w:t xml:space="preserve"> </w:t>
      </w:r>
      <w:r w:rsidRPr="004F7F51">
        <w:rPr>
          <w:i/>
          <w:iCs/>
        </w:rPr>
        <w:t>Literary Arts Journal</w:t>
      </w:r>
      <w:r w:rsidRPr="004F7F51">
        <w:t xml:space="preserve"> and the JSCC College Speech Team, presented in coordination with </w:t>
      </w:r>
      <w:r w:rsidRPr="004F7F51">
        <w:rPr>
          <w:i/>
          <w:iCs/>
        </w:rPr>
        <w:t>Wingspan</w:t>
      </w:r>
      <w:r w:rsidRPr="004F7F51">
        <w:t xml:space="preserve"> sponsor, and the Speech Team coach and assistant coach, allows Wingspan to promote the yearly launch of the college’s Wingspan Literary Arts Journal. Wingspan authors, artists, and photographers present their original works at the program. In addition, the Speech and Debate Team gives a demonstration of their competition speeches and performance pieces at the program. In addition, the platform promotes potential interest among the college’s student community in the JSCC Speech and Debate Team</w:t>
      </w:r>
      <w:r w:rsidR="005D5FFD">
        <w:t xml:space="preserve">. </w:t>
      </w:r>
    </w:p>
    <w:p w14:paraId="041DEFF5" w14:textId="2AD0CA42" w:rsidR="00FB7099" w:rsidRDefault="00FB7099" w:rsidP="00D04455">
      <w:pPr>
        <w:pStyle w:val="Heading3"/>
        <w:numPr>
          <w:ilvl w:val="0"/>
          <w:numId w:val="11"/>
        </w:numPr>
        <w:rPr>
          <w:color w:val="7030A0"/>
        </w:rPr>
      </w:pPr>
      <w:r w:rsidRPr="00D04455">
        <w:rPr>
          <w:color w:val="7030A0"/>
        </w:rPr>
        <w:t>Experiential Travel Abroad (London/Edinburgh</w:t>
      </w:r>
      <w:r w:rsidR="00D04455" w:rsidRPr="00D04455">
        <w:rPr>
          <w:color w:val="7030A0"/>
        </w:rPr>
        <w:t xml:space="preserve"> 2018 and Costa Rica 2019)</w:t>
      </w:r>
    </w:p>
    <w:p w14:paraId="26EC0359" w14:textId="52079DA3" w:rsidR="004302B6" w:rsidRPr="004302B6" w:rsidRDefault="004302B6" w:rsidP="001E12CA">
      <w:pPr>
        <w:pStyle w:val="ListParagraph"/>
        <w:numPr>
          <w:ilvl w:val="1"/>
          <w:numId w:val="11"/>
        </w:numPr>
        <w:spacing w:line="240" w:lineRule="auto"/>
        <w:rPr>
          <w:sz w:val="22"/>
          <w:szCs w:val="22"/>
        </w:rPr>
      </w:pPr>
      <w:r w:rsidRPr="004302B6">
        <w:rPr>
          <w:color w:val="000000"/>
        </w:rPr>
        <w:t>Students who travel abroad are asked to communicate with several different entities. Students must engage with American government agencies (State Department) and private entities (EF Tours) as they prepare to travel. Once abroad, students learn to communicate with diverse peoples living abroad. These groups range from locals, experienced tour guides, and even scholars.</w:t>
      </w:r>
    </w:p>
    <w:p w14:paraId="09374C63" w14:textId="31164D80" w:rsidR="004302B6" w:rsidRDefault="004302B6" w:rsidP="004302B6">
      <w:pPr>
        <w:pStyle w:val="Heading3"/>
        <w:numPr>
          <w:ilvl w:val="0"/>
          <w:numId w:val="11"/>
        </w:numPr>
        <w:rPr>
          <w:color w:val="7030A0"/>
        </w:rPr>
      </w:pPr>
      <w:r w:rsidRPr="004302B6">
        <w:rPr>
          <w:color w:val="7030A0"/>
        </w:rPr>
        <w:lastRenderedPageBreak/>
        <w:t xml:space="preserve">Public History Museum: </w:t>
      </w:r>
    </w:p>
    <w:p w14:paraId="3FA7EB2A" w14:textId="0017CE9D" w:rsidR="004302B6" w:rsidRPr="00C1199C" w:rsidRDefault="00C1199C" w:rsidP="001E12CA">
      <w:pPr>
        <w:pStyle w:val="ListParagraph"/>
        <w:numPr>
          <w:ilvl w:val="1"/>
          <w:numId w:val="11"/>
        </w:numPr>
        <w:spacing w:line="240" w:lineRule="auto"/>
        <w:rPr>
          <w:sz w:val="22"/>
          <w:szCs w:val="22"/>
        </w:rPr>
      </w:pPr>
      <w:r w:rsidRPr="00C1199C">
        <w:rPr>
          <w:color w:val="000000"/>
        </w:rPr>
        <w:t>The point of the project is to engage the public. Therefore, students are taught how to create a museum that simultaneously catches people’s attention and educates them. Furthermore, students must undergo a question and answer with the instructor and with the public at large.</w:t>
      </w:r>
    </w:p>
    <w:p w14:paraId="362824CC" w14:textId="77777777" w:rsidR="005D5FFD" w:rsidRPr="00E04F9A" w:rsidRDefault="005D5FFD" w:rsidP="005D5FFD"/>
    <w:p w14:paraId="4E1421C7" w14:textId="4D89821E" w:rsidR="009068B8" w:rsidRDefault="00791106" w:rsidP="00481E95">
      <w:pPr>
        <w:pStyle w:val="Heading1"/>
        <w:rPr>
          <w:b/>
          <w:bCs/>
          <w:color w:val="7030A0"/>
        </w:rPr>
      </w:pPr>
      <w:r w:rsidRPr="00630DAC">
        <w:rPr>
          <w:b/>
          <w:bCs/>
          <w:color w:val="7030A0"/>
        </w:rPr>
        <w:t>C</w:t>
      </w:r>
      <w:r w:rsidR="002D2724" w:rsidRPr="00630DAC">
        <w:rPr>
          <w:b/>
          <w:bCs/>
          <w:color w:val="7030A0"/>
        </w:rPr>
        <w:t xml:space="preserve">ourse </w:t>
      </w:r>
      <w:r w:rsidR="00630DAC" w:rsidRPr="00630DAC">
        <w:rPr>
          <w:b/>
          <w:bCs/>
          <w:color w:val="7030A0"/>
        </w:rPr>
        <w:t>b</w:t>
      </w:r>
      <w:r w:rsidR="00E120DF" w:rsidRPr="00630DAC">
        <w:rPr>
          <w:b/>
          <w:bCs/>
          <w:color w:val="7030A0"/>
        </w:rPr>
        <w:t xml:space="preserve">y Course Breakdown of </w:t>
      </w:r>
      <w:r w:rsidR="00630DAC" w:rsidRPr="00630DAC">
        <w:rPr>
          <w:b/>
          <w:bCs/>
          <w:color w:val="7030A0"/>
        </w:rPr>
        <w:t>Goals Achievement</w:t>
      </w:r>
    </w:p>
    <w:p w14:paraId="6280C205" w14:textId="00A013A9" w:rsidR="00630DAC" w:rsidRDefault="00630DAC" w:rsidP="00630DAC"/>
    <w:p w14:paraId="181EE5B5" w14:textId="1B3550EB" w:rsidR="00630DAC" w:rsidRDefault="00630DAC" w:rsidP="0094465C">
      <w:pPr>
        <w:pStyle w:val="Heading1"/>
        <w:rPr>
          <w:b/>
          <w:bCs/>
          <w:color w:val="7030A0"/>
        </w:rPr>
      </w:pPr>
      <w:r w:rsidRPr="0094465C">
        <w:rPr>
          <w:b/>
          <w:bCs/>
          <w:color w:val="7030A0"/>
        </w:rPr>
        <w:t>A</w:t>
      </w:r>
      <w:r w:rsidR="00E9465C" w:rsidRPr="0094465C">
        <w:rPr>
          <w:b/>
          <w:bCs/>
          <w:color w:val="7030A0"/>
        </w:rPr>
        <w:t>nthropology</w:t>
      </w:r>
    </w:p>
    <w:p w14:paraId="676DF96C" w14:textId="2CD18C5D" w:rsidR="0094465C" w:rsidRPr="00287A2D" w:rsidRDefault="005B6E2F" w:rsidP="00287A2D">
      <w:pPr>
        <w:pStyle w:val="Heading2"/>
        <w:rPr>
          <w:b/>
          <w:bCs/>
          <w:color w:val="7030A0"/>
        </w:rPr>
      </w:pPr>
      <w:r w:rsidRPr="00287A2D">
        <w:rPr>
          <w:b/>
          <w:bCs/>
          <w:color w:val="7030A0"/>
        </w:rPr>
        <w:t>ANT 200</w:t>
      </w:r>
    </w:p>
    <w:p w14:paraId="62226D9E" w14:textId="6A1B55FC" w:rsidR="00825CC7" w:rsidRPr="00825CC7" w:rsidRDefault="00825CC7" w:rsidP="00825CC7">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926"/>
        <w:gridCol w:w="1250"/>
        <w:gridCol w:w="1250"/>
        <w:gridCol w:w="1396"/>
      </w:tblGrid>
      <w:tr w:rsidR="00B26881" w14:paraId="494AE20D" w14:textId="77777777" w:rsidTr="00A82954">
        <w:tc>
          <w:tcPr>
            <w:tcW w:w="4926" w:type="dxa"/>
            <w:shd w:val="clear" w:color="auto" w:fill="CD97E5"/>
            <w:vAlign w:val="center"/>
          </w:tcPr>
          <w:p w14:paraId="6E4083BD" w14:textId="01E5FFC4" w:rsidR="00B26881" w:rsidRPr="00F5025A" w:rsidRDefault="0094465C" w:rsidP="00D77333">
            <w:pPr>
              <w:jc w:val="center"/>
              <w:rPr>
                <w:b/>
                <w:bCs/>
                <w:sz w:val="20"/>
                <w:szCs w:val="20"/>
              </w:rPr>
            </w:pPr>
            <w:r w:rsidRPr="00F5025A">
              <w:rPr>
                <w:b/>
                <w:bCs/>
                <w:sz w:val="20"/>
                <w:szCs w:val="20"/>
              </w:rPr>
              <w:t>SLOs</w:t>
            </w:r>
          </w:p>
        </w:tc>
        <w:tc>
          <w:tcPr>
            <w:tcW w:w="251" w:type="dxa"/>
            <w:shd w:val="clear" w:color="auto" w:fill="CD97E5"/>
          </w:tcPr>
          <w:p w14:paraId="3C0AEB10" w14:textId="3FF03650" w:rsidR="00B26881" w:rsidRPr="00F5025A" w:rsidRDefault="006A4D97" w:rsidP="0042444E">
            <w:pPr>
              <w:rPr>
                <w:b/>
                <w:bCs/>
                <w:sz w:val="20"/>
                <w:szCs w:val="20"/>
              </w:rPr>
            </w:pPr>
            <w:r w:rsidRPr="00F5025A">
              <w:rPr>
                <w:b/>
                <w:bCs/>
                <w:sz w:val="20"/>
                <w:szCs w:val="20"/>
              </w:rPr>
              <w:t>Department Goal #1</w:t>
            </w:r>
          </w:p>
        </w:tc>
        <w:tc>
          <w:tcPr>
            <w:tcW w:w="1250" w:type="dxa"/>
            <w:shd w:val="clear" w:color="auto" w:fill="CD97E5"/>
          </w:tcPr>
          <w:p w14:paraId="09E892F7" w14:textId="695C12B3" w:rsidR="00B26881" w:rsidRPr="00F5025A" w:rsidRDefault="006A4D97" w:rsidP="0042444E">
            <w:pPr>
              <w:rPr>
                <w:b/>
                <w:bCs/>
                <w:sz w:val="20"/>
                <w:szCs w:val="20"/>
              </w:rPr>
            </w:pPr>
            <w:r w:rsidRPr="00F5025A">
              <w:rPr>
                <w:b/>
                <w:bCs/>
                <w:sz w:val="20"/>
                <w:szCs w:val="20"/>
              </w:rPr>
              <w:t>Department Goal #</w:t>
            </w:r>
            <w:r w:rsidR="00F5025A" w:rsidRPr="00F5025A">
              <w:rPr>
                <w:b/>
                <w:bCs/>
                <w:sz w:val="20"/>
                <w:szCs w:val="20"/>
              </w:rPr>
              <w:t>2</w:t>
            </w:r>
          </w:p>
        </w:tc>
        <w:tc>
          <w:tcPr>
            <w:tcW w:w="1396" w:type="dxa"/>
            <w:shd w:val="clear" w:color="auto" w:fill="CD97E5"/>
          </w:tcPr>
          <w:p w14:paraId="3A5AD284" w14:textId="37EF79D8" w:rsidR="00B26881" w:rsidRPr="00F5025A" w:rsidRDefault="006A4D97" w:rsidP="0042444E">
            <w:pPr>
              <w:rPr>
                <w:b/>
                <w:bCs/>
                <w:sz w:val="20"/>
                <w:szCs w:val="20"/>
              </w:rPr>
            </w:pPr>
            <w:r w:rsidRPr="00F5025A">
              <w:rPr>
                <w:b/>
                <w:bCs/>
                <w:sz w:val="20"/>
                <w:szCs w:val="20"/>
              </w:rPr>
              <w:t>Department Goal #3</w:t>
            </w:r>
          </w:p>
        </w:tc>
      </w:tr>
      <w:tr w:rsidR="00B26881" w14:paraId="47ED5A2D" w14:textId="77777777" w:rsidTr="00A82954">
        <w:tc>
          <w:tcPr>
            <w:tcW w:w="4926" w:type="dxa"/>
            <w:shd w:val="clear" w:color="auto" w:fill="CD97E5"/>
          </w:tcPr>
          <w:p w14:paraId="151D9AB7" w14:textId="77777777" w:rsidR="00AE358D" w:rsidRPr="00AE358D" w:rsidRDefault="00AE358D" w:rsidP="00AE358D">
            <w:r w:rsidRPr="00AE358D">
              <w:t>The student will demonstrate knowledge of anthropology and the anthropological perspective</w:t>
            </w:r>
          </w:p>
          <w:p w14:paraId="58CEED3B" w14:textId="77777777" w:rsidR="00B26881" w:rsidRDefault="00B26881" w:rsidP="0042444E"/>
        </w:tc>
        <w:tc>
          <w:tcPr>
            <w:tcW w:w="251" w:type="dxa"/>
            <w:vAlign w:val="center"/>
          </w:tcPr>
          <w:p w14:paraId="156FC87A" w14:textId="77777777" w:rsidR="00B26881" w:rsidRDefault="00B26881" w:rsidP="00FF5258">
            <w:pPr>
              <w:jc w:val="center"/>
            </w:pPr>
          </w:p>
        </w:tc>
        <w:tc>
          <w:tcPr>
            <w:tcW w:w="1250" w:type="dxa"/>
            <w:vAlign w:val="center"/>
          </w:tcPr>
          <w:p w14:paraId="7C6AB434" w14:textId="40248F1F" w:rsidR="00B26881" w:rsidRDefault="00AC7C24" w:rsidP="00FF5258">
            <w:pPr>
              <w:jc w:val="center"/>
            </w:pPr>
            <w:r>
              <w:t>X</w:t>
            </w:r>
          </w:p>
        </w:tc>
        <w:tc>
          <w:tcPr>
            <w:tcW w:w="1396" w:type="dxa"/>
            <w:vAlign w:val="center"/>
          </w:tcPr>
          <w:p w14:paraId="24901E76" w14:textId="77777777" w:rsidR="00B26881" w:rsidRDefault="00B26881" w:rsidP="00FF5258">
            <w:pPr>
              <w:jc w:val="center"/>
            </w:pPr>
          </w:p>
        </w:tc>
      </w:tr>
      <w:tr w:rsidR="00B26881" w14:paraId="76512C3E" w14:textId="77777777" w:rsidTr="00A82954">
        <w:tc>
          <w:tcPr>
            <w:tcW w:w="4926" w:type="dxa"/>
            <w:shd w:val="clear" w:color="auto" w:fill="CD97E5"/>
          </w:tcPr>
          <w:p w14:paraId="77A94ADC" w14:textId="72ED57C5" w:rsidR="00B26881" w:rsidRDefault="00480AC2" w:rsidP="0042444E">
            <w:r w:rsidRPr="00480AC2">
              <w:t>The student will be able to apply basic anthropological terms, concepts, principles, and theories.</w:t>
            </w:r>
          </w:p>
        </w:tc>
        <w:tc>
          <w:tcPr>
            <w:tcW w:w="251" w:type="dxa"/>
            <w:vAlign w:val="center"/>
          </w:tcPr>
          <w:p w14:paraId="34A9C3F2" w14:textId="1AF97CB4" w:rsidR="00B26881" w:rsidRDefault="00E20945" w:rsidP="00FF5258">
            <w:pPr>
              <w:jc w:val="center"/>
            </w:pPr>
            <w:r>
              <w:t>X</w:t>
            </w:r>
          </w:p>
        </w:tc>
        <w:tc>
          <w:tcPr>
            <w:tcW w:w="1250" w:type="dxa"/>
            <w:vAlign w:val="center"/>
          </w:tcPr>
          <w:p w14:paraId="6FCEF5A6" w14:textId="7646F387" w:rsidR="00B26881" w:rsidRDefault="00B26881" w:rsidP="00FF5258">
            <w:pPr>
              <w:jc w:val="center"/>
            </w:pPr>
          </w:p>
        </w:tc>
        <w:tc>
          <w:tcPr>
            <w:tcW w:w="1396" w:type="dxa"/>
            <w:vAlign w:val="center"/>
          </w:tcPr>
          <w:p w14:paraId="71B2E03B" w14:textId="3D155411" w:rsidR="00B26881" w:rsidRDefault="00B26881" w:rsidP="00FF5258">
            <w:pPr>
              <w:jc w:val="center"/>
            </w:pPr>
          </w:p>
        </w:tc>
      </w:tr>
      <w:tr w:rsidR="00B26881" w14:paraId="4C6798B3" w14:textId="77777777" w:rsidTr="00A82954">
        <w:tc>
          <w:tcPr>
            <w:tcW w:w="4926" w:type="dxa"/>
            <w:shd w:val="clear" w:color="auto" w:fill="CD97E5"/>
          </w:tcPr>
          <w:p w14:paraId="3CB0968C" w14:textId="77777777" w:rsidR="00FF5258" w:rsidRPr="00FF5258" w:rsidRDefault="00FF5258" w:rsidP="00FF5258">
            <w:r w:rsidRPr="00FF5258">
              <w:t>The student will be able to develop a multicultural perspective</w:t>
            </w:r>
          </w:p>
          <w:p w14:paraId="231B4D9F" w14:textId="77777777" w:rsidR="00B26881" w:rsidRDefault="00B26881" w:rsidP="0042444E"/>
        </w:tc>
        <w:tc>
          <w:tcPr>
            <w:tcW w:w="251" w:type="dxa"/>
            <w:vAlign w:val="center"/>
          </w:tcPr>
          <w:p w14:paraId="697D936B" w14:textId="408D974D" w:rsidR="00B26881" w:rsidRDefault="00B26881" w:rsidP="00FF5258">
            <w:pPr>
              <w:jc w:val="center"/>
            </w:pPr>
          </w:p>
        </w:tc>
        <w:tc>
          <w:tcPr>
            <w:tcW w:w="1250" w:type="dxa"/>
            <w:vAlign w:val="center"/>
          </w:tcPr>
          <w:p w14:paraId="118D54BA" w14:textId="7031C633" w:rsidR="00B26881" w:rsidRDefault="00B26881" w:rsidP="00FF5258">
            <w:pPr>
              <w:jc w:val="center"/>
            </w:pPr>
          </w:p>
        </w:tc>
        <w:tc>
          <w:tcPr>
            <w:tcW w:w="1396" w:type="dxa"/>
            <w:vAlign w:val="center"/>
          </w:tcPr>
          <w:p w14:paraId="75F829C6" w14:textId="09D529E8" w:rsidR="00B26881" w:rsidRDefault="00FF5258" w:rsidP="00FF5258">
            <w:pPr>
              <w:jc w:val="center"/>
            </w:pPr>
            <w:r>
              <w:t>X</w:t>
            </w:r>
          </w:p>
        </w:tc>
      </w:tr>
    </w:tbl>
    <w:p w14:paraId="72FA66DA" w14:textId="693E2653" w:rsidR="0042444E" w:rsidRDefault="0042444E" w:rsidP="0042444E"/>
    <w:p w14:paraId="1051246F" w14:textId="4A45EEDF" w:rsidR="00E1173E" w:rsidRDefault="00E1173E" w:rsidP="0042444E">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A958D6" w14:paraId="01F46274" w14:textId="77777777" w:rsidTr="5BFF1D69">
        <w:tc>
          <w:tcPr>
            <w:tcW w:w="2337" w:type="dxa"/>
            <w:shd w:val="clear" w:color="auto" w:fill="CD97E5"/>
          </w:tcPr>
          <w:p w14:paraId="0A22D35F" w14:textId="59E38F4B" w:rsidR="00A958D6" w:rsidRDefault="004766DB" w:rsidP="00A958D6">
            <w:pPr>
              <w:jc w:val="center"/>
            </w:pPr>
            <w:r>
              <w:t>Academic Year</w:t>
            </w:r>
          </w:p>
        </w:tc>
        <w:tc>
          <w:tcPr>
            <w:tcW w:w="2337" w:type="dxa"/>
            <w:shd w:val="clear" w:color="auto" w:fill="CD97E5"/>
          </w:tcPr>
          <w:p w14:paraId="75139B7B" w14:textId="2FEF2B94" w:rsidR="00A958D6" w:rsidRDefault="004766DB" w:rsidP="00A958D6">
            <w:pPr>
              <w:jc w:val="center"/>
            </w:pPr>
            <w:r>
              <w:t>SLO 1</w:t>
            </w:r>
          </w:p>
        </w:tc>
        <w:tc>
          <w:tcPr>
            <w:tcW w:w="2338" w:type="dxa"/>
            <w:shd w:val="clear" w:color="auto" w:fill="CD97E5"/>
          </w:tcPr>
          <w:p w14:paraId="0C40B1D3" w14:textId="624DBCBB" w:rsidR="00A958D6" w:rsidRDefault="004766DB" w:rsidP="00A958D6">
            <w:pPr>
              <w:jc w:val="center"/>
            </w:pPr>
            <w:r>
              <w:t>SLO 2</w:t>
            </w:r>
          </w:p>
        </w:tc>
        <w:tc>
          <w:tcPr>
            <w:tcW w:w="2338" w:type="dxa"/>
            <w:shd w:val="clear" w:color="auto" w:fill="CD97E5"/>
          </w:tcPr>
          <w:p w14:paraId="28F2B41C" w14:textId="2A787D02" w:rsidR="00A958D6" w:rsidRDefault="004766DB" w:rsidP="00A958D6">
            <w:pPr>
              <w:jc w:val="center"/>
            </w:pPr>
            <w:r>
              <w:t>SLO 3</w:t>
            </w:r>
          </w:p>
        </w:tc>
      </w:tr>
      <w:tr w:rsidR="00A958D6" w14:paraId="221D49F8" w14:textId="77777777" w:rsidTr="5BFF1D69">
        <w:tc>
          <w:tcPr>
            <w:tcW w:w="2337" w:type="dxa"/>
            <w:shd w:val="clear" w:color="auto" w:fill="CD97E5"/>
          </w:tcPr>
          <w:p w14:paraId="1771AC2C" w14:textId="0B65550A" w:rsidR="00A958D6" w:rsidRDefault="004766DB" w:rsidP="004766DB">
            <w:pPr>
              <w:jc w:val="center"/>
            </w:pPr>
            <w:r>
              <w:t>2016-2017</w:t>
            </w:r>
          </w:p>
        </w:tc>
        <w:tc>
          <w:tcPr>
            <w:tcW w:w="2337" w:type="dxa"/>
          </w:tcPr>
          <w:p w14:paraId="7EE6D805" w14:textId="73D4F53A" w:rsidR="00A958D6" w:rsidRDefault="00461769" w:rsidP="0042444E">
            <w:r>
              <w:t>NA</w:t>
            </w:r>
          </w:p>
        </w:tc>
        <w:tc>
          <w:tcPr>
            <w:tcW w:w="2338" w:type="dxa"/>
          </w:tcPr>
          <w:p w14:paraId="78FA25F5" w14:textId="21708C73" w:rsidR="00A958D6" w:rsidRDefault="00461769" w:rsidP="0042444E">
            <w:r>
              <w:t>NA</w:t>
            </w:r>
          </w:p>
        </w:tc>
        <w:tc>
          <w:tcPr>
            <w:tcW w:w="2338" w:type="dxa"/>
          </w:tcPr>
          <w:p w14:paraId="2F8F28CF" w14:textId="37493ED3" w:rsidR="00A958D6" w:rsidRDefault="00461769" w:rsidP="0042444E">
            <w:r>
              <w:t>NA</w:t>
            </w:r>
          </w:p>
        </w:tc>
      </w:tr>
      <w:tr w:rsidR="00A958D6" w14:paraId="620E4990" w14:textId="77777777" w:rsidTr="5BFF1D69">
        <w:tc>
          <w:tcPr>
            <w:tcW w:w="2337" w:type="dxa"/>
            <w:shd w:val="clear" w:color="auto" w:fill="CD97E5"/>
          </w:tcPr>
          <w:p w14:paraId="58AB6E7B" w14:textId="33FB8B94" w:rsidR="00A958D6" w:rsidRDefault="004766DB" w:rsidP="004766DB">
            <w:pPr>
              <w:jc w:val="center"/>
            </w:pPr>
            <w:r>
              <w:t>2017-2018</w:t>
            </w:r>
          </w:p>
        </w:tc>
        <w:tc>
          <w:tcPr>
            <w:tcW w:w="2337" w:type="dxa"/>
          </w:tcPr>
          <w:p w14:paraId="43BA5826" w14:textId="0062EA27" w:rsidR="00A958D6" w:rsidRDefault="00DF1EEC" w:rsidP="0042444E">
            <w:r>
              <w:t>58/</w:t>
            </w:r>
            <w:r w:rsidR="00FC33E6">
              <w:t>71 = 8</w:t>
            </w:r>
            <w:r w:rsidR="00D07E33">
              <w:t>2</w:t>
            </w:r>
            <w:r w:rsidR="00FC33E6">
              <w:t>%</w:t>
            </w:r>
          </w:p>
        </w:tc>
        <w:tc>
          <w:tcPr>
            <w:tcW w:w="2338" w:type="dxa"/>
          </w:tcPr>
          <w:p w14:paraId="5ED4801F" w14:textId="5488DAAF" w:rsidR="00A958D6" w:rsidRDefault="00467B75" w:rsidP="0042444E">
            <w:r>
              <w:t>59/</w:t>
            </w:r>
            <w:r w:rsidR="00D07E33">
              <w:t>70 = 84%</w:t>
            </w:r>
          </w:p>
        </w:tc>
        <w:tc>
          <w:tcPr>
            <w:tcW w:w="2338" w:type="dxa"/>
          </w:tcPr>
          <w:p w14:paraId="194408B2" w14:textId="40B6B803" w:rsidR="00A958D6" w:rsidRDefault="00D07E33" w:rsidP="0042444E">
            <w:r>
              <w:t>56/</w:t>
            </w:r>
            <w:r w:rsidR="0017559F">
              <w:t>71 = 79%</w:t>
            </w:r>
          </w:p>
        </w:tc>
      </w:tr>
      <w:tr w:rsidR="00A958D6" w14:paraId="2D9E258E" w14:textId="77777777" w:rsidTr="5BFF1D69">
        <w:tc>
          <w:tcPr>
            <w:tcW w:w="2337" w:type="dxa"/>
            <w:shd w:val="clear" w:color="auto" w:fill="CD97E5"/>
          </w:tcPr>
          <w:p w14:paraId="5928FC4B" w14:textId="3D98A7B9" w:rsidR="00A958D6" w:rsidRDefault="004766DB" w:rsidP="004766DB">
            <w:pPr>
              <w:jc w:val="center"/>
            </w:pPr>
            <w:r>
              <w:t>2018-2019</w:t>
            </w:r>
          </w:p>
        </w:tc>
        <w:tc>
          <w:tcPr>
            <w:tcW w:w="2337" w:type="dxa"/>
          </w:tcPr>
          <w:p w14:paraId="1463A111" w14:textId="71A9DB0A" w:rsidR="00A958D6" w:rsidRDefault="001F4395" w:rsidP="0042444E">
            <w:r>
              <w:t>45/48 = 93%</w:t>
            </w:r>
          </w:p>
        </w:tc>
        <w:tc>
          <w:tcPr>
            <w:tcW w:w="2338" w:type="dxa"/>
          </w:tcPr>
          <w:p w14:paraId="4D26B828" w14:textId="2AA024AC" w:rsidR="00A958D6" w:rsidRDefault="00261D2B" w:rsidP="0042444E">
            <w:r>
              <w:t>41/48 = 86%</w:t>
            </w:r>
          </w:p>
        </w:tc>
        <w:tc>
          <w:tcPr>
            <w:tcW w:w="2338" w:type="dxa"/>
          </w:tcPr>
          <w:p w14:paraId="6173AC19" w14:textId="19D42B34" w:rsidR="00A958D6" w:rsidRDefault="00261D2B" w:rsidP="0042444E">
            <w:r>
              <w:t>43/48 = 90%</w:t>
            </w:r>
          </w:p>
        </w:tc>
      </w:tr>
      <w:tr w:rsidR="00A958D6" w14:paraId="1D28A8B9" w14:textId="77777777" w:rsidTr="5BFF1D69">
        <w:tc>
          <w:tcPr>
            <w:tcW w:w="2337" w:type="dxa"/>
            <w:shd w:val="clear" w:color="auto" w:fill="CD97E5"/>
          </w:tcPr>
          <w:p w14:paraId="271396B3" w14:textId="0DADD3F2" w:rsidR="00A958D6" w:rsidRDefault="00287A2D" w:rsidP="004766DB">
            <w:pPr>
              <w:jc w:val="center"/>
            </w:pPr>
            <w:r>
              <w:t>Total</w:t>
            </w:r>
          </w:p>
        </w:tc>
        <w:tc>
          <w:tcPr>
            <w:tcW w:w="2337" w:type="dxa"/>
          </w:tcPr>
          <w:p w14:paraId="358909E6" w14:textId="627CD66D" w:rsidR="00A958D6" w:rsidRDefault="5BFF1D69" w:rsidP="0042444E">
            <w:r>
              <w:t>103/119= 86.5%</w:t>
            </w:r>
          </w:p>
        </w:tc>
        <w:tc>
          <w:tcPr>
            <w:tcW w:w="2338" w:type="dxa"/>
          </w:tcPr>
          <w:p w14:paraId="654D9139" w14:textId="2615CCA0" w:rsidR="00A958D6" w:rsidRDefault="5BFF1D69" w:rsidP="0042444E">
            <w:r>
              <w:t>100/118= 84.7%</w:t>
            </w:r>
          </w:p>
        </w:tc>
        <w:tc>
          <w:tcPr>
            <w:tcW w:w="2338" w:type="dxa"/>
          </w:tcPr>
          <w:p w14:paraId="6BC91B49" w14:textId="194D8BA5" w:rsidR="00A958D6" w:rsidRDefault="5BFF1D69" w:rsidP="0042444E">
            <w:r>
              <w:t>99/119= 83.1%</w:t>
            </w:r>
          </w:p>
        </w:tc>
      </w:tr>
    </w:tbl>
    <w:p w14:paraId="77E9ADA9" w14:textId="7C2519D6" w:rsidR="00A958D6" w:rsidRDefault="00A958D6" w:rsidP="0042444E"/>
    <w:tbl>
      <w:tblPr>
        <w:tblStyle w:val="TableGrid"/>
        <w:tblW w:w="0" w:type="auto"/>
        <w:tblInd w:w="0" w:type="dxa"/>
        <w:tblLook w:val="04A0" w:firstRow="1" w:lastRow="0" w:firstColumn="1" w:lastColumn="0" w:noHBand="0" w:noVBand="1"/>
      </w:tblPr>
      <w:tblGrid>
        <w:gridCol w:w="9350"/>
      </w:tblGrid>
      <w:tr w:rsidR="005C4355" w14:paraId="588E6607" w14:textId="77777777" w:rsidTr="135528C4">
        <w:tc>
          <w:tcPr>
            <w:tcW w:w="9350" w:type="dxa"/>
          </w:tcPr>
          <w:p w14:paraId="7A44B10A" w14:textId="77777777" w:rsidR="005C4355" w:rsidRDefault="005C4355" w:rsidP="000D79C1">
            <w:r>
              <w:t xml:space="preserve">Reflections/Implications: </w:t>
            </w:r>
          </w:p>
          <w:p w14:paraId="3848B682" w14:textId="2AA01011" w:rsidR="005C4355" w:rsidRPr="00785489" w:rsidRDefault="5BFF1D69" w:rsidP="000D79C1">
            <w:r>
              <w:t xml:space="preserve">Anthropology continues to have positive data numbers. Enrollment continues to increase but has not increased enough to offer more than two online courses. </w:t>
            </w:r>
            <w:r w:rsidR="35E33EA8">
              <w:t>ANT 200 is offered as an Area IV and V course.</w:t>
            </w:r>
          </w:p>
        </w:tc>
      </w:tr>
    </w:tbl>
    <w:p w14:paraId="365D0FA5" w14:textId="77777777" w:rsidR="00785489" w:rsidRPr="0042444E" w:rsidRDefault="00785489" w:rsidP="0042444E"/>
    <w:p w14:paraId="4FBCFD27" w14:textId="133637A3" w:rsidR="00CB13B3" w:rsidRPr="00287A2D" w:rsidRDefault="00CB13B3" w:rsidP="00CB13B3">
      <w:pPr>
        <w:pStyle w:val="Heading2"/>
        <w:rPr>
          <w:b/>
          <w:bCs/>
          <w:color w:val="7030A0"/>
        </w:rPr>
      </w:pPr>
      <w:r w:rsidRPr="00287A2D">
        <w:rPr>
          <w:b/>
          <w:bCs/>
          <w:color w:val="7030A0"/>
        </w:rPr>
        <w:t>ANT 2</w:t>
      </w:r>
      <w:r w:rsidR="00747F71">
        <w:rPr>
          <w:b/>
          <w:bCs/>
          <w:color w:val="7030A0"/>
        </w:rPr>
        <w:t>2</w:t>
      </w:r>
      <w:r w:rsidRPr="00287A2D">
        <w:rPr>
          <w:b/>
          <w:bCs/>
          <w:color w:val="7030A0"/>
        </w:rPr>
        <w:t>0</w:t>
      </w:r>
    </w:p>
    <w:p w14:paraId="2048B0E3" w14:textId="77777777" w:rsidR="00CB13B3" w:rsidRPr="00825CC7" w:rsidRDefault="00CB13B3" w:rsidP="00CB13B3">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495"/>
        <w:gridCol w:w="1250"/>
        <w:gridCol w:w="1349"/>
        <w:gridCol w:w="1440"/>
      </w:tblGrid>
      <w:tr w:rsidR="00F5025A" w14:paraId="04693E8A" w14:textId="77777777" w:rsidTr="00A82954">
        <w:tc>
          <w:tcPr>
            <w:tcW w:w="4495" w:type="dxa"/>
            <w:shd w:val="clear" w:color="auto" w:fill="CD97E5"/>
            <w:vAlign w:val="center"/>
          </w:tcPr>
          <w:p w14:paraId="1FB6C7A3" w14:textId="5C227B2A" w:rsidR="00F5025A" w:rsidRPr="0096649A" w:rsidRDefault="00F5025A" w:rsidP="00F5025A">
            <w:pPr>
              <w:jc w:val="center"/>
              <w:rPr>
                <w:sz w:val="20"/>
                <w:szCs w:val="20"/>
              </w:rPr>
            </w:pPr>
            <w:r w:rsidRPr="00F5025A">
              <w:rPr>
                <w:b/>
                <w:bCs/>
                <w:sz w:val="20"/>
                <w:szCs w:val="20"/>
              </w:rPr>
              <w:t>SLOs</w:t>
            </w:r>
          </w:p>
        </w:tc>
        <w:tc>
          <w:tcPr>
            <w:tcW w:w="271" w:type="dxa"/>
            <w:shd w:val="clear" w:color="auto" w:fill="CD97E5"/>
          </w:tcPr>
          <w:p w14:paraId="42158385" w14:textId="5B0E019D" w:rsidR="00F5025A" w:rsidRPr="0096649A" w:rsidRDefault="00F5025A" w:rsidP="00F5025A">
            <w:pPr>
              <w:rPr>
                <w:sz w:val="20"/>
                <w:szCs w:val="20"/>
              </w:rPr>
            </w:pPr>
            <w:r w:rsidRPr="00F5025A">
              <w:rPr>
                <w:b/>
                <w:bCs/>
                <w:sz w:val="20"/>
                <w:szCs w:val="20"/>
              </w:rPr>
              <w:t>Department Goal #1</w:t>
            </w:r>
          </w:p>
        </w:tc>
        <w:tc>
          <w:tcPr>
            <w:tcW w:w="1349" w:type="dxa"/>
            <w:shd w:val="clear" w:color="auto" w:fill="CD97E5"/>
          </w:tcPr>
          <w:p w14:paraId="4E634DD9" w14:textId="71E54618" w:rsidR="00F5025A" w:rsidRPr="0096649A" w:rsidRDefault="00F5025A" w:rsidP="00F5025A">
            <w:pPr>
              <w:rPr>
                <w:sz w:val="20"/>
                <w:szCs w:val="20"/>
              </w:rPr>
            </w:pPr>
            <w:r w:rsidRPr="00F5025A">
              <w:rPr>
                <w:b/>
                <w:bCs/>
                <w:sz w:val="20"/>
                <w:szCs w:val="20"/>
              </w:rPr>
              <w:t>Department Goal #2</w:t>
            </w:r>
          </w:p>
        </w:tc>
        <w:tc>
          <w:tcPr>
            <w:tcW w:w="1440" w:type="dxa"/>
            <w:shd w:val="clear" w:color="auto" w:fill="CD97E5"/>
          </w:tcPr>
          <w:p w14:paraId="52AE5114" w14:textId="52BE5A60" w:rsidR="00F5025A" w:rsidRPr="0096649A" w:rsidRDefault="00F5025A" w:rsidP="00F5025A">
            <w:pPr>
              <w:rPr>
                <w:sz w:val="20"/>
                <w:szCs w:val="20"/>
              </w:rPr>
            </w:pPr>
            <w:r w:rsidRPr="00F5025A">
              <w:rPr>
                <w:b/>
                <w:bCs/>
                <w:sz w:val="20"/>
                <w:szCs w:val="20"/>
              </w:rPr>
              <w:t>Department Goal #3</w:t>
            </w:r>
          </w:p>
        </w:tc>
      </w:tr>
      <w:tr w:rsidR="00CB13B3" w14:paraId="334F4A74" w14:textId="77777777" w:rsidTr="00A82954">
        <w:tc>
          <w:tcPr>
            <w:tcW w:w="4495" w:type="dxa"/>
            <w:shd w:val="clear" w:color="auto" w:fill="CD97E5"/>
          </w:tcPr>
          <w:p w14:paraId="6CF840AA" w14:textId="77777777" w:rsidR="003749F5" w:rsidRPr="003749F5" w:rsidRDefault="003749F5" w:rsidP="003749F5">
            <w:r w:rsidRPr="003749F5">
              <w:lastRenderedPageBreak/>
              <w:t>The student will be able to recognize key concepts in cultural anthropology.</w:t>
            </w:r>
          </w:p>
          <w:p w14:paraId="5490F88B" w14:textId="77777777" w:rsidR="00CB13B3" w:rsidRDefault="00CB13B3" w:rsidP="000D79C1"/>
        </w:tc>
        <w:tc>
          <w:tcPr>
            <w:tcW w:w="271" w:type="dxa"/>
            <w:vAlign w:val="center"/>
          </w:tcPr>
          <w:p w14:paraId="589BC01D" w14:textId="77777777" w:rsidR="00CB13B3" w:rsidRDefault="00CB13B3" w:rsidP="00C078FD">
            <w:pPr>
              <w:jc w:val="center"/>
            </w:pPr>
          </w:p>
        </w:tc>
        <w:tc>
          <w:tcPr>
            <w:tcW w:w="1349" w:type="dxa"/>
            <w:vAlign w:val="center"/>
          </w:tcPr>
          <w:p w14:paraId="6A260DA5" w14:textId="6F1EE5A8" w:rsidR="00CB13B3" w:rsidRDefault="001F4395" w:rsidP="00C078FD">
            <w:pPr>
              <w:jc w:val="center"/>
            </w:pPr>
            <w:r>
              <w:t>X</w:t>
            </w:r>
          </w:p>
        </w:tc>
        <w:tc>
          <w:tcPr>
            <w:tcW w:w="1440" w:type="dxa"/>
            <w:vAlign w:val="center"/>
          </w:tcPr>
          <w:p w14:paraId="50E66F79" w14:textId="77777777" w:rsidR="00CB13B3" w:rsidRDefault="00CB13B3" w:rsidP="00C078FD">
            <w:pPr>
              <w:jc w:val="center"/>
            </w:pPr>
          </w:p>
        </w:tc>
      </w:tr>
      <w:tr w:rsidR="00CB13B3" w14:paraId="0F284F09" w14:textId="77777777" w:rsidTr="00A82954">
        <w:tc>
          <w:tcPr>
            <w:tcW w:w="4495" w:type="dxa"/>
            <w:shd w:val="clear" w:color="auto" w:fill="CD97E5"/>
          </w:tcPr>
          <w:p w14:paraId="242A9AB9" w14:textId="77777777" w:rsidR="008500A6" w:rsidRPr="008500A6" w:rsidRDefault="008500A6" w:rsidP="008500A6">
            <w:r w:rsidRPr="008500A6">
              <w:t>The student will be able to apply basic cultural anthropological terms, concepts, principles, and theories to other cultures throughout the world.</w:t>
            </w:r>
          </w:p>
          <w:p w14:paraId="03E80149" w14:textId="77777777" w:rsidR="00CB13B3" w:rsidRDefault="00CB13B3" w:rsidP="008500A6"/>
        </w:tc>
        <w:tc>
          <w:tcPr>
            <w:tcW w:w="271" w:type="dxa"/>
            <w:vAlign w:val="center"/>
          </w:tcPr>
          <w:p w14:paraId="76860962" w14:textId="0F5D6235" w:rsidR="00CB13B3" w:rsidRDefault="001F4395" w:rsidP="00C078FD">
            <w:pPr>
              <w:jc w:val="center"/>
            </w:pPr>
            <w:r>
              <w:t>X</w:t>
            </w:r>
          </w:p>
        </w:tc>
        <w:tc>
          <w:tcPr>
            <w:tcW w:w="1349" w:type="dxa"/>
            <w:vAlign w:val="center"/>
          </w:tcPr>
          <w:p w14:paraId="0F22F9D4" w14:textId="77718C93" w:rsidR="00CB13B3" w:rsidRDefault="00CB13B3" w:rsidP="00C078FD">
            <w:pPr>
              <w:jc w:val="center"/>
            </w:pPr>
          </w:p>
        </w:tc>
        <w:tc>
          <w:tcPr>
            <w:tcW w:w="1440" w:type="dxa"/>
            <w:vAlign w:val="center"/>
          </w:tcPr>
          <w:p w14:paraId="4BD6EBFE" w14:textId="2EAB29DB" w:rsidR="00CB13B3" w:rsidRDefault="00CB13B3" w:rsidP="00C078FD">
            <w:pPr>
              <w:jc w:val="center"/>
            </w:pPr>
          </w:p>
        </w:tc>
      </w:tr>
      <w:tr w:rsidR="00CB13B3" w14:paraId="619D9676" w14:textId="77777777" w:rsidTr="00A82954">
        <w:tc>
          <w:tcPr>
            <w:tcW w:w="4495" w:type="dxa"/>
            <w:shd w:val="clear" w:color="auto" w:fill="CD97E5"/>
          </w:tcPr>
          <w:p w14:paraId="464DA0E3" w14:textId="77777777" w:rsidR="00C078FD" w:rsidRPr="00C078FD" w:rsidRDefault="00C078FD" w:rsidP="00C078FD">
            <w:r w:rsidRPr="00C078FD">
              <w:t>The student will be able to gain a better understanding of what it means to be human in a multicultural world.</w:t>
            </w:r>
          </w:p>
          <w:p w14:paraId="186CC4FE" w14:textId="77777777" w:rsidR="00CB13B3" w:rsidRDefault="00CB13B3" w:rsidP="000D79C1"/>
        </w:tc>
        <w:tc>
          <w:tcPr>
            <w:tcW w:w="271" w:type="dxa"/>
            <w:vAlign w:val="center"/>
          </w:tcPr>
          <w:p w14:paraId="1FCE0B02" w14:textId="01DBA438" w:rsidR="00CB13B3" w:rsidRDefault="00CB13B3" w:rsidP="00C078FD">
            <w:pPr>
              <w:jc w:val="center"/>
            </w:pPr>
          </w:p>
        </w:tc>
        <w:tc>
          <w:tcPr>
            <w:tcW w:w="1349" w:type="dxa"/>
            <w:vAlign w:val="center"/>
          </w:tcPr>
          <w:p w14:paraId="3E89112F" w14:textId="548B5F80" w:rsidR="00CB13B3" w:rsidRDefault="00CB13B3" w:rsidP="00C078FD">
            <w:pPr>
              <w:jc w:val="center"/>
            </w:pPr>
          </w:p>
        </w:tc>
        <w:tc>
          <w:tcPr>
            <w:tcW w:w="1440" w:type="dxa"/>
            <w:vAlign w:val="center"/>
          </w:tcPr>
          <w:p w14:paraId="2B652087" w14:textId="6DF41C97" w:rsidR="00CB13B3" w:rsidRDefault="001F4395" w:rsidP="00C078FD">
            <w:pPr>
              <w:jc w:val="center"/>
            </w:pPr>
            <w:r>
              <w:t>X</w:t>
            </w:r>
          </w:p>
        </w:tc>
      </w:tr>
    </w:tbl>
    <w:p w14:paraId="75A20847" w14:textId="77777777" w:rsidR="00CB13B3" w:rsidRDefault="00CB13B3" w:rsidP="00CB13B3"/>
    <w:p w14:paraId="64247CB5" w14:textId="77777777" w:rsidR="00CB13B3" w:rsidRDefault="00CB13B3" w:rsidP="00CB13B3">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CB13B3" w14:paraId="25766853" w14:textId="77777777" w:rsidTr="2200AB5D">
        <w:tc>
          <w:tcPr>
            <w:tcW w:w="2337" w:type="dxa"/>
            <w:shd w:val="clear" w:color="auto" w:fill="CD97E5"/>
          </w:tcPr>
          <w:p w14:paraId="66D121C4" w14:textId="77777777" w:rsidR="00CB13B3" w:rsidRDefault="00CB13B3" w:rsidP="000D79C1">
            <w:pPr>
              <w:jc w:val="center"/>
            </w:pPr>
            <w:r>
              <w:t>Academic Year</w:t>
            </w:r>
          </w:p>
        </w:tc>
        <w:tc>
          <w:tcPr>
            <w:tcW w:w="2337" w:type="dxa"/>
            <w:shd w:val="clear" w:color="auto" w:fill="CD97E5"/>
          </w:tcPr>
          <w:p w14:paraId="00093945" w14:textId="77777777" w:rsidR="00CB13B3" w:rsidRDefault="00CB13B3" w:rsidP="000D79C1">
            <w:pPr>
              <w:jc w:val="center"/>
            </w:pPr>
            <w:r>
              <w:t>SLO 1</w:t>
            </w:r>
          </w:p>
        </w:tc>
        <w:tc>
          <w:tcPr>
            <w:tcW w:w="2338" w:type="dxa"/>
            <w:shd w:val="clear" w:color="auto" w:fill="CD97E5"/>
          </w:tcPr>
          <w:p w14:paraId="7CE6B01B" w14:textId="77777777" w:rsidR="00CB13B3" w:rsidRDefault="00CB13B3" w:rsidP="000D79C1">
            <w:pPr>
              <w:jc w:val="center"/>
            </w:pPr>
            <w:r>
              <w:t>SLO 2</w:t>
            </w:r>
          </w:p>
        </w:tc>
        <w:tc>
          <w:tcPr>
            <w:tcW w:w="2338" w:type="dxa"/>
            <w:shd w:val="clear" w:color="auto" w:fill="CD97E5"/>
          </w:tcPr>
          <w:p w14:paraId="38FEE3D0" w14:textId="77777777" w:rsidR="00CB13B3" w:rsidRDefault="00CB13B3" w:rsidP="000D79C1">
            <w:pPr>
              <w:jc w:val="center"/>
            </w:pPr>
            <w:r>
              <w:t>SLO 3</w:t>
            </w:r>
          </w:p>
        </w:tc>
      </w:tr>
      <w:tr w:rsidR="00CB13B3" w14:paraId="795CB96E" w14:textId="77777777" w:rsidTr="2200AB5D">
        <w:tc>
          <w:tcPr>
            <w:tcW w:w="2337" w:type="dxa"/>
            <w:shd w:val="clear" w:color="auto" w:fill="CD97E5"/>
          </w:tcPr>
          <w:p w14:paraId="4A8CEFC0" w14:textId="77777777" w:rsidR="00CB13B3" w:rsidRDefault="00CB13B3" w:rsidP="000D79C1">
            <w:pPr>
              <w:jc w:val="center"/>
            </w:pPr>
            <w:r>
              <w:t>2016-2017</w:t>
            </w:r>
          </w:p>
        </w:tc>
        <w:tc>
          <w:tcPr>
            <w:tcW w:w="2337" w:type="dxa"/>
          </w:tcPr>
          <w:p w14:paraId="1BD66A0D" w14:textId="4513B5BA" w:rsidR="00CB13B3" w:rsidRDefault="5E94887C" w:rsidP="000D79C1">
            <w:r>
              <w:t>Not offered</w:t>
            </w:r>
          </w:p>
        </w:tc>
        <w:tc>
          <w:tcPr>
            <w:tcW w:w="2338" w:type="dxa"/>
          </w:tcPr>
          <w:p w14:paraId="0BAF2B46" w14:textId="59ABF6CE" w:rsidR="00CB13B3" w:rsidRDefault="5E94887C" w:rsidP="000D79C1">
            <w:r>
              <w:t>Not offered</w:t>
            </w:r>
          </w:p>
        </w:tc>
        <w:tc>
          <w:tcPr>
            <w:tcW w:w="2338" w:type="dxa"/>
          </w:tcPr>
          <w:p w14:paraId="5A1BD8E5" w14:textId="17F44677" w:rsidR="00CB13B3" w:rsidRDefault="5E94887C" w:rsidP="000D79C1">
            <w:r>
              <w:t>Not offered</w:t>
            </w:r>
          </w:p>
        </w:tc>
      </w:tr>
      <w:tr w:rsidR="00CB13B3" w14:paraId="184BA288" w14:textId="77777777" w:rsidTr="2200AB5D">
        <w:tc>
          <w:tcPr>
            <w:tcW w:w="2337" w:type="dxa"/>
            <w:shd w:val="clear" w:color="auto" w:fill="CD97E5"/>
          </w:tcPr>
          <w:p w14:paraId="7542B4E8" w14:textId="77777777" w:rsidR="00CB13B3" w:rsidRDefault="00CB13B3" w:rsidP="000D79C1">
            <w:pPr>
              <w:jc w:val="center"/>
            </w:pPr>
            <w:r>
              <w:t>2017-2018</w:t>
            </w:r>
          </w:p>
        </w:tc>
        <w:tc>
          <w:tcPr>
            <w:tcW w:w="2337" w:type="dxa"/>
          </w:tcPr>
          <w:p w14:paraId="1B23238A" w14:textId="15F42BA2" w:rsidR="00CB13B3" w:rsidRDefault="0017559F" w:rsidP="000D79C1">
            <w:r>
              <w:t>28/37</w:t>
            </w:r>
            <w:r w:rsidR="00287D4D">
              <w:t xml:space="preserve"> = 76%</w:t>
            </w:r>
          </w:p>
        </w:tc>
        <w:tc>
          <w:tcPr>
            <w:tcW w:w="2338" w:type="dxa"/>
          </w:tcPr>
          <w:p w14:paraId="2E173755" w14:textId="3E040EA3" w:rsidR="00CB13B3" w:rsidRDefault="00287D4D" w:rsidP="000D79C1">
            <w:r>
              <w:t>32/37 = 86%</w:t>
            </w:r>
          </w:p>
        </w:tc>
        <w:tc>
          <w:tcPr>
            <w:tcW w:w="2338" w:type="dxa"/>
          </w:tcPr>
          <w:p w14:paraId="4BB27552" w14:textId="38FE22E6" w:rsidR="00CB13B3" w:rsidRDefault="00287D4D" w:rsidP="000D79C1">
            <w:r>
              <w:t xml:space="preserve">30/37 = </w:t>
            </w:r>
            <w:r w:rsidR="000F4D5B">
              <w:t>81%</w:t>
            </w:r>
          </w:p>
        </w:tc>
      </w:tr>
      <w:tr w:rsidR="00CB13B3" w14:paraId="438848AD" w14:textId="77777777" w:rsidTr="2200AB5D">
        <w:tc>
          <w:tcPr>
            <w:tcW w:w="2337" w:type="dxa"/>
            <w:shd w:val="clear" w:color="auto" w:fill="CD97E5"/>
          </w:tcPr>
          <w:p w14:paraId="28A709C8" w14:textId="77777777" w:rsidR="00CB13B3" w:rsidRDefault="00CB13B3" w:rsidP="000D79C1">
            <w:pPr>
              <w:jc w:val="center"/>
            </w:pPr>
            <w:r>
              <w:t>2018-2019</w:t>
            </w:r>
          </w:p>
        </w:tc>
        <w:tc>
          <w:tcPr>
            <w:tcW w:w="2337" w:type="dxa"/>
          </w:tcPr>
          <w:p w14:paraId="2B2F1759" w14:textId="393DBC2C" w:rsidR="00CB13B3" w:rsidRDefault="004B26A3" w:rsidP="000D79C1">
            <w:r>
              <w:t>18/23 = 81%</w:t>
            </w:r>
          </w:p>
        </w:tc>
        <w:tc>
          <w:tcPr>
            <w:tcW w:w="2338" w:type="dxa"/>
          </w:tcPr>
          <w:p w14:paraId="489F7511" w14:textId="4AE3BBA6" w:rsidR="00CB13B3" w:rsidRDefault="004B26A3" w:rsidP="000D79C1">
            <w:r>
              <w:t>19/23 = 83%</w:t>
            </w:r>
          </w:p>
        </w:tc>
        <w:tc>
          <w:tcPr>
            <w:tcW w:w="2338" w:type="dxa"/>
          </w:tcPr>
          <w:p w14:paraId="285AEECF" w14:textId="2CC68C0D" w:rsidR="00CB13B3" w:rsidRDefault="004B26A3" w:rsidP="000D79C1">
            <w:r>
              <w:t>19/23 = 83%</w:t>
            </w:r>
          </w:p>
        </w:tc>
      </w:tr>
      <w:tr w:rsidR="00CB13B3" w14:paraId="2DE8E7B3" w14:textId="77777777" w:rsidTr="2200AB5D">
        <w:tc>
          <w:tcPr>
            <w:tcW w:w="2337" w:type="dxa"/>
            <w:shd w:val="clear" w:color="auto" w:fill="CD97E5"/>
          </w:tcPr>
          <w:p w14:paraId="5E58E7A4" w14:textId="77777777" w:rsidR="00CB13B3" w:rsidRDefault="00CB13B3" w:rsidP="000D79C1">
            <w:pPr>
              <w:jc w:val="center"/>
            </w:pPr>
            <w:r>
              <w:t>Total</w:t>
            </w:r>
          </w:p>
        </w:tc>
        <w:tc>
          <w:tcPr>
            <w:tcW w:w="2337" w:type="dxa"/>
          </w:tcPr>
          <w:p w14:paraId="13BB73C5" w14:textId="54A95F64" w:rsidR="00CB13B3" w:rsidRDefault="2DCDCB35" w:rsidP="000D79C1">
            <w:r>
              <w:t>46/60 = 77%</w:t>
            </w:r>
          </w:p>
        </w:tc>
        <w:tc>
          <w:tcPr>
            <w:tcW w:w="2338" w:type="dxa"/>
          </w:tcPr>
          <w:p w14:paraId="19550357" w14:textId="593FBDF2" w:rsidR="00CB13B3" w:rsidRDefault="2DCDCB35" w:rsidP="000D79C1">
            <w:r>
              <w:t>51/60 = 85%</w:t>
            </w:r>
          </w:p>
        </w:tc>
        <w:tc>
          <w:tcPr>
            <w:tcW w:w="2338" w:type="dxa"/>
          </w:tcPr>
          <w:p w14:paraId="6D6DF1FA" w14:textId="565528E5" w:rsidR="00CB13B3" w:rsidRDefault="2DCDCB35" w:rsidP="000D79C1">
            <w:r>
              <w:t>49/60= 82%</w:t>
            </w:r>
          </w:p>
        </w:tc>
      </w:tr>
    </w:tbl>
    <w:p w14:paraId="54CCB459" w14:textId="773070EF" w:rsidR="00956AAF" w:rsidRDefault="00956AAF" w:rsidP="00956AAF"/>
    <w:tbl>
      <w:tblPr>
        <w:tblStyle w:val="TableGrid"/>
        <w:tblW w:w="0" w:type="auto"/>
        <w:tblInd w:w="0" w:type="dxa"/>
        <w:tblLook w:val="04A0" w:firstRow="1" w:lastRow="0" w:firstColumn="1" w:lastColumn="0" w:noHBand="0" w:noVBand="1"/>
      </w:tblPr>
      <w:tblGrid>
        <w:gridCol w:w="9350"/>
      </w:tblGrid>
      <w:tr w:rsidR="00747F71" w14:paraId="0F818329" w14:textId="77777777" w:rsidTr="135528C4">
        <w:tc>
          <w:tcPr>
            <w:tcW w:w="9350" w:type="dxa"/>
          </w:tcPr>
          <w:p w14:paraId="36091D54" w14:textId="77777777" w:rsidR="00747F71" w:rsidRDefault="00785489" w:rsidP="00785489">
            <w:bookmarkStart w:id="3" w:name="_Hlk14859679"/>
            <w:r>
              <w:t xml:space="preserve">Reflections/Implications: </w:t>
            </w:r>
          </w:p>
          <w:p w14:paraId="47D9F464" w14:textId="6C1FA173" w:rsidR="00785489" w:rsidRPr="00785489" w:rsidRDefault="5AB073A6" w:rsidP="00785489">
            <w:r>
              <w:t xml:space="preserve">Anthropology has continued to be a strong course. </w:t>
            </w:r>
            <w:r w:rsidR="25F4EEA1">
              <w:t xml:space="preserve">Anthropology </w:t>
            </w:r>
            <w:r w:rsidR="338C0107">
              <w:t xml:space="preserve">220 </w:t>
            </w:r>
            <w:r w:rsidR="25F4EEA1">
              <w:t xml:space="preserve">is listed as an Area </w:t>
            </w:r>
            <w:r w:rsidR="6CD998D5">
              <w:t>I</w:t>
            </w:r>
            <w:r w:rsidR="25F4EEA1">
              <w:t>V</w:t>
            </w:r>
            <w:r w:rsidR="6CD998D5">
              <w:t xml:space="preserve"> and V</w:t>
            </w:r>
            <w:r w:rsidR="25F4EEA1">
              <w:t xml:space="preserve"> course and is vital to many of the associate degree completion.</w:t>
            </w:r>
          </w:p>
        </w:tc>
      </w:tr>
      <w:bookmarkEnd w:id="3"/>
    </w:tbl>
    <w:p w14:paraId="5988B2E8" w14:textId="220128E1" w:rsidR="00660EFB" w:rsidRDefault="00660EFB" w:rsidP="00CB13B3">
      <w:pPr>
        <w:pStyle w:val="Heading2"/>
        <w:rPr>
          <w:b/>
          <w:bCs/>
          <w:color w:val="7030A0"/>
        </w:rPr>
      </w:pPr>
    </w:p>
    <w:p w14:paraId="218A1037" w14:textId="5AFD6E4B" w:rsidR="00747F71" w:rsidRPr="00785489" w:rsidRDefault="00785489" w:rsidP="00785489">
      <w:pPr>
        <w:pStyle w:val="Heading1"/>
        <w:rPr>
          <w:b/>
          <w:bCs/>
          <w:color w:val="7030A0"/>
        </w:rPr>
      </w:pPr>
      <w:r w:rsidRPr="00785489">
        <w:rPr>
          <w:b/>
          <w:bCs/>
          <w:color w:val="7030A0"/>
        </w:rPr>
        <w:t>ART</w:t>
      </w:r>
    </w:p>
    <w:p w14:paraId="6F68FCF6" w14:textId="234CEF65" w:rsidR="00CB13B3" w:rsidRPr="00287A2D" w:rsidRDefault="00CB13B3" w:rsidP="00CB13B3">
      <w:pPr>
        <w:pStyle w:val="Heading2"/>
        <w:rPr>
          <w:b/>
          <w:bCs/>
          <w:color w:val="7030A0"/>
        </w:rPr>
      </w:pPr>
      <w:r w:rsidRPr="00287A2D">
        <w:rPr>
          <w:b/>
          <w:bCs/>
          <w:color w:val="7030A0"/>
        </w:rPr>
        <w:t>A</w:t>
      </w:r>
      <w:r>
        <w:rPr>
          <w:b/>
          <w:bCs/>
          <w:color w:val="7030A0"/>
        </w:rPr>
        <w:t>R</w:t>
      </w:r>
      <w:r w:rsidRPr="00287A2D">
        <w:rPr>
          <w:b/>
          <w:bCs/>
          <w:color w:val="7030A0"/>
        </w:rPr>
        <w:t xml:space="preserve">T </w:t>
      </w:r>
      <w:r>
        <w:rPr>
          <w:b/>
          <w:bCs/>
          <w:color w:val="7030A0"/>
        </w:rPr>
        <w:t>1</w:t>
      </w:r>
      <w:r w:rsidRPr="00287A2D">
        <w:rPr>
          <w:b/>
          <w:bCs/>
          <w:color w:val="7030A0"/>
        </w:rPr>
        <w:t>00</w:t>
      </w:r>
    </w:p>
    <w:p w14:paraId="29BD5052" w14:textId="77777777" w:rsidR="00CB13B3" w:rsidRPr="00825CC7" w:rsidRDefault="00CB13B3" w:rsidP="00CB13B3">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405"/>
        <w:gridCol w:w="1350"/>
        <w:gridCol w:w="1479"/>
        <w:gridCol w:w="2116"/>
      </w:tblGrid>
      <w:tr w:rsidR="00B25CB4" w14:paraId="2D1D8471" w14:textId="77777777" w:rsidTr="00A87D0D">
        <w:tc>
          <w:tcPr>
            <w:tcW w:w="4405" w:type="dxa"/>
            <w:shd w:val="clear" w:color="auto" w:fill="CD97E5"/>
            <w:vAlign w:val="center"/>
          </w:tcPr>
          <w:p w14:paraId="5EBF2371" w14:textId="5A2EA9A5" w:rsidR="00B25CB4" w:rsidRPr="0096649A" w:rsidRDefault="00B25CB4" w:rsidP="00B25CB4">
            <w:pPr>
              <w:jc w:val="center"/>
              <w:rPr>
                <w:sz w:val="20"/>
                <w:szCs w:val="20"/>
              </w:rPr>
            </w:pPr>
            <w:r w:rsidRPr="00F5025A">
              <w:rPr>
                <w:b/>
                <w:bCs/>
                <w:sz w:val="20"/>
                <w:szCs w:val="20"/>
              </w:rPr>
              <w:t>SLOs</w:t>
            </w:r>
          </w:p>
        </w:tc>
        <w:tc>
          <w:tcPr>
            <w:tcW w:w="1350" w:type="dxa"/>
            <w:shd w:val="clear" w:color="auto" w:fill="CD97E5"/>
          </w:tcPr>
          <w:p w14:paraId="65BF9518" w14:textId="6341AB61" w:rsidR="00B25CB4" w:rsidRPr="0096649A" w:rsidRDefault="00B25CB4" w:rsidP="00B25CB4">
            <w:pPr>
              <w:rPr>
                <w:sz w:val="20"/>
                <w:szCs w:val="20"/>
              </w:rPr>
            </w:pPr>
            <w:r w:rsidRPr="00F5025A">
              <w:rPr>
                <w:b/>
                <w:bCs/>
                <w:sz w:val="20"/>
                <w:szCs w:val="20"/>
              </w:rPr>
              <w:t>Department Goal #1</w:t>
            </w:r>
          </w:p>
        </w:tc>
        <w:tc>
          <w:tcPr>
            <w:tcW w:w="1479" w:type="dxa"/>
            <w:shd w:val="clear" w:color="auto" w:fill="CD97E5"/>
          </w:tcPr>
          <w:p w14:paraId="01C79AE8" w14:textId="066E6951" w:rsidR="00B25CB4" w:rsidRPr="0096649A" w:rsidRDefault="00B25CB4" w:rsidP="00B25CB4">
            <w:pPr>
              <w:rPr>
                <w:sz w:val="20"/>
                <w:szCs w:val="20"/>
              </w:rPr>
            </w:pPr>
            <w:r w:rsidRPr="00F5025A">
              <w:rPr>
                <w:b/>
                <w:bCs/>
                <w:sz w:val="20"/>
                <w:szCs w:val="20"/>
              </w:rPr>
              <w:t>Department Goal #2</w:t>
            </w:r>
          </w:p>
        </w:tc>
        <w:tc>
          <w:tcPr>
            <w:tcW w:w="2116" w:type="dxa"/>
            <w:shd w:val="clear" w:color="auto" w:fill="CD97E5"/>
          </w:tcPr>
          <w:p w14:paraId="618E59F2" w14:textId="0A84DAB7" w:rsidR="00B25CB4" w:rsidRPr="0096649A" w:rsidRDefault="00B25CB4" w:rsidP="00B25CB4">
            <w:pPr>
              <w:rPr>
                <w:sz w:val="20"/>
                <w:szCs w:val="20"/>
              </w:rPr>
            </w:pPr>
            <w:r w:rsidRPr="00F5025A">
              <w:rPr>
                <w:b/>
                <w:bCs/>
                <w:sz w:val="20"/>
                <w:szCs w:val="20"/>
              </w:rPr>
              <w:t>Department Goal #3</w:t>
            </w:r>
          </w:p>
        </w:tc>
      </w:tr>
      <w:tr w:rsidR="00CB13B3" w14:paraId="733AE1E1" w14:textId="77777777" w:rsidTr="009A2718">
        <w:tc>
          <w:tcPr>
            <w:tcW w:w="4405" w:type="dxa"/>
            <w:shd w:val="clear" w:color="auto" w:fill="CD97E5"/>
          </w:tcPr>
          <w:p w14:paraId="606EA044" w14:textId="1DB88466" w:rsidR="00CB13B3" w:rsidRDefault="00A87D0D" w:rsidP="000D79C1">
            <w:pPr>
              <w:numPr>
                <w:ilvl w:val="0"/>
                <w:numId w:val="22"/>
              </w:numPr>
            </w:pPr>
            <w:r w:rsidRPr="00A87D0D">
              <w:t>The student will identify the style or medium based category that a work of art might fit in based on visual clues</w:t>
            </w:r>
          </w:p>
        </w:tc>
        <w:tc>
          <w:tcPr>
            <w:tcW w:w="1350" w:type="dxa"/>
            <w:vAlign w:val="center"/>
          </w:tcPr>
          <w:p w14:paraId="0F0739E8" w14:textId="77777777" w:rsidR="00CB13B3" w:rsidRDefault="00CB13B3" w:rsidP="009A2718">
            <w:pPr>
              <w:jc w:val="center"/>
            </w:pPr>
          </w:p>
        </w:tc>
        <w:tc>
          <w:tcPr>
            <w:tcW w:w="1479" w:type="dxa"/>
            <w:vAlign w:val="center"/>
          </w:tcPr>
          <w:p w14:paraId="23452DA9" w14:textId="047730F6" w:rsidR="00CB13B3" w:rsidRDefault="009A2718" w:rsidP="009A2718">
            <w:pPr>
              <w:jc w:val="center"/>
            </w:pPr>
            <w:r>
              <w:t>X</w:t>
            </w:r>
          </w:p>
        </w:tc>
        <w:tc>
          <w:tcPr>
            <w:tcW w:w="2116" w:type="dxa"/>
            <w:vAlign w:val="center"/>
          </w:tcPr>
          <w:p w14:paraId="2FF55E99" w14:textId="77777777" w:rsidR="00CB13B3" w:rsidRDefault="00CB13B3" w:rsidP="009A2718">
            <w:pPr>
              <w:jc w:val="center"/>
            </w:pPr>
          </w:p>
        </w:tc>
      </w:tr>
      <w:tr w:rsidR="00CB13B3" w14:paraId="0F28D267" w14:textId="77777777" w:rsidTr="009A2718">
        <w:tc>
          <w:tcPr>
            <w:tcW w:w="4405" w:type="dxa"/>
            <w:shd w:val="clear" w:color="auto" w:fill="CD97E5"/>
          </w:tcPr>
          <w:p w14:paraId="34F86DD3" w14:textId="426D4685" w:rsidR="00CB13B3" w:rsidRDefault="00284E8E" w:rsidP="000D79C1">
            <w:pPr>
              <w:numPr>
                <w:ilvl w:val="0"/>
                <w:numId w:val="22"/>
              </w:numPr>
            </w:pPr>
            <w:r w:rsidRPr="00284E8E">
              <w:t xml:space="preserve">The student will use art terms to describe the intentions and motivations of artists from different time periods </w:t>
            </w:r>
          </w:p>
        </w:tc>
        <w:tc>
          <w:tcPr>
            <w:tcW w:w="1350" w:type="dxa"/>
            <w:vAlign w:val="center"/>
          </w:tcPr>
          <w:p w14:paraId="3999FF82" w14:textId="77777777" w:rsidR="00CB13B3" w:rsidRDefault="00CB13B3" w:rsidP="009A2718">
            <w:pPr>
              <w:jc w:val="center"/>
            </w:pPr>
          </w:p>
        </w:tc>
        <w:tc>
          <w:tcPr>
            <w:tcW w:w="1479" w:type="dxa"/>
            <w:vAlign w:val="center"/>
          </w:tcPr>
          <w:p w14:paraId="63EBFF7B" w14:textId="6B9DED96" w:rsidR="00CB13B3" w:rsidRDefault="009A2718" w:rsidP="009A2718">
            <w:pPr>
              <w:jc w:val="center"/>
            </w:pPr>
            <w:r>
              <w:t>X</w:t>
            </w:r>
          </w:p>
        </w:tc>
        <w:tc>
          <w:tcPr>
            <w:tcW w:w="2116" w:type="dxa"/>
            <w:vAlign w:val="center"/>
          </w:tcPr>
          <w:p w14:paraId="6FB5090B" w14:textId="77777777" w:rsidR="00CB13B3" w:rsidRDefault="00CB13B3" w:rsidP="009A2718">
            <w:pPr>
              <w:jc w:val="center"/>
            </w:pPr>
          </w:p>
        </w:tc>
      </w:tr>
      <w:tr w:rsidR="00CB13B3" w14:paraId="2668A531" w14:textId="77777777" w:rsidTr="009A2718">
        <w:tc>
          <w:tcPr>
            <w:tcW w:w="4405" w:type="dxa"/>
            <w:shd w:val="clear" w:color="auto" w:fill="CD97E5"/>
          </w:tcPr>
          <w:p w14:paraId="2C1C6002" w14:textId="52D60299" w:rsidR="00CB13B3" w:rsidRDefault="009A0EF3" w:rsidP="00FF6998">
            <w:pPr>
              <w:numPr>
                <w:ilvl w:val="0"/>
                <w:numId w:val="22"/>
              </w:numPr>
            </w:pPr>
            <w:r w:rsidRPr="009A0EF3">
              <w:t xml:space="preserve">The student will recognize the use and influence of fine art on popular culture and advertising </w:t>
            </w:r>
          </w:p>
        </w:tc>
        <w:tc>
          <w:tcPr>
            <w:tcW w:w="1350" w:type="dxa"/>
            <w:vAlign w:val="center"/>
          </w:tcPr>
          <w:p w14:paraId="579BF51B" w14:textId="5E8FD255" w:rsidR="00CB13B3" w:rsidRDefault="001626E8" w:rsidP="009A2718">
            <w:pPr>
              <w:jc w:val="center"/>
            </w:pPr>
            <w:r>
              <w:t>X</w:t>
            </w:r>
          </w:p>
        </w:tc>
        <w:tc>
          <w:tcPr>
            <w:tcW w:w="1479" w:type="dxa"/>
            <w:vAlign w:val="center"/>
          </w:tcPr>
          <w:p w14:paraId="1516F87C" w14:textId="734138E9" w:rsidR="00CB13B3" w:rsidRDefault="00CB13B3" w:rsidP="009A2718">
            <w:pPr>
              <w:jc w:val="center"/>
            </w:pPr>
          </w:p>
        </w:tc>
        <w:tc>
          <w:tcPr>
            <w:tcW w:w="2116" w:type="dxa"/>
            <w:vAlign w:val="center"/>
          </w:tcPr>
          <w:p w14:paraId="2D476133" w14:textId="4E84F3AD" w:rsidR="00CB13B3" w:rsidRDefault="00CB13B3" w:rsidP="009A2718">
            <w:pPr>
              <w:jc w:val="center"/>
            </w:pPr>
          </w:p>
        </w:tc>
      </w:tr>
      <w:tr w:rsidR="009A0EF3" w14:paraId="4A03D3FE" w14:textId="77777777" w:rsidTr="009A2718">
        <w:tc>
          <w:tcPr>
            <w:tcW w:w="4405" w:type="dxa"/>
            <w:shd w:val="clear" w:color="auto" w:fill="CD97E5"/>
          </w:tcPr>
          <w:p w14:paraId="776322EE" w14:textId="49202BC1" w:rsidR="009A0EF3" w:rsidRPr="009A0EF3" w:rsidRDefault="00FF6998" w:rsidP="00FF6998">
            <w:pPr>
              <w:pStyle w:val="ListParagraph"/>
              <w:numPr>
                <w:ilvl w:val="0"/>
                <w:numId w:val="22"/>
              </w:numPr>
              <w:spacing w:after="0"/>
            </w:pPr>
            <w:r w:rsidRPr="00FF6998">
              <w:t xml:space="preserve">The student will understand the cultural significance of art and visual expression on the development of our modern society </w:t>
            </w:r>
          </w:p>
        </w:tc>
        <w:tc>
          <w:tcPr>
            <w:tcW w:w="1350" w:type="dxa"/>
            <w:vAlign w:val="center"/>
          </w:tcPr>
          <w:p w14:paraId="313FFDB2" w14:textId="77777777" w:rsidR="009A0EF3" w:rsidRDefault="009A0EF3" w:rsidP="009A2718">
            <w:pPr>
              <w:jc w:val="center"/>
            </w:pPr>
          </w:p>
        </w:tc>
        <w:tc>
          <w:tcPr>
            <w:tcW w:w="1479" w:type="dxa"/>
            <w:vAlign w:val="center"/>
          </w:tcPr>
          <w:p w14:paraId="7EF46B9A" w14:textId="34A1E2F2" w:rsidR="009A0EF3" w:rsidRDefault="009A0EF3" w:rsidP="009A2718">
            <w:pPr>
              <w:jc w:val="center"/>
            </w:pPr>
          </w:p>
        </w:tc>
        <w:tc>
          <w:tcPr>
            <w:tcW w:w="2116" w:type="dxa"/>
            <w:vAlign w:val="center"/>
          </w:tcPr>
          <w:p w14:paraId="01D10044" w14:textId="053891CC" w:rsidR="009A0EF3" w:rsidRDefault="002B162A" w:rsidP="009A2718">
            <w:pPr>
              <w:jc w:val="center"/>
            </w:pPr>
            <w:r>
              <w:t>X</w:t>
            </w:r>
          </w:p>
        </w:tc>
      </w:tr>
    </w:tbl>
    <w:p w14:paraId="1795FD1B" w14:textId="77777777" w:rsidR="00CB13B3" w:rsidRDefault="00CB13B3" w:rsidP="00CB13B3"/>
    <w:p w14:paraId="701BA00A" w14:textId="77777777" w:rsidR="00CB13B3" w:rsidRDefault="00CB13B3" w:rsidP="00CB13B3">
      <w:r>
        <w:lastRenderedPageBreak/>
        <w:t>Assessment Data for 3-year period</w:t>
      </w:r>
    </w:p>
    <w:tbl>
      <w:tblPr>
        <w:tblStyle w:val="TableGrid"/>
        <w:tblW w:w="0" w:type="auto"/>
        <w:tblInd w:w="0" w:type="dxa"/>
        <w:tblLook w:val="04A0" w:firstRow="1" w:lastRow="0" w:firstColumn="1" w:lastColumn="0" w:noHBand="0" w:noVBand="1"/>
      </w:tblPr>
      <w:tblGrid>
        <w:gridCol w:w="1967"/>
        <w:gridCol w:w="1908"/>
        <w:gridCol w:w="1909"/>
        <w:gridCol w:w="1771"/>
        <w:gridCol w:w="1795"/>
      </w:tblGrid>
      <w:tr w:rsidR="005C6070" w14:paraId="338006C5" w14:textId="4836B73F" w:rsidTr="00AB120F">
        <w:tc>
          <w:tcPr>
            <w:tcW w:w="1967" w:type="dxa"/>
            <w:shd w:val="clear" w:color="auto" w:fill="CD97E5"/>
          </w:tcPr>
          <w:p w14:paraId="6ED7986A" w14:textId="77777777" w:rsidR="005C6070" w:rsidRDefault="005C6070" w:rsidP="000D79C1">
            <w:pPr>
              <w:jc w:val="center"/>
            </w:pPr>
            <w:r>
              <w:t>Academic Year</w:t>
            </w:r>
          </w:p>
        </w:tc>
        <w:tc>
          <w:tcPr>
            <w:tcW w:w="1908" w:type="dxa"/>
            <w:shd w:val="clear" w:color="auto" w:fill="CD97E5"/>
          </w:tcPr>
          <w:p w14:paraId="5FFF1337" w14:textId="77777777" w:rsidR="005C6070" w:rsidRDefault="005C6070" w:rsidP="000D79C1">
            <w:pPr>
              <w:jc w:val="center"/>
            </w:pPr>
            <w:r>
              <w:t>SLO 1</w:t>
            </w:r>
          </w:p>
        </w:tc>
        <w:tc>
          <w:tcPr>
            <w:tcW w:w="1909" w:type="dxa"/>
            <w:shd w:val="clear" w:color="auto" w:fill="CD97E5"/>
          </w:tcPr>
          <w:p w14:paraId="579116CC" w14:textId="77777777" w:rsidR="005C6070" w:rsidRDefault="005C6070" w:rsidP="000D79C1">
            <w:pPr>
              <w:jc w:val="center"/>
            </w:pPr>
            <w:r>
              <w:t>SLO 2</w:t>
            </w:r>
          </w:p>
        </w:tc>
        <w:tc>
          <w:tcPr>
            <w:tcW w:w="1771" w:type="dxa"/>
            <w:shd w:val="clear" w:color="auto" w:fill="CD97E5"/>
          </w:tcPr>
          <w:p w14:paraId="74246693" w14:textId="77777777" w:rsidR="005C6070" w:rsidRDefault="005C6070" w:rsidP="000D79C1">
            <w:pPr>
              <w:jc w:val="center"/>
            </w:pPr>
            <w:r>
              <w:t>SLO 3</w:t>
            </w:r>
          </w:p>
        </w:tc>
        <w:tc>
          <w:tcPr>
            <w:tcW w:w="1795" w:type="dxa"/>
            <w:shd w:val="clear" w:color="auto" w:fill="CD97E5"/>
          </w:tcPr>
          <w:p w14:paraId="7620C666" w14:textId="7FC1B978" w:rsidR="005C6070" w:rsidRDefault="005C6070" w:rsidP="000D79C1">
            <w:pPr>
              <w:jc w:val="center"/>
            </w:pPr>
            <w:r>
              <w:t>SLO 4</w:t>
            </w:r>
          </w:p>
        </w:tc>
      </w:tr>
      <w:tr w:rsidR="005C6070" w14:paraId="2CB0E165" w14:textId="39448429" w:rsidTr="00AB120F">
        <w:tc>
          <w:tcPr>
            <w:tcW w:w="1967" w:type="dxa"/>
            <w:shd w:val="clear" w:color="auto" w:fill="CD97E5"/>
          </w:tcPr>
          <w:p w14:paraId="519086A9" w14:textId="77777777" w:rsidR="005C6070" w:rsidRDefault="005C6070" w:rsidP="000D79C1">
            <w:pPr>
              <w:jc w:val="center"/>
            </w:pPr>
            <w:r>
              <w:t>2016-2017</w:t>
            </w:r>
          </w:p>
        </w:tc>
        <w:tc>
          <w:tcPr>
            <w:tcW w:w="1908" w:type="dxa"/>
          </w:tcPr>
          <w:p w14:paraId="308AEC18" w14:textId="1231FDD5" w:rsidR="005C6070" w:rsidRDefault="006C1734" w:rsidP="000D79C1">
            <w:r>
              <w:t>507/617</w:t>
            </w:r>
            <w:r w:rsidR="00CC10CB">
              <w:t xml:space="preserve"> = </w:t>
            </w:r>
            <w:r>
              <w:t>82%</w:t>
            </w:r>
          </w:p>
        </w:tc>
        <w:tc>
          <w:tcPr>
            <w:tcW w:w="1909" w:type="dxa"/>
          </w:tcPr>
          <w:p w14:paraId="5C90215E" w14:textId="55078FB0" w:rsidR="005C6070" w:rsidRDefault="004F7F8C" w:rsidP="000D79C1">
            <w:r>
              <w:t>494/617 = 80%</w:t>
            </w:r>
          </w:p>
        </w:tc>
        <w:tc>
          <w:tcPr>
            <w:tcW w:w="1771" w:type="dxa"/>
          </w:tcPr>
          <w:p w14:paraId="205D0C62" w14:textId="374FD531" w:rsidR="005C6070" w:rsidRPr="00B45494" w:rsidRDefault="001F259A" w:rsidP="000D79C1">
            <w:pPr>
              <w:rPr>
                <w:bCs/>
              </w:rPr>
            </w:pPr>
            <w:r w:rsidRPr="001F259A">
              <w:rPr>
                <w:bCs/>
              </w:rPr>
              <w:t>481/617 = 78%</w:t>
            </w:r>
          </w:p>
        </w:tc>
        <w:tc>
          <w:tcPr>
            <w:tcW w:w="1795" w:type="dxa"/>
          </w:tcPr>
          <w:p w14:paraId="148EF7D5" w14:textId="695CDC8D" w:rsidR="005C6070" w:rsidRPr="00CE264C" w:rsidRDefault="00BE0423" w:rsidP="000D79C1">
            <w:pPr>
              <w:rPr>
                <w:bCs/>
              </w:rPr>
            </w:pPr>
            <w:r w:rsidRPr="00BE0423">
              <w:rPr>
                <w:bCs/>
              </w:rPr>
              <w:t>455/606 = 75%</w:t>
            </w:r>
          </w:p>
        </w:tc>
      </w:tr>
      <w:tr w:rsidR="005C6070" w14:paraId="03DB3DAD" w14:textId="2BD42710" w:rsidTr="00AB120F">
        <w:tc>
          <w:tcPr>
            <w:tcW w:w="1967" w:type="dxa"/>
            <w:shd w:val="clear" w:color="auto" w:fill="CD97E5"/>
          </w:tcPr>
          <w:p w14:paraId="18C3B8B5" w14:textId="77777777" w:rsidR="005C6070" w:rsidRDefault="005C6070" w:rsidP="000D79C1">
            <w:pPr>
              <w:jc w:val="center"/>
            </w:pPr>
            <w:r>
              <w:t>2017-2018</w:t>
            </w:r>
          </w:p>
        </w:tc>
        <w:tc>
          <w:tcPr>
            <w:tcW w:w="1908" w:type="dxa"/>
          </w:tcPr>
          <w:p w14:paraId="2791C981" w14:textId="1A6B2857" w:rsidR="005C6070" w:rsidRDefault="005C6070" w:rsidP="000D79C1">
            <w:r>
              <w:t>529/630 =84%</w:t>
            </w:r>
          </w:p>
        </w:tc>
        <w:tc>
          <w:tcPr>
            <w:tcW w:w="1909" w:type="dxa"/>
          </w:tcPr>
          <w:p w14:paraId="1EEC13DC" w14:textId="09C17CFD" w:rsidR="005C6070" w:rsidRDefault="005C6070" w:rsidP="000D79C1">
            <w:r w:rsidRPr="00A75F2C">
              <w:t>555/630 = 80%</w:t>
            </w:r>
          </w:p>
        </w:tc>
        <w:tc>
          <w:tcPr>
            <w:tcW w:w="1771" w:type="dxa"/>
          </w:tcPr>
          <w:p w14:paraId="61C2A906" w14:textId="159E89E4" w:rsidR="005C6070" w:rsidRDefault="005C6070" w:rsidP="000D79C1">
            <w:r w:rsidRPr="005C6070">
              <w:t>497/630 = 79%</w:t>
            </w:r>
          </w:p>
        </w:tc>
        <w:tc>
          <w:tcPr>
            <w:tcW w:w="1795" w:type="dxa"/>
          </w:tcPr>
          <w:p w14:paraId="04EB5347" w14:textId="7EDF6EC8" w:rsidR="005C6070" w:rsidRPr="005C6070" w:rsidRDefault="00AB120F" w:rsidP="000D79C1">
            <w:r w:rsidRPr="00AB120F">
              <w:t>422/630 = 67%</w:t>
            </w:r>
          </w:p>
        </w:tc>
      </w:tr>
      <w:tr w:rsidR="005C6070" w14:paraId="583EE2DA" w14:textId="10BC099A" w:rsidTr="00AB120F">
        <w:tc>
          <w:tcPr>
            <w:tcW w:w="1967" w:type="dxa"/>
            <w:shd w:val="clear" w:color="auto" w:fill="CD97E5"/>
          </w:tcPr>
          <w:p w14:paraId="0CD9B7F2" w14:textId="77777777" w:rsidR="005C6070" w:rsidRDefault="005C6070" w:rsidP="000D79C1">
            <w:pPr>
              <w:jc w:val="center"/>
            </w:pPr>
            <w:r>
              <w:t>2018-2019</w:t>
            </w:r>
          </w:p>
        </w:tc>
        <w:tc>
          <w:tcPr>
            <w:tcW w:w="1908" w:type="dxa"/>
          </w:tcPr>
          <w:p w14:paraId="177264D5" w14:textId="069314C2" w:rsidR="005C6070" w:rsidRDefault="005E1375" w:rsidP="000D79C1">
            <w:r>
              <w:t>298/364 = 81%</w:t>
            </w:r>
          </w:p>
        </w:tc>
        <w:tc>
          <w:tcPr>
            <w:tcW w:w="1909" w:type="dxa"/>
          </w:tcPr>
          <w:p w14:paraId="1A92EF69" w14:textId="3279F5AF" w:rsidR="005C6070" w:rsidRDefault="0004438F" w:rsidP="000D79C1">
            <w:r>
              <w:t>265/328 = 8</w:t>
            </w:r>
            <w:r w:rsidR="00E44CFF">
              <w:t>1%</w:t>
            </w:r>
          </w:p>
        </w:tc>
        <w:tc>
          <w:tcPr>
            <w:tcW w:w="1771" w:type="dxa"/>
          </w:tcPr>
          <w:p w14:paraId="11F7532F" w14:textId="4F89B0BA" w:rsidR="005C6070" w:rsidRDefault="00E44CFF" w:rsidP="000D79C1">
            <w:r>
              <w:t>234/328 = 71%</w:t>
            </w:r>
          </w:p>
        </w:tc>
        <w:tc>
          <w:tcPr>
            <w:tcW w:w="1795" w:type="dxa"/>
          </w:tcPr>
          <w:p w14:paraId="18C916EA" w14:textId="22151DC4" w:rsidR="005C6070" w:rsidRDefault="00E44CFF" w:rsidP="000D79C1">
            <w:r>
              <w:t>153/172 = 89%</w:t>
            </w:r>
          </w:p>
        </w:tc>
      </w:tr>
      <w:tr w:rsidR="005C6070" w14:paraId="52E505CC" w14:textId="7E8EB62B" w:rsidTr="00AB120F">
        <w:tc>
          <w:tcPr>
            <w:tcW w:w="1967" w:type="dxa"/>
            <w:shd w:val="clear" w:color="auto" w:fill="CD97E5"/>
          </w:tcPr>
          <w:p w14:paraId="7F91A88C" w14:textId="77777777" w:rsidR="005C6070" w:rsidRDefault="005C6070" w:rsidP="000D79C1">
            <w:pPr>
              <w:jc w:val="center"/>
            </w:pPr>
            <w:r>
              <w:t>Total</w:t>
            </w:r>
          </w:p>
        </w:tc>
        <w:tc>
          <w:tcPr>
            <w:tcW w:w="1908" w:type="dxa"/>
          </w:tcPr>
          <w:p w14:paraId="11FBFD85" w14:textId="51990D06" w:rsidR="005C6070" w:rsidRDefault="002B77C6" w:rsidP="000D79C1">
            <w:r w:rsidRPr="00FE40CA">
              <w:rPr>
                <w:sz w:val="22"/>
                <w:szCs w:val="22"/>
              </w:rPr>
              <w:t xml:space="preserve">1334/1611 = </w:t>
            </w:r>
            <w:r w:rsidR="00FE40CA" w:rsidRPr="00FE40CA">
              <w:rPr>
                <w:sz w:val="22"/>
                <w:szCs w:val="22"/>
              </w:rPr>
              <w:t>83%</w:t>
            </w:r>
          </w:p>
        </w:tc>
        <w:tc>
          <w:tcPr>
            <w:tcW w:w="1909" w:type="dxa"/>
          </w:tcPr>
          <w:p w14:paraId="0B399822" w14:textId="2A5A8BA4" w:rsidR="005C6070" w:rsidRPr="00F7772B" w:rsidRDefault="00FE40CA" w:rsidP="000D79C1">
            <w:pPr>
              <w:rPr>
                <w:sz w:val="22"/>
                <w:szCs w:val="22"/>
              </w:rPr>
            </w:pPr>
            <w:r w:rsidRPr="00F7772B">
              <w:rPr>
                <w:sz w:val="22"/>
                <w:szCs w:val="22"/>
              </w:rPr>
              <w:t xml:space="preserve">1314/1575 = </w:t>
            </w:r>
            <w:r w:rsidR="00F7772B" w:rsidRPr="00F7772B">
              <w:rPr>
                <w:sz w:val="22"/>
                <w:szCs w:val="22"/>
              </w:rPr>
              <w:t>83%</w:t>
            </w:r>
          </w:p>
        </w:tc>
        <w:tc>
          <w:tcPr>
            <w:tcW w:w="1771" w:type="dxa"/>
          </w:tcPr>
          <w:p w14:paraId="3B8E0866" w14:textId="5E9C4BB0" w:rsidR="005C6070" w:rsidRPr="00F7772B" w:rsidRDefault="00F7772B" w:rsidP="000D79C1">
            <w:pPr>
              <w:rPr>
                <w:sz w:val="22"/>
                <w:szCs w:val="22"/>
              </w:rPr>
            </w:pPr>
            <w:r>
              <w:rPr>
                <w:sz w:val="22"/>
                <w:szCs w:val="22"/>
              </w:rPr>
              <w:t>1212</w:t>
            </w:r>
            <w:r w:rsidR="006A5FC3">
              <w:rPr>
                <w:sz w:val="22"/>
                <w:szCs w:val="22"/>
              </w:rPr>
              <w:t>/</w:t>
            </w:r>
            <w:r w:rsidR="00C67AAF">
              <w:rPr>
                <w:sz w:val="22"/>
                <w:szCs w:val="22"/>
              </w:rPr>
              <w:t>1575 = 77%</w:t>
            </w:r>
          </w:p>
        </w:tc>
        <w:tc>
          <w:tcPr>
            <w:tcW w:w="1795" w:type="dxa"/>
          </w:tcPr>
          <w:p w14:paraId="43EF8E66" w14:textId="101E26A6" w:rsidR="005C6070" w:rsidRPr="00F7772B" w:rsidRDefault="00C67AAF" w:rsidP="000D79C1">
            <w:pPr>
              <w:rPr>
                <w:sz w:val="22"/>
                <w:szCs w:val="22"/>
              </w:rPr>
            </w:pPr>
            <w:r>
              <w:rPr>
                <w:sz w:val="22"/>
                <w:szCs w:val="22"/>
              </w:rPr>
              <w:t>1030</w:t>
            </w:r>
            <w:r w:rsidR="00A218E7">
              <w:rPr>
                <w:sz w:val="22"/>
                <w:szCs w:val="22"/>
              </w:rPr>
              <w:t>/1408 – 73%</w:t>
            </w:r>
          </w:p>
        </w:tc>
      </w:tr>
    </w:tbl>
    <w:p w14:paraId="05636E50" w14:textId="0F78A29E" w:rsidR="009420AD" w:rsidRDefault="009420AD" w:rsidP="00956AAF"/>
    <w:tbl>
      <w:tblPr>
        <w:tblStyle w:val="TableGrid"/>
        <w:tblW w:w="0" w:type="auto"/>
        <w:tblInd w:w="0" w:type="dxa"/>
        <w:tblLook w:val="04A0" w:firstRow="1" w:lastRow="0" w:firstColumn="1" w:lastColumn="0" w:noHBand="0" w:noVBand="1"/>
      </w:tblPr>
      <w:tblGrid>
        <w:gridCol w:w="9350"/>
      </w:tblGrid>
      <w:tr w:rsidR="009420AD" w14:paraId="66820BB5" w14:textId="77777777" w:rsidTr="000D79C1">
        <w:tc>
          <w:tcPr>
            <w:tcW w:w="9350" w:type="dxa"/>
          </w:tcPr>
          <w:p w14:paraId="629C8752" w14:textId="0385D0EB" w:rsidR="009420AD" w:rsidRPr="007944BD" w:rsidRDefault="009420AD" w:rsidP="000D79C1">
            <w:pPr>
              <w:rPr>
                <w:i/>
                <w:iCs/>
              </w:rPr>
            </w:pPr>
            <w:r>
              <w:t xml:space="preserve">Reflections/Implications: </w:t>
            </w:r>
            <w:r w:rsidR="00DB7EE0">
              <w:t xml:space="preserve">The learning target has been met for the 3-year cycle. </w:t>
            </w:r>
            <w:r w:rsidR="005F0188">
              <w:t xml:space="preserve">As 2018-2019 is the final year of the assessment cycle, instructors plan to make a change in the wording of SLO </w:t>
            </w:r>
            <w:r w:rsidR="007944BD">
              <w:t xml:space="preserve">#3. Instructors felt SLO #3 and SLO #4 were redundant; therefore, both will be replaced with a single SLO that combines the overall outcomes. The new SLO #3 will read: </w:t>
            </w:r>
            <w:r w:rsidR="007944BD">
              <w:rPr>
                <w:i/>
                <w:iCs/>
              </w:rPr>
              <w:t>The student will analyze the cultura</w:t>
            </w:r>
            <w:r w:rsidR="000B5E93">
              <w:rPr>
                <w:i/>
                <w:iCs/>
              </w:rPr>
              <w:t>l</w:t>
            </w:r>
            <w:r w:rsidR="007944BD">
              <w:rPr>
                <w:i/>
                <w:iCs/>
              </w:rPr>
              <w:t xml:space="preserve"> significance and influence of art and visual expression in society. </w:t>
            </w:r>
          </w:p>
          <w:p w14:paraId="2A003F1D" w14:textId="77777777" w:rsidR="009420AD" w:rsidRPr="00785489" w:rsidRDefault="009420AD" w:rsidP="000D79C1"/>
        </w:tc>
      </w:tr>
    </w:tbl>
    <w:p w14:paraId="22033CD3" w14:textId="77777777" w:rsidR="009420AD" w:rsidRDefault="009420AD" w:rsidP="00956AAF"/>
    <w:p w14:paraId="04728E2A" w14:textId="24CCC98A" w:rsidR="00CB13B3" w:rsidRPr="00287A2D" w:rsidRDefault="00CB13B3" w:rsidP="00CB13B3">
      <w:pPr>
        <w:pStyle w:val="Heading2"/>
        <w:rPr>
          <w:b/>
          <w:bCs/>
          <w:color w:val="7030A0"/>
        </w:rPr>
      </w:pPr>
      <w:r w:rsidRPr="00287A2D">
        <w:rPr>
          <w:b/>
          <w:bCs/>
          <w:color w:val="7030A0"/>
        </w:rPr>
        <w:t>A</w:t>
      </w:r>
      <w:r>
        <w:rPr>
          <w:b/>
          <w:bCs/>
          <w:color w:val="7030A0"/>
        </w:rPr>
        <w:t>R</w:t>
      </w:r>
      <w:r w:rsidRPr="00287A2D">
        <w:rPr>
          <w:b/>
          <w:bCs/>
          <w:color w:val="7030A0"/>
        </w:rPr>
        <w:t xml:space="preserve">T </w:t>
      </w:r>
      <w:r>
        <w:rPr>
          <w:b/>
          <w:bCs/>
          <w:color w:val="7030A0"/>
        </w:rPr>
        <w:t>113</w:t>
      </w:r>
    </w:p>
    <w:p w14:paraId="39C49FF9" w14:textId="77777777" w:rsidR="00CB13B3" w:rsidRPr="00825CC7" w:rsidRDefault="00CB13B3" w:rsidP="00CB13B3">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3786"/>
        <w:gridCol w:w="1969"/>
        <w:gridCol w:w="1980"/>
        <w:gridCol w:w="1615"/>
      </w:tblGrid>
      <w:tr w:rsidR="00B25CB4" w14:paraId="7546EB04" w14:textId="77777777" w:rsidTr="00B25CB4">
        <w:tc>
          <w:tcPr>
            <w:tcW w:w="3786" w:type="dxa"/>
            <w:shd w:val="clear" w:color="auto" w:fill="CD97E5"/>
            <w:vAlign w:val="center"/>
          </w:tcPr>
          <w:p w14:paraId="4739EE92" w14:textId="784AB0BA" w:rsidR="00B25CB4" w:rsidRPr="0096649A" w:rsidRDefault="00B25CB4" w:rsidP="00B25CB4">
            <w:pPr>
              <w:jc w:val="center"/>
              <w:rPr>
                <w:sz w:val="20"/>
                <w:szCs w:val="20"/>
              </w:rPr>
            </w:pPr>
            <w:r w:rsidRPr="00F5025A">
              <w:rPr>
                <w:b/>
                <w:bCs/>
                <w:sz w:val="20"/>
                <w:szCs w:val="20"/>
              </w:rPr>
              <w:t>SLOs</w:t>
            </w:r>
          </w:p>
        </w:tc>
        <w:tc>
          <w:tcPr>
            <w:tcW w:w="1969" w:type="dxa"/>
            <w:shd w:val="clear" w:color="auto" w:fill="CD97E5"/>
          </w:tcPr>
          <w:p w14:paraId="14822C16" w14:textId="7204E16A" w:rsidR="00B25CB4" w:rsidRPr="0096649A" w:rsidRDefault="00B25CB4" w:rsidP="00B25CB4">
            <w:pPr>
              <w:rPr>
                <w:sz w:val="20"/>
                <w:szCs w:val="20"/>
              </w:rPr>
            </w:pPr>
            <w:r w:rsidRPr="00F5025A">
              <w:rPr>
                <w:b/>
                <w:bCs/>
                <w:sz w:val="20"/>
                <w:szCs w:val="20"/>
              </w:rPr>
              <w:t>Department Goal #1</w:t>
            </w:r>
          </w:p>
        </w:tc>
        <w:tc>
          <w:tcPr>
            <w:tcW w:w="1980" w:type="dxa"/>
            <w:shd w:val="clear" w:color="auto" w:fill="CD97E5"/>
          </w:tcPr>
          <w:p w14:paraId="60E201AF" w14:textId="3A3B5C49" w:rsidR="00B25CB4" w:rsidRPr="0096649A" w:rsidRDefault="00B25CB4" w:rsidP="00B25CB4">
            <w:pPr>
              <w:rPr>
                <w:sz w:val="20"/>
                <w:szCs w:val="20"/>
              </w:rPr>
            </w:pPr>
            <w:r w:rsidRPr="00F5025A">
              <w:rPr>
                <w:b/>
                <w:bCs/>
                <w:sz w:val="20"/>
                <w:szCs w:val="20"/>
              </w:rPr>
              <w:t>Department Goal #2</w:t>
            </w:r>
          </w:p>
        </w:tc>
        <w:tc>
          <w:tcPr>
            <w:tcW w:w="1615" w:type="dxa"/>
            <w:shd w:val="clear" w:color="auto" w:fill="CD97E5"/>
          </w:tcPr>
          <w:p w14:paraId="59679188" w14:textId="292B65A4" w:rsidR="00B25CB4" w:rsidRPr="0096649A" w:rsidRDefault="00B25CB4" w:rsidP="00B25CB4">
            <w:pPr>
              <w:rPr>
                <w:sz w:val="20"/>
                <w:szCs w:val="20"/>
              </w:rPr>
            </w:pPr>
            <w:r w:rsidRPr="00F5025A">
              <w:rPr>
                <w:b/>
                <w:bCs/>
                <w:sz w:val="20"/>
                <w:szCs w:val="20"/>
              </w:rPr>
              <w:t>Department Goal #3</w:t>
            </w:r>
          </w:p>
        </w:tc>
      </w:tr>
      <w:tr w:rsidR="00CB13B3" w14:paraId="56753712" w14:textId="77777777" w:rsidTr="00474FE9">
        <w:tc>
          <w:tcPr>
            <w:tcW w:w="3786" w:type="dxa"/>
            <w:shd w:val="clear" w:color="auto" w:fill="CD97E5"/>
          </w:tcPr>
          <w:p w14:paraId="3CB2E5C6" w14:textId="3F87AACB" w:rsidR="00CB13B3" w:rsidRDefault="007B7AFF" w:rsidP="000D79C1">
            <w:r w:rsidRPr="001F6E8D">
              <w:rPr>
                <w:rFonts w:ascii="Calibri" w:eastAsia="Calibri" w:hAnsi="Calibri"/>
              </w:rPr>
              <w:t>The student will competently create drawings from life.</w:t>
            </w:r>
          </w:p>
        </w:tc>
        <w:tc>
          <w:tcPr>
            <w:tcW w:w="1969" w:type="dxa"/>
            <w:vAlign w:val="center"/>
          </w:tcPr>
          <w:p w14:paraId="3625B75E" w14:textId="77777777" w:rsidR="00CB13B3" w:rsidRDefault="00CB13B3" w:rsidP="00474FE9">
            <w:pPr>
              <w:jc w:val="center"/>
            </w:pPr>
          </w:p>
        </w:tc>
        <w:tc>
          <w:tcPr>
            <w:tcW w:w="1980" w:type="dxa"/>
            <w:vAlign w:val="center"/>
          </w:tcPr>
          <w:p w14:paraId="5FF87434" w14:textId="3AF4EB07" w:rsidR="00CB13B3" w:rsidRDefault="008E0B36" w:rsidP="00474FE9">
            <w:pPr>
              <w:jc w:val="center"/>
            </w:pPr>
            <w:r>
              <w:t>X</w:t>
            </w:r>
          </w:p>
        </w:tc>
        <w:tc>
          <w:tcPr>
            <w:tcW w:w="1615" w:type="dxa"/>
            <w:vAlign w:val="center"/>
          </w:tcPr>
          <w:p w14:paraId="598ECDAC" w14:textId="77777777" w:rsidR="00CB13B3" w:rsidRDefault="00CB13B3" w:rsidP="00474FE9">
            <w:pPr>
              <w:jc w:val="center"/>
            </w:pPr>
          </w:p>
        </w:tc>
      </w:tr>
      <w:tr w:rsidR="00CB13B3" w14:paraId="765D1CB3" w14:textId="77777777" w:rsidTr="00474FE9">
        <w:tc>
          <w:tcPr>
            <w:tcW w:w="3786" w:type="dxa"/>
            <w:shd w:val="clear" w:color="auto" w:fill="CD97E5"/>
          </w:tcPr>
          <w:p w14:paraId="69CE837B" w14:textId="2712B5EB" w:rsidR="00CB13B3" w:rsidRDefault="00306635" w:rsidP="000D79C1">
            <w:r w:rsidRPr="001F6E8D">
              <w:rPr>
                <w:rFonts w:ascii="Calibri" w:eastAsia="Calibri" w:hAnsi="Calibri"/>
              </w:rPr>
              <w:t>The student will analyze and critique their work, as well as the work of peers, in a constructive manner using art terminology.</w:t>
            </w:r>
          </w:p>
        </w:tc>
        <w:tc>
          <w:tcPr>
            <w:tcW w:w="1969" w:type="dxa"/>
            <w:vAlign w:val="center"/>
          </w:tcPr>
          <w:p w14:paraId="3296ECA3" w14:textId="77777777" w:rsidR="00CB13B3" w:rsidRDefault="00CB13B3" w:rsidP="00474FE9">
            <w:pPr>
              <w:jc w:val="center"/>
            </w:pPr>
          </w:p>
        </w:tc>
        <w:tc>
          <w:tcPr>
            <w:tcW w:w="1980" w:type="dxa"/>
            <w:vAlign w:val="center"/>
          </w:tcPr>
          <w:p w14:paraId="6300F2B8" w14:textId="60E93665" w:rsidR="00CB13B3" w:rsidRDefault="008E0B36" w:rsidP="00474FE9">
            <w:pPr>
              <w:jc w:val="center"/>
            </w:pPr>
            <w:r>
              <w:t>X</w:t>
            </w:r>
          </w:p>
        </w:tc>
        <w:tc>
          <w:tcPr>
            <w:tcW w:w="1615" w:type="dxa"/>
            <w:vAlign w:val="center"/>
          </w:tcPr>
          <w:p w14:paraId="366C5DF4" w14:textId="6DD8AC23" w:rsidR="00CB13B3" w:rsidRDefault="008E0B36" w:rsidP="00474FE9">
            <w:pPr>
              <w:jc w:val="center"/>
            </w:pPr>
            <w:r>
              <w:t>X</w:t>
            </w:r>
          </w:p>
        </w:tc>
      </w:tr>
      <w:tr w:rsidR="00CB13B3" w14:paraId="177F687D" w14:textId="77777777" w:rsidTr="00474FE9">
        <w:tc>
          <w:tcPr>
            <w:tcW w:w="3786" w:type="dxa"/>
            <w:shd w:val="clear" w:color="auto" w:fill="CD97E5"/>
          </w:tcPr>
          <w:p w14:paraId="6D22EEAB" w14:textId="60BDFA08" w:rsidR="00CB13B3" w:rsidRPr="00474FE9" w:rsidRDefault="00474FE9" w:rsidP="00474FE9">
            <w:pPr>
              <w:spacing w:after="200"/>
              <w:rPr>
                <w:rFonts w:ascii="Calibri" w:eastAsia="Calibri" w:hAnsi="Calibri"/>
              </w:rPr>
            </w:pPr>
            <w:r w:rsidRPr="001F6E8D">
              <w:rPr>
                <w:rFonts w:ascii="Calibri" w:eastAsia="Calibri" w:hAnsi="Calibri"/>
              </w:rPr>
              <w:t>The student will create drawings using a variety of tools, techniques, methods, and materials in a well-crafted manner</w:t>
            </w:r>
            <w:r>
              <w:rPr>
                <w:rFonts w:ascii="Calibri" w:eastAsia="Calibri" w:hAnsi="Calibri"/>
              </w:rPr>
              <w:t>.</w:t>
            </w:r>
          </w:p>
        </w:tc>
        <w:tc>
          <w:tcPr>
            <w:tcW w:w="1969" w:type="dxa"/>
            <w:vAlign w:val="center"/>
          </w:tcPr>
          <w:p w14:paraId="702B08D5" w14:textId="77777777" w:rsidR="00CB13B3" w:rsidRDefault="00CB13B3" w:rsidP="00474FE9">
            <w:pPr>
              <w:jc w:val="center"/>
            </w:pPr>
          </w:p>
        </w:tc>
        <w:tc>
          <w:tcPr>
            <w:tcW w:w="1980" w:type="dxa"/>
            <w:vAlign w:val="center"/>
          </w:tcPr>
          <w:p w14:paraId="3DFED72E" w14:textId="2C50A6B0" w:rsidR="00CB13B3" w:rsidRDefault="008E0B36" w:rsidP="00474FE9">
            <w:pPr>
              <w:jc w:val="center"/>
            </w:pPr>
            <w:r>
              <w:t>X</w:t>
            </w:r>
          </w:p>
        </w:tc>
        <w:tc>
          <w:tcPr>
            <w:tcW w:w="1615" w:type="dxa"/>
            <w:vAlign w:val="center"/>
          </w:tcPr>
          <w:p w14:paraId="7491C6AA" w14:textId="77777777" w:rsidR="00CB13B3" w:rsidRDefault="00CB13B3" w:rsidP="00474FE9">
            <w:pPr>
              <w:jc w:val="center"/>
            </w:pPr>
          </w:p>
        </w:tc>
      </w:tr>
    </w:tbl>
    <w:p w14:paraId="0DD83949" w14:textId="77777777" w:rsidR="00CB13B3" w:rsidRDefault="00CB13B3" w:rsidP="00CB13B3"/>
    <w:p w14:paraId="3B1A7000" w14:textId="77777777" w:rsidR="00CB13B3" w:rsidRDefault="00CB13B3" w:rsidP="00CB13B3">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CB13B3" w14:paraId="7F37C086" w14:textId="77777777" w:rsidTr="002A3C78">
        <w:tc>
          <w:tcPr>
            <w:tcW w:w="2337" w:type="dxa"/>
            <w:shd w:val="clear" w:color="auto" w:fill="CD97E5"/>
          </w:tcPr>
          <w:p w14:paraId="0047789C" w14:textId="77777777" w:rsidR="00CB13B3" w:rsidRDefault="00CB13B3" w:rsidP="000D79C1">
            <w:pPr>
              <w:jc w:val="center"/>
            </w:pPr>
            <w:r>
              <w:t>Academic Year</w:t>
            </w:r>
          </w:p>
        </w:tc>
        <w:tc>
          <w:tcPr>
            <w:tcW w:w="2337" w:type="dxa"/>
            <w:shd w:val="clear" w:color="auto" w:fill="CD97E5"/>
          </w:tcPr>
          <w:p w14:paraId="50EAAC86" w14:textId="77777777" w:rsidR="00CB13B3" w:rsidRDefault="00CB13B3" w:rsidP="000D79C1">
            <w:pPr>
              <w:jc w:val="center"/>
            </w:pPr>
            <w:r>
              <w:t>SLO 1</w:t>
            </w:r>
          </w:p>
        </w:tc>
        <w:tc>
          <w:tcPr>
            <w:tcW w:w="2338" w:type="dxa"/>
            <w:shd w:val="clear" w:color="auto" w:fill="CD97E5"/>
          </w:tcPr>
          <w:p w14:paraId="55E95ED5" w14:textId="77777777" w:rsidR="00CB13B3" w:rsidRDefault="00CB13B3" w:rsidP="000D79C1">
            <w:pPr>
              <w:jc w:val="center"/>
            </w:pPr>
            <w:r>
              <w:t>SLO 2</w:t>
            </w:r>
          </w:p>
        </w:tc>
        <w:tc>
          <w:tcPr>
            <w:tcW w:w="2338" w:type="dxa"/>
            <w:shd w:val="clear" w:color="auto" w:fill="CD97E5"/>
          </w:tcPr>
          <w:p w14:paraId="74E7E48C" w14:textId="77777777" w:rsidR="00CB13B3" w:rsidRDefault="00CB13B3" w:rsidP="000D79C1">
            <w:pPr>
              <w:jc w:val="center"/>
            </w:pPr>
            <w:r>
              <w:t>SLO 3</w:t>
            </w:r>
          </w:p>
        </w:tc>
      </w:tr>
      <w:tr w:rsidR="00CB13B3" w14:paraId="1964DA8B" w14:textId="77777777" w:rsidTr="002A3C78">
        <w:tc>
          <w:tcPr>
            <w:tcW w:w="2337" w:type="dxa"/>
            <w:shd w:val="clear" w:color="auto" w:fill="CD97E5"/>
          </w:tcPr>
          <w:p w14:paraId="18E1C3A7" w14:textId="77777777" w:rsidR="00CB13B3" w:rsidRDefault="00CB13B3" w:rsidP="000D79C1">
            <w:pPr>
              <w:jc w:val="center"/>
            </w:pPr>
            <w:r>
              <w:t>2016-2017</w:t>
            </w:r>
          </w:p>
        </w:tc>
        <w:tc>
          <w:tcPr>
            <w:tcW w:w="2337" w:type="dxa"/>
          </w:tcPr>
          <w:p w14:paraId="281B9198" w14:textId="2F406016" w:rsidR="00CB13B3" w:rsidRDefault="00AE0522" w:rsidP="000D79C1">
            <w:r w:rsidRPr="00AE0522">
              <w:t xml:space="preserve">40/46 = 87% </w:t>
            </w:r>
          </w:p>
        </w:tc>
        <w:tc>
          <w:tcPr>
            <w:tcW w:w="2338" w:type="dxa"/>
          </w:tcPr>
          <w:p w14:paraId="44AD4956" w14:textId="0A769B02" w:rsidR="00CB13B3" w:rsidRDefault="00932AC6" w:rsidP="000D79C1">
            <w:r w:rsidRPr="00932AC6">
              <w:t xml:space="preserve">40/46 = 87% </w:t>
            </w:r>
          </w:p>
        </w:tc>
        <w:tc>
          <w:tcPr>
            <w:tcW w:w="2338" w:type="dxa"/>
          </w:tcPr>
          <w:p w14:paraId="46E34F45" w14:textId="7A4CAA21" w:rsidR="00CB13B3" w:rsidRDefault="009C39B7" w:rsidP="000D79C1">
            <w:r w:rsidRPr="009C39B7">
              <w:t>41/46 = 89%</w:t>
            </w:r>
          </w:p>
        </w:tc>
      </w:tr>
      <w:tr w:rsidR="00CB13B3" w14:paraId="6CE58759" w14:textId="77777777" w:rsidTr="002A3C78">
        <w:tc>
          <w:tcPr>
            <w:tcW w:w="2337" w:type="dxa"/>
            <w:shd w:val="clear" w:color="auto" w:fill="CD97E5"/>
          </w:tcPr>
          <w:p w14:paraId="4D20BD1E" w14:textId="77777777" w:rsidR="00CB13B3" w:rsidRDefault="00CB13B3" w:rsidP="000D79C1">
            <w:pPr>
              <w:jc w:val="center"/>
            </w:pPr>
            <w:r>
              <w:t>2017-2018</w:t>
            </w:r>
          </w:p>
        </w:tc>
        <w:tc>
          <w:tcPr>
            <w:tcW w:w="2337" w:type="dxa"/>
          </w:tcPr>
          <w:p w14:paraId="7C0411B2" w14:textId="6038DC61" w:rsidR="00CB13B3" w:rsidRDefault="00547C5B" w:rsidP="000D79C1">
            <w:r w:rsidRPr="00547C5B">
              <w:t>19/19 = 100%</w:t>
            </w:r>
          </w:p>
        </w:tc>
        <w:tc>
          <w:tcPr>
            <w:tcW w:w="2338" w:type="dxa"/>
          </w:tcPr>
          <w:p w14:paraId="4327C5C9" w14:textId="3C9976E6" w:rsidR="00CB13B3" w:rsidRDefault="00493D6A" w:rsidP="000D79C1">
            <w:r w:rsidRPr="00493D6A">
              <w:t>19/19 = 100%</w:t>
            </w:r>
          </w:p>
        </w:tc>
        <w:tc>
          <w:tcPr>
            <w:tcW w:w="2338" w:type="dxa"/>
          </w:tcPr>
          <w:p w14:paraId="67DB8E0D" w14:textId="66731DB5" w:rsidR="00CB13B3" w:rsidRDefault="00493D6A" w:rsidP="000D79C1">
            <w:r>
              <w:t>19/19 = 100%</w:t>
            </w:r>
          </w:p>
        </w:tc>
      </w:tr>
      <w:tr w:rsidR="00CB13B3" w14:paraId="0F6897A9" w14:textId="77777777" w:rsidTr="002A3C78">
        <w:tc>
          <w:tcPr>
            <w:tcW w:w="2337" w:type="dxa"/>
            <w:shd w:val="clear" w:color="auto" w:fill="CD97E5"/>
          </w:tcPr>
          <w:p w14:paraId="3C86607C" w14:textId="77777777" w:rsidR="00CB13B3" w:rsidRDefault="00CB13B3" w:rsidP="000D79C1">
            <w:pPr>
              <w:jc w:val="center"/>
            </w:pPr>
            <w:r>
              <w:t>2018-2019</w:t>
            </w:r>
          </w:p>
        </w:tc>
        <w:tc>
          <w:tcPr>
            <w:tcW w:w="2337" w:type="dxa"/>
          </w:tcPr>
          <w:p w14:paraId="0A305855" w14:textId="1E9FED87" w:rsidR="00CB13B3" w:rsidRDefault="005E5BA4" w:rsidP="000D79C1">
            <w:r>
              <w:t>16/18</w:t>
            </w:r>
            <w:r w:rsidR="0083090A">
              <w:t xml:space="preserve"> = 89%</w:t>
            </w:r>
          </w:p>
        </w:tc>
        <w:tc>
          <w:tcPr>
            <w:tcW w:w="2338" w:type="dxa"/>
          </w:tcPr>
          <w:p w14:paraId="7BB95BD7" w14:textId="240AF344" w:rsidR="00CB13B3" w:rsidRDefault="008001CF" w:rsidP="000D79C1">
            <w:r>
              <w:t>15/18 = 83%</w:t>
            </w:r>
          </w:p>
        </w:tc>
        <w:tc>
          <w:tcPr>
            <w:tcW w:w="2338" w:type="dxa"/>
          </w:tcPr>
          <w:p w14:paraId="11053255" w14:textId="41E84C16" w:rsidR="00CB13B3" w:rsidRDefault="00B9393C" w:rsidP="000D79C1">
            <w:r>
              <w:t>15/18 = 83%</w:t>
            </w:r>
          </w:p>
        </w:tc>
      </w:tr>
      <w:tr w:rsidR="00CB13B3" w14:paraId="4906469E" w14:textId="77777777" w:rsidTr="002A3C78">
        <w:tc>
          <w:tcPr>
            <w:tcW w:w="2337" w:type="dxa"/>
            <w:shd w:val="clear" w:color="auto" w:fill="CD97E5"/>
          </w:tcPr>
          <w:p w14:paraId="3A8EEB63" w14:textId="77777777" w:rsidR="00CB13B3" w:rsidRDefault="00CB13B3" w:rsidP="000D79C1">
            <w:pPr>
              <w:jc w:val="center"/>
            </w:pPr>
            <w:r>
              <w:t>Total</w:t>
            </w:r>
          </w:p>
        </w:tc>
        <w:tc>
          <w:tcPr>
            <w:tcW w:w="2337" w:type="dxa"/>
          </w:tcPr>
          <w:p w14:paraId="17E90943" w14:textId="459DC94A" w:rsidR="00CB13B3" w:rsidRDefault="00657A4F" w:rsidP="000D79C1">
            <w:r>
              <w:t>75/</w:t>
            </w:r>
            <w:r w:rsidR="00EA16B7">
              <w:t>83 = 90%</w:t>
            </w:r>
          </w:p>
        </w:tc>
        <w:tc>
          <w:tcPr>
            <w:tcW w:w="2338" w:type="dxa"/>
          </w:tcPr>
          <w:p w14:paraId="62151013" w14:textId="7CEA8DBC" w:rsidR="00CB13B3" w:rsidRDefault="00DE0C40" w:rsidP="000D79C1">
            <w:r>
              <w:t>74/83 = 89%</w:t>
            </w:r>
          </w:p>
        </w:tc>
        <w:tc>
          <w:tcPr>
            <w:tcW w:w="2338" w:type="dxa"/>
          </w:tcPr>
          <w:p w14:paraId="5D16A6B5" w14:textId="6159CAF8" w:rsidR="00CB13B3" w:rsidRDefault="00DE0C40" w:rsidP="000D79C1">
            <w:r>
              <w:t xml:space="preserve">74/83 = </w:t>
            </w:r>
            <w:r w:rsidR="00920F7B">
              <w:t>89%</w:t>
            </w:r>
          </w:p>
        </w:tc>
      </w:tr>
    </w:tbl>
    <w:p w14:paraId="50811E41" w14:textId="2608063B" w:rsidR="00CB13B3" w:rsidRDefault="00CB13B3" w:rsidP="00956AAF"/>
    <w:tbl>
      <w:tblPr>
        <w:tblStyle w:val="TableGrid"/>
        <w:tblW w:w="0" w:type="auto"/>
        <w:tblInd w:w="0" w:type="dxa"/>
        <w:tblLook w:val="04A0" w:firstRow="1" w:lastRow="0" w:firstColumn="1" w:lastColumn="0" w:noHBand="0" w:noVBand="1"/>
      </w:tblPr>
      <w:tblGrid>
        <w:gridCol w:w="9350"/>
      </w:tblGrid>
      <w:tr w:rsidR="009420AD" w14:paraId="37348819" w14:textId="77777777" w:rsidTr="000D79C1">
        <w:tc>
          <w:tcPr>
            <w:tcW w:w="9350" w:type="dxa"/>
          </w:tcPr>
          <w:p w14:paraId="6C163C51" w14:textId="6FBE389A" w:rsidR="009420AD" w:rsidRDefault="009420AD" w:rsidP="000D79C1">
            <w:r>
              <w:t xml:space="preserve">Reflections/Implications: </w:t>
            </w:r>
            <w:r w:rsidR="00C00B06">
              <w:t xml:space="preserve">This course is often taught cross-listed with ART 114. Students in ART 113 are not judged on the same level of proficiency as students in ART 114. </w:t>
            </w:r>
            <w:r w:rsidR="007136FC">
              <w:t xml:space="preserve">Students typically surpass the benchmark set for SLOs. </w:t>
            </w:r>
            <w:r w:rsidR="005A30F9">
              <w:t xml:space="preserve">For the next three-year cycle, </w:t>
            </w:r>
            <w:r w:rsidR="00131125">
              <w:t>SLO</w:t>
            </w:r>
            <w:r w:rsidR="00F30843">
              <w:t xml:space="preserve"> #1</w:t>
            </w:r>
            <w:r w:rsidR="00131125">
              <w:t xml:space="preserve"> in ART 113 will be revised. </w:t>
            </w:r>
            <w:r w:rsidR="000149A4">
              <w:t xml:space="preserve">A detailed explanation of the revision is discussed </w:t>
            </w:r>
            <w:hyperlink w:anchor="art113sl0" w:history="1">
              <w:r w:rsidR="000149A4" w:rsidRPr="00A17DE1">
                <w:rPr>
                  <w:rStyle w:val="Hyperlink"/>
                </w:rPr>
                <w:t>here</w:t>
              </w:r>
            </w:hyperlink>
            <w:r w:rsidR="000149A4">
              <w:t xml:space="preserve">. </w:t>
            </w:r>
          </w:p>
          <w:p w14:paraId="2C14DB79" w14:textId="77777777" w:rsidR="009420AD" w:rsidRPr="00785489" w:rsidRDefault="009420AD" w:rsidP="000D79C1"/>
        </w:tc>
      </w:tr>
    </w:tbl>
    <w:p w14:paraId="1CE3D95B" w14:textId="77777777" w:rsidR="009420AD" w:rsidRDefault="009420AD" w:rsidP="00956AAF"/>
    <w:p w14:paraId="48D16ED8" w14:textId="75F0A4B1" w:rsidR="006A5CCF" w:rsidRPr="00287A2D" w:rsidRDefault="006A5CCF" w:rsidP="006A5CCF">
      <w:pPr>
        <w:pStyle w:val="Heading2"/>
        <w:rPr>
          <w:b/>
          <w:bCs/>
          <w:color w:val="7030A0"/>
        </w:rPr>
      </w:pPr>
      <w:r w:rsidRPr="00287A2D">
        <w:rPr>
          <w:b/>
          <w:bCs/>
          <w:color w:val="7030A0"/>
        </w:rPr>
        <w:lastRenderedPageBreak/>
        <w:t>A</w:t>
      </w:r>
      <w:r>
        <w:rPr>
          <w:b/>
          <w:bCs/>
          <w:color w:val="7030A0"/>
        </w:rPr>
        <w:t>R</w:t>
      </w:r>
      <w:r w:rsidRPr="00287A2D">
        <w:rPr>
          <w:b/>
          <w:bCs/>
          <w:color w:val="7030A0"/>
        </w:rPr>
        <w:t xml:space="preserve">T </w:t>
      </w:r>
      <w:r>
        <w:rPr>
          <w:b/>
          <w:bCs/>
          <w:color w:val="7030A0"/>
        </w:rPr>
        <w:t>114</w:t>
      </w:r>
    </w:p>
    <w:p w14:paraId="25962EE9" w14:textId="77777777" w:rsidR="006A5CCF" w:rsidRPr="00825CC7" w:rsidRDefault="006A5CCF" w:rsidP="006A5CCF">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3620"/>
        <w:gridCol w:w="2135"/>
        <w:gridCol w:w="1980"/>
        <w:gridCol w:w="1615"/>
      </w:tblGrid>
      <w:tr w:rsidR="00536DFF" w14:paraId="3F4AEF65" w14:textId="77777777" w:rsidTr="00FB27A6">
        <w:tc>
          <w:tcPr>
            <w:tcW w:w="3620" w:type="dxa"/>
            <w:shd w:val="clear" w:color="auto" w:fill="CD97E5"/>
            <w:vAlign w:val="center"/>
          </w:tcPr>
          <w:p w14:paraId="0D925D57" w14:textId="04AE1098" w:rsidR="00536DFF" w:rsidRPr="0096649A" w:rsidRDefault="00536DFF" w:rsidP="00536DFF">
            <w:pPr>
              <w:jc w:val="center"/>
              <w:rPr>
                <w:sz w:val="20"/>
                <w:szCs w:val="20"/>
              </w:rPr>
            </w:pPr>
            <w:r w:rsidRPr="00F5025A">
              <w:rPr>
                <w:b/>
                <w:bCs/>
                <w:sz w:val="20"/>
                <w:szCs w:val="20"/>
              </w:rPr>
              <w:t>SLOs</w:t>
            </w:r>
          </w:p>
        </w:tc>
        <w:tc>
          <w:tcPr>
            <w:tcW w:w="2135" w:type="dxa"/>
            <w:shd w:val="clear" w:color="auto" w:fill="CD97E5"/>
          </w:tcPr>
          <w:p w14:paraId="43138B07" w14:textId="5AC0D367" w:rsidR="00536DFF" w:rsidRPr="0096649A" w:rsidRDefault="00536DFF" w:rsidP="00536DFF">
            <w:pPr>
              <w:rPr>
                <w:sz w:val="20"/>
                <w:szCs w:val="20"/>
              </w:rPr>
            </w:pPr>
            <w:r w:rsidRPr="00F5025A">
              <w:rPr>
                <w:b/>
                <w:bCs/>
                <w:sz w:val="20"/>
                <w:szCs w:val="20"/>
              </w:rPr>
              <w:t>Department Goal #1</w:t>
            </w:r>
          </w:p>
        </w:tc>
        <w:tc>
          <w:tcPr>
            <w:tcW w:w="1980" w:type="dxa"/>
            <w:shd w:val="clear" w:color="auto" w:fill="CD97E5"/>
          </w:tcPr>
          <w:p w14:paraId="5FC95CC3" w14:textId="32CA155B" w:rsidR="00536DFF" w:rsidRPr="0096649A" w:rsidRDefault="00536DFF" w:rsidP="00536DFF">
            <w:pPr>
              <w:rPr>
                <w:sz w:val="20"/>
                <w:szCs w:val="20"/>
              </w:rPr>
            </w:pPr>
            <w:r w:rsidRPr="00F5025A">
              <w:rPr>
                <w:b/>
                <w:bCs/>
                <w:sz w:val="20"/>
                <w:szCs w:val="20"/>
              </w:rPr>
              <w:t>Department Goal #2</w:t>
            </w:r>
          </w:p>
        </w:tc>
        <w:tc>
          <w:tcPr>
            <w:tcW w:w="1615" w:type="dxa"/>
            <w:shd w:val="clear" w:color="auto" w:fill="CD97E5"/>
          </w:tcPr>
          <w:p w14:paraId="4AF8A125" w14:textId="1C3CF671" w:rsidR="00536DFF" w:rsidRPr="0096649A" w:rsidRDefault="00536DFF" w:rsidP="00536DFF">
            <w:pPr>
              <w:rPr>
                <w:sz w:val="20"/>
                <w:szCs w:val="20"/>
              </w:rPr>
            </w:pPr>
            <w:r w:rsidRPr="00F5025A">
              <w:rPr>
                <w:b/>
                <w:bCs/>
                <w:sz w:val="20"/>
                <w:szCs w:val="20"/>
              </w:rPr>
              <w:t>Department Goal #3</w:t>
            </w:r>
          </w:p>
        </w:tc>
      </w:tr>
      <w:tr w:rsidR="006A5CCF" w14:paraId="06B6EE2A" w14:textId="77777777" w:rsidTr="008A372D">
        <w:tc>
          <w:tcPr>
            <w:tcW w:w="3620" w:type="dxa"/>
            <w:shd w:val="clear" w:color="auto" w:fill="CD97E5"/>
          </w:tcPr>
          <w:p w14:paraId="32D706E7" w14:textId="77777777" w:rsidR="00FB27A6" w:rsidRPr="00FB27A6" w:rsidRDefault="00FB27A6" w:rsidP="00FB27A6">
            <w:pPr>
              <w:spacing w:after="200" w:line="276" w:lineRule="auto"/>
              <w:contextualSpacing/>
              <w:rPr>
                <w:rFonts w:ascii="Calibri" w:hAnsi="Calibri"/>
                <w:sz w:val="22"/>
                <w:szCs w:val="22"/>
              </w:rPr>
            </w:pPr>
            <w:r w:rsidRPr="00FB27A6">
              <w:rPr>
                <w:rFonts w:ascii="Calibri" w:hAnsi="Calibri"/>
                <w:sz w:val="22"/>
                <w:szCs w:val="22"/>
              </w:rPr>
              <w:t xml:space="preserve">The student will competently create receptive drawings from observation and projective drawings based on concept, expression, and imagination. </w:t>
            </w:r>
          </w:p>
          <w:p w14:paraId="38CEBF32" w14:textId="77777777" w:rsidR="006A5CCF" w:rsidRDefault="006A5CCF" w:rsidP="000D79C1"/>
        </w:tc>
        <w:tc>
          <w:tcPr>
            <w:tcW w:w="2135" w:type="dxa"/>
            <w:vAlign w:val="center"/>
          </w:tcPr>
          <w:p w14:paraId="6E89C245" w14:textId="77777777" w:rsidR="006A5CCF" w:rsidRDefault="006A5CCF" w:rsidP="008A372D">
            <w:pPr>
              <w:jc w:val="center"/>
            </w:pPr>
          </w:p>
        </w:tc>
        <w:tc>
          <w:tcPr>
            <w:tcW w:w="1980" w:type="dxa"/>
            <w:vAlign w:val="center"/>
          </w:tcPr>
          <w:p w14:paraId="35EEBA7E" w14:textId="15A14E43" w:rsidR="006A5CCF" w:rsidRDefault="008A372D" w:rsidP="008A372D">
            <w:pPr>
              <w:jc w:val="center"/>
            </w:pPr>
            <w:r>
              <w:t>X</w:t>
            </w:r>
          </w:p>
        </w:tc>
        <w:tc>
          <w:tcPr>
            <w:tcW w:w="1615" w:type="dxa"/>
            <w:vAlign w:val="center"/>
          </w:tcPr>
          <w:p w14:paraId="22753D21" w14:textId="77777777" w:rsidR="006A5CCF" w:rsidRDefault="006A5CCF" w:rsidP="008A372D">
            <w:pPr>
              <w:jc w:val="center"/>
            </w:pPr>
          </w:p>
        </w:tc>
      </w:tr>
      <w:tr w:rsidR="006A5CCF" w14:paraId="01130AC0" w14:textId="77777777" w:rsidTr="008A372D">
        <w:tc>
          <w:tcPr>
            <w:tcW w:w="3620" w:type="dxa"/>
            <w:shd w:val="clear" w:color="auto" w:fill="CD97E5"/>
          </w:tcPr>
          <w:p w14:paraId="72C4162B" w14:textId="77777777" w:rsidR="00E11332" w:rsidRPr="00E11332" w:rsidRDefault="00E11332" w:rsidP="00E11332">
            <w:pPr>
              <w:spacing w:after="200" w:line="276" w:lineRule="auto"/>
              <w:contextualSpacing/>
              <w:rPr>
                <w:rFonts w:ascii="Calibri" w:hAnsi="Calibri"/>
                <w:sz w:val="22"/>
                <w:szCs w:val="22"/>
              </w:rPr>
            </w:pPr>
            <w:r w:rsidRPr="00E11332">
              <w:rPr>
                <w:rFonts w:ascii="Calibri" w:eastAsia="Calibri" w:hAnsi="Calibri"/>
                <w:color w:val="000000"/>
                <w:sz w:val="23"/>
                <w:szCs w:val="23"/>
              </w:rPr>
              <w:t xml:space="preserve">The student will </w:t>
            </w:r>
            <w:r w:rsidRPr="00E11332">
              <w:t>analyze and critique their work, as well as the work of peers, in a constructive manner using art terminology.</w:t>
            </w:r>
          </w:p>
          <w:p w14:paraId="32DB6633" w14:textId="77777777" w:rsidR="006A5CCF" w:rsidRDefault="006A5CCF" w:rsidP="000D79C1"/>
        </w:tc>
        <w:tc>
          <w:tcPr>
            <w:tcW w:w="2135" w:type="dxa"/>
            <w:vAlign w:val="center"/>
          </w:tcPr>
          <w:p w14:paraId="25EC7B0F" w14:textId="77777777" w:rsidR="006A5CCF" w:rsidRDefault="006A5CCF" w:rsidP="008A372D">
            <w:pPr>
              <w:jc w:val="center"/>
            </w:pPr>
          </w:p>
        </w:tc>
        <w:tc>
          <w:tcPr>
            <w:tcW w:w="1980" w:type="dxa"/>
            <w:vAlign w:val="center"/>
          </w:tcPr>
          <w:p w14:paraId="7C39C1B1" w14:textId="684417F0" w:rsidR="006A5CCF" w:rsidRDefault="008A372D" w:rsidP="008A372D">
            <w:pPr>
              <w:jc w:val="center"/>
            </w:pPr>
            <w:r>
              <w:t>X</w:t>
            </w:r>
          </w:p>
        </w:tc>
        <w:tc>
          <w:tcPr>
            <w:tcW w:w="1615" w:type="dxa"/>
            <w:vAlign w:val="center"/>
          </w:tcPr>
          <w:p w14:paraId="4EC89BEF" w14:textId="17573A7E" w:rsidR="006A5CCF" w:rsidRDefault="008A372D" w:rsidP="008A372D">
            <w:pPr>
              <w:jc w:val="center"/>
            </w:pPr>
            <w:r>
              <w:t>X</w:t>
            </w:r>
          </w:p>
        </w:tc>
      </w:tr>
      <w:tr w:rsidR="006A5CCF" w14:paraId="09FDAF34" w14:textId="77777777" w:rsidTr="008A372D">
        <w:tc>
          <w:tcPr>
            <w:tcW w:w="3620" w:type="dxa"/>
            <w:shd w:val="clear" w:color="auto" w:fill="CD97E5"/>
          </w:tcPr>
          <w:p w14:paraId="5B9E3D03" w14:textId="77777777" w:rsidR="007C6587" w:rsidRPr="007C6587" w:rsidRDefault="007C6587" w:rsidP="007C6587">
            <w:r w:rsidRPr="007C6587">
              <w:t>The student will create drawings using a variety of tools, techniques, methods, and materials in a well-crafted manner.</w:t>
            </w:r>
          </w:p>
          <w:p w14:paraId="529022F1" w14:textId="77777777" w:rsidR="006A5CCF" w:rsidRDefault="006A5CCF" w:rsidP="000D79C1"/>
        </w:tc>
        <w:tc>
          <w:tcPr>
            <w:tcW w:w="2135" w:type="dxa"/>
            <w:vAlign w:val="center"/>
          </w:tcPr>
          <w:p w14:paraId="7E99646B" w14:textId="77777777" w:rsidR="006A5CCF" w:rsidRDefault="006A5CCF" w:rsidP="008A372D">
            <w:pPr>
              <w:jc w:val="center"/>
            </w:pPr>
          </w:p>
        </w:tc>
        <w:tc>
          <w:tcPr>
            <w:tcW w:w="1980" w:type="dxa"/>
            <w:vAlign w:val="center"/>
          </w:tcPr>
          <w:p w14:paraId="5DAE659D" w14:textId="086BA142" w:rsidR="006A5CCF" w:rsidRDefault="008A372D" w:rsidP="008A372D">
            <w:pPr>
              <w:jc w:val="center"/>
            </w:pPr>
            <w:r>
              <w:t>X</w:t>
            </w:r>
          </w:p>
        </w:tc>
        <w:tc>
          <w:tcPr>
            <w:tcW w:w="1615" w:type="dxa"/>
            <w:vAlign w:val="center"/>
          </w:tcPr>
          <w:p w14:paraId="067D24E9" w14:textId="77777777" w:rsidR="006A5CCF" w:rsidRDefault="006A5CCF" w:rsidP="008A372D">
            <w:pPr>
              <w:jc w:val="center"/>
            </w:pPr>
          </w:p>
        </w:tc>
      </w:tr>
    </w:tbl>
    <w:p w14:paraId="643705FA" w14:textId="77777777" w:rsidR="006A5CCF" w:rsidRDefault="006A5CCF" w:rsidP="006A5CCF"/>
    <w:p w14:paraId="2DED287B" w14:textId="77777777" w:rsidR="006A5CCF" w:rsidRDefault="006A5CCF" w:rsidP="006A5CCF">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6A5CCF" w14:paraId="0CD402F4" w14:textId="77777777" w:rsidTr="002A3C78">
        <w:tc>
          <w:tcPr>
            <w:tcW w:w="2337" w:type="dxa"/>
            <w:shd w:val="clear" w:color="auto" w:fill="CD97E5"/>
          </w:tcPr>
          <w:p w14:paraId="7E36B64B" w14:textId="77777777" w:rsidR="006A5CCF" w:rsidRDefault="006A5CCF" w:rsidP="000D79C1">
            <w:pPr>
              <w:jc w:val="center"/>
            </w:pPr>
            <w:r>
              <w:t>Academic Year</w:t>
            </w:r>
          </w:p>
        </w:tc>
        <w:tc>
          <w:tcPr>
            <w:tcW w:w="2337" w:type="dxa"/>
            <w:shd w:val="clear" w:color="auto" w:fill="CD97E5"/>
          </w:tcPr>
          <w:p w14:paraId="13FC639E" w14:textId="77777777" w:rsidR="006A5CCF" w:rsidRDefault="006A5CCF" w:rsidP="000D79C1">
            <w:pPr>
              <w:jc w:val="center"/>
            </w:pPr>
            <w:r>
              <w:t>SLO 1</w:t>
            </w:r>
          </w:p>
        </w:tc>
        <w:tc>
          <w:tcPr>
            <w:tcW w:w="2338" w:type="dxa"/>
            <w:shd w:val="clear" w:color="auto" w:fill="CD97E5"/>
          </w:tcPr>
          <w:p w14:paraId="54866E5A" w14:textId="77777777" w:rsidR="006A5CCF" w:rsidRDefault="006A5CCF" w:rsidP="000D79C1">
            <w:pPr>
              <w:jc w:val="center"/>
            </w:pPr>
            <w:r>
              <w:t>SLO 2</w:t>
            </w:r>
          </w:p>
        </w:tc>
        <w:tc>
          <w:tcPr>
            <w:tcW w:w="2338" w:type="dxa"/>
            <w:shd w:val="clear" w:color="auto" w:fill="CD97E5"/>
          </w:tcPr>
          <w:p w14:paraId="44445740" w14:textId="77777777" w:rsidR="006A5CCF" w:rsidRDefault="006A5CCF" w:rsidP="000D79C1">
            <w:pPr>
              <w:jc w:val="center"/>
            </w:pPr>
            <w:r>
              <w:t>SLO 3</w:t>
            </w:r>
          </w:p>
        </w:tc>
      </w:tr>
      <w:tr w:rsidR="006A5CCF" w14:paraId="047227B7" w14:textId="77777777" w:rsidTr="002A3C78">
        <w:tc>
          <w:tcPr>
            <w:tcW w:w="2337" w:type="dxa"/>
            <w:shd w:val="clear" w:color="auto" w:fill="CD97E5"/>
          </w:tcPr>
          <w:p w14:paraId="3C81EFCE" w14:textId="77777777" w:rsidR="006A5CCF" w:rsidRDefault="006A5CCF" w:rsidP="000D79C1">
            <w:pPr>
              <w:jc w:val="center"/>
            </w:pPr>
            <w:r>
              <w:t>2016-2017</w:t>
            </w:r>
          </w:p>
        </w:tc>
        <w:tc>
          <w:tcPr>
            <w:tcW w:w="2337" w:type="dxa"/>
          </w:tcPr>
          <w:p w14:paraId="5FD98F45" w14:textId="61CBCDCC" w:rsidR="006A5CCF" w:rsidRDefault="00A355DE" w:rsidP="000D79C1">
            <w:r w:rsidRPr="00A355DE">
              <w:t>16/16 = 100%</w:t>
            </w:r>
          </w:p>
        </w:tc>
        <w:tc>
          <w:tcPr>
            <w:tcW w:w="2338" w:type="dxa"/>
          </w:tcPr>
          <w:p w14:paraId="385A3750" w14:textId="5D9D47B4" w:rsidR="006A5CCF" w:rsidRDefault="005B1AA8" w:rsidP="000D79C1">
            <w:r w:rsidRPr="005B1AA8">
              <w:t>16/16 = 100%</w:t>
            </w:r>
          </w:p>
        </w:tc>
        <w:tc>
          <w:tcPr>
            <w:tcW w:w="2338" w:type="dxa"/>
          </w:tcPr>
          <w:p w14:paraId="7808CB74" w14:textId="1FECC36D" w:rsidR="006A5CCF" w:rsidRDefault="001536EF" w:rsidP="000D79C1">
            <w:r w:rsidRPr="001536EF">
              <w:t xml:space="preserve">14/16 = 88% </w:t>
            </w:r>
          </w:p>
        </w:tc>
      </w:tr>
      <w:tr w:rsidR="006A5CCF" w14:paraId="5745AA85" w14:textId="77777777" w:rsidTr="006848F1">
        <w:tc>
          <w:tcPr>
            <w:tcW w:w="2337" w:type="dxa"/>
            <w:shd w:val="clear" w:color="auto" w:fill="CD97E5"/>
          </w:tcPr>
          <w:p w14:paraId="2A6A53A6" w14:textId="77777777" w:rsidR="006A5CCF" w:rsidRDefault="006A5CCF" w:rsidP="000D79C1">
            <w:pPr>
              <w:jc w:val="center"/>
            </w:pPr>
            <w:r>
              <w:t>2017-2018</w:t>
            </w:r>
          </w:p>
        </w:tc>
        <w:tc>
          <w:tcPr>
            <w:tcW w:w="2337" w:type="dxa"/>
            <w:vAlign w:val="center"/>
          </w:tcPr>
          <w:p w14:paraId="4C17DBAC" w14:textId="2DD96B0A" w:rsidR="006A5CCF" w:rsidRDefault="006848F1" w:rsidP="006848F1">
            <w:r w:rsidRPr="006848F1">
              <w:t>15/15 = 100%</w:t>
            </w:r>
          </w:p>
        </w:tc>
        <w:tc>
          <w:tcPr>
            <w:tcW w:w="2338" w:type="dxa"/>
          </w:tcPr>
          <w:p w14:paraId="4A53438E" w14:textId="5D19D779" w:rsidR="006A5CCF" w:rsidRDefault="006848F1" w:rsidP="000D79C1">
            <w:r>
              <w:t>15/15 = 100%</w:t>
            </w:r>
          </w:p>
        </w:tc>
        <w:tc>
          <w:tcPr>
            <w:tcW w:w="2338" w:type="dxa"/>
          </w:tcPr>
          <w:p w14:paraId="775371E7" w14:textId="590BD71E" w:rsidR="006A5CCF" w:rsidRDefault="006848F1" w:rsidP="000D79C1">
            <w:r>
              <w:t>15/15 = 100%</w:t>
            </w:r>
          </w:p>
        </w:tc>
      </w:tr>
      <w:tr w:rsidR="006A5CCF" w14:paraId="4406E4D2" w14:textId="77777777" w:rsidTr="002A3C78">
        <w:tc>
          <w:tcPr>
            <w:tcW w:w="2337" w:type="dxa"/>
            <w:shd w:val="clear" w:color="auto" w:fill="CD97E5"/>
          </w:tcPr>
          <w:p w14:paraId="26AB970C" w14:textId="77777777" w:rsidR="006A5CCF" w:rsidRDefault="006A5CCF" w:rsidP="000D79C1">
            <w:pPr>
              <w:jc w:val="center"/>
            </w:pPr>
            <w:r>
              <w:t>2018-2019</w:t>
            </w:r>
          </w:p>
        </w:tc>
        <w:tc>
          <w:tcPr>
            <w:tcW w:w="2337" w:type="dxa"/>
          </w:tcPr>
          <w:p w14:paraId="1FCE5BF6" w14:textId="2445925F" w:rsidR="006A5CCF" w:rsidRDefault="00F469EB" w:rsidP="000D79C1">
            <w:r>
              <w:t>6/8 = 75%</w:t>
            </w:r>
          </w:p>
        </w:tc>
        <w:tc>
          <w:tcPr>
            <w:tcW w:w="2338" w:type="dxa"/>
          </w:tcPr>
          <w:p w14:paraId="4AAAB379" w14:textId="12C42DB7" w:rsidR="006A5CCF" w:rsidRDefault="00DC1116" w:rsidP="000D79C1">
            <w:r>
              <w:t>8/8 = 100%</w:t>
            </w:r>
          </w:p>
        </w:tc>
        <w:tc>
          <w:tcPr>
            <w:tcW w:w="2338" w:type="dxa"/>
          </w:tcPr>
          <w:p w14:paraId="11B41143" w14:textId="6B58604D" w:rsidR="006A5CCF" w:rsidRDefault="00FF5E3F" w:rsidP="000D79C1">
            <w:r>
              <w:t>8/8 = 100%</w:t>
            </w:r>
          </w:p>
        </w:tc>
      </w:tr>
      <w:tr w:rsidR="006A5CCF" w14:paraId="774DEBF9" w14:textId="77777777" w:rsidTr="002A3C78">
        <w:tc>
          <w:tcPr>
            <w:tcW w:w="2337" w:type="dxa"/>
            <w:shd w:val="clear" w:color="auto" w:fill="CD97E5"/>
          </w:tcPr>
          <w:p w14:paraId="57852FF1" w14:textId="77777777" w:rsidR="006A5CCF" w:rsidRDefault="006A5CCF" w:rsidP="000D79C1">
            <w:pPr>
              <w:jc w:val="center"/>
            </w:pPr>
            <w:r>
              <w:t>Total</w:t>
            </w:r>
          </w:p>
        </w:tc>
        <w:tc>
          <w:tcPr>
            <w:tcW w:w="2337" w:type="dxa"/>
          </w:tcPr>
          <w:p w14:paraId="2B8D20B8" w14:textId="1058EE91" w:rsidR="006A5CCF" w:rsidRDefault="00EA30F5" w:rsidP="000D79C1">
            <w:r>
              <w:t xml:space="preserve">37/39 = </w:t>
            </w:r>
            <w:r w:rsidR="00AC6223">
              <w:t>95%</w:t>
            </w:r>
          </w:p>
        </w:tc>
        <w:tc>
          <w:tcPr>
            <w:tcW w:w="2338" w:type="dxa"/>
          </w:tcPr>
          <w:p w14:paraId="602D0976" w14:textId="58ACBC03" w:rsidR="006A5CCF" w:rsidRDefault="00AC6223" w:rsidP="000D79C1">
            <w:r>
              <w:t>39/39 = 100%</w:t>
            </w:r>
          </w:p>
        </w:tc>
        <w:tc>
          <w:tcPr>
            <w:tcW w:w="2338" w:type="dxa"/>
          </w:tcPr>
          <w:p w14:paraId="3AD0CCCF" w14:textId="7A62EF52" w:rsidR="006A5CCF" w:rsidRDefault="00AC6223" w:rsidP="000D79C1">
            <w:r>
              <w:t>37/39 = 95%</w:t>
            </w:r>
          </w:p>
        </w:tc>
      </w:tr>
    </w:tbl>
    <w:p w14:paraId="00DB3EFC" w14:textId="77777777" w:rsidR="009420AD" w:rsidRDefault="009420AD" w:rsidP="006A5CCF">
      <w:pPr>
        <w:pStyle w:val="Heading2"/>
        <w:rPr>
          <w:b/>
          <w:bCs/>
          <w:color w:val="7030A0"/>
        </w:rPr>
      </w:pPr>
    </w:p>
    <w:tbl>
      <w:tblPr>
        <w:tblStyle w:val="TableGrid"/>
        <w:tblW w:w="0" w:type="auto"/>
        <w:tblInd w:w="0" w:type="dxa"/>
        <w:tblLook w:val="04A0" w:firstRow="1" w:lastRow="0" w:firstColumn="1" w:lastColumn="0" w:noHBand="0" w:noVBand="1"/>
      </w:tblPr>
      <w:tblGrid>
        <w:gridCol w:w="9350"/>
      </w:tblGrid>
      <w:tr w:rsidR="009420AD" w14:paraId="78DCBD70" w14:textId="77777777" w:rsidTr="000D79C1">
        <w:tc>
          <w:tcPr>
            <w:tcW w:w="9350" w:type="dxa"/>
          </w:tcPr>
          <w:p w14:paraId="22D24CE5" w14:textId="2758396E" w:rsidR="009420AD" w:rsidRPr="00785489" w:rsidRDefault="009420AD" w:rsidP="000D79C1">
            <w:r>
              <w:t xml:space="preserve">Reflections/Implications: </w:t>
            </w:r>
            <w:r w:rsidR="00F30843">
              <w:t xml:space="preserve">This course is often taught cross-listed with ART 113. Students in ART 114 are </w:t>
            </w:r>
            <w:r w:rsidR="00A3526F">
              <w:t xml:space="preserve">expected to perform at a higher level </w:t>
            </w:r>
            <w:r w:rsidR="00F30843">
              <w:t xml:space="preserve">of proficiency </w:t>
            </w:r>
            <w:r w:rsidR="00A3526F">
              <w:t>than</w:t>
            </w:r>
            <w:r w:rsidR="00F30843">
              <w:t xml:space="preserve"> students in ART 11</w:t>
            </w:r>
            <w:r w:rsidR="00A3526F">
              <w:t>3</w:t>
            </w:r>
            <w:r w:rsidR="00F30843">
              <w:t>. Students typically surpass the benchmark set for SLOs. For the next three-year cycle, SLO #</w:t>
            </w:r>
            <w:r w:rsidR="00C506B4">
              <w:t>3</w:t>
            </w:r>
            <w:r w:rsidR="00F30843">
              <w:t xml:space="preserve"> in ART 11</w:t>
            </w:r>
            <w:r w:rsidR="00C506B4">
              <w:t>4</w:t>
            </w:r>
            <w:r w:rsidR="00F30843">
              <w:t xml:space="preserve"> will be revised. A detailed explanation of the revision is discussed</w:t>
            </w:r>
            <w:r w:rsidR="00C506B4">
              <w:t xml:space="preserve"> </w:t>
            </w:r>
            <w:hyperlink w:anchor="art114slo" w:history="1">
              <w:r w:rsidR="00C506B4" w:rsidRPr="00C506B4">
                <w:rPr>
                  <w:rStyle w:val="Hyperlink"/>
                </w:rPr>
                <w:t>here</w:t>
              </w:r>
            </w:hyperlink>
            <w:r w:rsidR="00C506B4">
              <w:t xml:space="preserve">. </w:t>
            </w:r>
          </w:p>
        </w:tc>
      </w:tr>
    </w:tbl>
    <w:p w14:paraId="46F649D5" w14:textId="77777777" w:rsidR="009420AD" w:rsidRDefault="009420AD" w:rsidP="006A5CCF">
      <w:pPr>
        <w:pStyle w:val="Heading2"/>
        <w:rPr>
          <w:b/>
          <w:bCs/>
          <w:color w:val="7030A0"/>
        </w:rPr>
      </w:pPr>
    </w:p>
    <w:p w14:paraId="13D711B5" w14:textId="77777777" w:rsidR="00AB20BB" w:rsidRDefault="00AB20BB" w:rsidP="00AB20BB">
      <w:pPr>
        <w:pStyle w:val="Heading2"/>
        <w:rPr>
          <w:b/>
          <w:bCs/>
          <w:color w:val="7030A0"/>
        </w:rPr>
      </w:pPr>
      <w:r>
        <w:rPr>
          <w:b/>
          <w:bCs/>
          <w:color w:val="7030A0"/>
        </w:rPr>
        <w:t>ART 121</w:t>
      </w:r>
    </w:p>
    <w:p w14:paraId="3CCF0853" w14:textId="77777777" w:rsidR="00AB20BB" w:rsidRPr="00825CC7" w:rsidRDefault="00AB20BB" w:rsidP="00AB20BB">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670"/>
        <w:gridCol w:w="1748"/>
        <w:gridCol w:w="1250"/>
        <w:gridCol w:w="1682"/>
      </w:tblGrid>
      <w:tr w:rsidR="00AB20BB" w14:paraId="49AF2369" w14:textId="77777777" w:rsidTr="00576C5C">
        <w:tc>
          <w:tcPr>
            <w:tcW w:w="4720" w:type="dxa"/>
            <w:shd w:val="clear" w:color="auto" w:fill="CD97E5"/>
            <w:vAlign w:val="center"/>
          </w:tcPr>
          <w:p w14:paraId="6D7F1B23" w14:textId="77777777" w:rsidR="00AB20BB" w:rsidRPr="0096649A" w:rsidRDefault="00AB20BB" w:rsidP="00576C5C">
            <w:pPr>
              <w:jc w:val="center"/>
              <w:rPr>
                <w:sz w:val="20"/>
                <w:szCs w:val="20"/>
              </w:rPr>
            </w:pPr>
            <w:r w:rsidRPr="00F5025A">
              <w:rPr>
                <w:b/>
                <w:bCs/>
                <w:sz w:val="20"/>
                <w:szCs w:val="20"/>
              </w:rPr>
              <w:t>SLOs</w:t>
            </w:r>
          </w:p>
        </w:tc>
        <w:tc>
          <w:tcPr>
            <w:tcW w:w="1755" w:type="dxa"/>
            <w:shd w:val="clear" w:color="auto" w:fill="CD97E5"/>
          </w:tcPr>
          <w:p w14:paraId="4040F664" w14:textId="77777777" w:rsidR="00AB20BB" w:rsidRPr="0096649A" w:rsidRDefault="00AB20BB" w:rsidP="00576C5C">
            <w:pPr>
              <w:rPr>
                <w:sz w:val="20"/>
                <w:szCs w:val="20"/>
              </w:rPr>
            </w:pPr>
            <w:r w:rsidRPr="00F5025A">
              <w:rPr>
                <w:b/>
                <w:bCs/>
                <w:sz w:val="20"/>
                <w:szCs w:val="20"/>
              </w:rPr>
              <w:t>Department Goal #1</w:t>
            </w:r>
          </w:p>
        </w:tc>
        <w:tc>
          <w:tcPr>
            <w:tcW w:w="1187" w:type="dxa"/>
            <w:shd w:val="clear" w:color="auto" w:fill="CD97E5"/>
          </w:tcPr>
          <w:p w14:paraId="17392ABB" w14:textId="77777777" w:rsidR="00AB20BB" w:rsidRPr="0096649A" w:rsidRDefault="00AB20BB" w:rsidP="00576C5C">
            <w:pPr>
              <w:rPr>
                <w:sz w:val="20"/>
                <w:szCs w:val="20"/>
              </w:rPr>
            </w:pPr>
            <w:r w:rsidRPr="00F5025A">
              <w:rPr>
                <w:b/>
                <w:bCs/>
                <w:sz w:val="20"/>
                <w:szCs w:val="20"/>
              </w:rPr>
              <w:t>Department Goal #2</w:t>
            </w:r>
          </w:p>
        </w:tc>
        <w:tc>
          <w:tcPr>
            <w:tcW w:w="1688" w:type="dxa"/>
            <w:shd w:val="clear" w:color="auto" w:fill="CD97E5"/>
          </w:tcPr>
          <w:p w14:paraId="0728F797" w14:textId="77777777" w:rsidR="00AB20BB" w:rsidRPr="0096649A" w:rsidRDefault="00AB20BB" w:rsidP="00576C5C">
            <w:pPr>
              <w:rPr>
                <w:sz w:val="20"/>
                <w:szCs w:val="20"/>
              </w:rPr>
            </w:pPr>
            <w:r w:rsidRPr="00F5025A">
              <w:rPr>
                <w:b/>
                <w:bCs/>
                <w:sz w:val="20"/>
                <w:szCs w:val="20"/>
              </w:rPr>
              <w:t>Department Goal #3</w:t>
            </w:r>
          </w:p>
        </w:tc>
      </w:tr>
      <w:tr w:rsidR="00AB20BB" w14:paraId="6F839D9F" w14:textId="77777777" w:rsidTr="00576C5C">
        <w:tc>
          <w:tcPr>
            <w:tcW w:w="4720" w:type="dxa"/>
            <w:shd w:val="clear" w:color="auto" w:fill="CD97E5"/>
          </w:tcPr>
          <w:p w14:paraId="5EEE5EE4" w14:textId="77777777" w:rsidR="00AB20BB" w:rsidRPr="00BC7DF9" w:rsidRDefault="00AB20BB" w:rsidP="00576C5C">
            <w:pPr>
              <w:rPr>
                <w:rFonts w:ascii="Calibri" w:hAnsi="Calibri"/>
              </w:rPr>
            </w:pPr>
            <w:r w:rsidRPr="00BC7DF9">
              <w:rPr>
                <w:rFonts w:ascii="Calibri" w:hAnsi="Calibri"/>
              </w:rPr>
              <w:t xml:space="preserve">The student will </w:t>
            </w:r>
            <w:r w:rsidRPr="00BC7DF9">
              <w:rPr>
                <w:sz w:val="23"/>
                <w:szCs w:val="23"/>
              </w:rPr>
              <w:t>analyze and critique the work of peers in a constructive manner using art terminology.</w:t>
            </w:r>
          </w:p>
        </w:tc>
        <w:tc>
          <w:tcPr>
            <w:tcW w:w="1755" w:type="dxa"/>
            <w:vAlign w:val="center"/>
          </w:tcPr>
          <w:p w14:paraId="79BB324E" w14:textId="77777777" w:rsidR="00AB20BB" w:rsidRDefault="00AB20BB" w:rsidP="00576C5C">
            <w:pPr>
              <w:jc w:val="center"/>
            </w:pPr>
          </w:p>
        </w:tc>
        <w:tc>
          <w:tcPr>
            <w:tcW w:w="1187" w:type="dxa"/>
            <w:vAlign w:val="center"/>
          </w:tcPr>
          <w:p w14:paraId="1D85E69B" w14:textId="77777777" w:rsidR="00AB20BB" w:rsidRDefault="00AB20BB" w:rsidP="00576C5C">
            <w:pPr>
              <w:jc w:val="center"/>
            </w:pPr>
            <w:r>
              <w:t>X</w:t>
            </w:r>
          </w:p>
        </w:tc>
        <w:tc>
          <w:tcPr>
            <w:tcW w:w="1688" w:type="dxa"/>
            <w:vAlign w:val="center"/>
          </w:tcPr>
          <w:p w14:paraId="34EC7CFC" w14:textId="77777777" w:rsidR="00AB20BB" w:rsidRDefault="00AB20BB" w:rsidP="00576C5C">
            <w:pPr>
              <w:jc w:val="center"/>
            </w:pPr>
            <w:r>
              <w:t>X</w:t>
            </w:r>
          </w:p>
        </w:tc>
      </w:tr>
      <w:tr w:rsidR="00AB20BB" w14:paraId="2B83C18D" w14:textId="77777777" w:rsidTr="00576C5C">
        <w:tc>
          <w:tcPr>
            <w:tcW w:w="4720" w:type="dxa"/>
            <w:shd w:val="clear" w:color="auto" w:fill="CD97E5"/>
          </w:tcPr>
          <w:p w14:paraId="2742C0F1" w14:textId="77777777" w:rsidR="00AB20BB" w:rsidRPr="00280981" w:rsidRDefault="00AB20BB" w:rsidP="00576C5C">
            <w:pPr>
              <w:rPr>
                <w:rFonts w:ascii="Calibri" w:hAnsi="Calibri"/>
              </w:rPr>
            </w:pPr>
            <w:r w:rsidRPr="00280981">
              <w:rPr>
                <w:sz w:val="23"/>
                <w:szCs w:val="23"/>
              </w:rPr>
              <w:t>The student will present final work in a clean, well-crafted manner.</w:t>
            </w:r>
          </w:p>
        </w:tc>
        <w:tc>
          <w:tcPr>
            <w:tcW w:w="1755" w:type="dxa"/>
            <w:vAlign w:val="center"/>
          </w:tcPr>
          <w:p w14:paraId="46F0B1D8" w14:textId="77777777" w:rsidR="00AB20BB" w:rsidRDefault="00AB20BB" w:rsidP="00576C5C">
            <w:pPr>
              <w:jc w:val="center"/>
            </w:pPr>
          </w:p>
        </w:tc>
        <w:tc>
          <w:tcPr>
            <w:tcW w:w="1187" w:type="dxa"/>
            <w:vAlign w:val="center"/>
          </w:tcPr>
          <w:p w14:paraId="1AE39293" w14:textId="77777777" w:rsidR="00AB20BB" w:rsidRDefault="00AB20BB" w:rsidP="00576C5C">
            <w:pPr>
              <w:jc w:val="center"/>
            </w:pPr>
            <w:r>
              <w:t>X</w:t>
            </w:r>
          </w:p>
        </w:tc>
        <w:tc>
          <w:tcPr>
            <w:tcW w:w="1688" w:type="dxa"/>
            <w:vAlign w:val="center"/>
          </w:tcPr>
          <w:p w14:paraId="277AC27B" w14:textId="77777777" w:rsidR="00AB20BB" w:rsidRDefault="00AB20BB" w:rsidP="00576C5C">
            <w:pPr>
              <w:jc w:val="center"/>
            </w:pPr>
          </w:p>
        </w:tc>
      </w:tr>
      <w:tr w:rsidR="00AB20BB" w14:paraId="7916ED25" w14:textId="77777777" w:rsidTr="00576C5C">
        <w:tc>
          <w:tcPr>
            <w:tcW w:w="4720" w:type="dxa"/>
            <w:shd w:val="clear" w:color="auto" w:fill="CD97E5"/>
          </w:tcPr>
          <w:p w14:paraId="78A50208" w14:textId="77777777" w:rsidR="00AB20BB" w:rsidRDefault="00AB20BB" w:rsidP="00576C5C">
            <w:pPr>
              <w:contextualSpacing/>
            </w:pPr>
            <w:r w:rsidRPr="65058ACB">
              <w:rPr>
                <w:sz w:val="23"/>
                <w:szCs w:val="23"/>
              </w:rPr>
              <w:lastRenderedPageBreak/>
              <w:t>The student will create two dimensional projects using a variety of tools, techniques, methods, and materials.</w:t>
            </w:r>
          </w:p>
        </w:tc>
        <w:tc>
          <w:tcPr>
            <w:tcW w:w="1755" w:type="dxa"/>
            <w:vAlign w:val="center"/>
          </w:tcPr>
          <w:p w14:paraId="6D4BD581" w14:textId="77777777" w:rsidR="00AB20BB" w:rsidRDefault="00AB20BB" w:rsidP="00576C5C">
            <w:pPr>
              <w:jc w:val="center"/>
            </w:pPr>
          </w:p>
        </w:tc>
        <w:tc>
          <w:tcPr>
            <w:tcW w:w="1187" w:type="dxa"/>
            <w:vAlign w:val="center"/>
          </w:tcPr>
          <w:p w14:paraId="114AA596" w14:textId="77777777" w:rsidR="00AB20BB" w:rsidRDefault="00AB20BB" w:rsidP="00576C5C">
            <w:pPr>
              <w:jc w:val="center"/>
            </w:pPr>
            <w:r>
              <w:t>X</w:t>
            </w:r>
          </w:p>
        </w:tc>
        <w:tc>
          <w:tcPr>
            <w:tcW w:w="1688" w:type="dxa"/>
            <w:vAlign w:val="center"/>
          </w:tcPr>
          <w:p w14:paraId="77BF185F" w14:textId="77777777" w:rsidR="00AB20BB" w:rsidRDefault="00AB20BB" w:rsidP="00576C5C">
            <w:pPr>
              <w:jc w:val="center"/>
            </w:pPr>
          </w:p>
        </w:tc>
      </w:tr>
    </w:tbl>
    <w:p w14:paraId="7F948F5C" w14:textId="77777777" w:rsidR="00AB20BB" w:rsidRDefault="00AB20BB" w:rsidP="00AB20BB"/>
    <w:p w14:paraId="014CC46C" w14:textId="77777777" w:rsidR="00AB20BB" w:rsidRDefault="00AB20BB" w:rsidP="00AB20BB">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AB20BB" w14:paraId="0733CDEF" w14:textId="77777777" w:rsidTr="00576C5C">
        <w:tc>
          <w:tcPr>
            <w:tcW w:w="2337" w:type="dxa"/>
            <w:shd w:val="clear" w:color="auto" w:fill="CD97E5"/>
          </w:tcPr>
          <w:p w14:paraId="79180A6B" w14:textId="77777777" w:rsidR="00AB20BB" w:rsidRDefault="00AB20BB" w:rsidP="00576C5C">
            <w:pPr>
              <w:jc w:val="center"/>
            </w:pPr>
            <w:r>
              <w:t>Academic Year</w:t>
            </w:r>
          </w:p>
        </w:tc>
        <w:tc>
          <w:tcPr>
            <w:tcW w:w="2337" w:type="dxa"/>
            <w:shd w:val="clear" w:color="auto" w:fill="CD97E5"/>
          </w:tcPr>
          <w:p w14:paraId="2A54AB00" w14:textId="77777777" w:rsidR="00AB20BB" w:rsidRDefault="00AB20BB" w:rsidP="00576C5C">
            <w:pPr>
              <w:jc w:val="center"/>
            </w:pPr>
            <w:r>
              <w:t>SLO 1</w:t>
            </w:r>
          </w:p>
        </w:tc>
        <w:tc>
          <w:tcPr>
            <w:tcW w:w="2338" w:type="dxa"/>
            <w:shd w:val="clear" w:color="auto" w:fill="CD97E5"/>
          </w:tcPr>
          <w:p w14:paraId="0D30F53F" w14:textId="77777777" w:rsidR="00AB20BB" w:rsidRDefault="00AB20BB" w:rsidP="00576C5C">
            <w:pPr>
              <w:jc w:val="center"/>
            </w:pPr>
            <w:r>
              <w:t>SLO 2</w:t>
            </w:r>
          </w:p>
        </w:tc>
        <w:tc>
          <w:tcPr>
            <w:tcW w:w="2338" w:type="dxa"/>
            <w:shd w:val="clear" w:color="auto" w:fill="CD97E5"/>
          </w:tcPr>
          <w:p w14:paraId="2A3D27FD" w14:textId="77777777" w:rsidR="00AB20BB" w:rsidRDefault="00AB20BB" w:rsidP="00576C5C">
            <w:pPr>
              <w:jc w:val="center"/>
            </w:pPr>
            <w:r>
              <w:t>SLO 3</w:t>
            </w:r>
          </w:p>
        </w:tc>
      </w:tr>
      <w:tr w:rsidR="00AB20BB" w14:paraId="534E83BC" w14:textId="77777777" w:rsidTr="00576C5C">
        <w:tc>
          <w:tcPr>
            <w:tcW w:w="2337" w:type="dxa"/>
            <w:shd w:val="clear" w:color="auto" w:fill="CD97E5"/>
          </w:tcPr>
          <w:p w14:paraId="69700610" w14:textId="77777777" w:rsidR="00AB20BB" w:rsidRDefault="00AB20BB" w:rsidP="00576C5C">
            <w:pPr>
              <w:jc w:val="center"/>
            </w:pPr>
            <w:r>
              <w:t>2016-2017</w:t>
            </w:r>
          </w:p>
        </w:tc>
        <w:tc>
          <w:tcPr>
            <w:tcW w:w="2337" w:type="dxa"/>
          </w:tcPr>
          <w:p w14:paraId="09A59584" w14:textId="2F1F50CA" w:rsidR="00AB20BB" w:rsidRDefault="00AF616E" w:rsidP="00576C5C">
            <w:r>
              <w:t>Not assessed</w:t>
            </w:r>
          </w:p>
        </w:tc>
        <w:tc>
          <w:tcPr>
            <w:tcW w:w="2338" w:type="dxa"/>
          </w:tcPr>
          <w:p w14:paraId="3065AC8A" w14:textId="77777777" w:rsidR="00AB20BB" w:rsidRDefault="00AB20BB" w:rsidP="00576C5C"/>
        </w:tc>
        <w:tc>
          <w:tcPr>
            <w:tcW w:w="2338" w:type="dxa"/>
          </w:tcPr>
          <w:p w14:paraId="4798FDD4" w14:textId="77777777" w:rsidR="00AB20BB" w:rsidRDefault="00AB20BB" w:rsidP="00576C5C"/>
        </w:tc>
      </w:tr>
      <w:tr w:rsidR="00AF616E" w14:paraId="0CB62EE6" w14:textId="77777777" w:rsidTr="00576C5C">
        <w:tc>
          <w:tcPr>
            <w:tcW w:w="2337" w:type="dxa"/>
            <w:shd w:val="clear" w:color="auto" w:fill="CD97E5"/>
          </w:tcPr>
          <w:p w14:paraId="06209559" w14:textId="77777777" w:rsidR="00AF616E" w:rsidRDefault="00AF616E" w:rsidP="00AF616E">
            <w:pPr>
              <w:jc w:val="center"/>
            </w:pPr>
            <w:r>
              <w:t>2017-2018</w:t>
            </w:r>
          </w:p>
        </w:tc>
        <w:tc>
          <w:tcPr>
            <w:tcW w:w="2337" w:type="dxa"/>
          </w:tcPr>
          <w:p w14:paraId="2B0E26D7" w14:textId="03E15351" w:rsidR="00AF616E" w:rsidRDefault="00AF616E" w:rsidP="00AF616E">
            <w:r>
              <w:t>Not assessed</w:t>
            </w:r>
          </w:p>
        </w:tc>
        <w:tc>
          <w:tcPr>
            <w:tcW w:w="2338" w:type="dxa"/>
          </w:tcPr>
          <w:p w14:paraId="58F4BFB9" w14:textId="77777777" w:rsidR="00AF616E" w:rsidRDefault="00AF616E" w:rsidP="00AF616E"/>
        </w:tc>
        <w:tc>
          <w:tcPr>
            <w:tcW w:w="2338" w:type="dxa"/>
          </w:tcPr>
          <w:p w14:paraId="406C1032" w14:textId="77777777" w:rsidR="00AF616E" w:rsidRDefault="00AF616E" w:rsidP="00AF616E"/>
        </w:tc>
      </w:tr>
      <w:tr w:rsidR="00AF616E" w14:paraId="5DCDC552" w14:textId="77777777" w:rsidTr="00576C5C">
        <w:tc>
          <w:tcPr>
            <w:tcW w:w="2337" w:type="dxa"/>
            <w:shd w:val="clear" w:color="auto" w:fill="CD97E5"/>
          </w:tcPr>
          <w:p w14:paraId="4431F423" w14:textId="77777777" w:rsidR="00AF616E" w:rsidRDefault="00AF616E" w:rsidP="00AF616E">
            <w:pPr>
              <w:jc w:val="center"/>
            </w:pPr>
            <w:r>
              <w:t>2018-2019</w:t>
            </w:r>
          </w:p>
        </w:tc>
        <w:tc>
          <w:tcPr>
            <w:tcW w:w="2337" w:type="dxa"/>
          </w:tcPr>
          <w:p w14:paraId="4B6FC09A" w14:textId="77777777" w:rsidR="00AF616E" w:rsidRDefault="00AF616E" w:rsidP="00AF616E">
            <w:r>
              <w:t>9/9 = 100%</w:t>
            </w:r>
          </w:p>
        </w:tc>
        <w:tc>
          <w:tcPr>
            <w:tcW w:w="2338" w:type="dxa"/>
          </w:tcPr>
          <w:p w14:paraId="193C9E47" w14:textId="77777777" w:rsidR="00AF616E" w:rsidRDefault="00AF616E" w:rsidP="00AF616E">
            <w:r>
              <w:t>8/9 = 89%%</w:t>
            </w:r>
          </w:p>
        </w:tc>
        <w:tc>
          <w:tcPr>
            <w:tcW w:w="2338" w:type="dxa"/>
          </w:tcPr>
          <w:p w14:paraId="4590C476" w14:textId="77777777" w:rsidR="00AF616E" w:rsidRDefault="00AF616E" w:rsidP="00AF616E">
            <w:r>
              <w:t>7/9 = 78%</w:t>
            </w:r>
          </w:p>
        </w:tc>
      </w:tr>
      <w:tr w:rsidR="00AF616E" w14:paraId="095EA2D1" w14:textId="77777777" w:rsidTr="00576C5C">
        <w:tc>
          <w:tcPr>
            <w:tcW w:w="2337" w:type="dxa"/>
            <w:shd w:val="clear" w:color="auto" w:fill="CD97E5"/>
          </w:tcPr>
          <w:p w14:paraId="3A17CE8E" w14:textId="77777777" w:rsidR="00AF616E" w:rsidRDefault="00AF616E" w:rsidP="00AF616E">
            <w:pPr>
              <w:jc w:val="center"/>
            </w:pPr>
            <w:r>
              <w:t>Total</w:t>
            </w:r>
          </w:p>
        </w:tc>
        <w:tc>
          <w:tcPr>
            <w:tcW w:w="2337" w:type="dxa"/>
          </w:tcPr>
          <w:p w14:paraId="3E5BE96A" w14:textId="0C5954BD" w:rsidR="00AF616E" w:rsidRDefault="00AF616E" w:rsidP="00AF616E">
            <w:r>
              <w:t>9/9 = 100%</w:t>
            </w:r>
          </w:p>
        </w:tc>
        <w:tc>
          <w:tcPr>
            <w:tcW w:w="2338" w:type="dxa"/>
          </w:tcPr>
          <w:p w14:paraId="67165A74" w14:textId="5A148DA8" w:rsidR="00AF616E" w:rsidRDefault="00AF616E" w:rsidP="00AF616E">
            <w:r>
              <w:t>8/9 = 89%%</w:t>
            </w:r>
          </w:p>
        </w:tc>
        <w:tc>
          <w:tcPr>
            <w:tcW w:w="2338" w:type="dxa"/>
          </w:tcPr>
          <w:p w14:paraId="5F98F0E6" w14:textId="618B4C4F" w:rsidR="00AF616E" w:rsidRDefault="00AF616E" w:rsidP="00AF616E">
            <w:r>
              <w:t>7/9 = 78%</w:t>
            </w:r>
          </w:p>
        </w:tc>
      </w:tr>
    </w:tbl>
    <w:p w14:paraId="0E98D7B0" w14:textId="77777777" w:rsidR="00AB20BB" w:rsidRDefault="00AB20BB" w:rsidP="00AB20BB"/>
    <w:tbl>
      <w:tblPr>
        <w:tblStyle w:val="TableGrid"/>
        <w:tblW w:w="0" w:type="auto"/>
        <w:tblInd w:w="0" w:type="dxa"/>
        <w:tblLook w:val="04A0" w:firstRow="1" w:lastRow="0" w:firstColumn="1" w:lastColumn="0" w:noHBand="0" w:noVBand="1"/>
      </w:tblPr>
      <w:tblGrid>
        <w:gridCol w:w="9350"/>
      </w:tblGrid>
      <w:tr w:rsidR="00AB20BB" w14:paraId="2FE2CBBA" w14:textId="77777777" w:rsidTr="00576C5C">
        <w:tc>
          <w:tcPr>
            <w:tcW w:w="9350" w:type="dxa"/>
          </w:tcPr>
          <w:p w14:paraId="7B4F6501" w14:textId="434F7D96" w:rsidR="00AB20BB" w:rsidRPr="00785489" w:rsidRDefault="00AB20BB" w:rsidP="00576C5C">
            <w:r>
              <w:t xml:space="preserve">Reflections/Implications: </w:t>
            </w:r>
            <w:r w:rsidR="000A4832">
              <w:t>ART 121 had not been previously assessed. However, on the final year of assessment, the course was offered at the Jefferson Campus for the first time during the 3-year cycle</w:t>
            </w:r>
            <w:r w:rsidR="00B2543E">
              <w:t xml:space="preserve">. These students met the benchmark set for the learning outcomes. </w:t>
            </w:r>
            <w:r w:rsidR="000C50F3">
              <w:t>The course is listed under AGSC Area V</w:t>
            </w:r>
            <w:r w:rsidR="00B56EAA">
              <w:t xml:space="preserve">. </w:t>
            </w:r>
          </w:p>
        </w:tc>
      </w:tr>
    </w:tbl>
    <w:p w14:paraId="02D25FDF" w14:textId="77777777" w:rsidR="00AB20BB" w:rsidRDefault="00AB20BB" w:rsidP="006A5CCF">
      <w:pPr>
        <w:pStyle w:val="Heading2"/>
        <w:rPr>
          <w:b/>
          <w:bCs/>
          <w:color w:val="7030A0"/>
        </w:rPr>
      </w:pPr>
    </w:p>
    <w:p w14:paraId="01F4D377" w14:textId="2AAE7BDC" w:rsidR="006A5CCF" w:rsidRPr="00287A2D" w:rsidRDefault="006A5CCF" w:rsidP="006A5CCF">
      <w:pPr>
        <w:pStyle w:val="Heading2"/>
        <w:rPr>
          <w:b/>
          <w:bCs/>
          <w:color w:val="7030A0"/>
        </w:rPr>
      </w:pPr>
      <w:r>
        <w:rPr>
          <w:b/>
          <w:bCs/>
          <w:color w:val="7030A0"/>
        </w:rPr>
        <w:t xml:space="preserve">ART </w:t>
      </w:r>
      <w:r w:rsidRPr="00287A2D">
        <w:rPr>
          <w:b/>
          <w:bCs/>
          <w:color w:val="7030A0"/>
        </w:rPr>
        <w:t xml:space="preserve"> 20</w:t>
      </w:r>
      <w:r>
        <w:rPr>
          <w:b/>
          <w:bCs/>
          <w:color w:val="7030A0"/>
        </w:rPr>
        <w:t>3</w:t>
      </w:r>
    </w:p>
    <w:p w14:paraId="286128AA" w14:textId="77777777" w:rsidR="006A5CCF" w:rsidRPr="00825CC7" w:rsidRDefault="006A5CCF" w:rsidP="006A5CCF">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3773"/>
        <w:gridCol w:w="1892"/>
        <w:gridCol w:w="1589"/>
        <w:gridCol w:w="2096"/>
      </w:tblGrid>
      <w:tr w:rsidR="00536DFF" w14:paraId="5F5E887C" w14:textId="77777777" w:rsidTr="00536DFF">
        <w:tc>
          <w:tcPr>
            <w:tcW w:w="3773" w:type="dxa"/>
            <w:shd w:val="clear" w:color="auto" w:fill="CD97E5"/>
            <w:vAlign w:val="center"/>
          </w:tcPr>
          <w:p w14:paraId="3261D096" w14:textId="60AAADC0" w:rsidR="00536DFF" w:rsidRPr="0096649A" w:rsidRDefault="00536DFF" w:rsidP="00536DFF">
            <w:pPr>
              <w:jc w:val="center"/>
              <w:rPr>
                <w:sz w:val="20"/>
                <w:szCs w:val="20"/>
              </w:rPr>
            </w:pPr>
            <w:r w:rsidRPr="00F5025A">
              <w:rPr>
                <w:b/>
                <w:bCs/>
                <w:sz w:val="20"/>
                <w:szCs w:val="20"/>
              </w:rPr>
              <w:t>SLOs</w:t>
            </w:r>
          </w:p>
        </w:tc>
        <w:tc>
          <w:tcPr>
            <w:tcW w:w="1892" w:type="dxa"/>
            <w:shd w:val="clear" w:color="auto" w:fill="CD97E5"/>
          </w:tcPr>
          <w:p w14:paraId="6D8BD844" w14:textId="21D087F1" w:rsidR="00536DFF" w:rsidRPr="0096649A" w:rsidRDefault="00536DFF" w:rsidP="00536DFF">
            <w:pPr>
              <w:rPr>
                <w:sz w:val="20"/>
                <w:szCs w:val="20"/>
              </w:rPr>
            </w:pPr>
            <w:r w:rsidRPr="00F5025A">
              <w:rPr>
                <w:b/>
                <w:bCs/>
                <w:sz w:val="20"/>
                <w:szCs w:val="20"/>
              </w:rPr>
              <w:t>Department Goal #1</w:t>
            </w:r>
          </w:p>
        </w:tc>
        <w:tc>
          <w:tcPr>
            <w:tcW w:w="1589" w:type="dxa"/>
            <w:shd w:val="clear" w:color="auto" w:fill="CD97E5"/>
          </w:tcPr>
          <w:p w14:paraId="28F49760" w14:textId="7908D29A" w:rsidR="00536DFF" w:rsidRPr="0096649A" w:rsidRDefault="00536DFF" w:rsidP="00536DFF">
            <w:pPr>
              <w:rPr>
                <w:sz w:val="20"/>
                <w:szCs w:val="20"/>
              </w:rPr>
            </w:pPr>
            <w:r w:rsidRPr="00F5025A">
              <w:rPr>
                <w:b/>
                <w:bCs/>
                <w:sz w:val="20"/>
                <w:szCs w:val="20"/>
              </w:rPr>
              <w:t>Department Goal #2</w:t>
            </w:r>
          </w:p>
        </w:tc>
        <w:tc>
          <w:tcPr>
            <w:tcW w:w="2096" w:type="dxa"/>
            <w:shd w:val="clear" w:color="auto" w:fill="CD97E5"/>
          </w:tcPr>
          <w:p w14:paraId="4A5FFC4A" w14:textId="09F1B701" w:rsidR="00536DFF" w:rsidRPr="0096649A" w:rsidRDefault="00536DFF" w:rsidP="00536DFF">
            <w:pPr>
              <w:rPr>
                <w:sz w:val="20"/>
                <w:szCs w:val="20"/>
              </w:rPr>
            </w:pPr>
            <w:r w:rsidRPr="00F5025A">
              <w:rPr>
                <w:b/>
                <w:bCs/>
                <w:sz w:val="20"/>
                <w:szCs w:val="20"/>
              </w:rPr>
              <w:t>Department Goal #3</w:t>
            </w:r>
          </w:p>
        </w:tc>
      </w:tr>
      <w:tr w:rsidR="008626F7" w14:paraId="30E25097" w14:textId="77777777" w:rsidTr="00536DFF">
        <w:tc>
          <w:tcPr>
            <w:tcW w:w="3773" w:type="dxa"/>
          </w:tcPr>
          <w:p w14:paraId="287D5295" w14:textId="77777777" w:rsidR="008626F7" w:rsidRPr="00712AEF" w:rsidRDefault="008626F7" w:rsidP="008626F7">
            <w:r w:rsidRPr="00712AEF">
              <w:t>1. The student will demonstrate knowledge of the history of art from ancient times to Renaissance by identifying: title, style/date, and artist location of major artworks</w:t>
            </w:r>
          </w:p>
          <w:p w14:paraId="48A6E293" w14:textId="77777777" w:rsidR="008626F7" w:rsidRDefault="008626F7" w:rsidP="008626F7">
            <w:pPr>
              <w:ind w:firstLine="720"/>
            </w:pPr>
          </w:p>
        </w:tc>
        <w:tc>
          <w:tcPr>
            <w:tcW w:w="1892" w:type="dxa"/>
            <w:vAlign w:val="center"/>
          </w:tcPr>
          <w:p w14:paraId="454EFFF6" w14:textId="77777777" w:rsidR="008626F7" w:rsidRDefault="008626F7" w:rsidP="008626F7">
            <w:pPr>
              <w:jc w:val="center"/>
            </w:pPr>
          </w:p>
        </w:tc>
        <w:tc>
          <w:tcPr>
            <w:tcW w:w="1589" w:type="dxa"/>
            <w:vAlign w:val="center"/>
          </w:tcPr>
          <w:p w14:paraId="02BE630D" w14:textId="588E0555" w:rsidR="008626F7" w:rsidRDefault="008626F7" w:rsidP="008626F7">
            <w:pPr>
              <w:jc w:val="center"/>
            </w:pPr>
            <w:r>
              <w:t>X</w:t>
            </w:r>
          </w:p>
        </w:tc>
        <w:tc>
          <w:tcPr>
            <w:tcW w:w="2096" w:type="dxa"/>
            <w:vAlign w:val="center"/>
          </w:tcPr>
          <w:p w14:paraId="5CEAA5AA" w14:textId="77777777" w:rsidR="008626F7" w:rsidRDefault="008626F7" w:rsidP="008626F7">
            <w:pPr>
              <w:jc w:val="center"/>
            </w:pPr>
          </w:p>
        </w:tc>
      </w:tr>
      <w:tr w:rsidR="008626F7" w14:paraId="74FFE9F5" w14:textId="77777777" w:rsidTr="00536DFF">
        <w:tc>
          <w:tcPr>
            <w:tcW w:w="3773" w:type="dxa"/>
          </w:tcPr>
          <w:p w14:paraId="4F9B4B28" w14:textId="77777777" w:rsidR="008626F7" w:rsidRPr="001A7AA1" w:rsidRDefault="008626F7" w:rsidP="008626F7">
            <w:r w:rsidRPr="001A7AA1">
              <w:t>2. The student will compare and contrast artistic styles from different periods.</w:t>
            </w:r>
          </w:p>
          <w:p w14:paraId="753A7590" w14:textId="77777777" w:rsidR="008626F7" w:rsidRDefault="008626F7" w:rsidP="008626F7"/>
        </w:tc>
        <w:tc>
          <w:tcPr>
            <w:tcW w:w="1892" w:type="dxa"/>
            <w:vAlign w:val="center"/>
          </w:tcPr>
          <w:p w14:paraId="5EBD04CE" w14:textId="77777777" w:rsidR="008626F7" w:rsidRDefault="008626F7" w:rsidP="008626F7">
            <w:pPr>
              <w:jc w:val="center"/>
            </w:pPr>
          </w:p>
        </w:tc>
        <w:tc>
          <w:tcPr>
            <w:tcW w:w="1589" w:type="dxa"/>
            <w:vAlign w:val="center"/>
          </w:tcPr>
          <w:p w14:paraId="146E3778" w14:textId="5B6F6026" w:rsidR="008626F7" w:rsidRDefault="008626F7" w:rsidP="008626F7">
            <w:pPr>
              <w:jc w:val="center"/>
            </w:pPr>
            <w:r>
              <w:t>X</w:t>
            </w:r>
          </w:p>
        </w:tc>
        <w:tc>
          <w:tcPr>
            <w:tcW w:w="2096" w:type="dxa"/>
            <w:vAlign w:val="center"/>
          </w:tcPr>
          <w:p w14:paraId="6352A7E5" w14:textId="5AC87C94" w:rsidR="008626F7" w:rsidRDefault="008626F7" w:rsidP="008626F7">
            <w:pPr>
              <w:jc w:val="center"/>
            </w:pPr>
            <w:r>
              <w:t>X</w:t>
            </w:r>
          </w:p>
        </w:tc>
      </w:tr>
      <w:tr w:rsidR="008626F7" w14:paraId="4B148B06" w14:textId="77777777" w:rsidTr="00536DFF">
        <w:tc>
          <w:tcPr>
            <w:tcW w:w="3773" w:type="dxa"/>
          </w:tcPr>
          <w:p w14:paraId="44F92734" w14:textId="77777777" w:rsidR="008626F7" w:rsidRPr="008626F7" w:rsidRDefault="008626F7" w:rsidP="008626F7">
            <w:r w:rsidRPr="008626F7">
              <w:t>3. The student will discuss verbally and in writing the relationship between works of art and political, religious, philosophical, technological, social, and cultural events.</w:t>
            </w:r>
          </w:p>
          <w:p w14:paraId="18BF602E" w14:textId="77777777" w:rsidR="008626F7" w:rsidRDefault="008626F7" w:rsidP="008626F7"/>
        </w:tc>
        <w:tc>
          <w:tcPr>
            <w:tcW w:w="1892" w:type="dxa"/>
            <w:vAlign w:val="center"/>
          </w:tcPr>
          <w:p w14:paraId="00D98813" w14:textId="58600D62" w:rsidR="008626F7" w:rsidRDefault="008626F7" w:rsidP="008626F7">
            <w:pPr>
              <w:jc w:val="center"/>
            </w:pPr>
            <w:r>
              <w:t>X</w:t>
            </w:r>
          </w:p>
        </w:tc>
        <w:tc>
          <w:tcPr>
            <w:tcW w:w="1589" w:type="dxa"/>
            <w:vAlign w:val="center"/>
          </w:tcPr>
          <w:p w14:paraId="3445FFB1" w14:textId="77EE5DB6" w:rsidR="008626F7" w:rsidRDefault="008626F7" w:rsidP="008626F7">
            <w:pPr>
              <w:jc w:val="center"/>
            </w:pPr>
            <w:r>
              <w:t>X</w:t>
            </w:r>
          </w:p>
        </w:tc>
        <w:tc>
          <w:tcPr>
            <w:tcW w:w="2096" w:type="dxa"/>
            <w:vAlign w:val="center"/>
          </w:tcPr>
          <w:p w14:paraId="7C6F0B61" w14:textId="0E8E0BA7" w:rsidR="008626F7" w:rsidRDefault="008626F7" w:rsidP="008626F7">
            <w:pPr>
              <w:jc w:val="center"/>
            </w:pPr>
            <w:r>
              <w:t>X</w:t>
            </w:r>
          </w:p>
        </w:tc>
      </w:tr>
    </w:tbl>
    <w:p w14:paraId="6E26544C" w14:textId="77777777" w:rsidR="006A5CCF" w:rsidRDefault="006A5CCF" w:rsidP="006A5CCF"/>
    <w:p w14:paraId="4F7CCFC2" w14:textId="77777777" w:rsidR="006A5CCF" w:rsidRDefault="006A5CCF" w:rsidP="006A5CCF">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6A5CCF" w14:paraId="561592A3" w14:textId="77777777" w:rsidTr="002A3C78">
        <w:tc>
          <w:tcPr>
            <w:tcW w:w="2337" w:type="dxa"/>
            <w:shd w:val="clear" w:color="auto" w:fill="CD97E5"/>
          </w:tcPr>
          <w:p w14:paraId="023B31E7" w14:textId="77777777" w:rsidR="006A5CCF" w:rsidRDefault="006A5CCF" w:rsidP="000D79C1">
            <w:pPr>
              <w:jc w:val="center"/>
            </w:pPr>
            <w:r>
              <w:t>Academic Year</w:t>
            </w:r>
          </w:p>
        </w:tc>
        <w:tc>
          <w:tcPr>
            <w:tcW w:w="2337" w:type="dxa"/>
            <w:shd w:val="clear" w:color="auto" w:fill="CD97E5"/>
          </w:tcPr>
          <w:p w14:paraId="33F61807" w14:textId="77777777" w:rsidR="006A5CCF" w:rsidRDefault="006A5CCF" w:rsidP="000D79C1">
            <w:pPr>
              <w:jc w:val="center"/>
            </w:pPr>
            <w:r>
              <w:t>SLO 1</w:t>
            </w:r>
          </w:p>
        </w:tc>
        <w:tc>
          <w:tcPr>
            <w:tcW w:w="2338" w:type="dxa"/>
            <w:shd w:val="clear" w:color="auto" w:fill="CD97E5"/>
          </w:tcPr>
          <w:p w14:paraId="0304855D" w14:textId="77777777" w:rsidR="006A5CCF" w:rsidRDefault="006A5CCF" w:rsidP="000D79C1">
            <w:pPr>
              <w:jc w:val="center"/>
            </w:pPr>
            <w:r>
              <w:t>SLO 2</w:t>
            </w:r>
          </w:p>
        </w:tc>
        <w:tc>
          <w:tcPr>
            <w:tcW w:w="2338" w:type="dxa"/>
            <w:shd w:val="clear" w:color="auto" w:fill="CD97E5"/>
          </w:tcPr>
          <w:p w14:paraId="5F7CE978" w14:textId="77777777" w:rsidR="006A5CCF" w:rsidRDefault="006A5CCF" w:rsidP="000D79C1">
            <w:pPr>
              <w:jc w:val="center"/>
            </w:pPr>
            <w:r>
              <w:t>SLO 3</w:t>
            </w:r>
          </w:p>
        </w:tc>
      </w:tr>
      <w:tr w:rsidR="006A5CCF" w14:paraId="07884293" w14:textId="77777777" w:rsidTr="002A3C78">
        <w:tc>
          <w:tcPr>
            <w:tcW w:w="2337" w:type="dxa"/>
            <w:shd w:val="clear" w:color="auto" w:fill="CD97E5"/>
          </w:tcPr>
          <w:p w14:paraId="14A7533B" w14:textId="77777777" w:rsidR="006A5CCF" w:rsidRDefault="006A5CCF" w:rsidP="000D79C1">
            <w:pPr>
              <w:jc w:val="center"/>
            </w:pPr>
            <w:r>
              <w:t>2016-2017</w:t>
            </w:r>
          </w:p>
        </w:tc>
        <w:tc>
          <w:tcPr>
            <w:tcW w:w="2337" w:type="dxa"/>
          </w:tcPr>
          <w:p w14:paraId="7230B401" w14:textId="3485A90E" w:rsidR="006A5CCF" w:rsidRDefault="00502357" w:rsidP="000D79C1">
            <w:r w:rsidRPr="00502357">
              <w:t>13/20 = 70%</w:t>
            </w:r>
          </w:p>
        </w:tc>
        <w:tc>
          <w:tcPr>
            <w:tcW w:w="2338" w:type="dxa"/>
          </w:tcPr>
          <w:p w14:paraId="517685B2" w14:textId="57CE85B7" w:rsidR="006A5CCF" w:rsidRDefault="00B45D8B" w:rsidP="000D79C1">
            <w:r w:rsidRPr="00B45D8B">
              <w:t>15/20 = 75%</w:t>
            </w:r>
          </w:p>
        </w:tc>
        <w:tc>
          <w:tcPr>
            <w:tcW w:w="2338" w:type="dxa"/>
          </w:tcPr>
          <w:p w14:paraId="4AF3D6E7" w14:textId="2812C45B" w:rsidR="006A5CCF" w:rsidRDefault="00736AFF" w:rsidP="000D79C1">
            <w:r w:rsidRPr="00736AFF">
              <w:t>16/20 = 80%</w:t>
            </w:r>
          </w:p>
        </w:tc>
      </w:tr>
      <w:tr w:rsidR="006A5CCF" w14:paraId="061AE29D" w14:textId="77777777" w:rsidTr="002A3C78">
        <w:tc>
          <w:tcPr>
            <w:tcW w:w="2337" w:type="dxa"/>
            <w:shd w:val="clear" w:color="auto" w:fill="CD97E5"/>
          </w:tcPr>
          <w:p w14:paraId="116EAF09" w14:textId="77777777" w:rsidR="006A5CCF" w:rsidRDefault="006A5CCF" w:rsidP="000D79C1">
            <w:pPr>
              <w:jc w:val="center"/>
            </w:pPr>
            <w:r>
              <w:t>2017-2018</w:t>
            </w:r>
          </w:p>
        </w:tc>
        <w:tc>
          <w:tcPr>
            <w:tcW w:w="2337" w:type="dxa"/>
          </w:tcPr>
          <w:p w14:paraId="5E3DB77F" w14:textId="360A093E" w:rsidR="006A5CCF" w:rsidRDefault="00B8534B" w:rsidP="000D79C1">
            <w:r>
              <w:t>53/76 = 70%</w:t>
            </w:r>
          </w:p>
        </w:tc>
        <w:tc>
          <w:tcPr>
            <w:tcW w:w="2338" w:type="dxa"/>
          </w:tcPr>
          <w:p w14:paraId="00B56B11" w14:textId="5C292E43" w:rsidR="006A5CCF" w:rsidRDefault="009F074B" w:rsidP="000D79C1">
            <w:r>
              <w:t>67/74 =91%</w:t>
            </w:r>
          </w:p>
        </w:tc>
        <w:tc>
          <w:tcPr>
            <w:tcW w:w="2338" w:type="dxa"/>
          </w:tcPr>
          <w:p w14:paraId="4AD91C2E" w14:textId="6711D5B1" w:rsidR="006A5CCF" w:rsidRDefault="00C12EBD" w:rsidP="000D79C1">
            <w:r>
              <w:t>51/76 = 67%</w:t>
            </w:r>
          </w:p>
        </w:tc>
      </w:tr>
      <w:tr w:rsidR="006A5CCF" w14:paraId="7D25A90F" w14:textId="77777777" w:rsidTr="002A3C78">
        <w:tc>
          <w:tcPr>
            <w:tcW w:w="2337" w:type="dxa"/>
            <w:shd w:val="clear" w:color="auto" w:fill="CD97E5"/>
          </w:tcPr>
          <w:p w14:paraId="50744E11" w14:textId="77777777" w:rsidR="006A5CCF" w:rsidRDefault="006A5CCF" w:rsidP="000D79C1">
            <w:pPr>
              <w:jc w:val="center"/>
            </w:pPr>
            <w:r>
              <w:t>2018-2019</w:t>
            </w:r>
          </w:p>
        </w:tc>
        <w:tc>
          <w:tcPr>
            <w:tcW w:w="2337" w:type="dxa"/>
          </w:tcPr>
          <w:p w14:paraId="18E3C263" w14:textId="28D38E5A" w:rsidR="006A5CCF" w:rsidRDefault="0044714B" w:rsidP="000D79C1">
            <w:r>
              <w:t>68/89 = 76%</w:t>
            </w:r>
          </w:p>
        </w:tc>
        <w:tc>
          <w:tcPr>
            <w:tcW w:w="2338" w:type="dxa"/>
          </w:tcPr>
          <w:p w14:paraId="74A50C21" w14:textId="4A34FEA2" w:rsidR="006A5CCF" w:rsidRDefault="00A7737F" w:rsidP="000D79C1">
            <w:r>
              <w:t>71/89 = 80%</w:t>
            </w:r>
          </w:p>
        </w:tc>
        <w:tc>
          <w:tcPr>
            <w:tcW w:w="2338" w:type="dxa"/>
          </w:tcPr>
          <w:p w14:paraId="7ACF48B8" w14:textId="3654B56A" w:rsidR="006A5CCF" w:rsidRDefault="00A7737F" w:rsidP="000D79C1">
            <w:r>
              <w:t>75/89 = 84%</w:t>
            </w:r>
          </w:p>
        </w:tc>
      </w:tr>
      <w:tr w:rsidR="006A5CCF" w14:paraId="46DD5D24" w14:textId="77777777" w:rsidTr="002A3C78">
        <w:tc>
          <w:tcPr>
            <w:tcW w:w="2337" w:type="dxa"/>
            <w:shd w:val="clear" w:color="auto" w:fill="CD97E5"/>
          </w:tcPr>
          <w:p w14:paraId="28D3AC25" w14:textId="77777777" w:rsidR="006A5CCF" w:rsidRDefault="006A5CCF" w:rsidP="000D79C1">
            <w:pPr>
              <w:jc w:val="center"/>
            </w:pPr>
            <w:r>
              <w:t>Total</w:t>
            </w:r>
          </w:p>
        </w:tc>
        <w:tc>
          <w:tcPr>
            <w:tcW w:w="2337" w:type="dxa"/>
          </w:tcPr>
          <w:p w14:paraId="5B7FDF7B" w14:textId="16F7E8C9" w:rsidR="006A5CCF" w:rsidRDefault="00C21C85" w:rsidP="000D79C1">
            <w:r>
              <w:t>134/</w:t>
            </w:r>
            <w:r w:rsidR="0094578B">
              <w:t>185 = 72%</w:t>
            </w:r>
          </w:p>
        </w:tc>
        <w:tc>
          <w:tcPr>
            <w:tcW w:w="2338" w:type="dxa"/>
          </w:tcPr>
          <w:p w14:paraId="53AD5BEE" w14:textId="5D37C4EA" w:rsidR="006A5CCF" w:rsidRDefault="00B47CB3" w:rsidP="000D79C1">
            <w:r>
              <w:t>153/183 = 84%</w:t>
            </w:r>
          </w:p>
        </w:tc>
        <w:tc>
          <w:tcPr>
            <w:tcW w:w="2338" w:type="dxa"/>
          </w:tcPr>
          <w:p w14:paraId="3CACA908" w14:textId="740E2EEA" w:rsidR="006A5CCF" w:rsidRDefault="00BD3762" w:rsidP="000D79C1">
            <w:r>
              <w:t>142/ 185 = 78%</w:t>
            </w:r>
          </w:p>
        </w:tc>
      </w:tr>
    </w:tbl>
    <w:p w14:paraId="6B90101E" w14:textId="475C6022" w:rsidR="005A7980" w:rsidRDefault="005A7980" w:rsidP="00956AAF"/>
    <w:tbl>
      <w:tblPr>
        <w:tblStyle w:val="TableGrid"/>
        <w:tblW w:w="0" w:type="auto"/>
        <w:tblInd w:w="0" w:type="dxa"/>
        <w:tblLook w:val="04A0" w:firstRow="1" w:lastRow="0" w:firstColumn="1" w:lastColumn="0" w:noHBand="0" w:noVBand="1"/>
      </w:tblPr>
      <w:tblGrid>
        <w:gridCol w:w="9350"/>
      </w:tblGrid>
      <w:tr w:rsidR="009420AD" w14:paraId="06D143DF" w14:textId="77777777" w:rsidTr="000D79C1">
        <w:tc>
          <w:tcPr>
            <w:tcW w:w="9350" w:type="dxa"/>
          </w:tcPr>
          <w:p w14:paraId="51C828C7" w14:textId="73F57536" w:rsidR="009420AD" w:rsidRPr="00785489" w:rsidRDefault="009420AD" w:rsidP="00801987">
            <w:r>
              <w:lastRenderedPageBreak/>
              <w:t xml:space="preserve">Reflections/Implications: </w:t>
            </w:r>
            <w:r w:rsidR="005B6A1D">
              <w:t xml:space="preserve">Enrollment in ART 203 continues to grow, especially due to the creation of online versions of the course. </w:t>
            </w:r>
            <w:r w:rsidR="00351732">
              <w:t xml:space="preserve">Overall, students met the benchmark set for the learning outcomes. ART 203 </w:t>
            </w:r>
            <w:r w:rsidR="00FC1291">
              <w:t xml:space="preserve">continues to be </w:t>
            </w:r>
            <w:r w:rsidR="001B2230">
              <w:t xml:space="preserve">a </w:t>
            </w:r>
            <w:r w:rsidR="00B84351">
              <w:t xml:space="preserve">vital choice for </w:t>
            </w:r>
            <w:r w:rsidR="00801987">
              <w:t>the fine arts courses in AGSC Area II</w:t>
            </w:r>
            <w:r w:rsidR="00804791">
              <w:t xml:space="preserve"> and Area V</w:t>
            </w:r>
            <w:r w:rsidR="00801987">
              <w:t xml:space="preserve">. </w:t>
            </w:r>
          </w:p>
        </w:tc>
      </w:tr>
    </w:tbl>
    <w:p w14:paraId="3DE0C84D" w14:textId="77777777" w:rsidR="009420AD" w:rsidRDefault="009420AD" w:rsidP="00956AAF"/>
    <w:p w14:paraId="64ED5C8E" w14:textId="342079FD" w:rsidR="00660EFB" w:rsidRPr="00287A2D" w:rsidRDefault="00660EFB" w:rsidP="00660EFB">
      <w:pPr>
        <w:pStyle w:val="Heading2"/>
        <w:rPr>
          <w:b/>
          <w:bCs/>
          <w:color w:val="7030A0"/>
        </w:rPr>
      </w:pPr>
      <w:bookmarkStart w:id="4" w:name="_Hlk14859759"/>
      <w:r>
        <w:rPr>
          <w:b/>
          <w:bCs/>
          <w:color w:val="7030A0"/>
        </w:rPr>
        <w:t>ART 204</w:t>
      </w:r>
    </w:p>
    <w:p w14:paraId="0104AE9F" w14:textId="77777777" w:rsidR="00660EFB" w:rsidRPr="00825CC7" w:rsidRDefault="00660EFB" w:rsidP="00660EFB">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672"/>
        <w:gridCol w:w="1747"/>
        <w:gridCol w:w="1250"/>
        <w:gridCol w:w="1681"/>
      </w:tblGrid>
      <w:tr w:rsidR="00536DFF" w14:paraId="5BB7847D" w14:textId="77777777" w:rsidTr="00536DFF">
        <w:tc>
          <w:tcPr>
            <w:tcW w:w="4720" w:type="dxa"/>
            <w:shd w:val="clear" w:color="auto" w:fill="CD97E5"/>
            <w:vAlign w:val="center"/>
          </w:tcPr>
          <w:p w14:paraId="2BABC6FB" w14:textId="2CFB5D04" w:rsidR="00536DFF" w:rsidRPr="0096649A" w:rsidRDefault="00536DFF" w:rsidP="00536DFF">
            <w:pPr>
              <w:jc w:val="center"/>
              <w:rPr>
                <w:sz w:val="20"/>
                <w:szCs w:val="20"/>
              </w:rPr>
            </w:pPr>
            <w:r w:rsidRPr="00F5025A">
              <w:rPr>
                <w:b/>
                <w:bCs/>
                <w:sz w:val="20"/>
                <w:szCs w:val="20"/>
              </w:rPr>
              <w:t>SLOs</w:t>
            </w:r>
          </w:p>
        </w:tc>
        <w:tc>
          <w:tcPr>
            <w:tcW w:w="1755" w:type="dxa"/>
            <w:shd w:val="clear" w:color="auto" w:fill="CD97E5"/>
          </w:tcPr>
          <w:p w14:paraId="77FD4E05" w14:textId="32C1E112" w:rsidR="00536DFF" w:rsidRPr="0096649A" w:rsidRDefault="00536DFF" w:rsidP="00536DFF">
            <w:pPr>
              <w:rPr>
                <w:sz w:val="20"/>
                <w:szCs w:val="20"/>
              </w:rPr>
            </w:pPr>
            <w:r w:rsidRPr="00F5025A">
              <w:rPr>
                <w:b/>
                <w:bCs/>
                <w:sz w:val="20"/>
                <w:szCs w:val="20"/>
              </w:rPr>
              <w:t>Department Goal #1</w:t>
            </w:r>
          </w:p>
        </w:tc>
        <w:tc>
          <w:tcPr>
            <w:tcW w:w="1187" w:type="dxa"/>
            <w:shd w:val="clear" w:color="auto" w:fill="CD97E5"/>
          </w:tcPr>
          <w:p w14:paraId="4BA6FC0E" w14:textId="19059540" w:rsidR="00536DFF" w:rsidRPr="0096649A" w:rsidRDefault="00536DFF" w:rsidP="00536DFF">
            <w:pPr>
              <w:rPr>
                <w:sz w:val="20"/>
                <w:szCs w:val="20"/>
              </w:rPr>
            </w:pPr>
            <w:r w:rsidRPr="00F5025A">
              <w:rPr>
                <w:b/>
                <w:bCs/>
                <w:sz w:val="20"/>
                <w:szCs w:val="20"/>
              </w:rPr>
              <w:t>Department Goal #2</w:t>
            </w:r>
          </w:p>
        </w:tc>
        <w:tc>
          <w:tcPr>
            <w:tcW w:w="1688" w:type="dxa"/>
            <w:shd w:val="clear" w:color="auto" w:fill="CD97E5"/>
          </w:tcPr>
          <w:p w14:paraId="60208C69" w14:textId="34B9C10A" w:rsidR="00536DFF" w:rsidRPr="0096649A" w:rsidRDefault="00536DFF" w:rsidP="00536DFF">
            <w:pPr>
              <w:rPr>
                <w:sz w:val="20"/>
                <w:szCs w:val="20"/>
              </w:rPr>
            </w:pPr>
            <w:r w:rsidRPr="00F5025A">
              <w:rPr>
                <w:b/>
                <w:bCs/>
                <w:sz w:val="20"/>
                <w:szCs w:val="20"/>
              </w:rPr>
              <w:t>Department Goal #3</w:t>
            </w:r>
          </w:p>
        </w:tc>
      </w:tr>
      <w:tr w:rsidR="00660EFB" w14:paraId="4DD81931" w14:textId="77777777" w:rsidTr="00536DFF">
        <w:tc>
          <w:tcPr>
            <w:tcW w:w="4720" w:type="dxa"/>
            <w:shd w:val="clear" w:color="auto" w:fill="CD97E5"/>
          </w:tcPr>
          <w:p w14:paraId="435CF494" w14:textId="77777777" w:rsidR="00853E11" w:rsidRPr="00853E11" w:rsidRDefault="00853E11" w:rsidP="00853E11">
            <w:r w:rsidRPr="00853E11">
              <w:t>1. The student will demonstrate knowledge of the history of art from the Renaissance to modern times by identifying: title, style/date, and artist location of major artworks.</w:t>
            </w:r>
          </w:p>
          <w:p w14:paraId="2A62A247" w14:textId="77777777" w:rsidR="00660EFB" w:rsidRDefault="00660EFB" w:rsidP="000D79C1"/>
        </w:tc>
        <w:tc>
          <w:tcPr>
            <w:tcW w:w="1755" w:type="dxa"/>
            <w:vAlign w:val="center"/>
          </w:tcPr>
          <w:p w14:paraId="24F842BB" w14:textId="77777777" w:rsidR="00660EFB" w:rsidRDefault="00660EFB" w:rsidP="009907F7">
            <w:pPr>
              <w:jc w:val="center"/>
            </w:pPr>
          </w:p>
        </w:tc>
        <w:tc>
          <w:tcPr>
            <w:tcW w:w="1187" w:type="dxa"/>
            <w:vAlign w:val="center"/>
          </w:tcPr>
          <w:p w14:paraId="6324B79A" w14:textId="06683BEA" w:rsidR="00660EFB" w:rsidRDefault="009907F7" w:rsidP="009907F7">
            <w:pPr>
              <w:jc w:val="center"/>
            </w:pPr>
            <w:r>
              <w:t>X</w:t>
            </w:r>
          </w:p>
        </w:tc>
        <w:tc>
          <w:tcPr>
            <w:tcW w:w="1688" w:type="dxa"/>
            <w:vAlign w:val="center"/>
          </w:tcPr>
          <w:p w14:paraId="12A48D94" w14:textId="77777777" w:rsidR="00660EFB" w:rsidRDefault="00660EFB" w:rsidP="009907F7">
            <w:pPr>
              <w:jc w:val="center"/>
            </w:pPr>
          </w:p>
        </w:tc>
      </w:tr>
      <w:tr w:rsidR="00660EFB" w14:paraId="2E84899B" w14:textId="77777777" w:rsidTr="00536DFF">
        <w:tc>
          <w:tcPr>
            <w:tcW w:w="4720" w:type="dxa"/>
            <w:shd w:val="clear" w:color="auto" w:fill="CD97E5"/>
          </w:tcPr>
          <w:p w14:paraId="009767B9" w14:textId="77777777" w:rsidR="00D5769C" w:rsidRPr="00D5769C" w:rsidRDefault="00D5769C" w:rsidP="00D5769C">
            <w:r w:rsidRPr="00D5769C">
              <w:t>2. The student will compare and contrast artistic styles from different periods.</w:t>
            </w:r>
          </w:p>
          <w:p w14:paraId="764B5001" w14:textId="77777777" w:rsidR="00660EFB" w:rsidRDefault="00660EFB" w:rsidP="000D79C1"/>
        </w:tc>
        <w:tc>
          <w:tcPr>
            <w:tcW w:w="1755" w:type="dxa"/>
            <w:vAlign w:val="center"/>
          </w:tcPr>
          <w:p w14:paraId="42492316" w14:textId="77777777" w:rsidR="00660EFB" w:rsidRDefault="00660EFB" w:rsidP="009907F7">
            <w:pPr>
              <w:jc w:val="center"/>
            </w:pPr>
          </w:p>
        </w:tc>
        <w:tc>
          <w:tcPr>
            <w:tcW w:w="1187" w:type="dxa"/>
            <w:vAlign w:val="center"/>
          </w:tcPr>
          <w:p w14:paraId="0AD3CC0D" w14:textId="67CF2E16" w:rsidR="00660EFB" w:rsidRDefault="009907F7" w:rsidP="009907F7">
            <w:pPr>
              <w:jc w:val="center"/>
            </w:pPr>
            <w:r>
              <w:t>X</w:t>
            </w:r>
          </w:p>
        </w:tc>
        <w:tc>
          <w:tcPr>
            <w:tcW w:w="1688" w:type="dxa"/>
            <w:vAlign w:val="center"/>
          </w:tcPr>
          <w:p w14:paraId="7A47C604" w14:textId="0F2F8E6D" w:rsidR="00660EFB" w:rsidRDefault="009907F7" w:rsidP="009907F7">
            <w:pPr>
              <w:jc w:val="center"/>
            </w:pPr>
            <w:r>
              <w:t>X</w:t>
            </w:r>
          </w:p>
        </w:tc>
      </w:tr>
      <w:tr w:rsidR="00660EFB" w14:paraId="7EE08E78" w14:textId="77777777" w:rsidTr="00536DFF">
        <w:tc>
          <w:tcPr>
            <w:tcW w:w="4720" w:type="dxa"/>
            <w:shd w:val="clear" w:color="auto" w:fill="CD97E5"/>
          </w:tcPr>
          <w:p w14:paraId="4C9E8BF4" w14:textId="77777777" w:rsidR="009907F7" w:rsidRPr="009907F7" w:rsidRDefault="009907F7" w:rsidP="009907F7">
            <w:r w:rsidRPr="009907F7">
              <w:t>3. The student will discuss verbally and in writing the relationship between works of art and political, religious, philosophical, technological, social, and cultural events.</w:t>
            </w:r>
          </w:p>
          <w:p w14:paraId="2D9FC66B" w14:textId="77777777" w:rsidR="00660EFB" w:rsidRDefault="00660EFB" w:rsidP="000D79C1"/>
        </w:tc>
        <w:tc>
          <w:tcPr>
            <w:tcW w:w="1755" w:type="dxa"/>
            <w:vAlign w:val="center"/>
          </w:tcPr>
          <w:p w14:paraId="658BB8CE" w14:textId="3F82DD8A" w:rsidR="00660EFB" w:rsidRDefault="009907F7" w:rsidP="009907F7">
            <w:pPr>
              <w:jc w:val="center"/>
            </w:pPr>
            <w:r>
              <w:t>X</w:t>
            </w:r>
          </w:p>
        </w:tc>
        <w:tc>
          <w:tcPr>
            <w:tcW w:w="1187" w:type="dxa"/>
            <w:vAlign w:val="center"/>
          </w:tcPr>
          <w:p w14:paraId="3C3DB10B" w14:textId="1A79C43D" w:rsidR="00660EFB" w:rsidRDefault="009907F7" w:rsidP="009907F7">
            <w:pPr>
              <w:jc w:val="center"/>
            </w:pPr>
            <w:r>
              <w:t>X</w:t>
            </w:r>
          </w:p>
        </w:tc>
        <w:tc>
          <w:tcPr>
            <w:tcW w:w="1688" w:type="dxa"/>
            <w:vAlign w:val="center"/>
          </w:tcPr>
          <w:p w14:paraId="25BDD6A7" w14:textId="2E77A85E" w:rsidR="00660EFB" w:rsidRDefault="009907F7" w:rsidP="009907F7">
            <w:pPr>
              <w:jc w:val="center"/>
            </w:pPr>
            <w:r>
              <w:t>X</w:t>
            </w:r>
          </w:p>
        </w:tc>
      </w:tr>
    </w:tbl>
    <w:p w14:paraId="07C68E94" w14:textId="77777777" w:rsidR="00660EFB" w:rsidRDefault="00660EFB" w:rsidP="00660EFB"/>
    <w:p w14:paraId="67587657" w14:textId="77777777" w:rsidR="00660EFB" w:rsidRDefault="00660EFB" w:rsidP="00660EFB">
      <w:r>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660EFB" w14:paraId="672CBE86" w14:textId="77777777" w:rsidTr="002A3C78">
        <w:tc>
          <w:tcPr>
            <w:tcW w:w="2337" w:type="dxa"/>
            <w:shd w:val="clear" w:color="auto" w:fill="CD97E5"/>
          </w:tcPr>
          <w:p w14:paraId="47C0D8BF" w14:textId="77777777" w:rsidR="00660EFB" w:rsidRDefault="00660EFB" w:rsidP="000D79C1">
            <w:pPr>
              <w:jc w:val="center"/>
            </w:pPr>
            <w:r>
              <w:t>Academic Year</w:t>
            </w:r>
          </w:p>
        </w:tc>
        <w:tc>
          <w:tcPr>
            <w:tcW w:w="2337" w:type="dxa"/>
            <w:shd w:val="clear" w:color="auto" w:fill="CD97E5"/>
          </w:tcPr>
          <w:p w14:paraId="4C47FBDD" w14:textId="77777777" w:rsidR="00660EFB" w:rsidRDefault="00660EFB" w:rsidP="000D79C1">
            <w:pPr>
              <w:jc w:val="center"/>
            </w:pPr>
            <w:r>
              <w:t>SLO 1</w:t>
            </w:r>
          </w:p>
        </w:tc>
        <w:tc>
          <w:tcPr>
            <w:tcW w:w="2338" w:type="dxa"/>
            <w:shd w:val="clear" w:color="auto" w:fill="CD97E5"/>
          </w:tcPr>
          <w:p w14:paraId="00963D62" w14:textId="77777777" w:rsidR="00660EFB" w:rsidRDefault="00660EFB" w:rsidP="000D79C1">
            <w:pPr>
              <w:jc w:val="center"/>
            </w:pPr>
            <w:r>
              <w:t>SLO 2</w:t>
            </w:r>
          </w:p>
        </w:tc>
        <w:tc>
          <w:tcPr>
            <w:tcW w:w="2338" w:type="dxa"/>
            <w:shd w:val="clear" w:color="auto" w:fill="CD97E5"/>
          </w:tcPr>
          <w:p w14:paraId="1EBD81E4" w14:textId="77777777" w:rsidR="00660EFB" w:rsidRDefault="00660EFB" w:rsidP="000D79C1">
            <w:pPr>
              <w:jc w:val="center"/>
            </w:pPr>
            <w:r>
              <w:t>SLO 3</w:t>
            </w:r>
          </w:p>
        </w:tc>
      </w:tr>
      <w:tr w:rsidR="00660EFB" w14:paraId="3C9B2C70" w14:textId="77777777" w:rsidTr="002A3C78">
        <w:tc>
          <w:tcPr>
            <w:tcW w:w="2337" w:type="dxa"/>
            <w:shd w:val="clear" w:color="auto" w:fill="CD97E5"/>
          </w:tcPr>
          <w:p w14:paraId="3A9616F3" w14:textId="77777777" w:rsidR="00660EFB" w:rsidRDefault="00660EFB" w:rsidP="000D79C1">
            <w:pPr>
              <w:jc w:val="center"/>
            </w:pPr>
            <w:r>
              <w:t>2016-2017</w:t>
            </w:r>
          </w:p>
        </w:tc>
        <w:tc>
          <w:tcPr>
            <w:tcW w:w="2337" w:type="dxa"/>
          </w:tcPr>
          <w:p w14:paraId="2AFB389A" w14:textId="6D5333FF" w:rsidR="00660EFB" w:rsidRDefault="00736AFF" w:rsidP="000D79C1">
            <w:r>
              <w:t>NA</w:t>
            </w:r>
          </w:p>
        </w:tc>
        <w:tc>
          <w:tcPr>
            <w:tcW w:w="2338" w:type="dxa"/>
          </w:tcPr>
          <w:p w14:paraId="02B73B00" w14:textId="532EF177" w:rsidR="00660EFB" w:rsidRDefault="00736AFF" w:rsidP="000D79C1">
            <w:r>
              <w:t>NA</w:t>
            </w:r>
          </w:p>
        </w:tc>
        <w:tc>
          <w:tcPr>
            <w:tcW w:w="2338" w:type="dxa"/>
          </w:tcPr>
          <w:p w14:paraId="4A5F1450" w14:textId="16E64266" w:rsidR="00660EFB" w:rsidRDefault="00736AFF" w:rsidP="000D79C1">
            <w:r>
              <w:t>NA</w:t>
            </w:r>
          </w:p>
        </w:tc>
      </w:tr>
      <w:tr w:rsidR="00660EFB" w14:paraId="7112EF3F" w14:textId="77777777" w:rsidTr="002A3C78">
        <w:tc>
          <w:tcPr>
            <w:tcW w:w="2337" w:type="dxa"/>
            <w:shd w:val="clear" w:color="auto" w:fill="CD97E5"/>
          </w:tcPr>
          <w:p w14:paraId="28049A55" w14:textId="77777777" w:rsidR="00660EFB" w:rsidRDefault="00660EFB" w:rsidP="000D79C1">
            <w:pPr>
              <w:jc w:val="center"/>
            </w:pPr>
            <w:r>
              <w:t>2017-2018</w:t>
            </w:r>
          </w:p>
        </w:tc>
        <w:tc>
          <w:tcPr>
            <w:tcW w:w="2337" w:type="dxa"/>
          </w:tcPr>
          <w:p w14:paraId="53A179F5" w14:textId="69975AD1" w:rsidR="00660EFB" w:rsidRDefault="00E400F8" w:rsidP="000D79C1">
            <w:r>
              <w:t>55/64 = 86%</w:t>
            </w:r>
          </w:p>
        </w:tc>
        <w:tc>
          <w:tcPr>
            <w:tcW w:w="2338" w:type="dxa"/>
          </w:tcPr>
          <w:p w14:paraId="74D085FD" w14:textId="1BD4AC7B" w:rsidR="00660EFB" w:rsidRDefault="00444397" w:rsidP="000D79C1">
            <w:r>
              <w:t>63/64 = 98%</w:t>
            </w:r>
          </w:p>
        </w:tc>
        <w:tc>
          <w:tcPr>
            <w:tcW w:w="2338" w:type="dxa"/>
          </w:tcPr>
          <w:p w14:paraId="7EB140E1" w14:textId="2C38B961" w:rsidR="00660EFB" w:rsidRDefault="005E07FA" w:rsidP="000D79C1">
            <w:r w:rsidRPr="005E07FA">
              <w:t>56/64 = 88%</w:t>
            </w:r>
          </w:p>
        </w:tc>
      </w:tr>
      <w:tr w:rsidR="00907302" w14:paraId="5AABBB95" w14:textId="77777777" w:rsidTr="002A3C78">
        <w:tc>
          <w:tcPr>
            <w:tcW w:w="2337" w:type="dxa"/>
            <w:shd w:val="clear" w:color="auto" w:fill="CD97E5"/>
          </w:tcPr>
          <w:p w14:paraId="7E71394C" w14:textId="77777777" w:rsidR="00907302" w:rsidRDefault="00907302" w:rsidP="00907302">
            <w:pPr>
              <w:jc w:val="center"/>
            </w:pPr>
            <w:r>
              <w:t>2018-2019</w:t>
            </w:r>
          </w:p>
        </w:tc>
        <w:tc>
          <w:tcPr>
            <w:tcW w:w="2337" w:type="dxa"/>
          </w:tcPr>
          <w:p w14:paraId="58B00AB9" w14:textId="47FEB7BD" w:rsidR="00907302" w:rsidRDefault="00907302" w:rsidP="00907302">
            <w:r>
              <w:t>25/28 = 89%</w:t>
            </w:r>
          </w:p>
        </w:tc>
        <w:tc>
          <w:tcPr>
            <w:tcW w:w="2338" w:type="dxa"/>
          </w:tcPr>
          <w:p w14:paraId="74984D9F" w14:textId="49F844E1" w:rsidR="00907302" w:rsidRDefault="00907302" w:rsidP="00907302">
            <w:r>
              <w:t>28/28 = 100%</w:t>
            </w:r>
          </w:p>
        </w:tc>
        <w:tc>
          <w:tcPr>
            <w:tcW w:w="2338" w:type="dxa"/>
          </w:tcPr>
          <w:p w14:paraId="11E6B49E" w14:textId="2440EF95" w:rsidR="00907302" w:rsidRDefault="00907302" w:rsidP="00907302">
            <w:r>
              <w:t>25/28 = 89%</w:t>
            </w:r>
          </w:p>
        </w:tc>
      </w:tr>
      <w:tr w:rsidR="00907302" w14:paraId="11AD500F" w14:textId="77777777" w:rsidTr="002A3C78">
        <w:tc>
          <w:tcPr>
            <w:tcW w:w="2337" w:type="dxa"/>
            <w:shd w:val="clear" w:color="auto" w:fill="CD97E5"/>
          </w:tcPr>
          <w:p w14:paraId="09482716" w14:textId="77777777" w:rsidR="00907302" w:rsidRDefault="00907302" w:rsidP="00907302">
            <w:pPr>
              <w:jc w:val="center"/>
            </w:pPr>
            <w:r>
              <w:t>Total</w:t>
            </w:r>
          </w:p>
        </w:tc>
        <w:tc>
          <w:tcPr>
            <w:tcW w:w="2337" w:type="dxa"/>
          </w:tcPr>
          <w:p w14:paraId="3010364F" w14:textId="3F27934B" w:rsidR="00907302" w:rsidRDefault="00E75CD5" w:rsidP="00907302">
            <w:r>
              <w:t>80/</w:t>
            </w:r>
            <w:r w:rsidR="005B3745">
              <w:t>92 = 87%</w:t>
            </w:r>
          </w:p>
        </w:tc>
        <w:tc>
          <w:tcPr>
            <w:tcW w:w="2338" w:type="dxa"/>
          </w:tcPr>
          <w:p w14:paraId="79003AD4" w14:textId="775E9470" w:rsidR="00907302" w:rsidRDefault="008775BB" w:rsidP="00907302">
            <w:r>
              <w:t>91/92 = 99%</w:t>
            </w:r>
          </w:p>
        </w:tc>
        <w:tc>
          <w:tcPr>
            <w:tcW w:w="2338" w:type="dxa"/>
          </w:tcPr>
          <w:p w14:paraId="18DDD7D2" w14:textId="6B41AD06" w:rsidR="00907302" w:rsidRDefault="008775BB" w:rsidP="00907302">
            <w:r>
              <w:t>81/92 = 88%</w:t>
            </w:r>
          </w:p>
        </w:tc>
      </w:tr>
    </w:tbl>
    <w:p w14:paraId="75113C6F" w14:textId="5CF4BD05" w:rsidR="006A5CCF" w:rsidRDefault="006A5CCF" w:rsidP="00956AAF"/>
    <w:tbl>
      <w:tblPr>
        <w:tblStyle w:val="TableGrid"/>
        <w:tblW w:w="0" w:type="auto"/>
        <w:tblInd w:w="0" w:type="dxa"/>
        <w:tblLook w:val="04A0" w:firstRow="1" w:lastRow="0" w:firstColumn="1" w:lastColumn="0" w:noHBand="0" w:noVBand="1"/>
      </w:tblPr>
      <w:tblGrid>
        <w:gridCol w:w="9350"/>
      </w:tblGrid>
      <w:tr w:rsidR="009420AD" w14:paraId="2D9D9AD9" w14:textId="77777777" w:rsidTr="000D79C1">
        <w:tc>
          <w:tcPr>
            <w:tcW w:w="9350" w:type="dxa"/>
          </w:tcPr>
          <w:p w14:paraId="28B4729C" w14:textId="49A9EE30" w:rsidR="009420AD" w:rsidRPr="00785489" w:rsidRDefault="009420AD" w:rsidP="000D79C1">
            <w:r>
              <w:t xml:space="preserve">Reflections/Implications: </w:t>
            </w:r>
            <w:r w:rsidR="00801987">
              <w:t>Enrollment in ART 204 continues to grow, especially due to the creation of online versions of the course. Students exceeded the benchmark set for the learning outcomes. ART 204 continues to be a vital choice for the fine arts courses in AGSC Area II</w:t>
            </w:r>
            <w:r w:rsidR="00804791">
              <w:t xml:space="preserve"> and Area V</w:t>
            </w:r>
            <w:r w:rsidR="00801987">
              <w:t>.</w:t>
            </w:r>
          </w:p>
        </w:tc>
      </w:tr>
      <w:bookmarkEnd w:id="4"/>
    </w:tbl>
    <w:p w14:paraId="3404480D" w14:textId="124A37F3" w:rsidR="00660EFB" w:rsidRDefault="00660EFB" w:rsidP="00956AAF"/>
    <w:p w14:paraId="6A2C8547" w14:textId="77777777" w:rsidR="0002458C" w:rsidRPr="0002458C" w:rsidRDefault="0002458C" w:rsidP="0002458C"/>
    <w:p w14:paraId="163CF643" w14:textId="48EADA8B" w:rsidR="009420AD" w:rsidRPr="00287A2D" w:rsidRDefault="009420AD" w:rsidP="009420AD">
      <w:pPr>
        <w:pStyle w:val="Heading2"/>
        <w:rPr>
          <w:b/>
          <w:bCs/>
          <w:color w:val="7030A0"/>
        </w:rPr>
      </w:pPr>
      <w:r>
        <w:rPr>
          <w:b/>
          <w:bCs/>
          <w:color w:val="7030A0"/>
        </w:rPr>
        <w:t>ART 2</w:t>
      </w:r>
      <w:r w:rsidR="00563A93">
        <w:rPr>
          <w:b/>
          <w:bCs/>
          <w:color w:val="7030A0"/>
        </w:rPr>
        <w:t>53</w:t>
      </w:r>
    </w:p>
    <w:p w14:paraId="3BC01479" w14:textId="77777777" w:rsidR="009420AD" w:rsidRPr="00825CC7" w:rsidRDefault="009420AD" w:rsidP="009420AD">
      <w:pPr>
        <w:pStyle w:val="Heading3"/>
        <w:rPr>
          <w:color w:val="7030A0"/>
        </w:rPr>
      </w:pPr>
      <w:r w:rsidRPr="00825CC7">
        <w:rPr>
          <w:color w:val="7030A0"/>
        </w:rPr>
        <w:t>Student Learning Outcomes Linked to Department Goals</w:t>
      </w:r>
    </w:p>
    <w:tbl>
      <w:tblPr>
        <w:tblStyle w:val="TableGrid"/>
        <w:tblW w:w="0" w:type="auto"/>
        <w:tblInd w:w="0" w:type="dxa"/>
        <w:tblLook w:val="04A0" w:firstRow="1" w:lastRow="0" w:firstColumn="1" w:lastColumn="0" w:noHBand="0" w:noVBand="1"/>
      </w:tblPr>
      <w:tblGrid>
        <w:gridCol w:w="4715"/>
        <w:gridCol w:w="1670"/>
        <w:gridCol w:w="1493"/>
        <w:gridCol w:w="1472"/>
      </w:tblGrid>
      <w:tr w:rsidR="00D36AD9" w14:paraId="048B94AA" w14:textId="77777777" w:rsidTr="00D36AD9">
        <w:tc>
          <w:tcPr>
            <w:tcW w:w="4715" w:type="dxa"/>
            <w:shd w:val="clear" w:color="auto" w:fill="CD97E5"/>
            <w:vAlign w:val="center"/>
          </w:tcPr>
          <w:p w14:paraId="52DE3F45" w14:textId="516E171A" w:rsidR="00D36AD9" w:rsidRPr="0096649A" w:rsidRDefault="00D36AD9" w:rsidP="00D36AD9">
            <w:pPr>
              <w:jc w:val="center"/>
              <w:rPr>
                <w:sz w:val="20"/>
                <w:szCs w:val="20"/>
              </w:rPr>
            </w:pPr>
            <w:r w:rsidRPr="00F5025A">
              <w:rPr>
                <w:b/>
                <w:bCs/>
                <w:sz w:val="20"/>
                <w:szCs w:val="20"/>
              </w:rPr>
              <w:t>SLOs</w:t>
            </w:r>
          </w:p>
        </w:tc>
        <w:tc>
          <w:tcPr>
            <w:tcW w:w="1670" w:type="dxa"/>
            <w:shd w:val="clear" w:color="auto" w:fill="CD97E5"/>
          </w:tcPr>
          <w:p w14:paraId="332E27B0" w14:textId="4FAF6920" w:rsidR="00D36AD9" w:rsidRPr="0096649A" w:rsidRDefault="00D36AD9" w:rsidP="00D36AD9">
            <w:pPr>
              <w:rPr>
                <w:sz w:val="20"/>
                <w:szCs w:val="20"/>
              </w:rPr>
            </w:pPr>
            <w:r w:rsidRPr="00F5025A">
              <w:rPr>
                <w:b/>
                <w:bCs/>
                <w:sz w:val="20"/>
                <w:szCs w:val="20"/>
              </w:rPr>
              <w:t>Department Goal #1</w:t>
            </w:r>
          </w:p>
        </w:tc>
        <w:tc>
          <w:tcPr>
            <w:tcW w:w="1493" w:type="dxa"/>
            <w:shd w:val="clear" w:color="auto" w:fill="CD97E5"/>
          </w:tcPr>
          <w:p w14:paraId="0CB55AD1" w14:textId="78831A8B" w:rsidR="00D36AD9" w:rsidRPr="0096649A" w:rsidRDefault="00D36AD9" w:rsidP="00D36AD9">
            <w:pPr>
              <w:rPr>
                <w:sz w:val="20"/>
                <w:szCs w:val="20"/>
              </w:rPr>
            </w:pPr>
            <w:r w:rsidRPr="00F5025A">
              <w:rPr>
                <w:b/>
                <w:bCs/>
                <w:sz w:val="20"/>
                <w:szCs w:val="20"/>
              </w:rPr>
              <w:t>Department Goal #2</w:t>
            </w:r>
          </w:p>
        </w:tc>
        <w:tc>
          <w:tcPr>
            <w:tcW w:w="1472" w:type="dxa"/>
            <w:shd w:val="clear" w:color="auto" w:fill="CD97E5"/>
          </w:tcPr>
          <w:p w14:paraId="2469A92B" w14:textId="4B69EE6E" w:rsidR="00D36AD9" w:rsidRPr="0096649A" w:rsidRDefault="00D36AD9" w:rsidP="00D36AD9">
            <w:pPr>
              <w:rPr>
                <w:sz w:val="20"/>
                <w:szCs w:val="20"/>
              </w:rPr>
            </w:pPr>
            <w:r w:rsidRPr="00F5025A">
              <w:rPr>
                <w:b/>
                <w:bCs/>
                <w:sz w:val="20"/>
                <w:szCs w:val="20"/>
              </w:rPr>
              <w:t>Department Goal #3</w:t>
            </w:r>
          </w:p>
        </w:tc>
      </w:tr>
      <w:tr w:rsidR="009420AD" w14:paraId="7ED2D7BC" w14:textId="77777777" w:rsidTr="003101FB">
        <w:tc>
          <w:tcPr>
            <w:tcW w:w="4715" w:type="dxa"/>
            <w:shd w:val="clear" w:color="auto" w:fill="CD97E5"/>
          </w:tcPr>
          <w:p w14:paraId="2DD27930" w14:textId="77777777" w:rsidR="00D337D5" w:rsidRPr="00D337D5" w:rsidRDefault="00D337D5" w:rsidP="00D337D5">
            <w:r w:rsidRPr="00D337D5">
              <w:t>1. The student will create an animated sequence that effectively applies the 12 principles of animation.</w:t>
            </w:r>
          </w:p>
          <w:p w14:paraId="79D30084" w14:textId="77777777" w:rsidR="009420AD" w:rsidRDefault="009420AD" w:rsidP="000D79C1"/>
        </w:tc>
        <w:tc>
          <w:tcPr>
            <w:tcW w:w="1670" w:type="dxa"/>
            <w:vAlign w:val="center"/>
          </w:tcPr>
          <w:p w14:paraId="2EC7C216" w14:textId="77777777" w:rsidR="009420AD" w:rsidRDefault="009420AD" w:rsidP="003101FB">
            <w:pPr>
              <w:jc w:val="center"/>
            </w:pPr>
          </w:p>
        </w:tc>
        <w:tc>
          <w:tcPr>
            <w:tcW w:w="1493" w:type="dxa"/>
            <w:vAlign w:val="center"/>
          </w:tcPr>
          <w:p w14:paraId="406DA2D4" w14:textId="3D0FE81C" w:rsidR="009420AD" w:rsidRDefault="003101FB" w:rsidP="003101FB">
            <w:pPr>
              <w:jc w:val="center"/>
            </w:pPr>
            <w:r>
              <w:t>X</w:t>
            </w:r>
          </w:p>
        </w:tc>
        <w:tc>
          <w:tcPr>
            <w:tcW w:w="1472" w:type="dxa"/>
            <w:vAlign w:val="center"/>
          </w:tcPr>
          <w:p w14:paraId="490C7AE1" w14:textId="77777777" w:rsidR="009420AD" w:rsidRDefault="009420AD" w:rsidP="003101FB">
            <w:pPr>
              <w:jc w:val="center"/>
            </w:pPr>
          </w:p>
        </w:tc>
      </w:tr>
      <w:tr w:rsidR="009420AD" w14:paraId="277A73B2" w14:textId="77777777" w:rsidTr="003101FB">
        <w:tc>
          <w:tcPr>
            <w:tcW w:w="4715" w:type="dxa"/>
            <w:shd w:val="clear" w:color="auto" w:fill="CD97E5"/>
          </w:tcPr>
          <w:p w14:paraId="6FE2130B" w14:textId="77777777" w:rsidR="00564ECC" w:rsidRPr="00564ECC" w:rsidRDefault="00564ECC" w:rsidP="00564ECC">
            <w:r w:rsidRPr="00564ECC">
              <w:lastRenderedPageBreak/>
              <w:t xml:space="preserve">2. The student will demonstrate the ability to analyze and analyze and critique their work and the work of others using the proper animation vocabulary and terminology. </w:t>
            </w:r>
          </w:p>
          <w:p w14:paraId="79AB4ADE" w14:textId="77777777" w:rsidR="009420AD" w:rsidRDefault="009420AD" w:rsidP="000D79C1"/>
        </w:tc>
        <w:tc>
          <w:tcPr>
            <w:tcW w:w="1670" w:type="dxa"/>
            <w:vAlign w:val="center"/>
          </w:tcPr>
          <w:p w14:paraId="3B64255A" w14:textId="77777777" w:rsidR="009420AD" w:rsidRDefault="009420AD" w:rsidP="003101FB">
            <w:pPr>
              <w:jc w:val="center"/>
            </w:pPr>
          </w:p>
        </w:tc>
        <w:tc>
          <w:tcPr>
            <w:tcW w:w="1493" w:type="dxa"/>
            <w:vAlign w:val="center"/>
          </w:tcPr>
          <w:p w14:paraId="0BF9CD88" w14:textId="264852D0" w:rsidR="009420AD" w:rsidRDefault="003101FB" w:rsidP="003101FB">
            <w:pPr>
              <w:jc w:val="center"/>
            </w:pPr>
            <w:r>
              <w:t>X</w:t>
            </w:r>
          </w:p>
        </w:tc>
        <w:tc>
          <w:tcPr>
            <w:tcW w:w="1472" w:type="dxa"/>
            <w:vAlign w:val="center"/>
          </w:tcPr>
          <w:p w14:paraId="094E9A19" w14:textId="44ED346A" w:rsidR="009420AD" w:rsidRDefault="003101FB" w:rsidP="003101FB">
            <w:pPr>
              <w:jc w:val="center"/>
            </w:pPr>
            <w:r>
              <w:t>X</w:t>
            </w:r>
          </w:p>
        </w:tc>
      </w:tr>
      <w:tr w:rsidR="009420AD" w14:paraId="1466DC7F" w14:textId="77777777" w:rsidTr="003101FB">
        <w:tc>
          <w:tcPr>
            <w:tcW w:w="4715" w:type="dxa"/>
            <w:shd w:val="clear" w:color="auto" w:fill="CD97E5"/>
          </w:tcPr>
          <w:p w14:paraId="3887C02D" w14:textId="77777777" w:rsidR="00793804" w:rsidRPr="00793804" w:rsidRDefault="00793804" w:rsidP="00793804">
            <w:r w:rsidRPr="00793804">
              <w:t xml:space="preserve">3. The student will demonstrate in the development of a portfolio the ability to use professional animation tools and applications to produce an aesthetically appealing animated cycle, short, or animatic. </w:t>
            </w:r>
          </w:p>
          <w:p w14:paraId="1FB53980" w14:textId="77777777" w:rsidR="009420AD" w:rsidRDefault="009420AD" w:rsidP="000D79C1"/>
        </w:tc>
        <w:tc>
          <w:tcPr>
            <w:tcW w:w="1670" w:type="dxa"/>
            <w:vAlign w:val="center"/>
          </w:tcPr>
          <w:p w14:paraId="066BA212" w14:textId="77777777" w:rsidR="009420AD" w:rsidRDefault="009420AD" w:rsidP="003101FB">
            <w:pPr>
              <w:jc w:val="center"/>
            </w:pPr>
          </w:p>
        </w:tc>
        <w:tc>
          <w:tcPr>
            <w:tcW w:w="1493" w:type="dxa"/>
            <w:vAlign w:val="center"/>
          </w:tcPr>
          <w:p w14:paraId="6A35335A" w14:textId="3F9DCAD5" w:rsidR="009420AD" w:rsidRDefault="003101FB" w:rsidP="003101FB">
            <w:pPr>
              <w:jc w:val="center"/>
            </w:pPr>
            <w:r>
              <w:t>X</w:t>
            </w:r>
          </w:p>
        </w:tc>
        <w:tc>
          <w:tcPr>
            <w:tcW w:w="1472" w:type="dxa"/>
            <w:vAlign w:val="center"/>
          </w:tcPr>
          <w:p w14:paraId="15FFE0FC" w14:textId="77777777" w:rsidR="009420AD" w:rsidRDefault="009420AD" w:rsidP="003101FB">
            <w:pPr>
              <w:jc w:val="center"/>
            </w:pPr>
          </w:p>
        </w:tc>
      </w:tr>
      <w:tr w:rsidR="00793804" w14:paraId="5558CB30" w14:textId="77777777" w:rsidTr="003101FB">
        <w:tc>
          <w:tcPr>
            <w:tcW w:w="4715" w:type="dxa"/>
            <w:shd w:val="clear" w:color="auto" w:fill="CD97E5"/>
          </w:tcPr>
          <w:p w14:paraId="0D2BFF74" w14:textId="77777777" w:rsidR="0078305D" w:rsidRPr="0078305D" w:rsidRDefault="0078305D" w:rsidP="0078305D">
            <w:r w:rsidRPr="0078305D">
              <w:t>4. The student will complete animation with lip-sync or sound.</w:t>
            </w:r>
          </w:p>
          <w:p w14:paraId="500C0EE2" w14:textId="77777777" w:rsidR="00793804" w:rsidRPr="00793804" w:rsidRDefault="00793804" w:rsidP="00793804"/>
        </w:tc>
        <w:tc>
          <w:tcPr>
            <w:tcW w:w="1670" w:type="dxa"/>
            <w:vAlign w:val="center"/>
          </w:tcPr>
          <w:p w14:paraId="79A3C8C4" w14:textId="77777777" w:rsidR="00793804" w:rsidRDefault="00793804" w:rsidP="003101FB">
            <w:pPr>
              <w:jc w:val="center"/>
            </w:pPr>
          </w:p>
        </w:tc>
        <w:tc>
          <w:tcPr>
            <w:tcW w:w="1493" w:type="dxa"/>
            <w:vAlign w:val="center"/>
          </w:tcPr>
          <w:p w14:paraId="1B5A1126" w14:textId="237B1BFB" w:rsidR="00793804" w:rsidRDefault="003101FB" w:rsidP="003101FB">
            <w:pPr>
              <w:jc w:val="center"/>
            </w:pPr>
            <w:r>
              <w:t>X</w:t>
            </w:r>
          </w:p>
        </w:tc>
        <w:tc>
          <w:tcPr>
            <w:tcW w:w="1472" w:type="dxa"/>
            <w:vAlign w:val="center"/>
          </w:tcPr>
          <w:p w14:paraId="6950A1B7" w14:textId="77777777" w:rsidR="00793804" w:rsidRDefault="00793804" w:rsidP="003101FB">
            <w:pPr>
              <w:jc w:val="center"/>
            </w:pPr>
          </w:p>
        </w:tc>
      </w:tr>
    </w:tbl>
    <w:p w14:paraId="4925A969" w14:textId="77777777" w:rsidR="009420AD" w:rsidRDefault="009420AD" w:rsidP="009420AD"/>
    <w:p w14:paraId="44E1009A" w14:textId="77777777" w:rsidR="009420AD" w:rsidRDefault="009420AD" w:rsidP="009420AD">
      <w:r>
        <w:t>Assessment Data for 3-year period</w:t>
      </w:r>
    </w:p>
    <w:tbl>
      <w:tblPr>
        <w:tblStyle w:val="TableGrid"/>
        <w:tblW w:w="0" w:type="auto"/>
        <w:tblInd w:w="0" w:type="dxa"/>
        <w:tblLook w:val="04A0" w:firstRow="1" w:lastRow="0" w:firstColumn="1" w:lastColumn="0" w:noHBand="0" w:noVBand="1"/>
      </w:tblPr>
      <w:tblGrid>
        <w:gridCol w:w="1989"/>
        <w:gridCol w:w="1940"/>
        <w:gridCol w:w="1863"/>
        <w:gridCol w:w="1863"/>
        <w:gridCol w:w="1695"/>
      </w:tblGrid>
      <w:tr w:rsidR="0016029F" w14:paraId="233305CA" w14:textId="187103DE" w:rsidTr="0016029F">
        <w:tc>
          <w:tcPr>
            <w:tcW w:w="1989" w:type="dxa"/>
            <w:shd w:val="clear" w:color="auto" w:fill="CD97E5"/>
          </w:tcPr>
          <w:p w14:paraId="06E0FD86" w14:textId="77777777" w:rsidR="0016029F" w:rsidRDefault="0016029F" w:rsidP="000D79C1">
            <w:pPr>
              <w:jc w:val="center"/>
            </w:pPr>
            <w:r>
              <w:t>Academic Year</w:t>
            </w:r>
          </w:p>
        </w:tc>
        <w:tc>
          <w:tcPr>
            <w:tcW w:w="1940" w:type="dxa"/>
            <w:shd w:val="clear" w:color="auto" w:fill="CD97E5"/>
          </w:tcPr>
          <w:p w14:paraId="006AAE8A" w14:textId="77777777" w:rsidR="0016029F" w:rsidRDefault="0016029F" w:rsidP="000D79C1">
            <w:pPr>
              <w:jc w:val="center"/>
            </w:pPr>
            <w:r>
              <w:t>SLO 1</w:t>
            </w:r>
          </w:p>
        </w:tc>
        <w:tc>
          <w:tcPr>
            <w:tcW w:w="1863" w:type="dxa"/>
            <w:shd w:val="clear" w:color="auto" w:fill="CD97E5"/>
          </w:tcPr>
          <w:p w14:paraId="17B681BB" w14:textId="77777777" w:rsidR="0016029F" w:rsidRDefault="0016029F" w:rsidP="000D79C1">
            <w:pPr>
              <w:jc w:val="center"/>
            </w:pPr>
            <w:r>
              <w:t>SLO 2</w:t>
            </w:r>
          </w:p>
        </w:tc>
        <w:tc>
          <w:tcPr>
            <w:tcW w:w="1863" w:type="dxa"/>
            <w:shd w:val="clear" w:color="auto" w:fill="CD97E5"/>
          </w:tcPr>
          <w:p w14:paraId="4F9BB31B" w14:textId="77777777" w:rsidR="0016029F" w:rsidRDefault="0016029F" w:rsidP="000D79C1">
            <w:pPr>
              <w:jc w:val="center"/>
            </w:pPr>
            <w:r>
              <w:t>SLO 3</w:t>
            </w:r>
          </w:p>
        </w:tc>
        <w:tc>
          <w:tcPr>
            <w:tcW w:w="1695" w:type="dxa"/>
            <w:shd w:val="clear" w:color="auto" w:fill="CD97E5"/>
          </w:tcPr>
          <w:p w14:paraId="42AE26BA" w14:textId="6F6DE8E6" w:rsidR="0016029F" w:rsidRDefault="0016029F" w:rsidP="000D79C1">
            <w:pPr>
              <w:jc w:val="center"/>
            </w:pPr>
            <w:r>
              <w:t>SLO 4</w:t>
            </w:r>
          </w:p>
        </w:tc>
      </w:tr>
      <w:tr w:rsidR="0016029F" w14:paraId="2BBA7786" w14:textId="25AB3719" w:rsidTr="0016029F">
        <w:tc>
          <w:tcPr>
            <w:tcW w:w="1989" w:type="dxa"/>
            <w:shd w:val="clear" w:color="auto" w:fill="CD97E5"/>
          </w:tcPr>
          <w:p w14:paraId="7771D29F" w14:textId="77777777" w:rsidR="0016029F" w:rsidRDefault="0016029F" w:rsidP="000D79C1">
            <w:pPr>
              <w:jc w:val="center"/>
            </w:pPr>
            <w:r>
              <w:t>2016-2017</w:t>
            </w:r>
          </w:p>
        </w:tc>
        <w:tc>
          <w:tcPr>
            <w:tcW w:w="1940" w:type="dxa"/>
          </w:tcPr>
          <w:p w14:paraId="64AA1F76" w14:textId="53DF06D8" w:rsidR="0016029F" w:rsidRDefault="00DA6A09" w:rsidP="000D79C1">
            <w:r>
              <w:t>18/18 = 100%</w:t>
            </w:r>
          </w:p>
        </w:tc>
        <w:tc>
          <w:tcPr>
            <w:tcW w:w="1863" w:type="dxa"/>
          </w:tcPr>
          <w:p w14:paraId="6D85DBE3" w14:textId="54DF70C5" w:rsidR="0016029F" w:rsidRDefault="00242919" w:rsidP="000D79C1">
            <w:r w:rsidRPr="00242919">
              <w:rPr>
                <w:sz w:val="20"/>
              </w:rPr>
              <w:t>18/18 = 100%</w:t>
            </w:r>
          </w:p>
        </w:tc>
        <w:tc>
          <w:tcPr>
            <w:tcW w:w="1863" w:type="dxa"/>
          </w:tcPr>
          <w:p w14:paraId="4351947E" w14:textId="1479DF21" w:rsidR="0016029F" w:rsidRDefault="00242919" w:rsidP="000D79C1">
            <w:r w:rsidRPr="00242919">
              <w:t>11/12 = 92%</w:t>
            </w:r>
          </w:p>
        </w:tc>
        <w:tc>
          <w:tcPr>
            <w:tcW w:w="1695" w:type="dxa"/>
          </w:tcPr>
          <w:p w14:paraId="346D890F" w14:textId="7785A29E" w:rsidR="0016029F" w:rsidRDefault="00603B33" w:rsidP="000D79C1">
            <w:r w:rsidRPr="00603B33">
              <w:t>7/8 = 88%</w:t>
            </w:r>
          </w:p>
        </w:tc>
      </w:tr>
      <w:tr w:rsidR="0016029F" w14:paraId="5D4D2B75" w14:textId="152C11D0" w:rsidTr="0016029F">
        <w:tc>
          <w:tcPr>
            <w:tcW w:w="1989" w:type="dxa"/>
            <w:shd w:val="clear" w:color="auto" w:fill="CD97E5"/>
          </w:tcPr>
          <w:p w14:paraId="2B8809AD" w14:textId="77777777" w:rsidR="0016029F" w:rsidRDefault="0016029F" w:rsidP="000D79C1">
            <w:pPr>
              <w:jc w:val="center"/>
            </w:pPr>
            <w:r>
              <w:t>2017-2018</w:t>
            </w:r>
          </w:p>
        </w:tc>
        <w:tc>
          <w:tcPr>
            <w:tcW w:w="1940" w:type="dxa"/>
          </w:tcPr>
          <w:p w14:paraId="1CE7FBF4" w14:textId="3A792AE6" w:rsidR="0016029F" w:rsidRPr="0016029F" w:rsidRDefault="0016029F" w:rsidP="000D79C1">
            <w:r w:rsidRPr="0016029F">
              <w:t>2/2 = 100%</w:t>
            </w:r>
          </w:p>
        </w:tc>
        <w:tc>
          <w:tcPr>
            <w:tcW w:w="1863" w:type="dxa"/>
          </w:tcPr>
          <w:p w14:paraId="0AB98BC5" w14:textId="27BEC107" w:rsidR="0016029F" w:rsidRPr="0016029F" w:rsidRDefault="0016029F" w:rsidP="000D79C1">
            <w:r w:rsidRPr="0016029F">
              <w:t>2/2 = 100%</w:t>
            </w:r>
          </w:p>
        </w:tc>
        <w:tc>
          <w:tcPr>
            <w:tcW w:w="1863" w:type="dxa"/>
          </w:tcPr>
          <w:p w14:paraId="0B33CD07" w14:textId="08FD0598" w:rsidR="0016029F" w:rsidRPr="0016029F" w:rsidRDefault="0016029F" w:rsidP="000D79C1">
            <w:r w:rsidRPr="0016029F">
              <w:t>2/2 = 100%</w:t>
            </w:r>
          </w:p>
        </w:tc>
        <w:tc>
          <w:tcPr>
            <w:tcW w:w="1695" w:type="dxa"/>
          </w:tcPr>
          <w:p w14:paraId="56B409DD" w14:textId="160078D0" w:rsidR="0016029F" w:rsidRPr="0016029F" w:rsidRDefault="00EB6223" w:rsidP="000D79C1">
            <w:r>
              <w:t>1/2</w:t>
            </w:r>
            <w:r w:rsidR="0016029F">
              <w:t xml:space="preserve"> = 50%</w:t>
            </w:r>
          </w:p>
        </w:tc>
      </w:tr>
      <w:tr w:rsidR="0016029F" w14:paraId="49D21C91" w14:textId="35B231EB" w:rsidTr="0016029F">
        <w:tc>
          <w:tcPr>
            <w:tcW w:w="1989" w:type="dxa"/>
            <w:shd w:val="clear" w:color="auto" w:fill="CD97E5"/>
          </w:tcPr>
          <w:p w14:paraId="7488FDE5" w14:textId="77777777" w:rsidR="0016029F" w:rsidRDefault="0016029F" w:rsidP="000D79C1">
            <w:pPr>
              <w:jc w:val="center"/>
            </w:pPr>
            <w:r>
              <w:t>2018-2019</w:t>
            </w:r>
          </w:p>
        </w:tc>
        <w:tc>
          <w:tcPr>
            <w:tcW w:w="1940" w:type="dxa"/>
          </w:tcPr>
          <w:p w14:paraId="46812497" w14:textId="31437BDC" w:rsidR="0016029F" w:rsidRDefault="006A2DBB" w:rsidP="000D79C1">
            <w:r>
              <w:t>Not offered</w:t>
            </w:r>
          </w:p>
        </w:tc>
        <w:tc>
          <w:tcPr>
            <w:tcW w:w="1863" w:type="dxa"/>
          </w:tcPr>
          <w:p w14:paraId="63658BFF" w14:textId="77777777" w:rsidR="0016029F" w:rsidRDefault="0016029F" w:rsidP="000D79C1"/>
        </w:tc>
        <w:tc>
          <w:tcPr>
            <w:tcW w:w="1863" w:type="dxa"/>
          </w:tcPr>
          <w:p w14:paraId="49B898FE" w14:textId="77777777" w:rsidR="0016029F" w:rsidRDefault="0016029F" w:rsidP="000D79C1"/>
        </w:tc>
        <w:tc>
          <w:tcPr>
            <w:tcW w:w="1695" w:type="dxa"/>
          </w:tcPr>
          <w:p w14:paraId="1031C32A" w14:textId="77777777" w:rsidR="0016029F" w:rsidRDefault="0016029F" w:rsidP="000D79C1"/>
        </w:tc>
      </w:tr>
      <w:tr w:rsidR="0016029F" w14:paraId="25197EDA" w14:textId="24A5A975" w:rsidTr="0016029F">
        <w:tc>
          <w:tcPr>
            <w:tcW w:w="1989" w:type="dxa"/>
            <w:shd w:val="clear" w:color="auto" w:fill="CD97E5"/>
          </w:tcPr>
          <w:p w14:paraId="1C9ECDC8" w14:textId="77777777" w:rsidR="0016029F" w:rsidRDefault="0016029F" w:rsidP="000D79C1">
            <w:pPr>
              <w:jc w:val="center"/>
            </w:pPr>
            <w:r>
              <w:t>Total</w:t>
            </w:r>
          </w:p>
        </w:tc>
        <w:tc>
          <w:tcPr>
            <w:tcW w:w="1940" w:type="dxa"/>
          </w:tcPr>
          <w:p w14:paraId="134922BD" w14:textId="7A5C2CDB" w:rsidR="0016029F" w:rsidRDefault="001A72F7" w:rsidP="000D79C1">
            <w:r>
              <w:t>20/20 = 100%</w:t>
            </w:r>
          </w:p>
        </w:tc>
        <w:tc>
          <w:tcPr>
            <w:tcW w:w="1863" w:type="dxa"/>
          </w:tcPr>
          <w:p w14:paraId="77C65F29" w14:textId="2D5C596F" w:rsidR="0016029F" w:rsidRDefault="001A72F7" w:rsidP="000D79C1">
            <w:r>
              <w:t>20/20</w:t>
            </w:r>
            <w:r w:rsidR="003B4CBB">
              <w:t xml:space="preserve"> = 100%</w:t>
            </w:r>
          </w:p>
        </w:tc>
        <w:tc>
          <w:tcPr>
            <w:tcW w:w="1863" w:type="dxa"/>
          </w:tcPr>
          <w:p w14:paraId="103D9212" w14:textId="7E6F9430" w:rsidR="0016029F" w:rsidRDefault="003B4CBB" w:rsidP="000D79C1">
            <w:r>
              <w:t>13/14 = 93%</w:t>
            </w:r>
          </w:p>
        </w:tc>
        <w:tc>
          <w:tcPr>
            <w:tcW w:w="1695" w:type="dxa"/>
          </w:tcPr>
          <w:p w14:paraId="0262BE95" w14:textId="7DAA0D34" w:rsidR="0016029F" w:rsidRDefault="003B4CBB" w:rsidP="000D79C1">
            <w:r>
              <w:t>8/10 = 80%</w:t>
            </w:r>
          </w:p>
        </w:tc>
      </w:tr>
    </w:tbl>
    <w:p w14:paraId="5E244184" w14:textId="77777777" w:rsidR="009420AD" w:rsidRDefault="009420AD" w:rsidP="009420AD"/>
    <w:tbl>
      <w:tblPr>
        <w:tblStyle w:val="TableGrid"/>
        <w:tblW w:w="0" w:type="auto"/>
        <w:tblInd w:w="0" w:type="dxa"/>
        <w:tblLook w:val="04A0" w:firstRow="1" w:lastRow="0" w:firstColumn="1" w:lastColumn="0" w:noHBand="0" w:noVBand="1"/>
      </w:tblPr>
      <w:tblGrid>
        <w:gridCol w:w="9350"/>
      </w:tblGrid>
      <w:tr w:rsidR="009420AD" w14:paraId="2910F107" w14:textId="77777777" w:rsidTr="000D79C1">
        <w:tc>
          <w:tcPr>
            <w:tcW w:w="9350" w:type="dxa"/>
          </w:tcPr>
          <w:p w14:paraId="7F8193D3" w14:textId="796512B8" w:rsidR="009420AD" w:rsidRPr="00785489" w:rsidRDefault="009420AD" w:rsidP="000D79C1">
            <w:r>
              <w:t xml:space="preserve">Reflections/Implications: </w:t>
            </w:r>
            <w:r w:rsidR="00006520">
              <w:t xml:space="preserve">The intended success rates were met for each of the learning outcomes. Enrollment in this course (and its cross-listed course) remains very low, although the same students may repeat the course under both course numbers (ART 253/254). </w:t>
            </w:r>
            <w:r w:rsidR="00DF0B71">
              <w:t xml:space="preserve">The </w:t>
            </w:r>
            <w:r w:rsidR="00006520">
              <w:t>major challenge for the instructor is to increase student recruitment into the animation and graphic design courses in order to further increase enrollment and (hopefully) course offerings.</w:t>
            </w:r>
          </w:p>
        </w:tc>
      </w:tr>
    </w:tbl>
    <w:p w14:paraId="445112D5" w14:textId="02670EE1" w:rsidR="009420AD" w:rsidRDefault="009420AD" w:rsidP="00956AAF"/>
    <w:p w14:paraId="4ABD5984" w14:textId="5E9C5FB4" w:rsidR="00563A93" w:rsidRPr="002D321B" w:rsidRDefault="00563A93" w:rsidP="002D321B">
      <w:pPr>
        <w:pStyle w:val="Heading2"/>
        <w:rPr>
          <w:b/>
          <w:bCs/>
          <w:color w:val="7030A0"/>
        </w:rPr>
      </w:pPr>
      <w:r w:rsidRPr="002D321B">
        <w:rPr>
          <w:b/>
          <w:bCs/>
          <w:color w:val="7030A0"/>
        </w:rPr>
        <w:t>ART 254</w:t>
      </w:r>
    </w:p>
    <w:p w14:paraId="5D1FEAE1" w14:textId="77777777" w:rsidR="00563A93" w:rsidRPr="00563A93" w:rsidRDefault="00563A93" w:rsidP="001665F2">
      <w:pPr>
        <w:spacing w:before="240"/>
        <w:rPr>
          <w:b/>
          <w:bCs/>
        </w:rPr>
      </w:pPr>
      <w:r w:rsidRPr="00563A93">
        <w:rPr>
          <w:b/>
          <w:bCs/>
        </w:rPr>
        <w:t>Student Learning Outcomes Linked to Department Goals</w:t>
      </w:r>
    </w:p>
    <w:tbl>
      <w:tblPr>
        <w:tblStyle w:val="TableGrid"/>
        <w:tblW w:w="0" w:type="auto"/>
        <w:tblInd w:w="0" w:type="dxa"/>
        <w:tblLook w:val="04A0" w:firstRow="1" w:lastRow="0" w:firstColumn="1" w:lastColumn="0" w:noHBand="0" w:noVBand="1"/>
      </w:tblPr>
      <w:tblGrid>
        <w:gridCol w:w="3840"/>
        <w:gridCol w:w="1825"/>
        <w:gridCol w:w="1890"/>
        <w:gridCol w:w="1795"/>
      </w:tblGrid>
      <w:tr w:rsidR="00D36AD9" w:rsidRPr="00563A93" w14:paraId="5EA6F4D0" w14:textId="77777777" w:rsidTr="00D36AD9">
        <w:tc>
          <w:tcPr>
            <w:tcW w:w="3840" w:type="dxa"/>
            <w:shd w:val="clear" w:color="auto" w:fill="CD97E5"/>
            <w:vAlign w:val="center"/>
          </w:tcPr>
          <w:p w14:paraId="2C828FFB" w14:textId="5B8DFB86" w:rsidR="00D36AD9" w:rsidRPr="00563A93" w:rsidRDefault="00D36AD9" w:rsidP="00D36AD9">
            <w:r w:rsidRPr="00F5025A">
              <w:rPr>
                <w:b/>
                <w:bCs/>
                <w:sz w:val="20"/>
                <w:szCs w:val="20"/>
              </w:rPr>
              <w:t>SLOs</w:t>
            </w:r>
          </w:p>
        </w:tc>
        <w:tc>
          <w:tcPr>
            <w:tcW w:w="1825" w:type="dxa"/>
            <w:shd w:val="clear" w:color="auto" w:fill="CD97E5"/>
          </w:tcPr>
          <w:p w14:paraId="27DA6CA6" w14:textId="58085161" w:rsidR="00D36AD9" w:rsidRPr="00563A93" w:rsidRDefault="00D36AD9" w:rsidP="00D36AD9">
            <w:r w:rsidRPr="00F5025A">
              <w:rPr>
                <w:b/>
                <w:bCs/>
                <w:sz w:val="20"/>
                <w:szCs w:val="20"/>
              </w:rPr>
              <w:t>Department Goal #1</w:t>
            </w:r>
          </w:p>
        </w:tc>
        <w:tc>
          <w:tcPr>
            <w:tcW w:w="1890" w:type="dxa"/>
            <w:shd w:val="clear" w:color="auto" w:fill="CD97E5"/>
          </w:tcPr>
          <w:p w14:paraId="0186D554" w14:textId="34DE6E63" w:rsidR="00D36AD9" w:rsidRPr="00563A93" w:rsidRDefault="00D36AD9" w:rsidP="00D36AD9">
            <w:r w:rsidRPr="00F5025A">
              <w:rPr>
                <w:b/>
                <w:bCs/>
                <w:sz w:val="20"/>
                <w:szCs w:val="20"/>
              </w:rPr>
              <w:t>Department Goal #2</w:t>
            </w:r>
          </w:p>
        </w:tc>
        <w:tc>
          <w:tcPr>
            <w:tcW w:w="1795" w:type="dxa"/>
            <w:shd w:val="clear" w:color="auto" w:fill="CD97E5"/>
          </w:tcPr>
          <w:p w14:paraId="2CB2B3C2" w14:textId="5CFA56E7" w:rsidR="00D36AD9" w:rsidRPr="00563A93" w:rsidRDefault="00D36AD9" w:rsidP="00D36AD9">
            <w:r w:rsidRPr="00F5025A">
              <w:rPr>
                <w:b/>
                <w:bCs/>
                <w:sz w:val="20"/>
                <w:szCs w:val="20"/>
              </w:rPr>
              <w:t>Department Goal #3</w:t>
            </w:r>
          </w:p>
        </w:tc>
      </w:tr>
      <w:tr w:rsidR="00563A93" w:rsidRPr="00563A93" w14:paraId="6A70E829" w14:textId="77777777" w:rsidTr="003101FB">
        <w:tc>
          <w:tcPr>
            <w:tcW w:w="3840" w:type="dxa"/>
            <w:shd w:val="clear" w:color="auto" w:fill="CD97E5"/>
          </w:tcPr>
          <w:p w14:paraId="460AC503" w14:textId="2C61647B" w:rsidR="00563A93" w:rsidRPr="00563A93" w:rsidRDefault="00625641" w:rsidP="00563A93">
            <w:r w:rsidRPr="00625641">
              <w:t>1. The student will create an animated sequence that effectively applies the 12 principles of animation.</w:t>
            </w:r>
          </w:p>
        </w:tc>
        <w:tc>
          <w:tcPr>
            <w:tcW w:w="1825" w:type="dxa"/>
            <w:vAlign w:val="center"/>
          </w:tcPr>
          <w:p w14:paraId="2634E666" w14:textId="77777777" w:rsidR="00563A93" w:rsidRPr="00563A93" w:rsidRDefault="00563A93" w:rsidP="003101FB">
            <w:pPr>
              <w:jc w:val="center"/>
            </w:pPr>
          </w:p>
        </w:tc>
        <w:tc>
          <w:tcPr>
            <w:tcW w:w="1890" w:type="dxa"/>
            <w:vAlign w:val="center"/>
          </w:tcPr>
          <w:p w14:paraId="56779685" w14:textId="649133F5" w:rsidR="00563A93" w:rsidRPr="00563A93" w:rsidRDefault="003101FB" w:rsidP="003101FB">
            <w:pPr>
              <w:jc w:val="center"/>
            </w:pPr>
            <w:r>
              <w:t>X</w:t>
            </w:r>
          </w:p>
        </w:tc>
        <w:tc>
          <w:tcPr>
            <w:tcW w:w="1795" w:type="dxa"/>
            <w:vAlign w:val="center"/>
          </w:tcPr>
          <w:p w14:paraId="44D64063" w14:textId="77777777" w:rsidR="00563A93" w:rsidRPr="00563A93" w:rsidRDefault="00563A93" w:rsidP="003101FB">
            <w:pPr>
              <w:jc w:val="center"/>
            </w:pPr>
          </w:p>
        </w:tc>
      </w:tr>
      <w:tr w:rsidR="00563A93" w:rsidRPr="00563A93" w14:paraId="4B4A9642" w14:textId="77777777" w:rsidTr="003101FB">
        <w:tc>
          <w:tcPr>
            <w:tcW w:w="3840" w:type="dxa"/>
            <w:shd w:val="clear" w:color="auto" w:fill="CD97E5"/>
          </w:tcPr>
          <w:p w14:paraId="77033D15" w14:textId="77777777" w:rsidR="0062556B" w:rsidRPr="0062556B" w:rsidRDefault="0062556B" w:rsidP="0062556B">
            <w:r w:rsidRPr="0062556B">
              <w:t xml:space="preserve">2. The student will demonstrate the ability to analyze and analyze and critique their work and the work of others using the proper animation vocabulary and terminology. </w:t>
            </w:r>
          </w:p>
          <w:p w14:paraId="088750B4" w14:textId="77777777" w:rsidR="00563A93" w:rsidRPr="00563A93" w:rsidRDefault="00563A93" w:rsidP="0062556B">
            <w:pPr>
              <w:ind w:firstLine="720"/>
            </w:pPr>
          </w:p>
        </w:tc>
        <w:tc>
          <w:tcPr>
            <w:tcW w:w="1825" w:type="dxa"/>
            <w:vAlign w:val="center"/>
          </w:tcPr>
          <w:p w14:paraId="4A2FBAC5" w14:textId="77777777" w:rsidR="00563A93" w:rsidRPr="00563A93" w:rsidRDefault="00563A93" w:rsidP="003101FB">
            <w:pPr>
              <w:jc w:val="center"/>
            </w:pPr>
          </w:p>
        </w:tc>
        <w:tc>
          <w:tcPr>
            <w:tcW w:w="1890" w:type="dxa"/>
            <w:vAlign w:val="center"/>
          </w:tcPr>
          <w:p w14:paraId="241CE5F2" w14:textId="31832E66" w:rsidR="00563A93" w:rsidRPr="00563A93" w:rsidRDefault="003101FB" w:rsidP="003101FB">
            <w:pPr>
              <w:jc w:val="center"/>
            </w:pPr>
            <w:r>
              <w:t>X</w:t>
            </w:r>
          </w:p>
        </w:tc>
        <w:tc>
          <w:tcPr>
            <w:tcW w:w="1795" w:type="dxa"/>
            <w:vAlign w:val="center"/>
          </w:tcPr>
          <w:p w14:paraId="03AE283E" w14:textId="601FBFDA" w:rsidR="00563A93" w:rsidRPr="00563A93" w:rsidRDefault="003101FB" w:rsidP="003101FB">
            <w:pPr>
              <w:jc w:val="center"/>
            </w:pPr>
            <w:r>
              <w:t>X</w:t>
            </w:r>
          </w:p>
        </w:tc>
      </w:tr>
      <w:tr w:rsidR="00563A93" w:rsidRPr="00563A93" w14:paraId="3E739993" w14:textId="77777777" w:rsidTr="003101FB">
        <w:tc>
          <w:tcPr>
            <w:tcW w:w="3840" w:type="dxa"/>
            <w:shd w:val="clear" w:color="auto" w:fill="CD97E5"/>
          </w:tcPr>
          <w:p w14:paraId="1344A5AB" w14:textId="77777777" w:rsidR="00D831D2" w:rsidRPr="00D831D2" w:rsidRDefault="00D831D2" w:rsidP="00D831D2">
            <w:r w:rsidRPr="00D831D2">
              <w:t xml:space="preserve">3. The student will demonstrate in the development of a portfolio the ability to use professional animation </w:t>
            </w:r>
            <w:r w:rsidRPr="00D831D2">
              <w:lastRenderedPageBreak/>
              <w:t xml:space="preserve">tools and applications to produce an aesthetically appealing animated cycle, short, or animatic. </w:t>
            </w:r>
          </w:p>
          <w:p w14:paraId="0773439D" w14:textId="77777777" w:rsidR="00563A93" w:rsidRPr="00563A93" w:rsidRDefault="00563A93" w:rsidP="00563A93"/>
        </w:tc>
        <w:tc>
          <w:tcPr>
            <w:tcW w:w="1825" w:type="dxa"/>
            <w:vAlign w:val="center"/>
          </w:tcPr>
          <w:p w14:paraId="6BF58525" w14:textId="77777777" w:rsidR="00563A93" w:rsidRPr="00563A93" w:rsidRDefault="00563A93" w:rsidP="003101FB">
            <w:pPr>
              <w:jc w:val="center"/>
            </w:pPr>
          </w:p>
        </w:tc>
        <w:tc>
          <w:tcPr>
            <w:tcW w:w="1890" w:type="dxa"/>
            <w:vAlign w:val="center"/>
          </w:tcPr>
          <w:p w14:paraId="4501D59A" w14:textId="1097C437" w:rsidR="00563A93" w:rsidRPr="00563A93" w:rsidRDefault="003101FB" w:rsidP="003101FB">
            <w:pPr>
              <w:jc w:val="center"/>
            </w:pPr>
            <w:r>
              <w:t>X</w:t>
            </w:r>
          </w:p>
        </w:tc>
        <w:tc>
          <w:tcPr>
            <w:tcW w:w="1795" w:type="dxa"/>
            <w:vAlign w:val="center"/>
          </w:tcPr>
          <w:p w14:paraId="726C43D8" w14:textId="77777777" w:rsidR="00563A93" w:rsidRPr="00563A93" w:rsidRDefault="00563A93" w:rsidP="003101FB">
            <w:pPr>
              <w:jc w:val="center"/>
            </w:pPr>
          </w:p>
        </w:tc>
      </w:tr>
      <w:tr w:rsidR="00470284" w:rsidRPr="00563A93" w14:paraId="656998CD" w14:textId="77777777" w:rsidTr="003101FB">
        <w:tc>
          <w:tcPr>
            <w:tcW w:w="3840" w:type="dxa"/>
            <w:shd w:val="clear" w:color="auto" w:fill="CD97E5"/>
          </w:tcPr>
          <w:p w14:paraId="191C86B6" w14:textId="77777777" w:rsidR="003215BD" w:rsidRPr="003215BD" w:rsidRDefault="003215BD" w:rsidP="003215BD">
            <w:r w:rsidRPr="003215BD">
              <w:t>4. The student will complete animation with lip-sync or sound.</w:t>
            </w:r>
          </w:p>
          <w:p w14:paraId="685F32BE" w14:textId="77777777" w:rsidR="00470284" w:rsidRPr="00563A93" w:rsidRDefault="00470284" w:rsidP="00563A93"/>
        </w:tc>
        <w:tc>
          <w:tcPr>
            <w:tcW w:w="1825" w:type="dxa"/>
            <w:vAlign w:val="center"/>
          </w:tcPr>
          <w:p w14:paraId="272A8495" w14:textId="77777777" w:rsidR="00470284" w:rsidRPr="00563A93" w:rsidRDefault="00470284" w:rsidP="003101FB">
            <w:pPr>
              <w:jc w:val="center"/>
            </w:pPr>
          </w:p>
        </w:tc>
        <w:tc>
          <w:tcPr>
            <w:tcW w:w="1890" w:type="dxa"/>
            <w:vAlign w:val="center"/>
          </w:tcPr>
          <w:p w14:paraId="252D0EA3" w14:textId="294F3E8F" w:rsidR="00470284" w:rsidRPr="00563A93" w:rsidRDefault="003101FB" w:rsidP="003101FB">
            <w:pPr>
              <w:jc w:val="center"/>
            </w:pPr>
            <w:r>
              <w:t>X</w:t>
            </w:r>
          </w:p>
        </w:tc>
        <w:tc>
          <w:tcPr>
            <w:tcW w:w="1795" w:type="dxa"/>
            <w:vAlign w:val="center"/>
          </w:tcPr>
          <w:p w14:paraId="4C975A22" w14:textId="77777777" w:rsidR="00470284" w:rsidRPr="00563A93" w:rsidRDefault="00470284" w:rsidP="003101FB">
            <w:pPr>
              <w:jc w:val="center"/>
            </w:pPr>
          </w:p>
        </w:tc>
      </w:tr>
    </w:tbl>
    <w:p w14:paraId="73D769A7" w14:textId="77777777" w:rsidR="00563A93" w:rsidRPr="00563A93" w:rsidRDefault="00563A93" w:rsidP="00563A93"/>
    <w:p w14:paraId="29FD0FEC" w14:textId="77777777" w:rsidR="00563A93" w:rsidRPr="00563A93" w:rsidRDefault="00563A93" w:rsidP="00563A93">
      <w:r w:rsidRPr="00563A93">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563A93" w:rsidRPr="00563A93" w14:paraId="06565CE0" w14:textId="77777777" w:rsidTr="002A3C78">
        <w:tc>
          <w:tcPr>
            <w:tcW w:w="2337" w:type="dxa"/>
            <w:shd w:val="clear" w:color="auto" w:fill="CD97E5"/>
          </w:tcPr>
          <w:p w14:paraId="6C58AC12" w14:textId="77777777" w:rsidR="00563A93" w:rsidRPr="00563A93" w:rsidRDefault="00563A93" w:rsidP="00563A93">
            <w:r w:rsidRPr="00563A93">
              <w:t>Academic Year</w:t>
            </w:r>
          </w:p>
        </w:tc>
        <w:tc>
          <w:tcPr>
            <w:tcW w:w="2337" w:type="dxa"/>
            <w:shd w:val="clear" w:color="auto" w:fill="CD97E5"/>
          </w:tcPr>
          <w:p w14:paraId="20CE187D" w14:textId="77777777" w:rsidR="00563A93" w:rsidRPr="00563A93" w:rsidRDefault="00563A93" w:rsidP="00563A93">
            <w:r w:rsidRPr="00563A93">
              <w:t>SLO 1</w:t>
            </w:r>
          </w:p>
        </w:tc>
        <w:tc>
          <w:tcPr>
            <w:tcW w:w="2338" w:type="dxa"/>
            <w:shd w:val="clear" w:color="auto" w:fill="CD97E5"/>
          </w:tcPr>
          <w:p w14:paraId="1D8E4742" w14:textId="77777777" w:rsidR="00563A93" w:rsidRPr="00563A93" w:rsidRDefault="00563A93" w:rsidP="00563A93">
            <w:r w:rsidRPr="00563A93">
              <w:t>SLO 2</w:t>
            </w:r>
          </w:p>
        </w:tc>
        <w:tc>
          <w:tcPr>
            <w:tcW w:w="2338" w:type="dxa"/>
            <w:shd w:val="clear" w:color="auto" w:fill="CD97E5"/>
          </w:tcPr>
          <w:p w14:paraId="76506C44" w14:textId="77777777" w:rsidR="00563A93" w:rsidRPr="00563A93" w:rsidRDefault="00563A93" w:rsidP="00563A93">
            <w:r w:rsidRPr="00563A93">
              <w:t>SLO 3</w:t>
            </w:r>
          </w:p>
        </w:tc>
      </w:tr>
      <w:tr w:rsidR="00563A93" w:rsidRPr="00563A93" w14:paraId="222E112E" w14:textId="77777777" w:rsidTr="002A3C78">
        <w:tc>
          <w:tcPr>
            <w:tcW w:w="2337" w:type="dxa"/>
            <w:shd w:val="clear" w:color="auto" w:fill="CD97E5"/>
          </w:tcPr>
          <w:p w14:paraId="3A35ADB4" w14:textId="77777777" w:rsidR="00563A93" w:rsidRPr="00563A93" w:rsidRDefault="00563A93" w:rsidP="00563A93">
            <w:r w:rsidRPr="00563A93">
              <w:t>2016-2017</w:t>
            </w:r>
          </w:p>
        </w:tc>
        <w:tc>
          <w:tcPr>
            <w:tcW w:w="2337" w:type="dxa"/>
          </w:tcPr>
          <w:p w14:paraId="3855B24D" w14:textId="49C0E372" w:rsidR="00563A93" w:rsidRPr="00563A93" w:rsidRDefault="009906D7" w:rsidP="00563A93">
            <w:r>
              <w:t>NA</w:t>
            </w:r>
          </w:p>
        </w:tc>
        <w:tc>
          <w:tcPr>
            <w:tcW w:w="2338" w:type="dxa"/>
          </w:tcPr>
          <w:p w14:paraId="4AA5FAA1" w14:textId="1373DD8C" w:rsidR="00563A93" w:rsidRPr="00563A93" w:rsidRDefault="009906D7" w:rsidP="00563A93">
            <w:r>
              <w:t>NA</w:t>
            </w:r>
          </w:p>
        </w:tc>
        <w:tc>
          <w:tcPr>
            <w:tcW w:w="2338" w:type="dxa"/>
          </w:tcPr>
          <w:p w14:paraId="5C8CD757" w14:textId="2A766277" w:rsidR="00563A93" w:rsidRPr="00563A93" w:rsidRDefault="009906D7" w:rsidP="00563A93">
            <w:r>
              <w:t>NA</w:t>
            </w:r>
          </w:p>
        </w:tc>
      </w:tr>
      <w:tr w:rsidR="00563A93" w:rsidRPr="00563A93" w14:paraId="60259327" w14:textId="77777777" w:rsidTr="002A3C78">
        <w:tc>
          <w:tcPr>
            <w:tcW w:w="2337" w:type="dxa"/>
            <w:shd w:val="clear" w:color="auto" w:fill="CD97E5"/>
          </w:tcPr>
          <w:p w14:paraId="5C55CCC1" w14:textId="77777777" w:rsidR="00563A93" w:rsidRPr="00563A93" w:rsidRDefault="00563A93" w:rsidP="00563A93">
            <w:r w:rsidRPr="00563A93">
              <w:t>2017-2018</w:t>
            </w:r>
          </w:p>
        </w:tc>
        <w:tc>
          <w:tcPr>
            <w:tcW w:w="2337" w:type="dxa"/>
          </w:tcPr>
          <w:p w14:paraId="629CE70C" w14:textId="6F08C088" w:rsidR="00563A93" w:rsidRPr="00563A93" w:rsidRDefault="001471BC" w:rsidP="00563A93">
            <w:r w:rsidRPr="001471BC">
              <w:t>1/1 = 100%</w:t>
            </w:r>
          </w:p>
        </w:tc>
        <w:tc>
          <w:tcPr>
            <w:tcW w:w="2338" w:type="dxa"/>
          </w:tcPr>
          <w:p w14:paraId="38589685" w14:textId="074CC783" w:rsidR="00563A93" w:rsidRPr="00563A93" w:rsidRDefault="001471BC" w:rsidP="00563A93">
            <w:r w:rsidRPr="001471BC">
              <w:t>1/1 = 100%</w:t>
            </w:r>
          </w:p>
        </w:tc>
        <w:tc>
          <w:tcPr>
            <w:tcW w:w="2338" w:type="dxa"/>
          </w:tcPr>
          <w:p w14:paraId="39933A05" w14:textId="3A100C1A" w:rsidR="00563A93" w:rsidRPr="00563A93" w:rsidRDefault="001471BC" w:rsidP="00563A93">
            <w:r w:rsidRPr="001471BC">
              <w:t>1/1 = 100%</w:t>
            </w:r>
          </w:p>
        </w:tc>
      </w:tr>
      <w:tr w:rsidR="00563A93" w:rsidRPr="00563A93" w14:paraId="63DBC921" w14:textId="77777777" w:rsidTr="002A3C78">
        <w:tc>
          <w:tcPr>
            <w:tcW w:w="2337" w:type="dxa"/>
            <w:shd w:val="clear" w:color="auto" w:fill="CD97E5"/>
          </w:tcPr>
          <w:p w14:paraId="1C8B27FF" w14:textId="77777777" w:rsidR="00563A93" w:rsidRPr="00563A93" w:rsidRDefault="00563A93" w:rsidP="00563A93">
            <w:r w:rsidRPr="00563A93">
              <w:t>2018-2019</w:t>
            </w:r>
          </w:p>
        </w:tc>
        <w:tc>
          <w:tcPr>
            <w:tcW w:w="2337" w:type="dxa"/>
          </w:tcPr>
          <w:p w14:paraId="218A1989" w14:textId="599F5448" w:rsidR="00563A93" w:rsidRPr="00563A93" w:rsidRDefault="009906D7" w:rsidP="00563A93">
            <w:r>
              <w:t>NA</w:t>
            </w:r>
          </w:p>
        </w:tc>
        <w:tc>
          <w:tcPr>
            <w:tcW w:w="2338" w:type="dxa"/>
          </w:tcPr>
          <w:p w14:paraId="4A026394" w14:textId="24931FB6" w:rsidR="00563A93" w:rsidRPr="00563A93" w:rsidRDefault="009906D7" w:rsidP="00563A93">
            <w:r>
              <w:t>NA</w:t>
            </w:r>
          </w:p>
        </w:tc>
        <w:tc>
          <w:tcPr>
            <w:tcW w:w="2338" w:type="dxa"/>
          </w:tcPr>
          <w:p w14:paraId="58B2F131" w14:textId="5EC03C7C" w:rsidR="00563A93" w:rsidRPr="00563A93" w:rsidRDefault="009906D7" w:rsidP="00563A93">
            <w:r>
              <w:t>NA</w:t>
            </w:r>
          </w:p>
        </w:tc>
      </w:tr>
      <w:tr w:rsidR="009906D7" w:rsidRPr="00563A93" w14:paraId="02A2F209" w14:textId="77777777" w:rsidTr="002A3C78">
        <w:tc>
          <w:tcPr>
            <w:tcW w:w="2337" w:type="dxa"/>
            <w:shd w:val="clear" w:color="auto" w:fill="CD97E5"/>
          </w:tcPr>
          <w:p w14:paraId="01BFD926" w14:textId="77777777" w:rsidR="009906D7" w:rsidRPr="00563A93" w:rsidRDefault="009906D7" w:rsidP="009906D7">
            <w:r w:rsidRPr="00563A93">
              <w:t>Total</w:t>
            </w:r>
          </w:p>
        </w:tc>
        <w:tc>
          <w:tcPr>
            <w:tcW w:w="2337" w:type="dxa"/>
          </w:tcPr>
          <w:p w14:paraId="37FA3855" w14:textId="0EA7F5F7" w:rsidR="009906D7" w:rsidRPr="00563A93" w:rsidRDefault="009906D7" w:rsidP="009906D7">
            <w:r w:rsidRPr="001471BC">
              <w:t>1/1 = 100%</w:t>
            </w:r>
          </w:p>
        </w:tc>
        <w:tc>
          <w:tcPr>
            <w:tcW w:w="2338" w:type="dxa"/>
          </w:tcPr>
          <w:p w14:paraId="154FF132" w14:textId="5C93B31C" w:rsidR="009906D7" w:rsidRPr="00563A93" w:rsidRDefault="009906D7" w:rsidP="009906D7">
            <w:r w:rsidRPr="001471BC">
              <w:t>1/1 = 100%</w:t>
            </w:r>
          </w:p>
        </w:tc>
        <w:tc>
          <w:tcPr>
            <w:tcW w:w="2338" w:type="dxa"/>
          </w:tcPr>
          <w:p w14:paraId="36E4CD40" w14:textId="294B23B9" w:rsidR="009906D7" w:rsidRPr="00563A93" w:rsidRDefault="009906D7" w:rsidP="009906D7">
            <w:r w:rsidRPr="001471BC">
              <w:t>1/1 = 100%</w:t>
            </w:r>
          </w:p>
        </w:tc>
      </w:tr>
    </w:tbl>
    <w:p w14:paraId="402BF852" w14:textId="77777777" w:rsidR="00563A93" w:rsidRPr="00563A93" w:rsidRDefault="00563A93" w:rsidP="00563A93"/>
    <w:tbl>
      <w:tblPr>
        <w:tblStyle w:val="TableGrid"/>
        <w:tblW w:w="0" w:type="auto"/>
        <w:tblInd w:w="0" w:type="dxa"/>
        <w:tblLook w:val="04A0" w:firstRow="1" w:lastRow="0" w:firstColumn="1" w:lastColumn="0" w:noHBand="0" w:noVBand="1"/>
      </w:tblPr>
      <w:tblGrid>
        <w:gridCol w:w="9350"/>
      </w:tblGrid>
      <w:tr w:rsidR="00563A93" w:rsidRPr="00563A93" w14:paraId="0BF051F7" w14:textId="77777777" w:rsidTr="000D79C1">
        <w:tc>
          <w:tcPr>
            <w:tcW w:w="9350" w:type="dxa"/>
          </w:tcPr>
          <w:p w14:paraId="0CCC128D" w14:textId="43F74DF8" w:rsidR="00563A93" w:rsidRPr="00563A93" w:rsidRDefault="00563A93" w:rsidP="00563A93">
            <w:r w:rsidRPr="00563A93">
              <w:t xml:space="preserve">Reflections/Implications: </w:t>
            </w:r>
            <w:r w:rsidR="00DF0B71">
              <w:t>The intended success rates were met for each of the learning outcomes. Enrollment in this course (and its cross-listed course) remains very low, although the same students may repeat the course under both course numbers (ART 253/254). The major challenge for the instructor is to increase student recruitment into the animation and graphic design courses in order to further increase enrollment and (hopefully) course offerings.</w:t>
            </w:r>
          </w:p>
        </w:tc>
      </w:tr>
    </w:tbl>
    <w:p w14:paraId="46B28C4E" w14:textId="77777777" w:rsidR="00563A93" w:rsidRDefault="00563A93" w:rsidP="00956AAF"/>
    <w:p w14:paraId="463C0D58" w14:textId="7A174938" w:rsidR="00563A93" w:rsidRPr="001665F2" w:rsidRDefault="00563A93" w:rsidP="001665F2">
      <w:pPr>
        <w:pStyle w:val="Heading2"/>
        <w:rPr>
          <w:b/>
          <w:bCs/>
          <w:color w:val="7030A0"/>
        </w:rPr>
      </w:pPr>
      <w:r w:rsidRPr="001665F2">
        <w:rPr>
          <w:b/>
          <w:bCs/>
          <w:color w:val="7030A0"/>
        </w:rPr>
        <w:t>ART 2</w:t>
      </w:r>
      <w:r w:rsidR="007C1260" w:rsidRPr="001665F2">
        <w:rPr>
          <w:b/>
          <w:bCs/>
          <w:color w:val="7030A0"/>
        </w:rPr>
        <w:t>83</w:t>
      </w:r>
    </w:p>
    <w:p w14:paraId="08D8C728" w14:textId="77777777" w:rsidR="00563A93" w:rsidRPr="00563A93" w:rsidRDefault="00563A93" w:rsidP="00ED72CF">
      <w:pPr>
        <w:spacing w:before="240"/>
        <w:rPr>
          <w:b/>
          <w:bCs/>
        </w:rPr>
      </w:pPr>
      <w:r w:rsidRPr="00563A93">
        <w:rPr>
          <w:b/>
          <w:bCs/>
        </w:rPr>
        <w:t>Student Learning Outcomes Linked to Department Goals</w:t>
      </w:r>
    </w:p>
    <w:tbl>
      <w:tblPr>
        <w:tblStyle w:val="TableGrid"/>
        <w:tblW w:w="0" w:type="auto"/>
        <w:tblInd w:w="0" w:type="dxa"/>
        <w:tblLook w:val="04A0" w:firstRow="1" w:lastRow="0" w:firstColumn="1" w:lastColumn="0" w:noHBand="0" w:noVBand="1"/>
      </w:tblPr>
      <w:tblGrid>
        <w:gridCol w:w="3840"/>
        <w:gridCol w:w="1735"/>
        <w:gridCol w:w="1890"/>
        <w:gridCol w:w="1885"/>
      </w:tblGrid>
      <w:tr w:rsidR="00D36AD9" w:rsidRPr="00563A93" w14:paraId="0A3BE51C" w14:textId="77777777" w:rsidTr="00D36AD9">
        <w:tc>
          <w:tcPr>
            <w:tcW w:w="3840" w:type="dxa"/>
            <w:shd w:val="clear" w:color="auto" w:fill="CD97E5"/>
            <w:vAlign w:val="center"/>
          </w:tcPr>
          <w:p w14:paraId="7F5D095E" w14:textId="13A661EE" w:rsidR="00D36AD9" w:rsidRPr="00563A93" w:rsidRDefault="00D36AD9" w:rsidP="00D36AD9">
            <w:r w:rsidRPr="00F5025A">
              <w:rPr>
                <w:b/>
                <w:bCs/>
                <w:sz w:val="20"/>
                <w:szCs w:val="20"/>
              </w:rPr>
              <w:t>SLOs</w:t>
            </w:r>
          </w:p>
        </w:tc>
        <w:tc>
          <w:tcPr>
            <w:tcW w:w="1735" w:type="dxa"/>
            <w:shd w:val="clear" w:color="auto" w:fill="CD97E5"/>
          </w:tcPr>
          <w:p w14:paraId="2F3D5210" w14:textId="4B907DB4" w:rsidR="00D36AD9" w:rsidRPr="00563A93" w:rsidRDefault="00D36AD9" w:rsidP="00D36AD9">
            <w:r w:rsidRPr="00F5025A">
              <w:rPr>
                <w:b/>
                <w:bCs/>
                <w:sz w:val="20"/>
                <w:szCs w:val="20"/>
              </w:rPr>
              <w:t>Department Goal #1</w:t>
            </w:r>
          </w:p>
        </w:tc>
        <w:tc>
          <w:tcPr>
            <w:tcW w:w="1890" w:type="dxa"/>
            <w:shd w:val="clear" w:color="auto" w:fill="CD97E5"/>
          </w:tcPr>
          <w:p w14:paraId="5E81ED7A" w14:textId="279FDDD4" w:rsidR="00D36AD9" w:rsidRPr="00563A93" w:rsidRDefault="00D36AD9" w:rsidP="00D36AD9">
            <w:r w:rsidRPr="00F5025A">
              <w:rPr>
                <w:b/>
                <w:bCs/>
                <w:sz w:val="20"/>
                <w:szCs w:val="20"/>
              </w:rPr>
              <w:t>Department Goal #2</w:t>
            </w:r>
          </w:p>
        </w:tc>
        <w:tc>
          <w:tcPr>
            <w:tcW w:w="1885" w:type="dxa"/>
            <w:shd w:val="clear" w:color="auto" w:fill="CD97E5"/>
          </w:tcPr>
          <w:p w14:paraId="39804DF8" w14:textId="1D84F0C1" w:rsidR="00D36AD9" w:rsidRPr="00563A93" w:rsidRDefault="00D36AD9" w:rsidP="00D36AD9">
            <w:r w:rsidRPr="00F5025A">
              <w:rPr>
                <w:b/>
                <w:bCs/>
                <w:sz w:val="20"/>
                <w:szCs w:val="20"/>
              </w:rPr>
              <w:t>Department Goal #3</w:t>
            </w:r>
          </w:p>
        </w:tc>
      </w:tr>
      <w:tr w:rsidR="00563A93" w:rsidRPr="00563A93" w14:paraId="0F0F8619" w14:textId="77777777" w:rsidTr="00D36AD9">
        <w:tc>
          <w:tcPr>
            <w:tcW w:w="3840" w:type="dxa"/>
            <w:shd w:val="clear" w:color="auto" w:fill="CD97E5"/>
          </w:tcPr>
          <w:p w14:paraId="07C0520F" w14:textId="77777777" w:rsidR="00EF0766" w:rsidRPr="00EF0766" w:rsidRDefault="00EF0766" w:rsidP="00EF0766">
            <w:r w:rsidRPr="00EF0766">
              <w:t>1. The student will create an animated sequence that effectively applies the 12 principles of animation.</w:t>
            </w:r>
          </w:p>
          <w:p w14:paraId="36D1179F" w14:textId="77777777" w:rsidR="00563A93" w:rsidRPr="00563A93" w:rsidRDefault="00563A93" w:rsidP="00563A93"/>
        </w:tc>
        <w:tc>
          <w:tcPr>
            <w:tcW w:w="1735" w:type="dxa"/>
            <w:vAlign w:val="center"/>
          </w:tcPr>
          <w:p w14:paraId="0E840E4C" w14:textId="77777777" w:rsidR="00563A93" w:rsidRPr="00563A93" w:rsidRDefault="00563A93" w:rsidP="0023134C">
            <w:pPr>
              <w:jc w:val="center"/>
            </w:pPr>
          </w:p>
        </w:tc>
        <w:tc>
          <w:tcPr>
            <w:tcW w:w="1890" w:type="dxa"/>
            <w:vAlign w:val="center"/>
          </w:tcPr>
          <w:p w14:paraId="7B2543C9" w14:textId="7E987916" w:rsidR="00563A93" w:rsidRPr="00563A93" w:rsidRDefault="00A261B1" w:rsidP="0023134C">
            <w:pPr>
              <w:jc w:val="center"/>
            </w:pPr>
            <w:r>
              <w:t>X</w:t>
            </w:r>
          </w:p>
        </w:tc>
        <w:tc>
          <w:tcPr>
            <w:tcW w:w="1885" w:type="dxa"/>
            <w:vAlign w:val="center"/>
          </w:tcPr>
          <w:p w14:paraId="5FA66F7A" w14:textId="77777777" w:rsidR="00563A93" w:rsidRPr="00563A93" w:rsidRDefault="00563A93" w:rsidP="0023134C">
            <w:pPr>
              <w:jc w:val="center"/>
            </w:pPr>
          </w:p>
        </w:tc>
      </w:tr>
      <w:tr w:rsidR="00563A93" w:rsidRPr="00563A93" w14:paraId="1DDA98D2" w14:textId="77777777" w:rsidTr="00D36AD9">
        <w:tc>
          <w:tcPr>
            <w:tcW w:w="3840" w:type="dxa"/>
            <w:shd w:val="clear" w:color="auto" w:fill="CD97E5"/>
          </w:tcPr>
          <w:p w14:paraId="06EDF0A5" w14:textId="77777777" w:rsidR="003F3358" w:rsidRPr="003F3358" w:rsidRDefault="003F3358" w:rsidP="003F3358">
            <w:r w:rsidRPr="003F3358">
              <w:t xml:space="preserve">2. The student will demonstrate the ability to analyze and analyze and critique their work and the work of others using the proper animation vocabulary and terminology. </w:t>
            </w:r>
          </w:p>
          <w:p w14:paraId="61981A56" w14:textId="77777777" w:rsidR="00563A93" w:rsidRPr="00563A93" w:rsidRDefault="00563A93" w:rsidP="00563A93"/>
        </w:tc>
        <w:tc>
          <w:tcPr>
            <w:tcW w:w="1735" w:type="dxa"/>
            <w:vAlign w:val="center"/>
          </w:tcPr>
          <w:p w14:paraId="23374A5B" w14:textId="16A1FB1E" w:rsidR="00563A93" w:rsidRPr="00563A93" w:rsidRDefault="00563A93" w:rsidP="0023134C">
            <w:pPr>
              <w:jc w:val="center"/>
            </w:pPr>
          </w:p>
        </w:tc>
        <w:tc>
          <w:tcPr>
            <w:tcW w:w="1890" w:type="dxa"/>
            <w:vAlign w:val="center"/>
          </w:tcPr>
          <w:p w14:paraId="1B2C5B3B" w14:textId="0F4AEB1C" w:rsidR="00563A93" w:rsidRPr="00563A93" w:rsidRDefault="00A261B1" w:rsidP="0023134C">
            <w:pPr>
              <w:jc w:val="center"/>
            </w:pPr>
            <w:r>
              <w:t>X</w:t>
            </w:r>
          </w:p>
        </w:tc>
        <w:tc>
          <w:tcPr>
            <w:tcW w:w="1885" w:type="dxa"/>
            <w:vAlign w:val="center"/>
          </w:tcPr>
          <w:p w14:paraId="0FB49591" w14:textId="749E7918" w:rsidR="00563A93" w:rsidRPr="00563A93" w:rsidRDefault="00A261B1" w:rsidP="0023134C">
            <w:pPr>
              <w:jc w:val="center"/>
            </w:pPr>
            <w:r>
              <w:t>X</w:t>
            </w:r>
          </w:p>
        </w:tc>
      </w:tr>
      <w:tr w:rsidR="00563A93" w:rsidRPr="00563A93" w14:paraId="30DCD70B" w14:textId="77777777" w:rsidTr="00D36AD9">
        <w:tc>
          <w:tcPr>
            <w:tcW w:w="3840" w:type="dxa"/>
            <w:shd w:val="clear" w:color="auto" w:fill="CD97E5"/>
          </w:tcPr>
          <w:p w14:paraId="771C1AE5" w14:textId="77777777" w:rsidR="0023134C" w:rsidRPr="0023134C" w:rsidRDefault="0023134C" w:rsidP="0023134C">
            <w:r w:rsidRPr="0023134C">
              <w:t xml:space="preserve">3. The student will use professional animation production equipment to create an animated cycle or short. </w:t>
            </w:r>
          </w:p>
          <w:p w14:paraId="66256C28" w14:textId="77777777" w:rsidR="00563A93" w:rsidRPr="00563A93" w:rsidRDefault="00563A93" w:rsidP="00563A93"/>
        </w:tc>
        <w:tc>
          <w:tcPr>
            <w:tcW w:w="1735" w:type="dxa"/>
            <w:vAlign w:val="center"/>
          </w:tcPr>
          <w:p w14:paraId="44B31964" w14:textId="77777777" w:rsidR="00563A93" w:rsidRPr="00563A93" w:rsidRDefault="00563A93" w:rsidP="0023134C">
            <w:pPr>
              <w:jc w:val="center"/>
            </w:pPr>
          </w:p>
        </w:tc>
        <w:tc>
          <w:tcPr>
            <w:tcW w:w="1890" w:type="dxa"/>
            <w:vAlign w:val="center"/>
          </w:tcPr>
          <w:p w14:paraId="25E1E985" w14:textId="306A2CA3" w:rsidR="00563A93" w:rsidRPr="00563A93" w:rsidRDefault="0023134C" w:rsidP="0023134C">
            <w:pPr>
              <w:jc w:val="center"/>
            </w:pPr>
            <w:r>
              <w:t>X</w:t>
            </w:r>
          </w:p>
        </w:tc>
        <w:tc>
          <w:tcPr>
            <w:tcW w:w="1885" w:type="dxa"/>
            <w:vAlign w:val="center"/>
          </w:tcPr>
          <w:p w14:paraId="66C86523" w14:textId="5F2B5D54" w:rsidR="00563A93" w:rsidRPr="00563A93" w:rsidRDefault="00563A93" w:rsidP="0023134C">
            <w:pPr>
              <w:jc w:val="center"/>
            </w:pPr>
          </w:p>
        </w:tc>
      </w:tr>
    </w:tbl>
    <w:p w14:paraId="233286FB" w14:textId="77777777" w:rsidR="00563A93" w:rsidRPr="00563A93" w:rsidRDefault="00563A93" w:rsidP="00563A93"/>
    <w:p w14:paraId="647117AF" w14:textId="77777777" w:rsidR="00563A93" w:rsidRPr="00563A93" w:rsidRDefault="00563A93" w:rsidP="00563A93">
      <w:r w:rsidRPr="00563A93">
        <w:t>Assessment Data for 3-year period</w:t>
      </w:r>
    </w:p>
    <w:tbl>
      <w:tblPr>
        <w:tblStyle w:val="TableGrid"/>
        <w:tblW w:w="0" w:type="auto"/>
        <w:tblInd w:w="0" w:type="dxa"/>
        <w:tblLook w:val="04A0" w:firstRow="1" w:lastRow="0" w:firstColumn="1" w:lastColumn="0" w:noHBand="0" w:noVBand="1"/>
      </w:tblPr>
      <w:tblGrid>
        <w:gridCol w:w="1998"/>
        <w:gridCol w:w="1878"/>
        <w:gridCol w:w="1879"/>
        <w:gridCol w:w="1879"/>
      </w:tblGrid>
      <w:tr w:rsidR="008C1C6D" w:rsidRPr="00563A93" w14:paraId="4A451E36" w14:textId="30C30384" w:rsidTr="001471BC">
        <w:tc>
          <w:tcPr>
            <w:tcW w:w="1998" w:type="dxa"/>
            <w:shd w:val="clear" w:color="auto" w:fill="CD97E5"/>
          </w:tcPr>
          <w:p w14:paraId="61A67FDF" w14:textId="77777777" w:rsidR="008C1C6D" w:rsidRPr="00563A93" w:rsidRDefault="008C1C6D" w:rsidP="00563A93">
            <w:r w:rsidRPr="00563A93">
              <w:t>Academic Year</w:t>
            </w:r>
          </w:p>
        </w:tc>
        <w:tc>
          <w:tcPr>
            <w:tcW w:w="1878" w:type="dxa"/>
            <w:shd w:val="clear" w:color="auto" w:fill="CD97E5"/>
          </w:tcPr>
          <w:p w14:paraId="4B846C0C" w14:textId="77777777" w:rsidR="008C1C6D" w:rsidRPr="00563A93" w:rsidRDefault="008C1C6D" w:rsidP="00563A93">
            <w:r w:rsidRPr="00563A93">
              <w:t>SLO 1</w:t>
            </w:r>
          </w:p>
        </w:tc>
        <w:tc>
          <w:tcPr>
            <w:tcW w:w="1879" w:type="dxa"/>
            <w:shd w:val="clear" w:color="auto" w:fill="CD97E5"/>
          </w:tcPr>
          <w:p w14:paraId="3231E0A0" w14:textId="77777777" w:rsidR="008C1C6D" w:rsidRPr="00563A93" w:rsidRDefault="008C1C6D" w:rsidP="00563A93">
            <w:r w:rsidRPr="00563A93">
              <w:t>SLO 2</w:t>
            </w:r>
          </w:p>
        </w:tc>
        <w:tc>
          <w:tcPr>
            <w:tcW w:w="1879" w:type="dxa"/>
            <w:shd w:val="clear" w:color="auto" w:fill="CD97E5"/>
          </w:tcPr>
          <w:p w14:paraId="3E8332EA" w14:textId="77777777" w:rsidR="008C1C6D" w:rsidRPr="00563A93" w:rsidRDefault="008C1C6D" w:rsidP="00563A93">
            <w:r w:rsidRPr="00563A93">
              <w:t>SLO 3</w:t>
            </w:r>
          </w:p>
        </w:tc>
      </w:tr>
      <w:tr w:rsidR="008C1C6D" w:rsidRPr="00563A93" w14:paraId="790C4933" w14:textId="150DE424" w:rsidTr="001471BC">
        <w:tc>
          <w:tcPr>
            <w:tcW w:w="1998" w:type="dxa"/>
            <w:shd w:val="clear" w:color="auto" w:fill="CD97E5"/>
          </w:tcPr>
          <w:p w14:paraId="58A4EA56" w14:textId="77777777" w:rsidR="008C1C6D" w:rsidRPr="00563A93" w:rsidRDefault="008C1C6D" w:rsidP="00563A93">
            <w:r w:rsidRPr="00563A93">
              <w:t>2016-2017</w:t>
            </w:r>
          </w:p>
        </w:tc>
        <w:tc>
          <w:tcPr>
            <w:tcW w:w="1878" w:type="dxa"/>
          </w:tcPr>
          <w:p w14:paraId="49BED496" w14:textId="27B3180B" w:rsidR="008C1C6D" w:rsidRPr="00563A93" w:rsidRDefault="00D133D6" w:rsidP="00563A93">
            <w:r>
              <w:t>NA</w:t>
            </w:r>
          </w:p>
        </w:tc>
        <w:tc>
          <w:tcPr>
            <w:tcW w:w="1879" w:type="dxa"/>
          </w:tcPr>
          <w:p w14:paraId="38EE552F" w14:textId="62A69E27" w:rsidR="008C1C6D" w:rsidRPr="00563A93" w:rsidRDefault="00D133D6" w:rsidP="00563A93">
            <w:r>
              <w:t>NA</w:t>
            </w:r>
          </w:p>
        </w:tc>
        <w:tc>
          <w:tcPr>
            <w:tcW w:w="1879" w:type="dxa"/>
          </w:tcPr>
          <w:p w14:paraId="2A46CBFC" w14:textId="152E2330" w:rsidR="008C1C6D" w:rsidRPr="00563A93" w:rsidRDefault="00D133D6" w:rsidP="00563A93">
            <w:r>
              <w:t>NA</w:t>
            </w:r>
          </w:p>
        </w:tc>
      </w:tr>
      <w:tr w:rsidR="003245B0" w:rsidRPr="00563A93" w14:paraId="1045E904" w14:textId="3B70B3AA" w:rsidTr="001471BC">
        <w:tc>
          <w:tcPr>
            <w:tcW w:w="1998" w:type="dxa"/>
            <w:shd w:val="clear" w:color="auto" w:fill="CD97E5"/>
          </w:tcPr>
          <w:p w14:paraId="676134BE" w14:textId="77777777" w:rsidR="003245B0" w:rsidRPr="00563A93" w:rsidRDefault="003245B0" w:rsidP="003245B0">
            <w:r w:rsidRPr="00563A93">
              <w:t>2017-2018</w:t>
            </w:r>
          </w:p>
        </w:tc>
        <w:tc>
          <w:tcPr>
            <w:tcW w:w="1878" w:type="dxa"/>
          </w:tcPr>
          <w:p w14:paraId="173149BF" w14:textId="3814E51D" w:rsidR="003245B0" w:rsidRPr="00563A93" w:rsidRDefault="003245B0" w:rsidP="003245B0">
            <w:r w:rsidRPr="008C1C6D">
              <w:t>7/7 = 100%</w:t>
            </w:r>
          </w:p>
        </w:tc>
        <w:tc>
          <w:tcPr>
            <w:tcW w:w="1879" w:type="dxa"/>
          </w:tcPr>
          <w:p w14:paraId="58E6ED5E" w14:textId="3768E8B3" w:rsidR="003245B0" w:rsidRPr="00563A93" w:rsidRDefault="003245B0" w:rsidP="003245B0">
            <w:r w:rsidRPr="008C1C6D">
              <w:t>7/7 = 100%</w:t>
            </w:r>
          </w:p>
        </w:tc>
        <w:tc>
          <w:tcPr>
            <w:tcW w:w="1879" w:type="dxa"/>
          </w:tcPr>
          <w:p w14:paraId="2E2D05D8" w14:textId="2E764044" w:rsidR="003245B0" w:rsidRPr="00563A93" w:rsidRDefault="003245B0" w:rsidP="003245B0">
            <w:r w:rsidRPr="008C1C6D">
              <w:t>7/7 = 100%</w:t>
            </w:r>
          </w:p>
        </w:tc>
      </w:tr>
      <w:tr w:rsidR="003245B0" w:rsidRPr="00563A93" w14:paraId="5B8FF277" w14:textId="10467F69" w:rsidTr="001471BC">
        <w:tc>
          <w:tcPr>
            <w:tcW w:w="1998" w:type="dxa"/>
            <w:shd w:val="clear" w:color="auto" w:fill="CD97E5"/>
          </w:tcPr>
          <w:p w14:paraId="6509051C" w14:textId="77777777" w:rsidR="003245B0" w:rsidRPr="00563A93" w:rsidRDefault="003245B0" w:rsidP="003245B0">
            <w:r w:rsidRPr="00563A93">
              <w:lastRenderedPageBreak/>
              <w:t>2018-2019</w:t>
            </w:r>
          </w:p>
        </w:tc>
        <w:tc>
          <w:tcPr>
            <w:tcW w:w="1878" w:type="dxa"/>
          </w:tcPr>
          <w:p w14:paraId="2615E807" w14:textId="179DACE0" w:rsidR="003245B0" w:rsidRPr="00563A93" w:rsidRDefault="003245B0" w:rsidP="003245B0">
            <w:r>
              <w:t>9/9 = 100%</w:t>
            </w:r>
          </w:p>
        </w:tc>
        <w:tc>
          <w:tcPr>
            <w:tcW w:w="1879" w:type="dxa"/>
          </w:tcPr>
          <w:p w14:paraId="31731AC1" w14:textId="468DA723" w:rsidR="003245B0" w:rsidRPr="00563A93" w:rsidRDefault="003245B0" w:rsidP="003245B0">
            <w:r>
              <w:t>9/9 = 100%</w:t>
            </w:r>
          </w:p>
        </w:tc>
        <w:tc>
          <w:tcPr>
            <w:tcW w:w="1879" w:type="dxa"/>
          </w:tcPr>
          <w:p w14:paraId="27D61929" w14:textId="6B8E3550" w:rsidR="003245B0" w:rsidRPr="00563A93" w:rsidRDefault="003245B0" w:rsidP="003245B0">
            <w:r>
              <w:t>9/9 = 100%</w:t>
            </w:r>
          </w:p>
        </w:tc>
      </w:tr>
      <w:tr w:rsidR="00F64563" w:rsidRPr="00563A93" w14:paraId="04A83F99" w14:textId="1364A028" w:rsidTr="001471BC">
        <w:tc>
          <w:tcPr>
            <w:tcW w:w="1998" w:type="dxa"/>
            <w:shd w:val="clear" w:color="auto" w:fill="CD97E5"/>
          </w:tcPr>
          <w:p w14:paraId="3C559E64" w14:textId="77777777" w:rsidR="00F64563" w:rsidRPr="00563A93" w:rsidRDefault="00F64563" w:rsidP="00F64563">
            <w:r w:rsidRPr="00563A93">
              <w:t>Total</w:t>
            </w:r>
          </w:p>
        </w:tc>
        <w:tc>
          <w:tcPr>
            <w:tcW w:w="1878" w:type="dxa"/>
          </w:tcPr>
          <w:p w14:paraId="3BAA3008" w14:textId="741C91B2" w:rsidR="00F64563" w:rsidRPr="00563A93" w:rsidRDefault="00F64563" w:rsidP="00F64563">
            <w:r>
              <w:t>16/16 = 100%</w:t>
            </w:r>
          </w:p>
        </w:tc>
        <w:tc>
          <w:tcPr>
            <w:tcW w:w="1879" w:type="dxa"/>
          </w:tcPr>
          <w:p w14:paraId="0B01643F" w14:textId="272C3B89" w:rsidR="00F64563" w:rsidRPr="00563A93" w:rsidRDefault="00F64563" w:rsidP="00F64563">
            <w:r>
              <w:t>16/16 = 100%</w:t>
            </w:r>
          </w:p>
        </w:tc>
        <w:tc>
          <w:tcPr>
            <w:tcW w:w="1879" w:type="dxa"/>
          </w:tcPr>
          <w:p w14:paraId="4F6F8759" w14:textId="0299707C" w:rsidR="00F64563" w:rsidRPr="00563A93" w:rsidRDefault="00F64563" w:rsidP="00F64563">
            <w:r>
              <w:t>16/16 = 100%</w:t>
            </w:r>
          </w:p>
        </w:tc>
      </w:tr>
    </w:tbl>
    <w:p w14:paraId="459C7107" w14:textId="77777777" w:rsidR="00563A93" w:rsidRPr="00563A93" w:rsidRDefault="00563A93" w:rsidP="00563A93"/>
    <w:tbl>
      <w:tblPr>
        <w:tblStyle w:val="TableGrid"/>
        <w:tblW w:w="0" w:type="auto"/>
        <w:tblInd w:w="0" w:type="dxa"/>
        <w:tblLook w:val="04A0" w:firstRow="1" w:lastRow="0" w:firstColumn="1" w:lastColumn="0" w:noHBand="0" w:noVBand="1"/>
      </w:tblPr>
      <w:tblGrid>
        <w:gridCol w:w="9350"/>
      </w:tblGrid>
      <w:tr w:rsidR="00563A93" w:rsidRPr="00563A93" w14:paraId="400CF464" w14:textId="77777777" w:rsidTr="000D79C1">
        <w:tc>
          <w:tcPr>
            <w:tcW w:w="9350" w:type="dxa"/>
          </w:tcPr>
          <w:p w14:paraId="738B3F6B" w14:textId="1DD2C1C9" w:rsidR="00563A93" w:rsidRPr="00563A93" w:rsidRDefault="00563A93" w:rsidP="00563A93">
            <w:r w:rsidRPr="00563A93">
              <w:t xml:space="preserve">Reflections/Implications: </w:t>
            </w:r>
            <w:r w:rsidR="004E4208">
              <w:t>The intended success rates were met for each of the learning outcomes. Enrollment in this course (and its cross-listed course) remains very low, although the same students may repeat the course under both course numbers (ART 283/284). The major challenge for the instructor is to increase student recruitment into the animation and graphic design courses in order to further increase enrollment and (hopefully) course offerings.</w:t>
            </w:r>
          </w:p>
        </w:tc>
      </w:tr>
    </w:tbl>
    <w:p w14:paraId="3FB4462C" w14:textId="30107254" w:rsidR="006A5CCF" w:rsidRDefault="006A5CCF" w:rsidP="00956AAF"/>
    <w:p w14:paraId="76244F4F" w14:textId="2C2EFEEC" w:rsidR="007C1260" w:rsidRPr="001665F2" w:rsidRDefault="007C1260" w:rsidP="001665F2">
      <w:pPr>
        <w:pStyle w:val="Heading2"/>
        <w:rPr>
          <w:b/>
          <w:bCs/>
          <w:color w:val="7030A0"/>
        </w:rPr>
      </w:pPr>
      <w:r w:rsidRPr="001665F2">
        <w:rPr>
          <w:b/>
          <w:bCs/>
          <w:color w:val="7030A0"/>
        </w:rPr>
        <w:t>ART 284</w:t>
      </w:r>
    </w:p>
    <w:p w14:paraId="6A03731F" w14:textId="77777777" w:rsidR="007C1260" w:rsidRPr="007C1260" w:rsidRDefault="007C1260" w:rsidP="00ED72CF">
      <w:pPr>
        <w:spacing w:before="240"/>
        <w:rPr>
          <w:b/>
          <w:bCs/>
        </w:rPr>
      </w:pPr>
      <w:r w:rsidRPr="007C1260">
        <w:rPr>
          <w:b/>
          <w:bCs/>
        </w:rPr>
        <w:t>Student Learning Outcomes Linked to Department Goals</w:t>
      </w:r>
    </w:p>
    <w:tbl>
      <w:tblPr>
        <w:tblStyle w:val="TableGrid"/>
        <w:tblW w:w="0" w:type="auto"/>
        <w:tblInd w:w="0" w:type="dxa"/>
        <w:tblLook w:val="04A0" w:firstRow="1" w:lastRow="0" w:firstColumn="1" w:lastColumn="0" w:noHBand="0" w:noVBand="1"/>
      </w:tblPr>
      <w:tblGrid>
        <w:gridCol w:w="4641"/>
        <w:gridCol w:w="1654"/>
        <w:gridCol w:w="1364"/>
        <w:gridCol w:w="1691"/>
      </w:tblGrid>
      <w:tr w:rsidR="00D36AD9" w:rsidRPr="007C1260" w14:paraId="0B1BA7AD" w14:textId="77777777" w:rsidTr="00D36AD9">
        <w:tc>
          <w:tcPr>
            <w:tcW w:w="4641" w:type="dxa"/>
            <w:shd w:val="clear" w:color="auto" w:fill="CD97E5"/>
            <w:vAlign w:val="center"/>
          </w:tcPr>
          <w:p w14:paraId="21645BFB" w14:textId="5383F9A9" w:rsidR="00D36AD9" w:rsidRPr="007C1260" w:rsidRDefault="00D36AD9" w:rsidP="00D36AD9">
            <w:r w:rsidRPr="00F5025A">
              <w:rPr>
                <w:b/>
                <w:bCs/>
                <w:sz w:val="20"/>
                <w:szCs w:val="20"/>
              </w:rPr>
              <w:t>SLOs</w:t>
            </w:r>
          </w:p>
        </w:tc>
        <w:tc>
          <w:tcPr>
            <w:tcW w:w="1654" w:type="dxa"/>
            <w:shd w:val="clear" w:color="auto" w:fill="CD97E5"/>
          </w:tcPr>
          <w:p w14:paraId="22297F5B" w14:textId="6DFB481A" w:rsidR="00D36AD9" w:rsidRPr="007C1260" w:rsidRDefault="00D36AD9" w:rsidP="00D36AD9">
            <w:r w:rsidRPr="00F5025A">
              <w:rPr>
                <w:b/>
                <w:bCs/>
                <w:sz w:val="20"/>
                <w:szCs w:val="20"/>
              </w:rPr>
              <w:t>Department Goal #1</w:t>
            </w:r>
          </w:p>
        </w:tc>
        <w:tc>
          <w:tcPr>
            <w:tcW w:w="1364" w:type="dxa"/>
            <w:shd w:val="clear" w:color="auto" w:fill="CD97E5"/>
          </w:tcPr>
          <w:p w14:paraId="2D07915D" w14:textId="048D1B2A" w:rsidR="00D36AD9" w:rsidRPr="007C1260" w:rsidRDefault="00D36AD9" w:rsidP="00D36AD9">
            <w:r w:rsidRPr="00F5025A">
              <w:rPr>
                <w:b/>
                <w:bCs/>
                <w:sz w:val="20"/>
                <w:szCs w:val="20"/>
              </w:rPr>
              <w:t>Department Goal #2</w:t>
            </w:r>
          </w:p>
        </w:tc>
        <w:tc>
          <w:tcPr>
            <w:tcW w:w="1691" w:type="dxa"/>
            <w:shd w:val="clear" w:color="auto" w:fill="CD97E5"/>
          </w:tcPr>
          <w:p w14:paraId="16606552" w14:textId="283D0E4E" w:rsidR="00D36AD9" w:rsidRPr="007C1260" w:rsidRDefault="00D36AD9" w:rsidP="00D36AD9">
            <w:r w:rsidRPr="00F5025A">
              <w:rPr>
                <w:b/>
                <w:bCs/>
                <w:sz w:val="20"/>
                <w:szCs w:val="20"/>
              </w:rPr>
              <w:t>Department Goal #3</w:t>
            </w:r>
          </w:p>
        </w:tc>
      </w:tr>
      <w:tr w:rsidR="007C1260" w:rsidRPr="007C1260" w14:paraId="4D073A31" w14:textId="77777777" w:rsidTr="0081320D">
        <w:tc>
          <w:tcPr>
            <w:tcW w:w="4641" w:type="dxa"/>
            <w:shd w:val="clear" w:color="auto" w:fill="CD97E5"/>
          </w:tcPr>
          <w:p w14:paraId="58917C54" w14:textId="77777777" w:rsidR="001922E8" w:rsidRPr="001922E8" w:rsidRDefault="001922E8" w:rsidP="001922E8">
            <w:r w:rsidRPr="001922E8">
              <w:t>1. The student will create an animated sequence that effectively applies the 12 principles of animation.</w:t>
            </w:r>
          </w:p>
          <w:p w14:paraId="3EFC43C2" w14:textId="77777777" w:rsidR="007C1260" w:rsidRPr="007C1260" w:rsidRDefault="007C1260" w:rsidP="001922E8"/>
        </w:tc>
        <w:tc>
          <w:tcPr>
            <w:tcW w:w="1654" w:type="dxa"/>
            <w:vAlign w:val="center"/>
          </w:tcPr>
          <w:p w14:paraId="6EC02DE2" w14:textId="77777777" w:rsidR="007C1260" w:rsidRPr="007C1260" w:rsidRDefault="007C1260" w:rsidP="0081320D">
            <w:pPr>
              <w:jc w:val="center"/>
            </w:pPr>
          </w:p>
        </w:tc>
        <w:tc>
          <w:tcPr>
            <w:tcW w:w="1364" w:type="dxa"/>
            <w:vAlign w:val="center"/>
          </w:tcPr>
          <w:p w14:paraId="5DAD3115" w14:textId="34EAAF6F" w:rsidR="007C1260" w:rsidRPr="007C1260" w:rsidRDefault="00777557" w:rsidP="0081320D">
            <w:pPr>
              <w:jc w:val="center"/>
            </w:pPr>
            <w:r>
              <w:t>X</w:t>
            </w:r>
          </w:p>
        </w:tc>
        <w:tc>
          <w:tcPr>
            <w:tcW w:w="1691" w:type="dxa"/>
            <w:vAlign w:val="center"/>
          </w:tcPr>
          <w:p w14:paraId="5840E7BE" w14:textId="77777777" w:rsidR="007C1260" w:rsidRPr="007C1260" w:rsidRDefault="007C1260" w:rsidP="0081320D">
            <w:pPr>
              <w:jc w:val="center"/>
            </w:pPr>
          </w:p>
        </w:tc>
      </w:tr>
      <w:tr w:rsidR="007C1260" w:rsidRPr="007C1260" w14:paraId="4C21B830" w14:textId="77777777" w:rsidTr="0081320D">
        <w:tc>
          <w:tcPr>
            <w:tcW w:w="4641" w:type="dxa"/>
            <w:shd w:val="clear" w:color="auto" w:fill="CD97E5"/>
          </w:tcPr>
          <w:p w14:paraId="16D30AD8" w14:textId="77777777" w:rsidR="00E169A1" w:rsidRPr="00E169A1" w:rsidRDefault="00E169A1" w:rsidP="00E169A1">
            <w:r w:rsidRPr="00E169A1">
              <w:t xml:space="preserve">2. The student will demonstrate the ability to analyze and analyze and critique their work and the work of others using the proper animation vocabulary and terminology. </w:t>
            </w:r>
          </w:p>
          <w:p w14:paraId="29503F4C" w14:textId="77777777" w:rsidR="007C1260" w:rsidRPr="007C1260" w:rsidRDefault="007C1260" w:rsidP="007C1260"/>
        </w:tc>
        <w:tc>
          <w:tcPr>
            <w:tcW w:w="1654" w:type="dxa"/>
            <w:vAlign w:val="center"/>
          </w:tcPr>
          <w:p w14:paraId="069903C1" w14:textId="77777777" w:rsidR="007C1260" w:rsidRPr="007C1260" w:rsidRDefault="007C1260" w:rsidP="0081320D">
            <w:pPr>
              <w:jc w:val="center"/>
            </w:pPr>
          </w:p>
        </w:tc>
        <w:tc>
          <w:tcPr>
            <w:tcW w:w="1364" w:type="dxa"/>
            <w:vAlign w:val="center"/>
          </w:tcPr>
          <w:p w14:paraId="3731BEFB" w14:textId="5308D428" w:rsidR="007C1260" w:rsidRPr="007C1260" w:rsidRDefault="0081320D" w:rsidP="0081320D">
            <w:pPr>
              <w:jc w:val="center"/>
            </w:pPr>
            <w:r>
              <w:t>X</w:t>
            </w:r>
          </w:p>
        </w:tc>
        <w:tc>
          <w:tcPr>
            <w:tcW w:w="1691" w:type="dxa"/>
            <w:vAlign w:val="center"/>
          </w:tcPr>
          <w:p w14:paraId="0A78820C" w14:textId="2A591097" w:rsidR="007C1260" w:rsidRPr="007C1260" w:rsidRDefault="00777557" w:rsidP="0081320D">
            <w:pPr>
              <w:jc w:val="center"/>
            </w:pPr>
            <w:r>
              <w:t>X</w:t>
            </w:r>
          </w:p>
        </w:tc>
      </w:tr>
      <w:tr w:rsidR="007C1260" w:rsidRPr="007C1260" w14:paraId="09B8682F" w14:textId="77777777" w:rsidTr="0081320D">
        <w:tc>
          <w:tcPr>
            <w:tcW w:w="4641" w:type="dxa"/>
            <w:shd w:val="clear" w:color="auto" w:fill="CD97E5"/>
          </w:tcPr>
          <w:p w14:paraId="399873AE" w14:textId="77777777" w:rsidR="00F41B01" w:rsidRPr="00F41B01" w:rsidRDefault="00F41B01" w:rsidP="00F41B01">
            <w:r w:rsidRPr="00F41B01">
              <w:t xml:space="preserve">3. The student will demonstrate in the development of a portfolio the ability to use professional animation tools and applications to produce an aesthetically appealing animated cycle, short, or animatic. </w:t>
            </w:r>
          </w:p>
          <w:p w14:paraId="44A3DB42" w14:textId="77777777" w:rsidR="007C1260" w:rsidRPr="007C1260" w:rsidRDefault="007C1260" w:rsidP="007C1260"/>
        </w:tc>
        <w:tc>
          <w:tcPr>
            <w:tcW w:w="1654" w:type="dxa"/>
            <w:vAlign w:val="center"/>
          </w:tcPr>
          <w:p w14:paraId="5D1F5A4D" w14:textId="77777777" w:rsidR="007C1260" w:rsidRPr="007C1260" w:rsidRDefault="007C1260" w:rsidP="0081320D">
            <w:pPr>
              <w:jc w:val="center"/>
            </w:pPr>
          </w:p>
        </w:tc>
        <w:tc>
          <w:tcPr>
            <w:tcW w:w="1364" w:type="dxa"/>
            <w:vAlign w:val="center"/>
          </w:tcPr>
          <w:p w14:paraId="16D82852" w14:textId="5A4219F5" w:rsidR="007C1260" w:rsidRPr="007C1260" w:rsidRDefault="00777557" w:rsidP="0081320D">
            <w:pPr>
              <w:jc w:val="center"/>
            </w:pPr>
            <w:r>
              <w:t>X</w:t>
            </w:r>
          </w:p>
        </w:tc>
        <w:tc>
          <w:tcPr>
            <w:tcW w:w="1691" w:type="dxa"/>
            <w:vAlign w:val="center"/>
          </w:tcPr>
          <w:p w14:paraId="7D8F9E4A" w14:textId="77777777" w:rsidR="007C1260" w:rsidRPr="007C1260" w:rsidRDefault="007C1260" w:rsidP="0081320D">
            <w:pPr>
              <w:jc w:val="center"/>
            </w:pPr>
          </w:p>
        </w:tc>
      </w:tr>
    </w:tbl>
    <w:p w14:paraId="02818AC0" w14:textId="77777777" w:rsidR="007C1260" w:rsidRPr="007C1260" w:rsidRDefault="007C1260" w:rsidP="007C1260"/>
    <w:p w14:paraId="3EB499A7" w14:textId="77777777" w:rsidR="007C1260" w:rsidRPr="007C1260" w:rsidRDefault="007C1260" w:rsidP="007C1260">
      <w:r w:rsidRPr="007C1260">
        <w:t>Assessment Data for 3-year period</w:t>
      </w:r>
    </w:p>
    <w:tbl>
      <w:tblPr>
        <w:tblStyle w:val="TableGrid"/>
        <w:tblW w:w="0" w:type="auto"/>
        <w:tblInd w:w="0" w:type="dxa"/>
        <w:tblLook w:val="04A0" w:firstRow="1" w:lastRow="0" w:firstColumn="1" w:lastColumn="0" w:noHBand="0" w:noVBand="1"/>
      </w:tblPr>
      <w:tblGrid>
        <w:gridCol w:w="1998"/>
        <w:gridCol w:w="1878"/>
        <w:gridCol w:w="1879"/>
        <w:gridCol w:w="1879"/>
        <w:gridCol w:w="1716"/>
      </w:tblGrid>
      <w:tr w:rsidR="00E12C2E" w:rsidRPr="007C1260" w14:paraId="4C1AF2EA" w14:textId="7B4D5FB2" w:rsidTr="00E12C2E">
        <w:tc>
          <w:tcPr>
            <w:tcW w:w="1998" w:type="dxa"/>
            <w:shd w:val="clear" w:color="auto" w:fill="CD97E5"/>
          </w:tcPr>
          <w:p w14:paraId="31777476" w14:textId="77777777" w:rsidR="00E12C2E" w:rsidRPr="007C1260" w:rsidRDefault="00E12C2E" w:rsidP="007C1260">
            <w:r w:rsidRPr="007C1260">
              <w:t>Academic Year</w:t>
            </w:r>
          </w:p>
        </w:tc>
        <w:tc>
          <w:tcPr>
            <w:tcW w:w="1878" w:type="dxa"/>
            <w:shd w:val="clear" w:color="auto" w:fill="CD97E5"/>
          </w:tcPr>
          <w:p w14:paraId="4EBBA6B6" w14:textId="77777777" w:rsidR="00E12C2E" w:rsidRPr="007C1260" w:rsidRDefault="00E12C2E" w:rsidP="007C1260">
            <w:r w:rsidRPr="007C1260">
              <w:t>SLO 1</w:t>
            </w:r>
          </w:p>
        </w:tc>
        <w:tc>
          <w:tcPr>
            <w:tcW w:w="1879" w:type="dxa"/>
            <w:shd w:val="clear" w:color="auto" w:fill="CD97E5"/>
          </w:tcPr>
          <w:p w14:paraId="0FF777C6" w14:textId="77777777" w:rsidR="00E12C2E" w:rsidRPr="007C1260" w:rsidRDefault="00E12C2E" w:rsidP="007C1260">
            <w:r w:rsidRPr="007C1260">
              <w:t>SLO 2</w:t>
            </w:r>
          </w:p>
        </w:tc>
        <w:tc>
          <w:tcPr>
            <w:tcW w:w="1879" w:type="dxa"/>
            <w:shd w:val="clear" w:color="auto" w:fill="CD97E5"/>
          </w:tcPr>
          <w:p w14:paraId="23BAB0BC" w14:textId="77777777" w:rsidR="00E12C2E" w:rsidRPr="007C1260" w:rsidRDefault="00E12C2E" w:rsidP="007C1260">
            <w:r w:rsidRPr="007C1260">
              <w:t>SLO 3</w:t>
            </w:r>
          </w:p>
        </w:tc>
        <w:tc>
          <w:tcPr>
            <w:tcW w:w="1716" w:type="dxa"/>
            <w:shd w:val="clear" w:color="auto" w:fill="CD97E5"/>
          </w:tcPr>
          <w:p w14:paraId="625D20CE" w14:textId="03A531C0" w:rsidR="00E12C2E" w:rsidRPr="007C1260" w:rsidRDefault="00E12C2E" w:rsidP="007C1260">
            <w:r>
              <w:t>SLO 4</w:t>
            </w:r>
          </w:p>
        </w:tc>
      </w:tr>
      <w:tr w:rsidR="00E12C2E" w:rsidRPr="007C1260" w14:paraId="24B04A6F" w14:textId="310075F6" w:rsidTr="00E12C2E">
        <w:tc>
          <w:tcPr>
            <w:tcW w:w="1998" w:type="dxa"/>
            <w:shd w:val="clear" w:color="auto" w:fill="CD97E5"/>
          </w:tcPr>
          <w:p w14:paraId="40E5D3F3" w14:textId="77777777" w:rsidR="00E12C2E" w:rsidRPr="007C1260" w:rsidRDefault="00E12C2E" w:rsidP="007C1260">
            <w:r w:rsidRPr="007C1260">
              <w:t>2016-2017</w:t>
            </w:r>
          </w:p>
        </w:tc>
        <w:tc>
          <w:tcPr>
            <w:tcW w:w="1878" w:type="dxa"/>
          </w:tcPr>
          <w:p w14:paraId="4C00DC0E" w14:textId="26C360A2" w:rsidR="00E12C2E" w:rsidRPr="007C1260" w:rsidRDefault="00D133D6" w:rsidP="007C1260">
            <w:r>
              <w:t>NA</w:t>
            </w:r>
          </w:p>
        </w:tc>
        <w:tc>
          <w:tcPr>
            <w:tcW w:w="1879" w:type="dxa"/>
          </w:tcPr>
          <w:p w14:paraId="5806E990" w14:textId="442C6031" w:rsidR="00E12C2E" w:rsidRPr="007C1260" w:rsidRDefault="00D133D6" w:rsidP="007C1260">
            <w:r>
              <w:t>NA</w:t>
            </w:r>
          </w:p>
        </w:tc>
        <w:tc>
          <w:tcPr>
            <w:tcW w:w="1879" w:type="dxa"/>
          </w:tcPr>
          <w:p w14:paraId="1C3B2968" w14:textId="5CC017FF" w:rsidR="00E12C2E" w:rsidRPr="007C1260" w:rsidRDefault="00D133D6" w:rsidP="007C1260">
            <w:r>
              <w:t>NA</w:t>
            </w:r>
          </w:p>
        </w:tc>
        <w:tc>
          <w:tcPr>
            <w:tcW w:w="1716" w:type="dxa"/>
          </w:tcPr>
          <w:p w14:paraId="79BA3C2D" w14:textId="5EE72CD5" w:rsidR="00E12C2E" w:rsidRPr="007C1260" w:rsidRDefault="00D133D6" w:rsidP="007C1260">
            <w:r>
              <w:t>NA</w:t>
            </w:r>
          </w:p>
        </w:tc>
      </w:tr>
      <w:tr w:rsidR="00E12C2E" w:rsidRPr="007C1260" w14:paraId="3F7D84EE" w14:textId="31383754" w:rsidTr="00E12C2E">
        <w:tc>
          <w:tcPr>
            <w:tcW w:w="1998" w:type="dxa"/>
            <w:shd w:val="clear" w:color="auto" w:fill="CD97E5"/>
          </w:tcPr>
          <w:p w14:paraId="1A243B06" w14:textId="77777777" w:rsidR="00E12C2E" w:rsidRPr="007C1260" w:rsidRDefault="00E12C2E" w:rsidP="00E12C2E">
            <w:r w:rsidRPr="007C1260">
              <w:t>2017-2018</w:t>
            </w:r>
          </w:p>
        </w:tc>
        <w:tc>
          <w:tcPr>
            <w:tcW w:w="1878" w:type="dxa"/>
          </w:tcPr>
          <w:p w14:paraId="7AF91F95" w14:textId="4DFCECE9" w:rsidR="00E12C2E" w:rsidRPr="007C1260" w:rsidRDefault="00E12C2E" w:rsidP="00E12C2E">
            <w:r w:rsidRPr="00E12C2E">
              <w:t>6/6 = 100%</w:t>
            </w:r>
          </w:p>
        </w:tc>
        <w:tc>
          <w:tcPr>
            <w:tcW w:w="1879" w:type="dxa"/>
          </w:tcPr>
          <w:p w14:paraId="423D7F21" w14:textId="1A7CD16A" w:rsidR="00E12C2E" w:rsidRPr="007C1260" w:rsidRDefault="00E12C2E" w:rsidP="00E12C2E">
            <w:r w:rsidRPr="00E12C2E">
              <w:t>6/6 = 100%</w:t>
            </w:r>
          </w:p>
        </w:tc>
        <w:tc>
          <w:tcPr>
            <w:tcW w:w="1879" w:type="dxa"/>
          </w:tcPr>
          <w:p w14:paraId="4C42F353" w14:textId="686DE0F2" w:rsidR="00E12C2E" w:rsidRPr="007C1260" w:rsidRDefault="00E12C2E" w:rsidP="00E12C2E">
            <w:r w:rsidRPr="00E12C2E">
              <w:t>6/6 = 100%</w:t>
            </w:r>
          </w:p>
        </w:tc>
        <w:tc>
          <w:tcPr>
            <w:tcW w:w="1716" w:type="dxa"/>
          </w:tcPr>
          <w:p w14:paraId="54AF6549" w14:textId="03C452B6" w:rsidR="00E12C2E" w:rsidRPr="00E12C2E" w:rsidRDefault="006A4D97" w:rsidP="00E12C2E">
            <w:r>
              <w:t>2/2 = 100%</w:t>
            </w:r>
          </w:p>
        </w:tc>
      </w:tr>
      <w:tr w:rsidR="00E12C2E" w:rsidRPr="007C1260" w14:paraId="5D69A438" w14:textId="3E550BF4" w:rsidTr="00E12C2E">
        <w:tc>
          <w:tcPr>
            <w:tcW w:w="1998" w:type="dxa"/>
            <w:shd w:val="clear" w:color="auto" w:fill="CD97E5"/>
          </w:tcPr>
          <w:p w14:paraId="4D6166C4" w14:textId="77777777" w:rsidR="00E12C2E" w:rsidRPr="007C1260" w:rsidRDefault="00E12C2E" w:rsidP="00E12C2E">
            <w:r w:rsidRPr="007C1260">
              <w:t>2018-2019</w:t>
            </w:r>
          </w:p>
        </w:tc>
        <w:tc>
          <w:tcPr>
            <w:tcW w:w="1878" w:type="dxa"/>
          </w:tcPr>
          <w:p w14:paraId="2CB051E9" w14:textId="0DD7B81E" w:rsidR="00E12C2E" w:rsidRPr="007C1260" w:rsidRDefault="00E12C2E" w:rsidP="00E12C2E">
            <w:r>
              <w:t>3/3 = 100%</w:t>
            </w:r>
          </w:p>
        </w:tc>
        <w:tc>
          <w:tcPr>
            <w:tcW w:w="1879" w:type="dxa"/>
          </w:tcPr>
          <w:p w14:paraId="03430FEB" w14:textId="2E3DD598" w:rsidR="00E12C2E" w:rsidRPr="007C1260" w:rsidRDefault="00E12C2E" w:rsidP="00E12C2E">
            <w:r>
              <w:t>3/3 = 100%</w:t>
            </w:r>
          </w:p>
        </w:tc>
        <w:tc>
          <w:tcPr>
            <w:tcW w:w="1879" w:type="dxa"/>
          </w:tcPr>
          <w:p w14:paraId="3EC66DA8" w14:textId="7604D4C3" w:rsidR="00E12C2E" w:rsidRPr="007C1260" w:rsidRDefault="00E12C2E" w:rsidP="00E12C2E">
            <w:r>
              <w:t>3/3 = 100%</w:t>
            </w:r>
          </w:p>
        </w:tc>
        <w:tc>
          <w:tcPr>
            <w:tcW w:w="1716" w:type="dxa"/>
          </w:tcPr>
          <w:p w14:paraId="5FB86C1A" w14:textId="77777777" w:rsidR="00E12C2E" w:rsidRDefault="00E12C2E" w:rsidP="00E12C2E"/>
        </w:tc>
      </w:tr>
      <w:tr w:rsidR="003A625E" w:rsidRPr="007C1260" w14:paraId="0C2C2950" w14:textId="6EFF5A19" w:rsidTr="00E12C2E">
        <w:tc>
          <w:tcPr>
            <w:tcW w:w="1998" w:type="dxa"/>
            <w:shd w:val="clear" w:color="auto" w:fill="CD97E5"/>
          </w:tcPr>
          <w:p w14:paraId="38CDCF30" w14:textId="77777777" w:rsidR="003A625E" w:rsidRPr="007C1260" w:rsidRDefault="003A625E" w:rsidP="003A625E">
            <w:r w:rsidRPr="007C1260">
              <w:t>Total</w:t>
            </w:r>
          </w:p>
        </w:tc>
        <w:tc>
          <w:tcPr>
            <w:tcW w:w="1878" w:type="dxa"/>
          </w:tcPr>
          <w:p w14:paraId="4A922BEB" w14:textId="7AACCE75" w:rsidR="003A625E" w:rsidRPr="007C1260" w:rsidRDefault="003A625E" w:rsidP="003A625E">
            <w:r>
              <w:t>9/9 = 100%</w:t>
            </w:r>
          </w:p>
        </w:tc>
        <w:tc>
          <w:tcPr>
            <w:tcW w:w="1879" w:type="dxa"/>
          </w:tcPr>
          <w:p w14:paraId="64ABBB26" w14:textId="34B15A20" w:rsidR="003A625E" w:rsidRPr="007C1260" w:rsidRDefault="003A625E" w:rsidP="003A625E">
            <w:r>
              <w:t>9/9 = 100%</w:t>
            </w:r>
          </w:p>
        </w:tc>
        <w:tc>
          <w:tcPr>
            <w:tcW w:w="1879" w:type="dxa"/>
          </w:tcPr>
          <w:p w14:paraId="2B378669" w14:textId="5E931DE7" w:rsidR="003A625E" w:rsidRPr="007C1260" w:rsidRDefault="003A625E" w:rsidP="003A625E">
            <w:r>
              <w:t>9/9 = 100%</w:t>
            </w:r>
          </w:p>
        </w:tc>
        <w:tc>
          <w:tcPr>
            <w:tcW w:w="1716" w:type="dxa"/>
          </w:tcPr>
          <w:p w14:paraId="55305B08" w14:textId="6D0E16AC" w:rsidR="003A625E" w:rsidRPr="007C1260" w:rsidRDefault="003A625E" w:rsidP="003A625E">
            <w:r>
              <w:t>9/9 = 100%</w:t>
            </w:r>
          </w:p>
        </w:tc>
      </w:tr>
    </w:tbl>
    <w:p w14:paraId="15399A43" w14:textId="77777777" w:rsidR="007C1260" w:rsidRPr="007C1260" w:rsidRDefault="007C1260" w:rsidP="007C1260"/>
    <w:tbl>
      <w:tblPr>
        <w:tblStyle w:val="TableGrid"/>
        <w:tblW w:w="0" w:type="auto"/>
        <w:tblInd w:w="0" w:type="dxa"/>
        <w:tblLook w:val="04A0" w:firstRow="1" w:lastRow="0" w:firstColumn="1" w:lastColumn="0" w:noHBand="0" w:noVBand="1"/>
      </w:tblPr>
      <w:tblGrid>
        <w:gridCol w:w="9350"/>
      </w:tblGrid>
      <w:tr w:rsidR="007C1260" w:rsidRPr="007C1260" w14:paraId="45A6B412" w14:textId="77777777" w:rsidTr="000D79C1">
        <w:tc>
          <w:tcPr>
            <w:tcW w:w="9350" w:type="dxa"/>
          </w:tcPr>
          <w:p w14:paraId="6ABBE756" w14:textId="64141FA5" w:rsidR="007C1260" w:rsidRPr="007C1260" w:rsidRDefault="007C1260" w:rsidP="007C1260">
            <w:r w:rsidRPr="007C1260">
              <w:t xml:space="preserve">Reflections/Implications: </w:t>
            </w:r>
            <w:r w:rsidR="004E4208">
              <w:t>The intended success rates were met for each of the learning outcomes. Enrollment in this course (and its cross-listed course) remains very low, although the same students may repeat the course under both course numbers (ART 283/284). The major challenge for the instructor is to increase student recruitment into the animation and graphic design courses in order to further increase enrollment and (hopefully) course offerings.</w:t>
            </w:r>
          </w:p>
        </w:tc>
      </w:tr>
    </w:tbl>
    <w:p w14:paraId="01FED69D" w14:textId="4DF6502B" w:rsidR="00563A93" w:rsidRDefault="00563A93" w:rsidP="00956AAF"/>
    <w:p w14:paraId="064EB7B0" w14:textId="2FCE036C" w:rsidR="001317C4" w:rsidRPr="001317C4" w:rsidRDefault="001317C4" w:rsidP="001317C4">
      <w:pPr>
        <w:pStyle w:val="Heading1"/>
        <w:rPr>
          <w:b/>
          <w:bCs/>
          <w:color w:val="7030A0"/>
        </w:rPr>
      </w:pPr>
      <w:r w:rsidRPr="001317C4">
        <w:rPr>
          <w:b/>
          <w:bCs/>
          <w:color w:val="7030A0"/>
        </w:rPr>
        <w:lastRenderedPageBreak/>
        <w:t>Geography</w:t>
      </w:r>
    </w:p>
    <w:p w14:paraId="0C6A1E8B" w14:textId="1D41F488" w:rsidR="007C1260" w:rsidRPr="00ED72CF" w:rsidRDefault="001317C4" w:rsidP="00ED72CF">
      <w:pPr>
        <w:pStyle w:val="Heading2"/>
        <w:rPr>
          <w:b/>
          <w:bCs/>
          <w:color w:val="7030A0"/>
        </w:rPr>
      </w:pPr>
      <w:r w:rsidRPr="00ED72CF">
        <w:rPr>
          <w:b/>
          <w:bCs/>
          <w:color w:val="7030A0"/>
        </w:rPr>
        <w:t>GEO 100</w:t>
      </w:r>
    </w:p>
    <w:p w14:paraId="5E227F5B" w14:textId="77777777" w:rsidR="001317C4" w:rsidRPr="001317C4" w:rsidRDefault="001317C4" w:rsidP="001317C4">
      <w:pPr>
        <w:rPr>
          <w:b/>
          <w:bCs/>
        </w:rPr>
      </w:pPr>
      <w:r w:rsidRPr="001317C4">
        <w:rPr>
          <w:b/>
          <w:bCs/>
        </w:rPr>
        <w:t>Student Learning Outcomes Linked to Department Goals</w:t>
      </w:r>
    </w:p>
    <w:tbl>
      <w:tblPr>
        <w:tblStyle w:val="TableGrid"/>
        <w:tblW w:w="0" w:type="auto"/>
        <w:tblInd w:w="0" w:type="dxa"/>
        <w:tblLook w:val="04A0" w:firstRow="1" w:lastRow="0" w:firstColumn="1" w:lastColumn="0" w:noHBand="0" w:noVBand="1"/>
      </w:tblPr>
      <w:tblGrid>
        <w:gridCol w:w="4807"/>
        <w:gridCol w:w="1250"/>
        <w:gridCol w:w="1606"/>
        <w:gridCol w:w="1687"/>
      </w:tblGrid>
      <w:tr w:rsidR="00D36AD9" w:rsidRPr="001317C4" w14:paraId="4F2FACB5" w14:textId="77777777" w:rsidTr="00D36AD9">
        <w:tc>
          <w:tcPr>
            <w:tcW w:w="4945" w:type="dxa"/>
            <w:shd w:val="clear" w:color="auto" w:fill="CD97E5"/>
            <w:vAlign w:val="center"/>
          </w:tcPr>
          <w:p w14:paraId="6C7C9D1F" w14:textId="0121FC5F" w:rsidR="00D36AD9" w:rsidRPr="001317C4" w:rsidRDefault="00D36AD9" w:rsidP="00D36AD9">
            <w:r w:rsidRPr="00F5025A">
              <w:rPr>
                <w:b/>
                <w:bCs/>
                <w:sz w:val="20"/>
                <w:szCs w:val="20"/>
              </w:rPr>
              <w:t>SLOs</w:t>
            </w:r>
          </w:p>
        </w:tc>
        <w:tc>
          <w:tcPr>
            <w:tcW w:w="1080" w:type="dxa"/>
            <w:shd w:val="clear" w:color="auto" w:fill="CD97E5"/>
          </w:tcPr>
          <w:p w14:paraId="03A4B104" w14:textId="70927D34" w:rsidR="00D36AD9" w:rsidRPr="001317C4" w:rsidRDefault="00D36AD9" w:rsidP="00D36AD9">
            <w:r w:rsidRPr="00F5025A">
              <w:rPr>
                <w:b/>
                <w:bCs/>
                <w:sz w:val="20"/>
                <w:szCs w:val="20"/>
              </w:rPr>
              <w:t>Department Goal #1</w:t>
            </w:r>
          </w:p>
        </w:tc>
        <w:tc>
          <w:tcPr>
            <w:tcW w:w="1620" w:type="dxa"/>
            <w:shd w:val="clear" w:color="auto" w:fill="CD97E5"/>
          </w:tcPr>
          <w:p w14:paraId="60279894" w14:textId="52A76E9A" w:rsidR="00D36AD9" w:rsidRPr="001317C4" w:rsidRDefault="00D36AD9" w:rsidP="00D36AD9">
            <w:r w:rsidRPr="00F5025A">
              <w:rPr>
                <w:b/>
                <w:bCs/>
                <w:sz w:val="20"/>
                <w:szCs w:val="20"/>
              </w:rPr>
              <w:t>Department Goal #2</w:t>
            </w:r>
          </w:p>
        </w:tc>
        <w:tc>
          <w:tcPr>
            <w:tcW w:w="1705" w:type="dxa"/>
            <w:shd w:val="clear" w:color="auto" w:fill="CD97E5"/>
          </w:tcPr>
          <w:p w14:paraId="6A155375" w14:textId="63B79DA9" w:rsidR="00D36AD9" w:rsidRPr="001317C4" w:rsidRDefault="00D36AD9" w:rsidP="00D36AD9">
            <w:r w:rsidRPr="00F5025A">
              <w:rPr>
                <w:b/>
                <w:bCs/>
                <w:sz w:val="20"/>
                <w:szCs w:val="20"/>
              </w:rPr>
              <w:t>Department Goal #3</w:t>
            </w:r>
          </w:p>
        </w:tc>
      </w:tr>
      <w:tr w:rsidR="001317C4" w:rsidRPr="001317C4" w14:paraId="31DC8135" w14:textId="77777777" w:rsidTr="00D36AD9">
        <w:tc>
          <w:tcPr>
            <w:tcW w:w="4945" w:type="dxa"/>
            <w:shd w:val="clear" w:color="auto" w:fill="CD97E5"/>
          </w:tcPr>
          <w:p w14:paraId="6AECBA0D" w14:textId="77777777" w:rsidR="00CF1D5D" w:rsidRPr="00CF1D5D" w:rsidRDefault="00CF1D5D" w:rsidP="00CF1D5D">
            <w:r w:rsidRPr="00CF1D5D">
              <w:t>1. The student will demonstrate knowledge of the 6 essential elements of geography.</w:t>
            </w:r>
          </w:p>
          <w:p w14:paraId="73018999" w14:textId="77777777" w:rsidR="001317C4" w:rsidRPr="001317C4" w:rsidRDefault="001317C4" w:rsidP="001317C4"/>
        </w:tc>
        <w:tc>
          <w:tcPr>
            <w:tcW w:w="1080" w:type="dxa"/>
            <w:vAlign w:val="center"/>
          </w:tcPr>
          <w:p w14:paraId="1D08975D" w14:textId="77777777" w:rsidR="001317C4" w:rsidRPr="001317C4" w:rsidRDefault="001317C4" w:rsidP="00385EF3">
            <w:pPr>
              <w:jc w:val="center"/>
            </w:pPr>
          </w:p>
        </w:tc>
        <w:tc>
          <w:tcPr>
            <w:tcW w:w="1620" w:type="dxa"/>
            <w:vAlign w:val="center"/>
          </w:tcPr>
          <w:p w14:paraId="6DA38A19" w14:textId="0947CC6E" w:rsidR="001317C4" w:rsidRPr="001317C4" w:rsidRDefault="006E06F5" w:rsidP="00385EF3">
            <w:pPr>
              <w:jc w:val="center"/>
            </w:pPr>
            <w:r>
              <w:t>X</w:t>
            </w:r>
          </w:p>
        </w:tc>
        <w:tc>
          <w:tcPr>
            <w:tcW w:w="1705" w:type="dxa"/>
            <w:vAlign w:val="center"/>
          </w:tcPr>
          <w:p w14:paraId="35F5CD94" w14:textId="77777777" w:rsidR="001317C4" w:rsidRPr="001317C4" w:rsidRDefault="001317C4" w:rsidP="00385EF3">
            <w:pPr>
              <w:jc w:val="center"/>
            </w:pPr>
          </w:p>
        </w:tc>
      </w:tr>
      <w:tr w:rsidR="001317C4" w:rsidRPr="001317C4" w14:paraId="6AC359A4" w14:textId="77777777" w:rsidTr="00D36AD9">
        <w:tc>
          <w:tcPr>
            <w:tcW w:w="4945" w:type="dxa"/>
            <w:shd w:val="clear" w:color="auto" w:fill="CD97E5"/>
          </w:tcPr>
          <w:p w14:paraId="6D7B4C08" w14:textId="77777777" w:rsidR="005D4BFA" w:rsidRPr="005D4BFA" w:rsidRDefault="005D4BFA" w:rsidP="005D4BFA">
            <w:r w:rsidRPr="005D4BFA">
              <w:t>2. The student will demonstrate knowledge of the worldwide spatial distributions of landforms, climate, vegetation, soils, and other natural resources.</w:t>
            </w:r>
          </w:p>
          <w:p w14:paraId="73558AF1" w14:textId="77777777" w:rsidR="001317C4" w:rsidRPr="001317C4" w:rsidRDefault="001317C4" w:rsidP="005D4BFA">
            <w:pPr>
              <w:ind w:firstLine="720"/>
            </w:pPr>
          </w:p>
        </w:tc>
        <w:tc>
          <w:tcPr>
            <w:tcW w:w="1080" w:type="dxa"/>
            <w:vAlign w:val="center"/>
          </w:tcPr>
          <w:p w14:paraId="33C044B3" w14:textId="5A261651" w:rsidR="001317C4" w:rsidRPr="001317C4" w:rsidRDefault="0099314F" w:rsidP="00385EF3">
            <w:pPr>
              <w:jc w:val="center"/>
            </w:pPr>
            <w:r>
              <w:t>X</w:t>
            </w:r>
          </w:p>
        </w:tc>
        <w:tc>
          <w:tcPr>
            <w:tcW w:w="1620" w:type="dxa"/>
            <w:vAlign w:val="center"/>
          </w:tcPr>
          <w:p w14:paraId="72185852" w14:textId="227A48E4" w:rsidR="001317C4" w:rsidRPr="001317C4" w:rsidRDefault="006E06F5" w:rsidP="00385EF3">
            <w:pPr>
              <w:jc w:val="center"/>
            </w:pPr>
            <w:r>
              <w:t>X</w:t>
            </w:r>
          </w:p>
        </w:tc>
        <w:tc>
          <w:tcPr>
            <w:tcW w:w="1705" w:type="dxa"/>
            <w:vAlign w:val="center"/>
          </w:tcPr>
          <w:p w14:paraId="2B014511" w14:textId="023314D2" w:rsidR="001317C4" w:rsidRPr="001317C4" w:rsidRDefault="0099314F" w:rsidP="00385EF3">
            <w:pPr>
              <w:jc w:val="center"/>
            </w:pPr>
            <w:r>
              <w:t>X</w:t>
            </w:r>
          </w:p>
        </w:tc>
      </w:tr>
      <w:tr w:rsidR="001317C4" w:rsidRPr="001317C4" w14:paraId="4BD9A062" w14:textId="77777777" w:rsidTr="00D36AD9">
        <w:tc>
          <w:tcPr>
            <w:tcW w:w="4945" w:type="dxa"/>
            <w:shd w:val="clear" w:color="auto" w:fill="CD97E5"/>
          </w:tcPr>
          <w:p w14:paraId="0433E038" w14:textId="77777777" w:rsidR="000A53E1" w:rsidRPr="000A53E1" w:rsidRDefault="000A53E1" w:rsidP="000A53E1">
            <w:r w:rsidRPr="000A53E1">
              <w:t>3. The student will demonstrate knowledge using maps to locate places for use in geographic inquiry.</w:t>
            </w:r>
          </w:p>
          <w:p w14:paraId="6352D8D2" w14:textId="77777777" w:rsidR="001317C4" w:rsidRPr="001317C4" w:rsidRDefault="001317C4" w:rsidP="001317C4"/>
        </w:tc>
        <w:tc>
          <w:tcPr>
            <w:tcW w:w="1080" w:type="dxa"/>
            <w:vAlign w:val="center"/>
          </w:tcPr>
          <w:p w14:paraId="7C54CDDF" w14:textId="04C16788" w:rsidR="001317C4" w:rsidRPr="001317C4" w:rsidRDefault="006E06F5" w:rsidP="00385EF3">
            <w:pPr>
              <w:jc w:val="center"/>
            </w:pPr>
            <w:r>
              <w:t>X</w:t>
            </w:r>
          </w:p>
        </w:tc>
        <w:tc>
          <w:tcPr>
            <w:tcW w:w="1620" w:type="dxa"/>
            <w:vAlign w:val="center"/>
          </w:tcPr>
          <w:p w14:paraId="5C6ADF31" w14:textId="484B1DC2" w:rsidR="001317C4" w:rsidRPr="001317C4" w:rsidRDefault="006E06F5" w:rsidP="00385EF3">
            <w:pPr>
              <w:jc w:val="center"/>
            </w:pPr>
            <w:r>
              <w:t>X</w:t>
            </w:r>
          </w:p>
        </w:tc>
        <w:tc>
          <w:tcPr>
            <w:tcW w:w="1705" w:type="dxa"/>
            <w:vAlign w:val="center"/>
          </w:tcPr>
          <w:p w14:paraId="0B014C52" w14:textId="77777777" w:rsidR="001317C4" w:rsidRPr="001317C4" w:rsidRDefault="001317C4" w:rsidP="00385EF3">
            <w:pPr>
              <w:jc w:val="center"/>
            </w:pPr>
          </w:p>
        </w:tc>
      </w:tr>
    </w:tbl>
    <w:p w14:paraId="76EAAB16" w14:textId="77777777" w:rsidR="001317C4" w:rsidRPr="001317C4" w:rsidRDefault="001317C4" w:rsidP="001317C4"/>
    <w:p w14:paraId="23B262E1" w14:textId="77777777" w:rsidR="001317C4" w:rsidRPr="001317C4" w:rsidRDefault="001317C4" w:rsidP="001317C4">
      <w:r w:rsidRPr="001317C4">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1317C4" w:rsidRPr="001317C4" w14:paraId="19E6E7AE" w14:textId="77777777" w:rsidTr="000D79C1">
        <w:tc>
          <w:tcPr>
            <w:tcW w:w="2337" w:type="dxa"/>
            <w:shd w:val="clear" w:color="auto" w:fill="CD97E5"/>
          </w:tcPr>
          <w:p w14:paraId="0D881D32" w14:textId="77777777" w:rsidR="001317C4" w:rsidRPr="001317C4" w:rsidRDefault="001317C4" w:rsidP="001317C4">
            <w:r w:rsidRPr="001317C4">
              <w:t>Academic Year</w:t>
            </w:r>
          </w:p>
        </w:tc>
        <w:tc>
          <w:tcPr>
            <w:tcW w:w="2337" w:type="dxa"/>
            <w:shd w:val="clear" w:color="auto" w:fill="CD97E5"/>
          </w:tcPr>
          <w:p w14:paraId="39D4B745" w14:textId="77777777" w:rsidR="001317C4" w:rsidRPr="001317C4" w:rsidRDefault="001317C4" w:rsidP="001317C4">
            <w:r w:rsidRPr="001317C4">
              <w:t>SLO 1</w:t>
            </w:r>
          </w:p>
        </w:tc>
        <w:tc>
          <w:tcPr>
            <w:tcW w:w="2338" w:type="dxa"/>
            <w:shd w:val="clear" w:color="auto" w:fill="CD97E5"/>
          </w:tcPr>
          <w:p w14:paraId="30879D12" w14:textId="77777777" w:rsidR="001317C4" w:rsidRPr="001317C4" w:rsidRDefault="001317C4" w:rsidP="001317C4">
            <w:r w:rsidRPr="001317C4">
              <w:t>SLO 2</w:t>
            </w:r>
          </w:p>
        </w:tc>
        <w:tc>
          <w:tcPr>
            <w:tcW w:w="2338" w:type="dxa"/>
            <w:shd w:val="clear" w:color="auto" w:fill="CD97E5"/>
          </w:tcPr>
          <w:p w14:paraId="5DA18E8F" w14:textId="77777777" w:rsidR="001317C4" w:rsidRPr="001317C4" w:rsidRDefault="001317C4" w:rsidP="001317C4">
            <w:r w:rsidRPr="001317C4">
              <w:t>SLO 3</w:t>
            </w:r>
          </w:p>
        </w:tc>
      </w:tr>
      <w:tr w:rsidR="001317C4" w:rsidRPr="001317C4" w14:paraId="40FE20AA" w14:textId="77777777" w:rsidTr="000D79C1">
        <w:tc>
          <w:tcPr>
            <w:tcW w:w="2337" w:type="dxa"/>
            <w:shd w:val="clear" w:color="auto" w:fill="CD97E5"/>
          </w:tcPr>
          <w:p w14:paraId="4A52CEFC" w14:textId="77777777" w:rsidR="001317C4" w:rsidRPr="001317C4" w:rsidRDefault="001317C4" w:rsidP="001317C4">
            <w:r w:rsidRPr="001317C4">
              <w:t>2016-2017</w:t>
            </w:r>
          </w:p>
        </w:tc>
        <w:tc>
          <w:tcPr>
            <w:tcW w:w="2337" w:type="dxa"/>
          </w:tcPr>
          <w:p w14:paraId="65DB6C0A" w14:textId="35E753F0" w:rsidR="001317C4" w:rsidRPr="001317C4" w:rsidRDefault="00D133D6" w:rsidP="001317C4">
            <w:r>
              <w:t>NA</w:t>
            </w:r>
          </w:p>
        </w:tc>
        <w:tc>
          <w:tcPr>
            <w:tcW w:w="2338" w:type="dxa"/>
          </w:tcPr>
          <w:p w14:paraId="2DCCBB50" w14:textId="3E9525CF" w:rsidR="001317C4" w:rsidRPr="001317C4" w:rsidRDefault="00D133D6" w:rsidP="001317C4">
            <w:r>
              <w:t>NA</w:t>
            </w:r>
          </w:p>
        </w:tc>
        <w:tc>
          <w:tcPr>
            <w:tcW w:w="2338" w:type="dxa"/>
          </w:tcPr>
          <w:p w14:paraId="223AB352" w14:textId="54C0411E" w:rsidR="001317C4" w:rsidRPr="001317C4" w:rsidRDefault="00D133D6" w:rsidP="001317C4">
            <w:r>
              <w:t>NA</w:t>
            </w:r>
          </w:p>
        </w:tc>
      </w:tr>
      <w:tr w:rsidR="001317C4" w:rsidRPr="001317C4" w14:paraId="6D44E57F" w14:textId="77777777" w:rsidTr="000D79C1">
        <w:tc>
          <w:tcPr>
            <w:tcW w:w="2337" w:type="dxa"/>
            <w:shd w:val="clear" w:color="auto" w:fill="CD97E5"/>
          </w:tcPr>
          <w:p w14:paraId="7037E55C" w14:textId="77777777" w:rsidR="001317C4" w:rsidRPr="001317C4" w:rsidRDefault="001317C4" w:rsidP="001317C4">
            <w:r w:rsidRPr="001317C4">
              <w:t>2017-2018</w:t>
            </w:r>
          </w:p>
        </w:tc>
        <w:tc>
          <w:tcPr>
            <w:tcW w:w="2337" w:type="dxa"/>
          </w:tcPr>
          <w:p w14:paraId="2B66DED4" w14:textId="012B7E5F" w:rsidR="001317C4" w:rsidRPr="001317C4" w:rsidRDefault="00D61845" w:rsidP="001317C4">
            <w:r>
              <w:t>70/84 = 83%</w:t>
            </w:r>
          </w:p>
        </w:tc>
        <w:tc>
          <w:tcPr>
            <w:tcW w:w="2338" w:type="dxa"/>
          </w:tcPr>
          <w:p w14:paraId="247F2DC7" w14:textId="1D2B389C" w:rsidR="001317C4" w:rsidRPr="001317C4" w:rsidRDefault="00D61845" w:rsidP="001317C4">
            <w:r>
              <w:t>64/76 = 84%</w:t>
            </w:r>
          </w:p>
        </w:tc>
        <w:tc>
          <w:tcPr>
            <w:tcW w:w="2338" w:type="dxa"/>
          </w:tcPr>
          <w:p w14:paraId="3E0BFF10" w14:textId="0A4FFDBF" w:rsidR="001317C4" w:rsidRPr="001317C4" w:rsidRDefault="00D61845" w:rsidP="001317C4">
            <w:r>
              <w:t>81/89 = 91%</w:t>
            </w:r>
          </w:p>
        </w:tc>
      </w:tr>
      <w:tr w:rsidR="001317C4" w:rsidRPr="001317C4" w14:paraId="50445C0E" w14:textId="77777777" w:rsidTr="000D79C1">
        <w:tc>
          <w:tcPr>
            <w:tcW w:w="2337" w:type="dxa"/>
            <w:shd w:val="clear" w:color="auto" w:fill="CD97E5"/>
          </w:tcPr>
          <w:p w14:paraId="07252D6E" w14:textId="77777777" w:rsidR="001317C4" w:rsidRPr="001317C4" w:rsidRDefault="001317C4" w:rsidP="001317C4">
            <w:r w:rsidRPr="001317C4">
              <w:t>2018-2019</w:t>
            </w:r>
          </w:p>
        </w:tc>
        <w:tc>
          <w:tcPr>
            <w:tcW w:w="2337" w:type="dxa"/>
          </w:tcPr>
          <w:p w14:paraId="384C84D7" w14:textId="66749C6C" w:rsidR="001317C4" w:rsidRPr="001317C4" w:rsidRDefault="000A53E1" w:rsidP="001317C4">
            <w:r>
              <w:t>119/152 = 78%</w:t>
            </w:r>
          </w:p>
        </w:tc>
        <w:tc>
          <w:tcPr>
            <w:tcW w:w="2338" w:type="dxa"/>
          </w:tcPr>
          <w:p w14:paraId="6A910891" w14:textId="28725D40" w:rsidR="001317C4" w:rsidRPr="001317C4" w:rsidRDefault="000A53E1" w:rsidP="001317C4">
            <w:r>
              <w:t>124/144 = 86%</w:t>
            </w:r>
          </w:p>
        </w:tc>
        <w:tc>
          <w:tcPr>
            <w:tcW w:w="2338" w:type="dxa"/>
          </w:tcPr>
          <w:p w14:paraId="5902820F" w14:textId="6FBD1046" w:rsidR="001317C4" w:rsidRPr="001317C4" w:rsidRDefault="000A53E1" w:rsidP="001317C4">
            <w:r>
              <w:t>119/132 = 90%</w:t>
            </w:r>
          </w:p>
        </w:tc>
      </w:tr>
      <w:tr w:rsidR="001317C4" w:rsidRPr="001317C4" w14:paraId="56CFFC91" w14:textId="77777777" w:rsidTr="000D79C1">
        <w:tc>
          <w:tcPr>
            <w:tcW w:w="2337" w:type="dxa"/>
            <w:shd w:val="clear" w:color="auto" w:fill="CD97E5"/>
          </w:tcPr>
          <w:p w14:paraId="698C606C" w14:textId="77777777" w:rsidR="001317C4" w:rsidRPr="001317C4" w:rsidRDefault="001317C4" w:rsidP="001317C4">
            <w:r w:rsidRPr="001317C4">
              <w:t>Total</w:t>
            </w:r>
          </w:p>
        </w:tc>
        <w:tc>
          <w:tcPr>
            <w:tcW w:w="2337" w:type="dxa"/>
          </w:tcPr>
          <w:p w14:paraId="495BF92F" w14:textId="4B61171D" w:rsidR="001317C4" w:rsidRPr="001317C4" w:rsidRDefault="003A625E" w:rsidP="001317C4">
            <w:r>
              <w:t>189/</w:t>
            </w:r>
            <w:r w:rsidR="00F44576">
              <w:t>236 = 80%</w:t>
            </w:r>
          </w:p>
        </w:tc>
        <w:tc>
          <w:tcPr>
            <w:tcW w:w="2338" w:type="dxa"/>
          </w:tcPr>
          <w:p w14:paraId="687353C4" w14:textId="648D7355" w:rsidR="001317C4" w:rsidRPr="001317C4" w:rsidRDefault="00F44576" w:rsidP="001317C4">
            <w:r>
              <w:t>188/</w:t>
            </w:r>
            <w:r w:rsidR="00D73CFC">
              <w:t>220 = 85%</w:t>
            </w:r>
          </w:p>
        </w:tc>
        <w:tc>
          <w:tcPr>
            <w:tcW w:w="2338" w:type="dxa"/>
          </w:tcPr>
          <w:p w14:paraId="2B618249" w14:textId="4340644D" w:rsidR="001317C4" w:rsidRPr="001317C4" w:rsidRDefault="00D73CFC" w:rsidP="001317C4">
            <w:r>
              <w:t xml:space="preserve">200/221 = </w:t>
            </w:r>
            <w:r w:rsidR="002263D9">
              <w:t>90%</w:t>
            </w:r>
          </w:p>
        </w:tc>
      </w:tr>
    </w:tbl>
    <w:p w14:paraId="04191C8C" w14:textId="77777777" w:rsidR="001317C4" w:rsidRPr="001317C4" w:rsidRDefault="001317C4" w:rsidP="001317C4"/>
    <w:tbl>
      <w:tblPr>
        <w:tblStyle w:val="TableGrid"/>
        <w:tblW w:w="0" w:type="auto"/>
        <w:tblInd w:w="0" w:type="dxa"/>
        <w:tblLook w:val="04A0" w:firstRow="1" w:lastRow="0" w:firstColumn="1" w:lastColumn="0" w:noHBand="0" w:noVBand="1"/>
      </w:tblPr>
      <w:tblGrid>
        <w:gridCol w:w="9350"/>
      </w:tblGrid>
      <w:tr w:rsidR="001317C4" w:rsidRPr="001317C4" w14:paraId="5A11636E" w14:textId="77777777" w:rsidTr="000D79C1">
        <w:tc>
          <w:tcPr>
            <w:tcW w:w="9350" w:type="dxa"/>
          </w:tcPr>
          <w:p w14:paraId="1C789C50" w14:textId="5CB30039" w:rsidR="007C1260" w:rsidRPr="001317C4" w:rsidRDefault="001317C4" w:rsidP="00B17143">
            <w:r w:rsidRPr="001317C4">
              <w:t xml:space="preserve">Reflections/Implications: </w:t>
            </w:r>
            <w:r w:rsidR="00AA4C39">
              <w:t>This course is taught online</w:t>
            </w:r>
            <w:r w:rsidR="00054C7F">
              <w:t xml:space="preserve"> only</w:t>
            </w:r>
            <w:r w:rsidR="00BF0589">
              <w:t>. Enrollment continues to grow, and students are exceeding the learning targets. GEO 100</w:t>
            </w:r>
            <w:r w:rsidR="00B17143">
              <w:t xml:space="preserve"> is listed under AGSC Area IV and continues to be a vital choice for a growing number of students. </w:t>
            </w:r>
          </w:p>
        </w:tc>
      </w:tr>
    </w:tbl>
    <w:p w14:paraId="7D6E52C4" w14:textId="0D661596" w:rsidR="001317C4" w:rsidRDefault="001317C4" w:rsidP="00956AAF"/>
    <w:p w14:paraId="2056DCAF" w14:textId="7FC0D028" w:rsidR="001317C4" w:rsidRDefault="001317C4" w:rsidP="00ED72CF">
      <w:pPr>
        <w:pStyle w:val="Heading1"/>
        <w:spacing w:after="240"/>
        <w:rPr>
          <w:b/>
          <w:bCs/>
          <w:color w:val="7030A0"/>
        </w:rPr>
      </w:pPr>
      <w:r w:rsidRPr="001317C4">
        <w:rPr>
          <w:b/>
          <w:bCs/>
          <w:color w:val="7030A0"/>
        </w:rPr>
        <w:t>History</w:t>
      </w:r>
    </w:p>
    <w:p w14:paraId="22FE9A6D" w14:textId="1DC5CDD6" w:rsidR="00ED72CF" w:rsidRDefault="00ED72CF" w:rsidP="00ED72CF">
      <w:pPr>
        <w:pStyle w:val="Heading2"/>
        <w:rPr>
          <w:b/>
          <w:bCs/>
          <w:color w:val="7030A0"/>
        </w:rPr>
      </w:pPr>
      <w:r w:rsidRPr="00ED72CF">
        <w:rPr>
          <w:b/>
          <w:bCs/>
          <w:color w:val="7030A0"/>
        </w:rPr>
        <w:t>HIS 101</w:t>
      </w:r>
    </w:p>
    <w:p w14:paraId="35273A45" w14:textId="77777777" w:rsidR="00ED72CF" w:rsidRPr="001317C4" w:rsidRDefault="00ED72CF" w:rsidP="00ED72CF">
      <w:pPr>
        <w:rPr>
          <w:b/>
          <w:bCs/>
        </w:rPr>
      </w:pPr>
      <w:bookmarkStart w:id="5" w:name="_Hlk19173483"/>
      <w:r w:rsidRPr="001317C4">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D36AD9" w:rsidRPr="001317C4" w14:paraId="21C425F2" w14:textId="77777777" w:rsidTr="00D36AD9">
        <w:tc>
          <w:tcPr>
            <w:tcW w:w="4912" w:type="dxa"/>
            <w:shd w:val="clear" w:color="auto" w:fill="CD97E5"/>
            <w:vAlign w:val="center"/>
          </w:tcPr>
          <w:p w14:paraId="3CF34993" w14:textId="5504842B" w:rsidR="00D36AD9" w:rsidRPr="001317C4" w:rsidRDefault="00D36AD9" w:rsidP="00D36AD9">
            <w:r w:rsidRPr="00F5025A">
              <w:rPr>
                <w:b/>
                <w:bCs/>
                <w:sz w:val="20"/>
                <w:szCs w:val="20"/>
              </w:rPr>
              <w:t>SLOs</w:t>
            </w:r>
          </w:p>
        </w:tc>
        <w:tc>
          <w:tcPr>
            <w:tcW w:w="1250" w:type="dxa"/>
            <w:shd w:val="clear" w:color="auto" w:fill="CD97E5"/>
          </w:tcPr>
          <w:p w14:paraId="5C5A6471" w14:textId="632DC1EA" w:rsidR="00D36AD9" w:rsidRPr="001317C4" w:rsidRDefault="00D36AD9" w:rsidP="00D36AD9">
            <w:r w:rsidRPr="00F5025A">
              <w:rPr>
                <w:b/>
                <w:bCs/>
                <w:sz w:val="20"/>
                <w:szCs w:val="20"/>
              </w:rPr>
              <w:t>Department Goal #1</w:t>
            </w:r>
          </w:p>
        </w:tc>
        <w:tc>
          <w:tcPr>
            <w:tcW w:w="1483" w:type="dxa"/>
            <w:shd w:val="clear" w:color="auto" w:fill="CD97E5"/>
          </w:tcPr>
          <w:p w14:paraId="12CC2D4D" w14:textId="3E111DA0" w:rsidR="00D36AD9" w:rsidRPr="001317C4" w:rsidRDefault="00D36AD9" w:rsidP="00D36AD9">
            <w:r w:rsidRPr="00F5025A">
              <w:rPr>
                <w:b/>
                <w:bCs/>
                <w:sz w:val="20"/>
                <w:szCs w:val="20"/>
              </w:rPr>
              <w:t>Department Goal #2</w:t>
            </w:r>
          </w:p>
        </w:tc>
        <w:tc>
          <w:tcPr>
            <w:tcW w:w="1705" w:type="dxa"/>
            <w:shd w:val="clear" w:color="auto" w:fill="CD97E5"/>
          </w:tcPr>
          <w:p w14:paraId="3DF2AC2E" w14:textId="6E6450EB" w:rsidR="00D36AD9" w:rsidRPr="001317C4" w:rsidRDefault="00D36AD9" w:rsidP="00D36AD9">
            <w:r w:rsidRPr="00F5025A">
              <w:rPr>
                <w:b/>
                <w:bCs/>
                <w:sz w:val="20"/>
                <w:szCs w:val="20"/>
              </w:rPr>
              <w:t>Department Goal #3</w:t>
            </w:r>
          </w:p>
        </w:tc>
      </w:tr>
      <w:tr w:rsidR="00ED72CF" w:rsidRPr="001317C4" w14:paraId="6A8EAA0C" w14:textId="77777777" w:rsidTr="004232CB">
        <w:tc>
          <w:tcPr>
            <w:tcW w:w="4912" w:type="dxa"/>
            <w:shd w:val="clear" w:color="auto" w:fill="CD97E5"/>
          </w:tcPr>
          <w:p w14:paraId="7CF08875" w14:textId="6A6D030A" w:rsidR="00ED72CF" w:rsidRPr="001317C4" w:rsidRDefault="00F8640D" w:rsidP="000D79C1">
            <w:r w:rsidRPr="00F8640D">
              <w:t>The student shows mastery of relevant context</w:t>
            </w:r>
            <w:r w:rsidRPr="00F8640D">
              <w:rPr>
                <w:b/>
                <w:bCs/>
              </w:rPr>
              <w:t xml:space="preserve"> regarding the economic, social, intellectual, religious, and/or political background of Western Civilization from the ancient world to the Renaissance/Reformation era </w:t>
            </w:r>
            <w:r w:rsidRPr="00F8640D">
              <w:t>using information from primary and/or secondary sources.</w:t>
            </w:r>
          </w:p>
        </w:tc>
        <w:tc>
          <w:tcPr>
            <w:tcW w:w="1250" w:type="dxa"/>
            <w:vAlign w:val="center"/>
          </w:tcPr>
          <w:p w14:paraId="32AFDEA6" w14:textId="1FF69232" w:rsidR="00ED72CF" w:rsidRPr="001317C4" w:rsidRDefault="073EA8C4" w:rsidP="004232CB">
            <w:pPr>
              <w:jc w:val="center"/>
            </w:pPr>
            <w:r>
              <w:t>X</w:t>
            </w:r>
          </w:p>
        </w:tc>
        <w:tc>
          <w:tcPr>
            <w:tcW w:w="1483" w:type="dxa"/>
            <w:vAlign w:val="center"/>
          </w:tcPr>
          <w:p w14:paraId="1FFD60BF" w14:textId="47BE0AA1" w:rsidR="00ED72CF" w:rsidRPr="001317C4" w:rsidRDefault="5D4E09D2" w:rsidP="004232CB">
            <w:pPr>
              <w:jc w:val="center"/>
            </w:pPr>
            <w:r>
              <w:t>X</w:t>
            </w:r>
          </w:p>
        </w:tc>
        <w:tc>
          <w:tcPr>
            <w:tcW w:w="1705" w:type="dxa"/>
            <w:vAlign w:val="center"/>
          </w:tcPr>
          <w:p w14:paraId="56753C14" w14:textId="14C804FE" w:rsidR="00ED72CF" w:rsidRPr="001317C4" w:rsidRDefault="5D4E09D2" w:rsidP="004232CB">
            <w:pPr>
              <w:jc w:val="center"/>
            </w:pPr>
            <w:r>
              <w:t>X</w:t>
            </w:r>
          </w:p>
        </w:tc>
      </w:tr>
      <w:tr w:rsidR="00ED72CF" w:rsidRPr="001317C4" w14:paraId="70AB2C96" w14:textId="77777777" w:rsidTr="004232CB">
        <w:tc>
          <w:tcPr>
            <w:tcW w:w="4912" w:type="dxa"/>
            <w:shd w:val="clear" w:color="auto" w:fill="CD97E5"/>
          </w:tcPr>
          <w:p w14:paraId="7E1E85F1" w14:textId="3A0319E4" w:rsidR="00ED72CF" w:rsidRPr="001317C4" w:rsidRDefault="00983ACA" w:rsidP="000D79C1">
            <w:r w:rsidRPr="00983ACA">
              <w:lastRenderedPageBreak/>
              <w:t>Student constructed/organized a satisfactory thesis using clear, organizational structure and coherent language.</w:t>
            </w:r>
          </w:p>
        </w:tc>
        <w:tc>
          <w:tcPr>
            <w:tcW w:w="1250" w:type="dxa"/>
            <w:vAlign w:val="center"/>
          </w:tcPr>
          <w:p w14:paraId="74056ADB" w14:textId="77777777" w:rsidR="00ED72CF" w:rsidRPr="001317C4" w:rsidRDefault="00ED72CF" w:rsidP="004232CB">
            <w:pPr>
              <w:jc w:val="center"/>
            </w:pPr>
          </w:p>
        </w:tc>
        <w:tc>
          <w:tcPr>
            <w:tcW w:w="1483" w:type="dxa"/>
            <w:vAlign w:val="center"/>
          </w:tcPr>
          <w:p w14:paraId="0EE13A97" w14:textId="77777777" w:rsidR="00ED72CF" w:rsidRPr="001317C4" w:rsidRDefault="00ED72CF" w:rsidP="004232CB">
            <w:pPr>
              <w:jc w:val="center"/>
            </w:pPr>
          </w:p>
        </w:tc>
        <w:tc>
          <w:tcPr>
            <w:tcW w:w="1705" w:type="dxa"/>
            <w:vAlign w:val="center"/>
          </w:tcPr>
          <w:p w14:paraId="71915D0A" w14:textId="325A5A20" w:rsidR="00ED72CF" w:rsidRPr="001317C4" w:rsidRDefault="1D9494B7" w:rsidP="004232CB">
            <w:pPr>
              <w:jc w:val="center"/>
            </w:pPr>
            <w:r>
              <w:t>X</w:t>
            </w:r>
          </w:p>
        </w:tc>
      </w:tr>
      <w:tr w:rsidR="00ED72CF" w:rsidRPr="001317C4" w14:paraId="2D1B6C60" w14:textId="77777777" w:rsidTr="004232CB">
        <w:tc>
          <w:tcPr>
            <w:tcW w:w="4912" w:type="dxa"/>
            <w:shd w:val="clear" w:color="auto" w:fill="CD97E5"/>
          </w:tcPr>
          <w:p w14:paraId="71DA5C51" w14:textId="289A71B1" w:rsidR="00ED72CF" w:rsidRPr="001317C4" w:rsidRDefault="00E6233A" w:rsidP="000D79C1">
            <w:r w:rsidRPr="00E6233A">
              <w:t>Student used primary and/or secondary materials in a coherent and thoughtful manner in support of his/her thesis.</w:t>
            </w:r>
          </w:p>
        </w:tc>
        <w:tc>
          <w:tcPr>
            <w:tcW w:w="1250" w:type="dxa"/>
            <w:vAlign w:val="center"/>
          </w:tcPr>
          <w:p w14:paraId="611489EF" w14:textId="77777777" w:rsidR="00ED72CF" w:rsidRPr="001317C4" w:rsidRDefault="00ED72CF" w:rsidP="004232CB">
            <w:pPr>
              <w:jc w:val="center"/>
            </w:pPr>
          </w:p>
        </w:tc>
        <w:tc>
          <w:tcPr>
            <w:tcW w:w="1483" w:type="dxa"/>
            <w:vAlign w:val="center"/>
          </w:tcPr>
          <w:p w14:paraId="6BFC6F10" w14:textId="77777777" w:rsidR="00ED72CF" w:rsidRPr="001317C4" w:rsidRDefault="00ED72CF" w:rsidP="004232CB">
            <w:pPr>
              <w:jc w:val="center"/>
            </w:pPr>
          </w:p>
        </w:tc>
        <w:tc>
          <w:tcPr>
            <w:tcW w:w="1705" w:type="dxa"/>
            <w:vAlign w:val="center"/>
          </w:tcPr>
          <w:p w14:paraId="4E3D9F77" w14:textId="0380F376" w:rsidR="00ED72CF" w:rsidRPr="001317C4" w:rsidRDefault="3A346F9C" w:rsidP="004232CB">
            <w:pPr>
              <w:jc w:val="center"/>
            </w:pPr>
            <w:r>
              <w:t>X</w:t>
            </w:r>
          </w:p>
        </w:tc>
      </w:tr>
      <w:bookmarkEnd w:id="5"/>
    </w:tbl>
    <w:p w14:paraId="1019780B" w14:textId="77777777" w:rsidR="00ED72CF" w:rsidRPr="001317C4" w:rsidRDefault="00ED72CF" w:rsidP="00ED72CF"/>
    <w:p w14:paraId="3C1EF751" w14:textId="77777777" w:rsidR="00ED72CF" w:rsidRPr="001317C4" w:rsidRDefault="00ED72CF" w:rsidP="00ED72CF">
      <w:r w:rsidRPr="001317C4">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ED72CF" w:rsidRPr="001317C4" w14:paraId="27BCD7BB" w14:textId="77777777" w:rsidTr="2200AB5D">
        <w:tc>
          <w:tcPr>
            <w:tcW w:w="2337" w:type="dxa"/>
            <w:shd w:val="clear" w:color="auto" w:fill="CD97E5"/>
          </w:tcPr>
          <w:p w14:paraId="0B02B68C" w14:textId="77777777" w:rsidR="00ED72CF" w:rsidRPr="001317C4" w:rsidRDefault="00ED72CF" w:rsidP="000D79C1">
            <w:r w:rsidRPr="001317C4">
              <w:t>Academic Year</w:t>
            </w:r>
          </w:p>
        </w:tc>
        <w:tc>
          <w:tcPr>
            <w:tcW w:w="2337" w:type="dxa"/>
            <w:shd w:val="clear" w:color="auto" w:fill="CD97E5"/>
          </w:tcPr>
          <w:p w14:paraId="0221BD5B" w14:textId="77777777" w:rsidR="00ED72CF" w:rsidRPr="001317C4" w:rsidRDefault="00ED72CF" w:rsidP="000D79C1">
            <w:r w:rsidRPr="001317C4">
              <w:t>SLO 1</w:t>
            </w:r>
          </w:p>
        </w:tc>
        <w:tc>
          <w:tcPr>
            <w:tcW w:w="2338" w:type="dxa"/>
            <w:shd w:val="clear" w:color="auto" w:fill="CD97E5"/>
          </w:tcPr>
          <w:p w14:paraId="6369EAC7" w14:textId="77777777" w:rsidR="00ED72CF" w:rsidRPr="001317C4" w:rsidRDefault="00ED72CF" w:rsidP="000D79C1">
            <w:r w:rsidRPr="001317C4">
              <w:t>SLO 2</w:t>
            </w:r>
          </w:p>
        </w:tc>
        <w:tc>
          <w:tcPr>
            <w:tcW w:w="2338" w:type="dxa"/>
            <w:shd w:val="clear" w:color="auto" w:fill="CD97E5"/>
          </w:tcPr>
          <w:p w14:paraId="7160C044" w14:textId="77777777" w:rsidR="00ED72CF" w:rsidRPr="001317C4" w:rsidRDefault="00ED72CF" w:rsidP="000D79C1">
            <w:r w:rsidRPr="001317C4">
              <w:t>SLO 3</w:t>
            </w:r>
          </w:p>
        </w:tc>
      </w:tr>
      <w:tr w:rsidR="00ED72CF" w:rsidRPr="001317C4" w14:paraId="0E4A6298" w14:textId="77777777" w:rsidTr="2200AB5D">
        <w:tc>
          <w:tcPr>
            <w:tcW w:w="2337" w:type="dxa"/>
            <w:shd w:val="clear" w:color="auto" w:fill="CD97E5"/>
          </w:tcPr>
          <w:p w14:paraId="12ACF17C" w14:textId="77777777" w:rsidR="00ED72CF" w:rsidRPr="001317C4" w:rsidRDefault="00ED72CF" w:rsidP="000D79C1">
            <w:r w:rsidRPr="001317C4">
              <w:t>2016-2017</w:t>
            </w:r>
          </w:p>
        </w:tc>
        <w:tc>
          <w:tcPr>
            <w:tcW w:w="2337" w:type="dxa"/>
          </w:tcPr>
          <w:p w14:paraId="0FB8DFA4" w14:textId="73FB3B80" w:rsidR="00ED72CF" w:rsidRPr="001317C4" w:rsidRDefault="53C87FBF" w:rsidP="000D79C1">
            <w:r>
              <w:t>261/329 = 79%</w:t>
            </w:r>
          </w:p>
        </w:tc>
        <w:tc>
          <w:tcPr>
            <w:tcW w:w="2338" w:type="dxa"/>
          </w:tcPr>
          <w:p w14:paraId="426855E5" w14:textId="3BF7785B" w:rsidR="00ED72CF" w:rsidRPr="001317C4" w:rsidRDefault="53C87FBF" w:rsidP="000D79C1">
            <w:r>
              <w:t>261/329 = 79%</w:t>
            </w:r>
          </w:p>
        </w:tc>
        <w:tc>
          <w:tcPr>
            <w:tcW w:w="2338" w:type="dxa"/>
          </w:tcPr>
          <w:p w14:paraId="37B3F853" w14:textId="5E9337EA" w:rsidR="00ED72CF" w:rsidRPr="001317C4" w:rsidRDefault="53C87FBF" w:rsidP="000D79C1">
            <w:r>
              <w:t>183/231 = 79%</w:t>
            </w:r>
          </w:p>
        </w:tc>
      </w:tr>
      <w:tr w:rsidR="00ED72CF" w:rsidRPr="001317C4" w14:paraId="14054C69" w14:textId="77777777" w:rsidTr="2200AB5D">
        <w:tc>
          <w:tcPr>
            <w:tcW w:w="2337" w:type="dxa"/>
            <w:shd w:val="clear" w:color="auto" w:fill="CD97E5"/>
          </w:tcPr>
          <w:p w14:paraId="56B51DE9" w14:textId="77777777" w:rsidR="00ED72CF" w:rsidRPr="001317C4" w:rsidRDefault="00ED72CF" w:rsidP="000D79C1">
            <w:r w:rsidRPr="001317C4">
              <w:t>2017-2018</w:t>
            </w:r>
          </w:p>
        </w:tc>
        <w:tc>
          <w:tcPr>
            <w:tcW w:w="2337" w:type="dxa"/>
          </w:tcPr>
          <w:p w14:paraId="7D49526D" w14:textId="6654F48D" w:rsidR="00ED72CF" w:rsidRPr="001317C4" w:rsidRDefault="05EB5511" w:rsidP="000D79C1">
            <w:r>
              <w:t>430/610= 74%</w:t>
            </w:r>
          </w:p>
        </w:tc>
        <w:tc>
          <w:tcPr>
            <w:tcW w:w="2338" w:type="dxa"/>
          </w:tcPr>
          <w:p w14:paraId="00EC1730" w14:textId="3338A442" w:rsidR="00ED72CF" w:rsidRPr="001317C4" w:rsidRDefault="05EB5511" w:rsidP="000D79C1">
            <w:r>
              <w:t>425/597 = 71%</w:t>
            </w:r>
          </w:p>
        </w:tc>
        <w:tc>
          <w:tcPr>
            <w:tcW w:w="2338" w:type="dxa"/>
          </w:tcPr>
          <w:p w14:paraId="7C423C03" w14:textId="694977D6" w:rsidR="00ED72CF" w:rsidRPr="001317C4" w:rsidRDefault="05EB5511" w:rsidP="000D79C1">
            <w:r>
              <w:t>450/610 =75%</w:t>
            </w:r>
          </w:p>
        </w:tc>
      </w:tr>
      <w:tr w:rsidR="00ED72CF" w:rsidRPr="001317C4" w14:paraId="4B55F864" w14:textId="77777777" w:rsidTr="2200AB5D">
        <w:tc>
          <w:tcPr>
            <w:tcW w:w="2337" w:type="dxa"/>
            <w:shd w:val="clear" w:color="auto" w:fill="CD97E5"/>
          </w:tcPr>
          <w:p w14:paraId="2A5106D4" w14:textId="77777777" w:rsidR="00ED72CF" w:rsidRPr="001317C4" w:rsidRDefault="00ED72CF" w:rsidP="000D79C1">
            <w:r w:rsidRPr="001317C4">
              <w:t>2018-2019</w:t>
            </w:r>
          </w:p>
        </w:tc>
        <w:tc>
          <w:tcPr>
            <w:tcW w:w="2337" w:type="dxa"/>
          </w:tcPr>
          <w:p w14:paraId="017FACB7" w14:textId="34109FBF" w:rsidR="00ED72CF" w:rsidRPr="001317C4" w:rsidRDefault="4E74A91D" w:rsidP="000D79C1">
            <w:r>
              <w:t>261/329 = 79%</w:t>
            </w:r>
          </w:p>
        </w:tc>
        <w:tc>
          <w:tcPr>
            <w:tcW w:w="2338" w:type="dxa"/>
          </w:tcPr>
          <w:p w14:paraId="1A1196B7" w14:textId="1CA63F0F" w:rsidR="00ED72CF" w:rsidRPr="001317C4" w:rsidRDefault="4E74A91D" w:rsidP="000D79C1">
            <w:r>
              <w:t>261/329 = 79%</w:t>
            </w:r>
          </w:p>
        </w:tc>
        <w:tc>
          <w:tcPr>
            <w:tcW w:w="2338" w:type="dxa"/>
          </w:tcPr>
          <w:p w14:paraId="2FCFA0BB" w14:textId="3CCD5463" w:rsidR="00ED72CF" w:rsidRPr="001317C4" w:rsidRDefault="4E74A91D" w:rsidP="000D79C1">
            <w:r>
              <w:t>261/329 = 79%</w:t>
            </w:r>
          </w:p>
        </w:tc>
      </w:tr>
      <w:tr w:rsidR="00ED72CF" w:rsidRPr="001317C4" w14:paraId="456440EC" w14:textId="77777777" w:rsidTr="2200AB5D">
        <w:tc>
          <w:tcPr>
            <w:tcW w:w="2337" w:type="dxa"/>
            <w:shd w:val="clear" w:color="auto" w:fill="CD97E5"/>
          </w:tcPr>
          <w:p w14:paraId="3C26FD57" w14:textId="77777777" w:rsidR="00ED72CF" w:rsidRPr="001317C4" w:rsidRDefault="00ED72CF" w:rsidP="000D79C1">
            <w:r w:rsidRPr="001317C4">
              <w:t>Total</w:t>
            </w:r>
          </w:p>
        </w:tc>
        <w:tc>
          <w:tcPr>
            <w:tcW w:w="2337" w:type="dxa"/>
          </w:tcPr>
          <w:p w14:paraId="3ED1CF11" w14:textId="35DDF3BA" w:rsidR="00ED72CF" w:rsidRPr="001317C4" w:rsidRDefault="7E278414" w:rsidP="000D79C1">
            <w:r>
              <w:t>952/1268 = 75%</w:t>
            </w:r>
          </w:p>
        </w:tc>
        <w:tc>
          <w:tcPr>
            <w:tcW w:w="2338" w:type="dxa"/>
          </w:tcPr>
          <w:p w14:paraId="12019E90" w14:textId="5271D0C9" w:rsidR="00ED72CF" w:rsidRPr="001317C4" w:rsidRDefault="7E278414" w:rsidP="000D79C1">
            <w:r>
              <w:t>948/1268 = 75%</w:t>
            </w:r>
          </w:p>
        </w:tc>
        <w:tc>
          <w:tcPr>
            <w:tcW w:w="2338" w:type="dxa"/>
          </w:tcPr>
          <w:p w14:paraId="632CB68E" w14:textId="7FE5B271" w:rsidR="00ED72CF" w:rsidRPr="001317C4" w:rsidRDefault="1AB46BC2" w:rsidP="000D79C1">
            <w:r>
              <w:t>894/1170 = 76%</w:t>
            </w:r>
          </w:p>
        </w:tc>
      </w:tr>
    </w:tbl>
    <w:p w14:paraId="321B87AF" w14:textId="77777777" w:rsidR="00ED72CF" w:rsidRPr="001317C4" w:rsidRDefault="00ED72CF" w:rsidP="00ED72CF"/>
    <w:tbl>
      <w:tblPr>
        <w:tblStyle w:val="TableGrid"/>
        <w:tblW w:w="0" w:type="auto"/>
        <w:tblInd w:w="0" w:type="dxa"/>
        <w:tblLook w:val="04A0" w:firstRow="1" w:lastRow="0" w:firstColumn="1" w:lastColumn="0" w:noHBand="0" w:noVBand="1"/>
      </w:tblPr>
      <w:tblGrid>
        <w:gridCol w:w="9350"/>
      </w:tblGrid>
      <w:tr w:rsidR="00ED72CF" w:rsidRPr="001317C4" w14:paraId="7D61C510" w14:textId="77777777" w:rsidTr="135528C4">
        <w:tc>
          <w:tcPr>
            <w:tcW w:w="9350" w:type="dxa"/>
          </w:tcPr>
          <w:p w14:paraId="65311844" w14:textId="77777777" w:rsidR="00ED72CF" w:rsidRPr="001317C4" w:rsidRDefault="00ED72CF" w:rsidP="000D79C1">
            <w:r w:rsidRPr="001317C4">
              <w:t xml:space="preserve">Reflections/Implications: </w:t>
            </w:r>
          </w:p>
          <w:p w14:paraId="277CE4C9" w14:textId="492A84A4" w:rsidR="007C1260" w:rsidRPr="001317C4" w:rsidRDefault="16C2F70C" w:rsidP="135528C4">
            <w:r>
              <w:t xml:space="preserve">Enrollment increases in 2017-18 may </w:t>
            </w:r>
            <w:r w:rsidR="467C916B">
              <w:t xml:space="preserve">be due to economic indicators that year. Still, HIS 101, </w:t>
            </w:r>
            <w:r w:rsidR="2C84CFBF">
              <w:t>both</w:t>
            </w:r>
            <w:r w:rsidR="467C916B">
              <w:t xml:space="preserve"> </w:t>
            </w:r>
            <w:r w:rsidR="21FA2320">
              <w:t>traditional</w:t>
            </w:r>
            <w:r w:rsidR="467C916B">
              <w:t xml:space="preserve"> and online courses, remain</w:t>
            </w:r>
            <w:r w:rsidR="630BEC3B">
              <w:t xml:space="preserve">s popular and exceeds learning targets. </w:t>
            </w:r>
            <w:r w:rsidR="45EFA39B">
              <w:t>HIS 101 is listed under AGSC Area IV and continues to be a vital choice for a growing number of students.</w:t>
            </w:r>
          </w:p>
        </w:tc>
      </w:tr>
    </w:tbl>
    <w:p w14:paraId="48763CF2" w14:textId="2AD1F30C" w:rsidR="00ED72CF" w:rsidRDefault="00ED72CF" w:rsidP="00ED72CF"/>
    <w:p w14:paraId="37EF23EF" w14:textId="4C1D9436" w:rsidR="00ED72CF" w:rsidRPr="00ED72CF" w:rsidRDefault="00ED72CF" w:rsidP="00ED72CF">
      <w:pPr>
        <w:pStyle w:val="Heading2"/>
        <w:rPr>
          <w:b/>
          <w:bCs/>
          <w:color w:val="7030A0"/>
        </w:rPr>
      </w:pPr>
      <w:r w:rsidRPr="00ED72CF">
        <w:rPr>
          <w:b/>
          <w:bCs/>
          <w:color w:val="7030A0"/>
        </w:rPr>
        <w:t>HIS 102</w:t>
      </w:r>
    </w:p>
    <w:p w14:paraId="3123D356" w14:textId="77777777" w:rsidR="005C22EE" w:rsidRPr="001317C4" w:rsidRDefault="005C22EE" w:rsidP="005C22EE">
      <w:pPr>
        <w:rPr>
          <w:b/>
          <w:bCs/>
        </w:rPr>
      </w:pPr>
      <w:bookmarkStart w:id="6" w:name="_Hlk14860607"/>
      <w:r w:rsidRPr="001317C4">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5C22EE" w:rsidRPr="001317C4" w14:paraId="61B6ECBF" w14:textId="77777777" w:rsidTr="135528C4">
        <w:tc>
          <w:tcPr>
            <w:tcW w:w="4912" w:type="dxa"/>
            <w:shd w:val="clear" w:color="auto" w:fill="CD97E5"/>
            <w:vAlign w:val="center"/>
          </w:tcPr>
          <w:p w14:paraId="466F6548" w14:textId="77777777" w:rsidR="005C22EE" w:rsidRPr="001317C4" w:rsidRDefault="005C22EE" w:rsidP="00E349FC">
            <w:bookmarkStart w:id="7" w:name="_Hlk14945771"/>
            <w:r w:rsidRPr="00F5025A">
              <w:rPr>
                <w:b/>
                <w:bCs/>
                <w:sz w:val="20"/>
                <w:szCs w:val="20"/>
              </w:rPr>
              <w:t>SLOs</w:t>
            </w:r>
          </w:p>
        </w:tc>
        <w:tc>
          <w:tcPr>
            <w:tcW w:w="1250" w:type="dxa"/>
            <w:shd w:val="clear" w:color="auto" w:fill="CD97E5"/>
          </w:tcPr>
          <w:p w14:paraId="3A8D493B" w14:textId="77777777" w:rsidR="005C22EE" w:rsidRPr="001317C4" w:rsidRDefault="005C22EE" w:rsidP="00E349FC">
            <w:r w:rsidRPr="00F5025A">
              <w:rPr>
                <w:b/>
                <w:bCs/>
                <w:sz w:val="20"/>
                <w:szCs w:val="20"/>
              </w:rPr>
              <w:t>Department Goal #1</w:t>
            </w:r>
          </w:p>
        </w:tc>
        <w:tc>
          <w:tcPr>
            <w:tcW w:w="1483" w:type="dxa"/>
            <w:shd w:val="clear" w:color="auto" w:fill="CD97E5"/>
          </w:tcPr>
          <w:p w14:paraId="593F409D" w14:textId="77777777" w:rsidR="005C22EE" w:rsidRPr="001317C4" w:rsidRDefault="005C22EE" w:rsidP="00E349FC">
            <w:r w:rsidRPr="00F5025A">
              <w:rPr>
                <w:b/>
                <w:bCs/>
                <w:sz w:val="20"/>
                <w:szCs w:val="20"/>
              </w:rPr>
              <w:t>Department Goal #2</w:t>
            </w:r>
          </w:p>
        </w:tc>
        <w:tc>
          <w:tcPr>
            <w:tcW w:w="1705" w:type="dxa"/>
            <w:shd w:val="clear" w:color="auto" w:fill="CD97E5"/>
          </w:tcPr>
          <w:p w14:paraId="6A9E9B41" w14:textId="77777777" w:rsidR="005C22EE" w:rsidRPr="001317C4" w:rsidRDefault="005C22EE" w:rsidP="00E349FC">
            <w:r w:rsidRPr="00F5025A">
              <w:rPr>
                <w:b/>
                <w:bCs/>
                <w:sz w:val="20"/>
                <w:szCs w:val="20"/>
              </w:rPr>
              <w:t>Department Goal #3</w:t>
            </w:r>
          </w:p>
        </w:tc>
      </w:tr>
      <w:tr w:rsidR="005C22EE" w:rsidRPr="001317C4" w14:paraId="7D527288" w14:textId="77777777" w:rsidTr="135528C4">
        <w:tc>
          <w:tcPr>
            <w:tcW w:w="4912" w:type="dxa"/>
            <w:shd w:val="clear" w:color="auto" w:fill="CD97E5"/>
          </w:tcPr>
          <w:p w14:paraId="41A536F3" w14:textId="62CBD9F0" w:rsidR="005C22EE" w:rsidRPr="001317C4" w:rsidRDefault="002C5D28" w:rsidP="00E349FC">
            <w:r w:rsidRPr="002C5D28">
              <w:t>The student shows mastery of relevant context regarding the economic, social, intellectual, religious, and/or political background of Western Civilization from the Renaissance/Reformation era to the modern period using information from primary and/or secondary sources.</w:t>
            </w:r>
          </w:p>
        </w:tc>
        <w:tc>
          <w:tcPr>
            <w:tcW w:w="1250" w:type="dxa"/>
          </w:tcPr>
          <w:p w14:paraId="7A39E0C4" w14:textId="670C3513" w:rsidR="005C22EE" w:rsidRPr="001317C4" w:rsidRDefault="7378AD3C" w:rsidP="00E349FC">
            <w:r>
              <w:t>X</w:t>
            </w:r>
          </w:p>
        </w:tc>
        <w:tc>
          <w:tcPr>
            <w:tcW w:w="1483" w:type="dxa"/>
          </w:tcPr>
          <w:p w14:paraId="1970ACE7" w14:textId="5C05EAEB" w:rsidR="005C22EE" w:rsidRPr="001317C4" w:rsidRDefault="005C22EE" w:rsidP="00E349FC"/>
        </w:tc>
        <w:tc>
          <w:tcPr>
            <w:tcW w:w="1705" w:type="dxa"/>
          </w:tcPr>
          <w:p w14:paraId="12A5CA66" w14:textId="69184E0C" w:rsidR="005C22EE" w:rsidRPr="001317C4" w:rsidRDefault="7378AD3C" w:rsidP="00E349FC">
            <w:r>
              <w:t>X</w:t>
            </w:r>
          </w:p>
        </w:tc>
      </w:tr>
      <w:tr w:rsidR="005C22EE" w:rsidRPr="001317C4" w14:paraId="2E6D7122" w14:textId="77777777" w:rsidTr="135528C4">
        <w:tc>
          <w:tcPr>
            <w:tcW w:w="4912" w:type="dxa"/>
            <w:shd w:val="clear" w:color="auto" w:fill="CD97E5"/>
          </w:tcPr>
          <w:p w14:paraId="5F00D68C" w14:textId="23987D88" w:rsidR="005C22EE" w:rsidRPr="001317C4" w:rsidRDefault="00BC179C" w:rsidP="00E349FC">
            <w:r w:rsidRPr="00BC179C">
              <w:t>Student constructed/organized a satisfactory thesis using clear, organizational structure and coherent language.</w:t>
            </w:r>
          </w:p>
        </w:tc>
        <w:tc>
          <w:tcPr>
            <w:tcW w:w="1250" w:type="dxa"/>
          </w:tcPr>
          <w:p w14:paraId="3E339E8A" w14:textId="1C20122A" w:rsidR="005C22EE" w:rsidRPr="001317C4" w:rsidRDefault="269FBE15" w:rsidP="00E349FC">
            <w:r>
              <w:t>X</w:t>
            </w:r>
          </w:p>
        </w:tc>
        <w:tc>
          <w:tcPr>
            <w:tcW w:w="1483" w:type="dxa"/>
          </w:tcPr>
          <w:p w14:paraId="5D55DA44" w14:textId="04555E64" w:rsidR="005C22EE" w:rsidRPr="001317C4" w:rsidRDefault="0D65E1CF" w:rsidP="00E349FC">
            <w:r>
              <w:t>X</w:t>
            </w:r>
          </w:p>
        </w:tc>
        <w:tc>
          <w:tcPr>
            <w:tcW w:w="1705" w:type="dxa"/>
          </w:tcPr>
          <w:p w14:paraId="41A33D24" w14:textId="0F5CD6A0" w:rsidR="005C22EE" w:rsidRPr="001317C4" w:rsidRDefault="0D65E1CF" w:rsidP="00E349FC">
            <w:r>
              <w:t>X</w:t>
            </w:r>
          </w:p>
        </w:tc>
      </w:tr>
      <w:bookmarkEnd w:id="7"/>
    </w:tbl>
    <w:p w14:paraId="430403ED" w14:textId="77777777" w:rsidR="00ED72CF" w:rsidRPr="00ED72CF" w:rsidRDefault="00ED72CF" w:rsidP="00ED72CF"/>
    <w:p w14:paraId="0C176A4D" w14:textId="77777777" w:rsidR="00ED72CF" w:rsidRPr="00ED72CF" w:rsidRDefault="00ED72CF" w:rsidP="00ED72CF">
      <w:r w:rsidRPr="00ED72CF">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ED72CF" w:rsidRPr="00ED72CF" w14:paraId="79A0C45D" w14:textId="77777777" w:rsidTr="2200AB5D">
        <w:tc>
          <w:tcPr>
            <w:tcW w:w="2337" w:type="dxa"/>
            <w:shd w:val="clear" w:color="auto" w:fill="CD97E5"/>
          </w:tcPr>
          <w:p w14:paraId="7955BF38" w14:textId="77777777" w:rsidR="00ED72CF" w:rsidRPr="00ED72CF" w:rsidRDefault="00ED72CF" w:rsidP="00ED72CF">
            <w:r w:rsidRPr="00ED72CF">
              <w:t>Academic Year</w:t>
            </w:r>
          </w:p>
        </w:tc>
        <w:tc>
          <w:tcPr>
            <w:tcW w:w="2337" w:type="dxa"/>
            <w:shd w:val="clear" w:color="auto" w:fill="CD97E5"/>
          </w:tcPr>
          <w:p w14:paraId="6995D0D6" w14:textId="77777777" w:rsidR="00ED72CF" w:rsidRPr="00ED72CF" w:rsidRDefault="00ED72CF" w:rsidP="00ED72CF">
            <w:r w:rsidRPr="00ED72CF">
              <w:t>SLO 1</w:t>
            </w:r>
          </w:p>
        </w:tc>
        <w:tc>
          <w:tcPr>
            <w:tcW w:w="2338" w:type="dxa"/>
            <w:shd w:val="clear" w:color="auto" w:fill="CD97E5"/>
          </w:tcPr>
          <w:p w14:paraId="33798792" w14:textId="77777777" w:rsidR="00ED72CF" w:rsidRPr="00ED72CF" w:rsidRDefault="00ED72CF" w:rsidP="00ED72CF">
            <w:r w:rsidRPr="00ED72CF">
              <w:t>SLO 2</w:t>
            </w:r>
          </w:p>
        </w:tc>
        <w:tc>
          <w:tcPr>
            <w:tcW w:w="2338" w:type="dxa"/>
            <w:shd w:val="clear" w:color="auto" w:fill="CD97E5"/>
          </w:tcPr>
          <w:p w14:paraId="5852C01C" w14:textId="77777777" w:rsidR="00ED72CF" w:rsidRPr="00ED72CF" w:rsidRDefault="00ED72CF" w:rsidP="00ED72CF">
            <w:r w:rsidRPr="00ED72CF">
              <w:t>SLO 3</w:t>
            </w:r>
          </w:p>
        </w:tc>
      </w:tr>
      <w:tr w:rsidR="00ED72CF" w:rsidRPr="00ED72CF" w14:paraId="21565F54" w14:textId="77777777" w:rsidTr="2200AB5D">
        <w:tc>
          <w:tcPr>
            <w:tcW w:w="2337" w:type="dxa"/>
            <w:shd w:val="clear" w:color="auto" w:fill="CD97E5"/>
          </w:tcPr>
          <w:p w14:paraId="279A2DF4" w14:textId="77777777" w:rsidR="00ED72CF" w:rsidRPr="00ED72CF" w:rsidRDefault="00ED72CF" w:rsidP="00ED72CF">
            <w:r w:rsidRPr="00ED72CF">
              <w:t>2016-2017</w:t>
            </w:r>
          </w:p>
        </w:tc>
        <w:tc>
          <w:tcPr>
            <w:tcW w:w="2337" w:type="dxa"/>
          </w:tcPr>
          <w:p w14:paraId="60E1C161" w14:textId="27C3C688" w:rsidR="00ED72CF" w:rsidRPr="00ED72CF" w:rsidRDefault="5C1DF0E1" w:rsidP="00ED72CF">
            <w:r>
              <w:t>74/101 = 73%</w:t>
            </w:r>
          </w:p>
        </w:tc>
        <w:tc>
          <w:tcPr>
            <w:tcW w:w="2338" w:type="dxa"/>
          </w:tcPr>
          <w:p w14:paraId="4FC49AFA" w14:textId="7D45E145" w:rsidR="00ED72CF" w:rsidRPr="00ED72CF" w:rsidRDefault="5C1DF0E1" w:rsidP="00ED72CF">
            <w:r>
              <w:t>54/101= 53%</w:t>
            </w:r>
          </w:p>
        </w:tc>
        <w:tc>
          <w:tcPr>
            <w:tcW w:w="2338" w:type="dxa"/>
          </w:tcPr>
          <w:p w14:paraId="447A4282" w14:textId="5A73741D" w:rsidR="00ED72CF" w:rsidRPr="00ED72CF" w:rsidRDefault="5C1DF0E1" w:rsidP="00ED72CF">
            <w:r>
              <w:t>74/101 = 73%</w:t>
            </w:r>
          </w:p>
        </w:tc>
      </w:tr>
      <w:tr w:rsidR="00ED72CF" w:rsidRPr="00ED72CF" w14:paraId="09905A72" w14:textId="77777777" w:rsidTr="2200AB5D">
        <w:tc>
          <w:tcPr>
            <w:tcW w:w="2337" w:type="dxa"/>
            <w:shd w:val="clear" w:color="auto" w:fill="CD97E5"/>
          </w:tcPr>
          <w:p w14:paraId="0993D4CA" w14:textId="77777777" w:rsidR="00ED72CF" w:rsidRPr="00ED72CF" w:rsidRDefault="00ED72CF" w:rsidP="00ED72CF">
            <w:r w:rsidRPr="00ED72CF">
              <w:t>2017-2018</w:t>
            </w:r>
          </w:p>
        </w:tc>
        <w:tc>
          <w:tcPr>
            <w:tcW w:w="2337" w:type="dxa"/>
          </w:tcPr>
          <w:p w14:paraId="0756F080" w14:textId="19B044D0" w:rsidR="00ED72CF" w:rsidRPr="00ED72CF" w:rsidRDefault="2DF851AB" w:rsidP="00ED72CF">
            <w:r>
              <w:t>317/411 = 77%</w:t>
            </w:r>
          </w:p>
        </w:tc>
        <w:tc>
          <w:tcPr>
            <w:tcW w:w="2338" w:type="dxa"/>
          </w:tcPr>
          <w:p w14:paraId="2D550AEF" w14:textId="56F675AE" w:rsidR="00ED72CF" w:rsidRPr="00ED72CF" w:rsidRDefault="2DF851AB" w:rsidP="00ED72CF">
            <w:r>
              <w:t>319/411 = 78%</w:t>
            </w:r>
          </w:p>
        </w:tc>
        <w:tc>
          <w:tcPr>
            <w:tcW w:w="2338" w:type="dxa"/>
          </w:tcPr>
          <w:p w14:paraId="329141A6" w14:textId="6B2259FB" w:rsidR="00ED72CF" w:rsidRPr="00ED72CF" w:rsidRDefault="2DF851AB" w:rsidP="00ED72CF">
            <w:r>
              <w:t>318/411 = 77%</w:t>
            </w:r>
          </w:p>
        </w:tc>
      </w:tr>
      <w:tr w:rsidR="00ED72CF" w:rsidRPr="00ED72CF" w14:paraId="4D27C670" w14:textId="77777777" w:rsidTr="2200AB5D">
        <w:tc>
          <w:tcPr>
            <w:tcW w:w="2337" w:type="dxa"/>
            <w:shd w:val="clear" w:color="auto" w:fill="CD97E5"/>
          </w:tcPr>
          <w:p w14:paraId="01EA726D" w14:textId="77777777" w:rsidR="00ED72CF" w:rsidRPr="00ED72CF" w:rsidRDefault="00ED72CF" w:rsidP="00ED72CF">
            <w:r w:rsidRPr="00ED72CF">
              <w:t>2018-2019</w:t>
            </w:r>
          </w:p>
        </w:tc>
        <w:tc>
          <w:tcPr>
            <w:tcW w:w="2337" w:type="dxa"/>
          </w:tcPr>
          <w:p w14:paraId="1A347D1E" w14:textId="4DBE885A" w:rsidR="00ED72CF" w:rsidRPr="00ED72CF" w:rsidRDefault="52F02630" w:rsidP="00ED72CF">
            <w:r>
              <w:t>357/438 = 82%</w:t>
            </w:r>
          </w:p>
        </w:tc>
        <w:tc>
          <w:tcPr>
            <w:tcW w:w="2338" w:type="dxa"/>
          </w:tcPr>
          <w:p w14:paraId="6AB0A03F" w14:textId="23BE331E" w:rsidR="00ED72CF" w:rsidRPr="00ED72CF" w:rsidRDefault="52F02630" w:rsidP="00ED72CF">
            <w:r>
              <w:t>357/438 = 82%</w:t>
            </w:r>
          </w:p>
        </w:tc>
        <w:tc>
          <w:tcPr>
            <w:tcW w:w="2338" w:type="dxa"/>
          </w:tcPr>
          <w:p w14:paraId="15007226" w14:textId="025DC6AD" w:rsidR="00ED72CF" w:rsidRPr="00ED72CF" w:rsidRDefault="52F02630" w:rsidP="00ED72CF">
            <w:r>
              <w:t>357/438 = 82%</w:t>
            </w:r>
          </w:p>
        </w:tc>
      </w:tr>
      <w:tr w:rsidR="00ED72CF" w:rsidRPr="00ED72CF" w14:paraId="533CE3B3" w14:textId="77777777" w:rsidTr="2200AB5D">
        <w:tc>
          <w:tcPr>
            <w:tcW w:w="2337" w:type="dxa"/>
            <w:shd w:val="clear" w:color="auto" w:fill="CD97E5"/>
          </w:tcPr>
          <w:p w14:paraId="09F49E18" w14:textId="77777777" w:rsidR="00ED72CF" w:rsidRPr="00ED72CF" w:rsidRDefault="00ED72CF" w:rsidP="00ED72CF">
            <w:r w:rsidRPr="00ED72CF">
              <w:t>Total</w:t>
            </w:r>
          </w:p>
        </w:tc>
        <w:tc>
          <w:tcPr>
            <w:tcW w:w="2337" w:type="dxa"/>
          </w:tcPr>
          <w:p w14:paraId="0861A54F" w14:textId="214E3CFD" w:rsidR="00ED72CF" w:rsidRPr="00ED72CF" w:rsidRDefault="309A8108" w:rsidP="00ED72CF">
            <w:r>
              <w:t>748/950 = 77%</w:t>
            </w:r>
          </w:p>
        </w:tc>
        <w:tc>
          <w:tcPr>
            <w:tcW w:w="2338" w:type="dxa"/>
          </w:tcPr>
          <w:p w14:paraId="250F9015" w14:textId="25EA851F" w:rsidR="00ED72CF" w:rsidRPr="00ED72CF" w:rsidRDefault="309A8108" w:rsidP="00ED72CF">
            <w:r>
              <w:t>730/950 = 76%</w:t>
            </w:r>
          </w:p>
        </w:tc>
        <w:tc>
          <w:tcPr>
            <w:tcW w:w="2338" w:type="dxa"/>
          </w:tcPr>
          <w:p w14:paraId="61173AF0" w14:textId="6280499A" w:rsidR="00ED72CF" w:rsidRPr="00ED72CF" w:rsidRDefault="309A8108" w:rsidP="00ED72CF">
            <w:r>
              <w:t>748/950 = 77%</w:t>
            </w:r>
          </w:p>
        </w:tc>
      </w:tr>
    </w:tbl>
    <w:p w14:paraId="61F8340D" w14:textId="77777777" w:rsidR="00ED72CF" w:rsidRPr="00ED72CF" w:rsidRDefault="00ED72CF" w:rsidP="00ED72CF"/>
    <w:tbl>
      <w:tblPr>
        <w:tblStyle w:val="TableGrid"/>
        <w:tblW w:w="0" w:type="auto"/>
        <w:tblInd w:w="0" w:type="dxa"/>
        <w:tblLook w:val="04A0" w:firstRow="1" w:lastRow="0" w:firstColumn="1" w:lastColumn="0" w:noHBand="0" w:noVBand="1"/>
      </w:tblPr>
      <w:tblGrid>
        <w:gridCol w:w="9350"/>
      </w:tblGrid>
      <w:tr w:rsidR="00ED72CF" w:rsidRPr="00ED72CF" w14:paraId="5C690ABB" w14:textId="77777777" w:rsidTr="135528C4">
        <w:tc>
          <w:tcPr>
            <w:tcW w:w="9350" w:type="dxa"/>
          </w:tcPr>
          <w:p w14:paraId="09F1B164" w14:textId="77777777" w:rsidR="00ED72CF" w:rsidRPr="00ED72CF" w:rsidRDefault="00ED72CF" w:rsidP="00ED72CF">
            <w:r>
              <w:t xml:space="preserve">Reflections/Implications: </w:t>
            </w:r>
          </w:p>
          <w:p w14:paraId="58ECF972" w14:textId="737401C8" w:rsidR="44211765" w:rsidRDefault="44211765" w:rsidP="135528C4">
            <w:r>
              <w:t xml:space="preserve">HIS 102 numbers have grown over the past three years, due to an increase in classes offered and </w:t>
            </w:r>
            <w:r w:rsidR="5E04BB21">
              <w:t>additional</w:t>
            </w:r>
            <w:r>
              <w:t xml:space="preserve"> f</w:t>
            </w:r>
            <w:r w:rsidR="7293E308">
              <w:t xml:space="preserve">ull-time instructors. </w:t>
            </w:r>
            <w:r w:rsidR="701F1615">
              <w:t>HIS 102 has seen an increase in criteria success</w:t>
            </w:r>
            <w:r w:rsidR="41D1956F">
              <w:t xml:space="preserve">. </w:t>
            </w:r>
            <w:r w:rsidR="41D1956F">
              <w:lastRenderedPageBreak/>
              <w:t>Additional courses should be considered for both fall and spring semesters. HIS 102 is listed under AGSC Area IV and continues to be a vital choice for a growing number of students.</w:t>
            </w:r>
          </w:p>
          <w:p w14:paraId="182EF491" w14:textId="77777777" w:rsidR="007C1260" w:rsidRPr="00ED72CF" w:rsidRDefault="007C1260" w:rsidP="00ED72CF"/>
        </w:tc>
      </w:tr>
      <w:bookmarkEnd w:id="6"/>
    </w:tbl>
    <w:p w14:paraId="5365CD21" w14:textId="1F2270F6" w:rsidR="00ED72CF" w:rsidRDefault="00ED72CF" w:rsidP="00ED72CF"/>
    <w:p w14:paraId="1E02D9A2" w14:textId="489E08D3" w:rsidR="005F7E14" w:rsidRDefault="005F7E14" w:rsidP="000331FA">
      <w:pPr>
        <w:pStyle w:val="Heading2"/>
        <w:rPr>
          <w:b/>
          <w:bCs/>
          <w:color w:val="7030A0"/>
        </w:rPr>
      </w:pPr>
      <w:r>
        <w:rPr>
          <w:b/>
          <w:bCs/>
          <w:color w:val="7030A0"/>
        </w:rPr>
        <w:t>HIS 121</w:t>
      </w:r>
    </w:p>
    <w:p w14:paraId="3A8CA509" w14:textId="77777777" w:rsidR="005F7E14" w:rsidRPr="005F7E14" w:rsidRDefault="005F7E14" w:rsidP="005F7E14">
      <w:pPr>
        <w:rPr>
          <w:b/>
          <w:bCs/>
        </w:rPr>
      </w:pPr>
      <w:r w:rsidRPr="005F7E14">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5C22EE" w:rsidRPr="001317C4" w14:paraId="041BB0E7" w14:textId="77777777" w:rsidTr="135528C4">
        <w:tc>
          <w:tcPr>
            <w:tcW w:w="4912" w:type="dxa"/>
            <w:shd w:val="clear" w:color="auto" w:fill="CD97E5"/>
            <w:vAlign w:val="center"/>
          </w:tcPr>
          <w:p w14:paraId="22986EF9" w14:textId="77777777" w:rsidR="005C22EE" w:rsidRPr="001317C4" w:rsidRDefault="005C22EE" w:rsidP="00E349FC">
            <w:r w:rsidRPr="00F5025A">
              <w:rPr>
                <w:b/>
                <w:bCs/>
                <w:sz w:val="20"/>
                <w:szCs w:val="20"/>
              </w:rPr>
              <w:t>SLOs</w:t>
            </w:r>
          </w:p>
        </w:tc>
        <w:tc>
          <w:tcPr>
            <w:tcW w:w="1250" w:type="dxa"/>
            <w:shd w:val="clear" w:color="auto" w:fill="CD97E5"/>
          </w:tcPr>
          <w:p w14:paraId="4CE615E1" w14:textId="77777777" w:rsidR="005C22EE" w:rsidRPr="001317C4" w:rsidRDefault="005C22EE" w:rsidP="00E349FC">
            <w:r w:rsidRPr="00F5025A">
              <w:rPr>
                <w:b/>
                <w:bCs/>
                <w:sz w:val="20"/>
                <w:szCs w:val="20"/>
              </w:rPr>
              <w:t>Department Goal #1</w:t>
            </w:r>
          </w:p>
        </w:tc>
        <w:tc>
          <w:tcPr>
            <w:tcW w:w="1483" w:type="dxa"/>
            <w:shd w:val="clear" w:color="auto" w:fill="CD97E5"/>
          </w:tcPr>
          <w:p w14:paraId="31E24742" w14:textId="77777777" w:rsidR="005C22EE" w:rsidRPr="001317C4" w:rsidRDefault="005C22EE" w:rsidP="00E349FC">
            <w:r w:rsidRPr="00F5025A">
              <w:rPr>
                <w:b/>
                <w:bCs/>
                <w:sz w:val="20"/>
                <w:szCs w:val="20"/>
              </w:rPr>
              <w:t>Department Goal #2</w:t>
            </w:r>
          </w:p>
        </w:tc>
        <w:tc>
          <w:tcPr>
            <w:tcW w:w="1705" w:type="dxa"/>
            <w:shd w:val="clear" w:color="auto" w:fill="CD97E5"/>
          </w:tcPr>
          <w:p w14:paraId="50D485BE" w14:textId="77777777" w:rsidR="005C22EE" w:rsidRPr="001317C4" w:rsidRDefault="005C22EE" w:rsidP="00E349FC">
            <w:r w:rsidRPr="00F5025A">
              <w:rPr>
                <w:b/>
                <w:bCs/>
                <w:sz w:val="20"/>
                <w:szCs w:val="20"/>
              </w:rPr>
              <w:t>Department Goal #3</w:t>
            </w:r>
          </w:p>
        </w:tc>
      </w:tr>
      <w:tr w:rsidR="005C22EE" w:rsidRPr="001317C4" w14:paraId="2A062E11" w14:textId="77777777" w:rsidTr="135528C4">
        <w:tc>
          <w:tcPr>
            <w:tcW w:w="4912" w:type="dxa"/>
            <w:shd w:val="clear" w:color="auto" w:fill="CD97E5"/>
          </w:tcPr>
          <w:p w14:paraId="355E5075" w14:textId="2A78E84E" w:rsidR="005C22EE" w:rsidRPr="001317C4" w:rsidRDefault="001F2AC9" w:rsidP="00E349FC">
            <w:r w:rsidRPr="001F2AC9">
              <w:t>The student shows mastery of relevant context regarding the economic, social, intellectual, religious, and/or political background of Western Civilization from the Renaissance/Reformation era to the modern period using information from primary and/or secondary sources.</w:t>
            </w:r>
          </w:p>
        </w:tc>
        <w:tc>
          <w:tcPr>
            <w:tcW w:w="1250" w:type="dxa"/>
          </w:tcPr>
          <w:p w14:paraId="7E41575E" w14:textId="4FB53B06" w:rsidR="005C22EE" w:rsidRPr="001317C4" w:rsidRDefault="7944B789" w:rsidP="00E349FC">
            <w:r>
              <w:t>X</w:t>
            </w:r>
          </w:p>
        </w:tc>
        <w:tc>
          <w:tcPr>
            <w:tcW w:w="1483" w:type="dxa"/>
          </w:tcPr>
          <w:p w14:paraId="2BC19A33" w14:textId="71877CE8" w:rsidR="005C22EE" w:rsidRPr="001317C4" w:rsidRDefault="7944B789" w:rsidP="00E349FC">
            <w:r>
              <w:t>X</w:t>
            </w:r>
          </w:p>
        </w:tc>
        <w:tc>
          <w:tcPr>
            <w:tcW w:w="1705" w:type="dxa"/>
          </w:tcPr>
          <w:p w14:paraId="3D45637B" w14:textId="2A022D04" w:rsidR="005C22EE" w:rsidRPr="001317C4" w:rsidRDefault="7944B789" w:rsidP="00E349FC">
            <w:r>
              <w:t>X</w:t>
            </w:r>
          </w:p>
        </w:tc>
      </w:tr>
      <w:tr w:rsidR="005C22EE" w:rsidRPr="001317C4" w14:paraId="29CC46DC" w14:textId="77777777" w:rsidTr="135528C4">
        <w:tc>
          <w:tcPr>
            <w:tcW w:w="4912" w:type="dxa"/>
            <w:shd w:val="clear" w:color="auto" w:fill="CD97E5"/>
          </w:tcPr>
          <w:p w14:paraId="4A22077C" w14:textId="1731D4EC" w:rsidR="005C22EE" w:rsidRPr="001317C4" w:rsidRDefault="008118E7" w:rsidP="00E349FC">
            <w:r w:rsidRPr="008118E7">
              <w:t>Student constructed/organized a satisfactory thesis using clear, organizational structure and coherent language.</w:t>
            </w:r>
          </w:p>
        </w:tc>
        <w:tc>
          <w:tcPr>
            <w:tcW w:w="1250" w:type="dxa"/>
          </w:tcPr>
          <w:p w14:paraId="1685FA90" w14:textId="77777777" w:rsidR="005C22EE" w:rsidRPr="001317C4" w:rsidRDefault="005C22EE" w:rsidP="00E349FC"/>
        </w:tc>
        <w:tc>
          <w:tcPr>
            <w:tcW w:w="1483" w:type="dxa"/>
          </w:tcPr>
          <w:p w14:paraId="2CEA29F9" w14:textId="20353A38" w:rsidR="005C22EE" w:rsidRPr="001317C4" w:rsidRDefault="4DDA5D9E" w:rsidP="00E349FC">
            <w:r>
              <w:t>X</w:t>
            </w:r>
          </w:p>
        </w:tc>
        <w:tc>
          <w:tcPr>
            <w:tcW w:w="1705" w:type="dxa"/>
          </w:tcPr>
          <w:p w14:paraId="2E59101F" w14:textId="77777777" w:rsidR="005C22EE" w:rsidRPr="001317C4" w:rsidRDefault="005C22EE" w:rsidP="00E349FC"/>
        </w:tc>
      </w:tr>
      <w:tr w:rsidR="005C22EE" w:rsidRPr="001317C4" w14:paraId="5B53885D" w14:textId="77777777" w:rsidTr="135528C4">
        <w:tc>
          <w:tcPr>
            <w:tcW w:w="4912" w:type="dxa"/>
            <w:shd w:val="clear" w:color="auto" w:fill="CD97E5"/>
          </w:tcPr>
          <w:p w14:paraId="1CC73858" w14:textId="00A7D4D0" w:rsidR="005C22EE" w:rsidRPr="001317C4" w:rsidRDefault="00B96EB2" w:rsidP="00E349FC">
            <w:r w:rsidRPr="00B96EB2">
              <w:t>Student used primary and/or secondary materials in a coherent and thoughtful manner in support of his/her thesis.</w:t>
            </w:r>
          </w:p>
        </w:tc>
        <w:tc>
          <w:tcPr>
            <w:tcW w:w="1250" w:type="dxa"/>
          </w:tcPr>
          <w:p w14:paraId="21C95A51" w14:textId="77777777" w:rsidR="005C22EE" w:rsidRPr="001317C4" w:rsidRDefault="005C22EE" w:rsidP="00E349FC"/>
        </w:tc>
        <w:tc>
          <w:tcPr>
            <w:tcW w:w="1483" w:type="dxa"/>
          </w:tcPr>
          <w:p w14:paraId="449AA0CE" w14:textId="1983CC98" w:rsidR="005C22EE" w:rsidRPr="001317C4" w:rsidRDefault="68C0D1EB" w:rsidP="00E349FC">
            <w:r>
              <w:t>X</w:t>
            </w:r>
          </w:p>
        </w:tc>
        <w:tc>
          <w:tcPr>
            <w:tcW w:w="1705" w:type="dxa"/>
          </w:tcPr>
          <w:p w14:paraId="7B17CE55" w14:textId="106A3A14" w:rsidR="005C22EE" w:rsidRPr="001317C4" w:rsidRDefault="68C0D1EB" w:rsidP="00E349FC">
            <w:r>
              <w:t>X</w:t>
            </w:r>
          </w:p>
        </w:tc>
      </w:tr>
    </w:tbl>
    <w:p w14:paraId="5AD3BF47" w14:textId="77777777" w:rsidR="005F7E14" w:rsidRPr="005F7E14" w:rsidRDefault="005F7E14" w:rsidP="005F7E14"/>
    <w:p w14:paraId="085DEBE0" w14:textId="77777777" w:rsidR="005F7E14" w:rsidRPr="005F7E14" w:rsidRDefault="005F7E14" w:rsidP="005F7E14">
      <w:r w:rsidRPr="005F7E14">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5F7E14" w:rsidRPr="005F7E14" w14:paraId="494316F2" w14:textId="77777777" w:rsidTr="2200AB5D">
        <w:tc>
          <w:tcPr>
            <w:tcW w:w="2337" w:type="dxa"/>
            <w:shd w:val="clear" w:color="auto" w:fill="CD97E5"/>
          </w:tcPr>
          <w:p w14:paraId="162EA521" w14:textId="77777777" w:rsidR="005F7E14" w:rsidRPr="005F7E14" w:rsidRDefault="005F7E14" w:rsidP="005F7E14">
            <w:r w:rsidRPr="005F7E14">
              <w:t>Academic Year</w:t>
            </w:r>
          </w:p>
        </w:tc>
        <w:tc>
          <w:tcPr>
            <w:tcW w:w="2337" w:type="dxa"/>
            <w:shd w:val="clear" w:color="auto" w:fill="CD97E5"/>
          </w:tcPr>
          <w:p w14:paraId="168191AC" w14:textId="77777777" w:rsidR="005F7E14" w:rsidRPr="005F7E14" w:rsidRDefault="005F7E14" w:rsidP="005F7E14">
            <w:r w:rsidRPr="005F7E14">
              <w:t>SLO 1</w:t>
            </w:r>
          </w:p>
        </w:tc>
        <w:tc>
          <w:tcPr>
            <w:tcW w:w="2338" w:type="dxa"/>
            <w:shd w:val="clear" w:color="auto" w:fill="CD97E5"/>
          </w:tcPr>
          <w:p w14:paraId="03BE2D2F" w14:textId="77777777" w:rsidR="005F7E14" w:rsidRPr="005F7E14" w:rsidRDefault="005F7E14" w:rsidP="005F7E14">
            <w:r w:rsidRPr="005F7E14">
              <w:t>SLO 2</w:t>
            </w:r>
          </w:p>
        </w:tc>
        <w:tc>
          <w:tcPr>
            <w:tcW w:w="2338" w:type="dxa"/>
            <w:shd w:val="clear" w:color="auto" w:fill="CD97E5"/>
          </w:tcPr>
          <w:p w14:paraId="31D8124E" w14:textId="77777777" w:rsidR="005F7E14" w:rsidRPr="005F7E14" w:rsidRDefault="005F7E14" w:rsidP="005F7E14">
            <w:r w:rsidRPr="005F7E14">
              <w:t>SLO 3</w:t>
            </w:r>
          </w:p>
        </w:tc>
      </w:tr>
      <w:tr w:rsidR="005F7E14" w:rsidRPr="005F7E14" w14:paraId="0DA45A35" w14:textId="77777777" w:rsidTr="2200AB5D">
        <w:tc>
          <w:tcPr>
            <w:tcW w:w="2337" w:type="dxa"/>
            <w:shd w:val="clear" w:color="auto" w:fill="CD97E5"/>
          </w:tcPr>
          <w:p w14:paraId="2DD42F3C" w14:textId="77777777" w:rsidR="005F7E14" w:rsidRPr="005F7E14" w:rsidRDefault="005F7E14" w:rsidP="005F7E14">
            <w:r w:rsidRPr="005F7E14">
              <w:t>2016-2017</w:t>
            </w:r>
          </w:p>
        </w:tc>
        <w:tc>
          <w:tcPr>
            <w:tcW w:w="2337" w:type="dxa"/>
          </w:tcPr>
          <w:p w14:paraId="4024EB29" w14:textId="79FFDD26" w:rsidR="005F7E14" w:rsidRPr="005F7E14" w:rsidRDefault="19999EBB" w:rsidP="005F7E14">
            <w:r>
              <w:t xml:space="preserve">76% </w:t>
            </w:r>
            <w:proofErr w:type="spellStart"/>
            <w:r>
              <w:t>succuess</w:t>
            </w:r>
            <w:proofErr w:type="spellEnd"/>
          </w:p>
        </w:tc>
        <w:tc>
          <w:tcPr>
            <w:tcW w:w="2338" w:type="dxa"/>
          </w:tcPr>
          <w:p w14:paraId="635E5FFB" w14:textId="179033DC" w:rsidR="005F7E14" w:rsidRPr="005F7E14" w:rsidRDefault="19999EBB" w:rsidP="005F7E14">
            <w:r>
              <w:t>73% success</w:t>
            </w:r>
          </w:p>
        </w:tc>
        <w:tc>
          <w:tcPr>
            <w:tcW w:w="2338" w:type="dxa"/>
          </w:tcPr>
          <w:p w14:paraId="36950317" w14:textId="1B25FC6E" w:rsidR="005F7E14" w:rsidRPr="005F7E14" w:rsidRDefault="19999EBB" w:rsidP="005F7E14">
            <w:r>
              <w:t>76% success</w:t>
            </w:r>
          </w:p>
        </w:tc>
      </w:tr>
      <w:tr w:rsidR="005F7E14" w:rsidRPr="005F7E14" w14:paraId="53B78F69" w14:textId="77777777" w:rsidTr="2200AB5D">
        <w:tc>
          <w:tcPr>
            <w:tcW w:w="2337" w:type="dxa"/>
            <w:shd w:val="clear" w:color="auto" w:fill="CD97E5"/>
          </w:tcPr>
          <w:p w14:paraId="7525565A" w14:textId="77777777" w:rsidR="005F7E14" w:rsidRPr="005F7E14" w:rsidRDefault="005F7E14" w:rsidP="005F7E14">
            <w:r w:rsidRPr="005F7E14">
              <w:t>2017-2018</w:t>
            </w:r>
          </w:p>
        </w:tc>
        <w:tc>
          <w:tcPr>
            <w:tcW w:w="2337" w:type="dxa"/>
          </w:tcPr>
          <w:p w14:paraId="346EB641" w14:textId="0B909EB8" w:rsidR="005F7E14" w:rsidRPr="005F7E14" w:rsidRDefault="2F0BA071" w:rsidP="005F7E14">
            <w:r>
              <w:t>15/25 = 60%</w:t>
            </w:r>
          </w:p>
        </w:tc>
        <w:tc>
          <w:tcPr>
            <w:tcW w:w="2338" w:type="dxa"/>
          </w:tcPr>
          <w:p w14:paraId="156B58AA" w14:textId="0B909EB8" w:rsidR="005F7E14" w:rsidRPr="005F7E14" w:rsidRDefault="2F0BA071" w:rsidP="005F7E14">
            <w:r>
              <w:t>15/25 = 60%</w:t>
            </w:r>
          </w:p>
          <w:p w14:paraId="1652A353" w14:textId="0EB4B318" w:rsidR="005F7E14" w:rsidRPr="005F7E14" w:rsidRDefault="005F7E14" w:rsidP="2200AB5D"/>
        </w:tc>
        <w:tc>
          <w:tcPr>
            <w:tcW w:w="2338" w:type="dxa"/>
          </w:tcPr>
          <w:p w14:paraId="47F463F7" w14:textId="0B909EB8" w:rsidR="005F7E14" w:rsidRPr="005F7E14" w:rsidRDefault="2F0BA071" w:rsidP="005F7E14">
            <w:r>
              <w:t>15/25 = 60%</w:t>
            </w:r>
          </w:p>
          <w:p w14:paraId="7B50541B" w14:textId="2DCFCF4C" w:rsidR="005F7E14" w:rsidRPr="005F7E14" w:rsidRDefault="005F7E14" w:rsidP="2200AB5D"/>
        </w:tc>
      </w:tr>
      <w:tr w:rsidR="005F7E14" w:rsidRPr="005F7E14" w14:paraId="14873BE7" w14:textId="77777777" w:rsidTr="2200AB5D">
        <w:tc>
          <w:tcPr>
            <w:tcW w:w="2337" w:type="dxa"/>
            <w:shd w:val="clear" w:color="auto" w:fill="CD97E5"/>
          </w:tcPr>
          <w:p w14:paraId="440595DF" w14:textId="77777777" w:rsidR="005F7E14" w:rsidRPr="005F7E14" w:rsidRDefault="005F7E14" w:rsidP="005F7E14">
            <w:r w:rsidRPr="005F7E14">
              <w:t>2018-2019</w:t>
            </w:r>
          </w:p>
        </w:tc>
        <w:tc>
          <w:tcPr>
            <w:tcW w:w="2337" w:type="dxa"/>
          </w:tcPr>
          <w:p w14:paraId="255366FA" w14:textId="2D7E5AD9" w:rsidR="005F7E14" w:rsidRPr="005F7E14" w:rsidRDefault="1D9473F1" w:rsidP="005F7E14">
            <w:r>
              <w:t>57/78 = 73%</w:t>
            </w:r>
          </w:p>
        </w:tc>
        <w:tc>
          <w:tcPr>
            <w:tcW w:w="2338" w:type="dxa"/>
          </w:tcPr>
          <w:p w14:paraId="0BA24BEE" w14:textId="2C13C5C3" w:rsidR="005F7E14" w:rsidRPr="005F7E14" w:rsidRDefault="1D9473F1" w:rsidP="005F7E14">
            <w:r>
              <w:t>57/78 = 73%</w:t>
            </w:r>
          </w:p>
        </w:tc>
        <w:tc>
          <w:tcPr>
            <w:tcW w:w="2338" w:type="dxa"/>
          </w:tcPr>
          <w:p w14:paraId="6C47AB65" w14:textId="0BFD91D3" w:rsidR="005F7E14" w:rsidRPr="005F7E14" w:rsidRDefault="1D9473F1" w:rsidP="005F7E14">
            <w:r>
              <w:t>57/78 = 73%</w:t>
            </w:r>
          </w:p>
        </w:tc>
      </w:tr>
      <w:tr w:rsidR="005F7E14" w:rsidRPr="005F7E14" w14:paraId="084CF0BD" w14:textId="77777777" w:rsidTr="2200AB5D">
        <w:tc>
          <w:tcPr>
            <w:tcW w:w="2337" w:type="dxa"/>
            <w:shd w:val="clear" w:color="auto" w:fill="CD97E5"/>
          </w:tcPr>
          <w:p w14:paraId="2311CA49" w14:textId="77777777" w:rsidR="005F7E14" w:rsidRPr="005F7E14" w:rsidRDefault="005F7E14" w:rsidP="005F7E14">
            <w:r w:rsidRPr="005F7E14">
              <w:t>Total</w:t>
            </w:r>
          </w:p>
        </w:tc>
        <w:tc>
          <w:tcPr>
            <w:tcW w:w="2337" w:type="dxa"/>
          </w:tcPr>
          <w:p w14:paraId="7C8A234A" w14:textId="77777777" w:rsidR="005F7E14" w:rsidRPr="005F7E14" w:rsidRDefault="005F7E14" w:rsidP="005F7E14"/>
        </w:tc>
        <w:tc>
          <w:tcPr>
            <w:tcW w:w="2338" w:type="dxa"/>
          </w:tcPr>
          <w:p w14:paraId="5A78C6BE" w14:textId="77777777" w:rsidR="005F7E14" w:rsidRPr="005F7E14" w:rsidRDefault="005F7E14" w:rsidP="005F7E14"/>
        </w:tc>
        <w:tc>
          <w:tcPr>
            <w:tcW w:w="2338" w:type="dxa"/>
          </w:tcPr>
          <w:p w14:paraId="666D4069" w14:textId="77777777" w:rsidR="005F7E14" w:rsidRPr="005F7E14" w:rsidRDefault="005F7E14" w:rsidP="005F7E14"/>
        </w:tc>
      </w:tr>
    </w:tbl>
    <w:p w14:paraId="0ABC280E" w14:textId="77777777" w:rsidR="005F7E14" w:rsidRPr="005F7E14" w:rsidRDefault="005F7E14" w:rsidP="005F7E14"/>
    <w:tbl>
      <w:tblPr>
        <w:tblStyle w:val="TableGrid"/>
        <w:tblW w:w="0" w:type="auto"/>
        <w:tblInd w:w="0" w:type="dxa"/>
        <w:tblLook w:val="04A0" w:firstRow="1" w:lastRow="0" w:firstColumn="1" w:lastColumn="0" w:noHBand="0" w:noVBand="1"/>
      </w:tblPr>
      <w:tblGrid>
        <w:gridCol w:w="9350"/>
      </w:tblGrid>
      <w:tr w:rsidR="005F7E14" w:rsidRPr="005F7E14" w14:paraId="6CF3BC3C" w14:textId="77777777" w:rsidTr="135528C4">
        <w:tc>
          <w:tcPr>
            <w:tcW w:w="9350" w:type="dxa"/>
          </w:tcPr>
          <w:p w14:paraId="6F5946B3" w14:textId="77777777" w:rsidR="005F7E14" w:rsidRPr="005F7E14" w:rsidRDefault="005F7E14" w:rsidP="005F7E14">
            <w:r>
              <w:t xml:space="preserve">Reflections/Implications: </w:t>
            </w:r>
          </w:p>
          <w:p w14:paraId="2B4E9761" w14:textId="54682DDF" w:rsidR="564B0895" w:rsidRDefault="564B0895" w:rsidP="135528C4">
            <w:r>
              <w:t xml:space="preserve">HIS 121 enrollment and success percentages are </w:t>
            </w:r>
            <w:r w:rsidR="1580A537">
              <w:t xml:space="preserve">increasing. Full-time instructors have focused on offering more courses in this area. </w:t>
            </w:r>
            <w:r w:rsidR="74C4FD30">
              <w:t>Future plans are to add two to three additional classes pers semester. HIS 121 is listed under AGSC Area IV and continues to be a vital choice for a growing number of students.</w:t>
            </w:r>
          </w:p>
          <w:p w14:paraId="4EFA21E9" w14:textId="77777777" w:rsidR="007C1260" w:rsidRPr="005F7E14" w:rsidRDefault="007C1260" w:rsidP="005F7E14"/>
        </w:tc>
      </w:tr>
    </w:tbl>
    <w:p w14:paraId="71C5564C" w14:textId="77777777" w:rsidR="005F7E14" w:rsidRPr="005F7E14" w:rsidRDefault="005F7E14" w:rsidP="005F7E14"/>
    <w:p w14:paraId="6ACD7D39" w14:textId="499969DE" w:rsidR="005F7E14" w:rsidRDefault="005F7E14" w:rsidP="000331FA">
      <w:pPr>
        <w:pStyle w:val="Heading2"/>
        <w:rPr>
          <w:b/>
          <w:bCs/>
          <w:color w:val="7030A0"/>
        </w:rPr>
      </w:pPr>
      <w:r>
        <w:rPr>
          <w:b/>
          <w:bCs/>
          <w:color w:val="7030A0"/>
        </w:rPr>
        <w:t>HIS 122</w:t>
      </w:r>
    </w:p>
    <w:p w14:paraId="09E79D96" w14:textId="77777777" w:rsidR="005F7E14" w:rsidRPr="005F7E14" w:rsidRDefault="005F7E14" w:rsidP="005F7E14">
      <w:pPr>
        <w:rPr>
          <w:b/>
          <w:bCs/>
        </w:rPr>
      </w:pPr>
      <w:r w:rsidRPr="005F7E14">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5C22EE" w:rsidRPr="001317C4" w14:paraId="55037346" w14:textId="77777777" w:rsidTr="135528C4">
        <w:tc>
          <w:tcPr>
            <w:tcW w:w="4912" w:type="dxa"/>
            <w:shd w:val="clear" w:color="auto" w:fill="CD97E5"/>
            <w:vAlign w:val="center"/>
          </w:tcPr>
          <w:p w14:paraId="0D00FA49" w14:textId="77777777" w:rsidR="005C22EE" w:rsidRPr="001317C4" w:rsidRDefault="005C22EE" w:rsidP="00E349FC">
            <w:r w:rsidRPr="00F5025A">
              <w:rPr>
                <w:b/>
                <w:bCs/>
                <w:sz w:val="20"/>
                <w:szCs w:val="20"/>
              </w:rPr>
              <w:t>SLOs</w:t>
            </w:r>
          </w:p>
        </w:tc>
        <w:tc>
          <w:tcPr>
            <w:tcW w:w="1250" w:type="dxa"/>
            <w:shd w:val="clear" w:color="auto" w:fill="CD97E5"/>
          </w:tcPr>
          <w:p w14:paraId="798E76AB" w14:textId="77777777" w:rsidR="005C22EE" w:rsidRPr="001317C4" w:rsidRDefault="005C22EE" w:rsidP="00E349FC">
            <w:r w:rsidRPr="00F5025A">
              <w:rPr>
                <w:b/>
                <w:bCs/>
                <w:sz w:val="20"/>
                <w:szCs w:val="20"/>
              </w:rPr>
              <w:t>Department Goal #1</w:t>
            </w:r>
          </w:p>
        </w:tc>
        <w:tc>
          <w:tcPr>
            <w:tcW w:w="1483" w:type="dxa"/>
            <w:shd w:val="clear" w:color="auto" w:fill="CD97E5"/>
          </w:tcPr>
          <w:p w14:paraId="696B6824" w14:textId="77777777" w:rsidR="005C22EE" w:rsidRPr="001317C4" w:rsidRDefault="005C22EE" w:rsidP="00E349FC">
            <w:r w:rsidRPr="00F5025A">
              <w:rPr>
                <w:b/>
                <w:bCs/>
                <w:sz w:val="20"/>
                <w:szCs w:val="20"/>
              </w:rPr>
              <w:t>Department Goal #2</w:t>
            </w:r>
          </w:p>
        </w:tc>
        <w:tc>
          <w:tcPr>
            <w:tcW w:w="1705" w:type="dxa"/>
            <w:shd w:val="clear" w:color="auto" w:fill="CD97E5"/>
          </w:tcPr>
          <w:p w14:paraId="58872E2E" w14:textId="77777777" w:rsidR="005C22EE" w:rsidRPr="001317C4" w:rsidRDefault="005C22EE" w:rsidP="00E349FC">
            <w:r w:rsidRPr="00F5025A">
              <w:rPr>
                <w:b/>
                <w:bCs/>
                <w:sz w:val="20"/>
                <w:szCs w:val="20"/>
              </w:rPr>
              <w:t>Department Goal #3</w:t>
            </w:r>
          </w:p>
        </w:tc>
      </w:tr>
      <w:tr w:rsidR="005C22EE" w:rsidRPr="001317C4" w14:paraId="52EB0446" w14:textId="77777777" w:rsidTr="135528C4">
        <w:tc>
          <w:tcPr>
            <w:tcW w:w="4912" w:type="dxa"/>
            <w:shd w:val="clear" w:color="auto" w:fill="CD97E5"/>
          </w:tcPr>
          <w:p w14:paraId="006A3919" w14:textId="1A31EBFF" w:rsidR="005C22EE" w:rsidRPr="001317C4" w:rsidRDefault="00CB1FA4" w:rsidP="00E349FC">
            <w:r w:rsidRPr="00CB1FA4">
              <w:t xml:space="preserve">The student shows mastery of relevant context regarding the economic, social, intellectual, religious, and/or political background of World History from the Reformation era to the modern </w:t>
            </w:r>
            <w:r w:rsidRPr="00CB1FA4">
              <w:lastRenderedPageBreak/>
              <w:t>period using information from primary and/or secondary sources.</w:t>
            </w:r>
          </w:p>
        </w:tc>
        <w:tc>
          <w:tcPr>
            <w:tcW w:w="1250" w:type="dxa"/>
          </w:tcPr>
          <w:p w14:paraId="061D2072" w14:textId="62D35AC9" w:rsidR="005C22EE" w:rsidRPr="001317C4" w:rsidRDefault="5CE6478C" w:rsidP="00E349FC">
            <w:r>
              <w:lastRenderedPageBreak/>
              <w:t>X</w:t>
            </w:r>
          </w:p>
        </w:tc>
        <w:tc>
          <w:tcPr>
            <w:tcW w:w="1483" w:type="dxa"/>
          </w:tcPr>
          <w:p w14:paraId="267256E9" w14:textId="65808823" w:rsidR="005C22EE" w:rsidRPr="001317C4" w:rsidRDefault="5CE6478C" w:rsidP="00E349FC">
            <w:r>
              <w:t>X</w:t>
            </w:r>
          </w:p>
        </w:tc>
        <w:tc>
          <w:tcPr>
            <w:tcW w:w="1705" w:type="dxa"/>
          </w:tcPr>
          <w:p w14:paraId="0B7CEF0A" w14:textId="77777777" w:rsidR="005C22EE" w:rsidRPr="001317C4" w:rsidRDefault="005C22EE" w:rsidP="00E349FC"/>
        </w:tc>
      </w:tr>
      <w:tr w:rsidR="005C22EE" w:rsidRPr="001317C4" w14:paraId="4D05A915" w14:textId="77777777" w:rsidTr="135528C4">
        <w:tc>
          <w:tcPr>
            <w:tcW w:w="4912" w:type="dxa"/>
            <w:shd w:val="clear" w:color="auto" w:fill="CD97E5"/>
          </w:tcPr>
          <w:p w14:paraId="1D0FC504" w14:textId="6970FE3B" w:rsidR="005C22EE" w:rsidRPr="001317C4" w:rsidRDefault="00AD4FE4" w:rsidP="00E349FC">
            <w:r w:rsidRPr="00AD4FE4">
              <w:t>Student constructed/organized a satisfactory thesis using clear, organizational structure and coherent language.</w:t>
            </w:r>
          </w:p>
        </w:tc>
        <w:tc>
          <w:tcPr>
            <w:tcW w:w="1250" w:type="dxa"/>
          </w:tcPr>
          <w:p w14:paraId="0105E281" w14:textId="77777777" w:rsidR="005C22EE" w:rsidRPr="001317C4" w:rsidRDefault="005C22EE" w:rsidP="00E349FC"/>
        </w:tc>
        <w:tc>
          <w:tcPr>
            <w:tcW w:w="1483" w:type="dxa"/>
          </w:tcPr>
          <w:p w14:paraId="59CF1D3E" w14:textId="1B576289" w:rsidR="005C22EE" w:rsidRPr="001317C4" w:rsidRDefault="54BEEEEC" w:rsidP="00E349FC">
            <w:r>
              <w:t>X</w:t>
            </w:r>
          </w:p>
        </w:tc>
        <w:tc>
          <w:tcPr>
            <w:tcW w:w="1705" w:type="dxa"/>
          </w:tcPr>
          <w:p w14:paraId="79A1BE12" w14:textId="563337B2" w:rsidR="005C22EE" w:rsidRPr="001317C4" w:rsidRDefault="54BEEEEC" w:rsidP="00E349FC">
            <w:r>
              <w:t>X</w:t>
            </w:r>
          </w:p>
        </w:tc>
      </w:tr>
    </w:tbl>
    <w:p w14:paraId="7FB18264" w14:textId="77777777" w:rsidR="005F7E14" w:rsidRPr="005F7E14" w:rsidRDefault="005F7E14" w:rsidP="005F7E14"/>
    <w:p w14:paraId="57E43BB3" w14:textId="77777777" w:rsidR="005F7E14" w:rsidRPr="005F7E14" w:rsidRDefault="005F7E14" w:rsidP="005F7E14">
      <w:r w:rsidRPr="005F7E14">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5F7E14" w:rsidRPr="005F7E14" w14:paraId="6FAE5974" w14:textId="77777777" w:rsidTr="2200AB5D">
        <w:tc>
          <w:tcPr>
            <w:tcW w:w="2337" w:type="dxa"/>
            <w:shd w:val="clear" w:color="auto" w:fill="CD97E5"/>
          </w:tcPr>
          <w:p w14:paraId="69D32827" w14:textId="77777777" w:rsidR="005F7E14" w:rsidRPr="005F7E14" w:rsidRDefault="005F7E14" w:rsidP="005F7E14">
            <w:r w:rsidRPr="005F7E14">
              <w:t>Academic Year</w:t>
            </w:r>
          </w:p>
        </w:tc>
        <w:tc>
          <w:tcPr>
            <w:tcW w:w="2337" w:type="dxa"/>
            <w:shd w:val="clear" w:color="auto" w:fill="CD97E5"/>
          </w:tcPr>
          <w:p w14:paraId="64B8501C" w14:textId="77777777" w:rsidR="005F7E14" w:rsidRPr="005F7E14" w:rsidRDefault="005F7E14" w:rsidP="005F7E14">
            <w:r w:rsidRPr="005F7E14">
              <w:t>SLO 1</w:t>
            </w:r>
          </w:p>
        </w:tc>
        <w:tc>
          <w:tcPr>
            <w:tcW w:w="2338" w:type="dxa"/>
            <w:shd w:val="clear" w:color="auto" w:fill="CD97E5"/>
          </w:tcPr>
          <w:p w14:paraId="0DE62A40" w14:textId="77777777" w:rsidR="005F7E14" w:rsidRPr="005F7E14" w:rsidRDefault="005F7E14" w:rsidP="005F7E14">
            <w:r w:rsidRPr="005F7E14">
              <w:t>SLO 2</w:t>
            </w:r>
          </w:p>
        </w:tc>
        <w:tc>
          <w:tcPr>
            <w:tcW w:w="2338" w:type="dxa"/>
            <w:shd w:val="clear" w:color="auto" w:fill="CD97E5"/>
          </w:tcPr>
          <w:p w14:paraId="51EF9830" w14:textId="77777777" w:rsidR="005F7E14" w:rsidRPr="005F7E14" w:rsidRDefault="005F7E14" w:rsidP="005F7E14">
            <w:r w:rsidRPr="005F7E14">
              <w:t>SLO 3</w:t>
            </w:r>
          </w:p>
        </w:tc>
      </w:tr>
      <w:tr w:rsidR="005F7E14" w:rsidRPr="005F7E14" w14:paraId="39305E73" w14:textId="77777777" w:rsidTr="2200AB5D">
        <w:tc>
          <w:tcPr>
            <w:tcW w:w="2337" w:type="dxa"/>
            <w:shd w:val="clear" w:color="auto" w:fill="CD97E5"/>
          </w:tcPr>
          <w:p w14:paraId="0EAAA630" w14:textId="77777777" w:rsidR="005F7E14" w:rsidRPr="005F7E14" w:rsidRDefault="005F7E14" w:rsidP="005F7E14">
            <w:r w:rsidRPr="005F7E14">
              <w:t>2016-2017</w:t>
            </w:r>
          </w:p>
        </w:tc>
        <w:tc>
          <w:tcPr>
            <w:tcW w:w="2337" w:type="dxa"/>
          </w:tcPr>
          <w:p w14:paraId="43B63A68" w14:textId="3EDAEFDC" w:rsidR="005F7E14" w:rsidRPr="005F7E14" w:rsidRDefault="448F0004" w:rsidP="005F7E14">
            <w:r>
              <w:t>Not assessed</w:t>
            </w:r>
          </w:p>
        </w:tc>
        <w:tc>
          <w:tcPr>
            <w:tcW w:w="2338" w:type="dxa"/>
          </w:tcPr>
          <w:p w14:paraId="40EB7FBF" w14:textId="5174A839" w:rsidR="005F7E14" w:rsidRPr="005F7E14" w:rsidRDefault="448F0004" w:rsidP="005F7E14">
            <w:r>
              <w:t>Not assessed</w:t>
            </w:r>
          </w:p>
        </w:tc>
        <w:tc>
          <w:tcPr>
            <w:tcW w:w="2338" w:type="dxa"/>
          </w:tcPr>
          <w:p w14:paraId="2590A5AB" w14:textId="24BCDA7F" w:rsidR="005F7E14" w:rsidRPr="005F7E14" w:rsidRDefault="448F0004" w:rsidP="005F7E14">
            <w:r>
              <w:t>Not assessed</w:t>
            </w:r>
          </w:p>
        </w:tc>
      </w:tr>
      <w:tr w:rsidR="005F7E14" w:rsidRPr="005F7E14" w14:paraId="4C39FD5F" w14:textId="77777777" w:rsidTr="2200AB5D">
        <w:tc>
          <w:tcPr>
            <w:tcW w:w="2337" w:type="dxa"/>
            <w:shd w:val="clear" w:color="auto" w:fill="CD97E5"/>
          </w:tcPr>
          <w:p w14:paraId="0FA426A4" w14:textId="77777777" w:rsidR="005F7E14" w:rsidRPr="005F7E14" w:rsidRDefault="005F7E14" w:rsidP="005F7E14">
            <w:r w:rsidRPr="005F7E14">
              <w:t>2017-2018</w:t>
            </w:r>
          </w:p>
        </w:tc>
        <w:tc>
          <w:tcPr>
            <w:tcW w:w="2337" w:type="dxa"/>
          </w:tcPr>
          <w:p w14:paraId="276B1249" w14:textId="0005C465" w:rsidR="005F7E14" w:rsidRPr="005F7E14" w:rsidRDefault="4EB0C075" w:rsidP="005F7E14">
            <w:r>
              <w:t>27/32 = 84%</w:t>
            </w:r>
          </w:p>
        </w:tc>
        <w:tc>
          <w:tcPr>
            <w:tcW w:w="2338" w:type="dxa"/>
          </w:tcPr>
          <w:p w14:paraId="51A9308B" w14:textId="2E956291" w:rsidR="005F7E14" w:rsidRPr="005F7E14" w:rsidRDefault="4EB0C075" w:rsidP="005F7E14">
            <w:r>
              <w:t>27/32 = 84%</w:t>
            </w:r>
          </w:p>
        </w:tc>
        <w:tc>
          <w:tcPr>
            <w:tcW w:w="2338" w:type="dxa"/>
          </w:tcPr>
          <w:p w14:paraId="62B81CE9" w14:textId="6BD5AB22" w:rsidR="005F7E14" w:rsidRPr="005F7E14" w:rsidRDefault="4EB0C075" w:rsidP="005F7E14">
            <w:r>
              <w:t>37/32 = 84%</w:t>
            </w:r>
          </w:p>
        </w:tc>
      </w:tr>
      <w:tr w:rsidR="005F7E14" w:rsidRPr="005F7E14" w14:paraId="10979BB6" w14:textId="77777777" w:rsidTr="2200AB5D">
        <w:tc>
          <w:tcPr>
            <w:tcW w:w="2337" w:type="dxa"/>
            <w:shd w:val="clear" w:color="auto" w:fill="CD97E5"/>
          </w:tcPr>
          <w:p w14:paraId="67BA0079" w14:textId="77777777" w:rsidR="005F7E14" w:rsidRPr="005F7E14" w:rsidRDefault="005F7E14" w:rsidP="005F7E14">
            <w:r w:rsidRPr="005F7E14">
              <w:t>2018-2019</w:t>
            </w:r>
          </w:p>
        </w:tc>
        <w:tc>
          <w:tcPr>
            <w:tcW w:w="2337" w:type="dxa"/>
          </w:tcPr>
          <w:p w14:paraId="65B10F6D" w14:textId="434D91CF" w:rsidR="005F7E14" w:rsidRPr="005F7E14" w:rsidRDefault="4088A15F" w:rsidP="005F7E14">
            <w:r>
              <w:t>19/24 = 79%</w:t>
            </w:r>
          </w:p>
        </w:tc>
        <w:tc>
          <w:tcPr>
            <w:tcW w:w="2338" w:type="dxa"/>
          </w:tcPr>
          <w:p w14:paraId="54A9B0E6" w14:textId="0175EFD8" w:rsidR="005F7E14" w:rsidRPr="005F7E14" w:rsidRDefault="4088A15F" w:rsidP="005F7E14">
            <w:r>
              <w:t>19/24 = 79%</w:t>
            </w:r>
          </w:p>
        </w:tc>
        <w:tc>
          <w:tcPr>
            <w:tcW w:w="2338" w:type="dxa"/>
          </w:tcPr>
          <w:p w14:paraId="0CF43B67" w14:textId="4F466123" w:rsidR="005F7E14" w:rsidRPr="005F7E14" w:rsidRDefault="4088A15F" w:rsidP="005F7E14">
            <w:r>
              <w:t>19/24 = 79%</w:t>
            </w:r>
          </w:p>
        </w:tc>
      </w:tr>
      <w:tr w:rsidR="005F7E14" w:rsidRPr="005F7E14" w14:paraId="63CC6EC0" w14:textId="77777777" w:rsidTr="2200AB5D">
        <w:tc>
          <w:tcPr>
            <w:tcW w:w="2337" w:type="dxa"/>
            <w:shd w:val="clear" w:color="auto" w:fill="CD97E5"/>
          </w:tcPr>
          <w:p w14:paraId="233D5EEC" w14:textId="77777777" w:rsidR="005F7E14" w:rsidRPr="005F7E14" w:rsidRDefault="005F7E14" w:rsidP="005F7E14">
            <w:r w:rsidRPr="005F7E14">
              <w:t>Total</w:t>
            </w:r>
          </w:p>
        </w:tc>
        <w:tc>
          <w:tcPr>
            <w:tcW w:w="2337" w:type="dxa"/>
          </w:tcPr>
          <w:p w14:paraId="046F5A5B" w14:textId="6C89F2AD" w:rsidR="005F7E14" w:rsidRPr="005F7E14" w:rsidRDefault="04690859" w:rsidP="005F7E14">
            <w:r>
              <w:t>46/56 = 82%</w:t>
            </w:r>
          </w:p>
        </w:tc>
        <w:tc>
          <w:tcPr>
            <w:tcW w:w="2338" w:type="dxa"/>
          </w:tcPr>
          <w:p w14:paraId="3EEA07A3" w14:textId="7A0AF6DA" w:rsidR="005F7E14" w:rsidRPr="005F7E14" w:rsidRDefault="04690859" w:rsidP="005F7E14">
            <w:r>
              <w:t>46/56 = 82%</w:t>
            </w:r>
          </w:p>
        </w:tc>
        <w:tc>
          <w:tcPr>
            <w:tcW w:w="2338" w:type="dxa"/>
          </w:tcPr>
          <w:p w14:paraId="3333C2FF" w14:textId="39F855FD" w:rsidR="005F7E14" w:rsidRPr="005F7E14" w:rsidRDefault="04690859" w:rsidP="005F7E14">
            <w:r>
              <w:t>46/56 = 82%</w:t>
            </w:r>
          </w:p>
        </w:tc>
      </w:tr>
    </w:tbl>
    <w:p w14:paraId="34C1ABD8" w14:textId="77777777" w:rsidR="005F7E14" w:rsidRPr="005F7E14" w:rsidRDefault="005F7E14" w:rsidP="005F7E14"/>
    <w:tbl>
      <w:tblPr>
        <w:tblStyle w:val="TableGrid"/>
        <w:tblW w:w="0" w:type="auto"/>
        <w:tblInd w:w="0" w:type="dxa"/>
        <w:tblLook w:val="04A0" w:firstRow="1" w:lastRow="0" w:firstColumn="1" w:lastColumn="0" w:noHBand="0" w:noVBand="1"/>
      </w:tblPr>
      <w:tblGrid>
        <w:gridCol w:w="9350"/>
      </w:tblGrid>
      <w:tr w:rsidR="005F7E14" w:rsidRPr="005F7E14" w14:paraId="4DD12BC5" w14:textId="77777777" w:rsidTr="135528C4">
        <w:tc>
          <w:tcPr>
            <w:tcW w:w="9350" w:type="dxa"/>
          </w:tcPr>
          <w:p w14:paraId="2FB07B14" w14:textId="6204DAE6" w:rsidR="005F7E14" w:rsidRDefault="005F7E14">
            <w:r>
              <w:t xml:space="preserve">Reflections/Implications: </w:t>
            </w:r>
          </w:p>
          <w:p w14:paraId="008BA7A3" w14:textId="2107BA5A" w:rsidR="06EB7C41" w:rsidRDefault="06EB7C41" w:rsidP="135528C4">
            <w:r>
              <w:t xml:space="preserve">One course of HIS 122 is offered per semester. Enrollment numbers would indicate that one section is adequate for </w:t>
            </w:r>
            <w:r w:rsidR="13B156F9">
              <w:t>students interested. HIS 122 is listed under AGSC Area IV and continues to be a vital choice for a growing number of students.</w:t>
            </w:r>
          </w:p>
          <w:p w14:paraId="2B9D54F6" w14:textId="77777777" w:rsidR="007C1260" w:rsidRPr="005F7E14" w:rsidRDefault="007C1260" w:rsidP="005F7E14"/>
        </w:tc>
      </w:tr>
    </w:tbl>
    <w:p w14:paraId="1D7F5699" w14:textId="77777777" w:rsidR="005F7E14" w:rsidRPr="005F7E14" w:rsidRDefault="005F7E14" w:rsidP="005F7E14"/>
    <w:p w14:paraId="29A586E1" w14:textId="08EF9901" w:rsidR="001317C4" w:rsidRDefault="00ED72CF" w:rsidP="000331FA">
      <w:pPr>
        <w:pStyle w:val="Heading2"/>
        <w:rPr>
          <w:b/>
          <w:bCs/>
          <w:color w:val="7030A0"/>
        </w:rPr>
      </w:pPr>
      <w:r w:rsidRPr="000331FA">
        <w:rPr>
          <w:b/>
          <w:bCs/>
          <w:color w:val="7030A0"/>
        </w:rPr>
        <w:t>HIS</w:t>
      </w:r>
      <w:r w:rsidR="000331FA" w:rsidRPr="000331FA">
        <w:rPr>
          <w:b/>
          <w:bCs/>
          <w:color w:val="7030A0"/>
        </w:rPr>
        <w:t xml:space="preserve"> 201</w:t>
      </w:r>
    </w:p>
    <w:p w14:paraId="17CD016B" w14:textId="77777777" w:rsidR="000331FA" w:rsidRPr="000331FA" w:rsidRDefault="000331FA" w:rsidP="000331FA">
      <w:pPr>
        <w:rPr>
          <w:b/>
          <w:bCs/>
        </w:rPr>
      </w:pPr>
      <w:r w:rsidRPr="000331FA">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5C22EE" w:rsidRPr="001317C4" w14:paraId="60D8F6DC" w14:textId="77777777" w:rsidTr="135528C4">
        <w:tc>
          <w:tcPr>
            <w:tcW w:w="4912" w:type="dxa"/>
            <w:shd w:val="clear" w:color="auto" w:fill="CD97E5"/>
            <w:vAlign w:val="center"/>
          </w:tcPr>
          <w:p w14:paraId="0077183A" w14:textId="77777777" w:rsidR="005C22EE" w:rsidRPr="001317C4" w:rsidRDefault="005C22EE" w:rsidP="00E349FC">
            <w:r w:rsidRPr="00F5025A">
              <w:rPr>
                <w:b/>
                <w:bCs/>
                <w:sz w:val="20"/>
                <w:szCs w:val="20"/>
              </w:rPr>
              <w:t>SLOs</w:t>
            </w:r>
          </w:p>
        </w:tc>
        <w:tc>
          <w:tcPr>
            <w:tcW w:w="1250" w:type="dxa"/>
            <w:shd w:val="clear" w:color="auto" w:fill="CD97E5"/>
          </w:tcPr>
          <w:p w14:paraId="73E92888" w14:textId="77777777" w:rsidR="005C22EE" w:rsidRPr="001317C4" w:rsidRDefault="005C22EE" w:rsidP="00E349FC">
            <w:r w:rsidRPr="00F5025A">
              <w:rPr>
                <w:b/>
                <w:bCs/>
                <w:sz w:val="20"/>
                <w:szCs w:val="20"/>
              </w:rPr>
              <w:t>Department Goal #1</w:t>
            </w:r>
          </w:p>
        </w:tc>
        <w:tc>
          <w:tcPr>
            <w:tcW w:w="1483" w:type="dxa"/>
            <w:shd w:val="clear" w:color="auto" w:fill="CD97E5"/>
          </w:tcPr>
          <w:p w14:paraId="52C4E3D7" w14:textId="77777777" w:rsidR="005C22EE" w:rsidRPr="001317C4" w:rsidRDefault="005C22EE" w:rsidP="00E349FC">
            <w:r w:rsidRPr="00F5025A">
              <w:rPr>
                <w:b/>
                <w:bCs/>
                <w:sz w:val="20"/>
                <w:szCs w:val="20"/>
              </w:rPr>
              <w:t>Department Goal #2</w:t>
            </w:r>
          </w:p>
        </w:tc>
        <w:tc>
          <w:tcPr>
            <w:tcW w:w="1705" w:type="dxa"/>
            <w:shd w:val="clear" w:color="auto" w:fill="CD97E5"/>
          </w:tcPr>
          <w:p w14:paraId="66658CD7" w14:textId="77777777" w:rsidR="005C22EE" w:rsidRPr="001317C4" w:rsidRDefault="005C22EE" w:rsidP="00E349FC">
            <w:r w:rsidRPr="00F5025A">
              <w:rPr>
                <w:b/>
                <w:bCs/>
                <w:sz w:val="20"/>
                <w:szCs w:val="20"/>
              </w:rPr>
              <w:t>Department Goal #3</w:t>
            </w:r>
          </w:p>
        </w:tc>
      </w:tr>
      <w:tr w:rsidR="005C22EE" w:rsidRPr="001317C4" w14:paraId="28F30FE9" w14:textId="77777777" w:rsidTr="135528C4">
        <w:tc>
          <w:tcPr>
            <w:tcW w:w="4912" w:type="dxa"/>
            <w:shd w:val="clear" w:color="auto" w:fill="CD97E5"/>
          </w:tcPr>
          <w:p w14:paraId="7E833F31" w14:textId="293F39D3" w:rsidR="005C22EE" w:rsidRPr="001317C4" w:rsidRDefault="00CE3ABE" w:rsidP="00E349FC">
            <w:r w:rsidRPr="00CE3ABE">
              <w:t>The student shows mastery of relevant context regarding the economic, social, intellectual, religious, and/or political background of American History from the colonial era to the Reconstruction era using information from primary and/or secondary sources.</w:t>
            </w:r>
          </w:p>
        </w:tc>
        <w:tc>
          <w:tcPr>
            <w:tcW w:w="1250" w:type="dxa"/>
          </w:tcPr>
          <w:p w14:paraId="0C1C42E0" w14:textId="2D676F24" w:rsidR="005C22EE" w:rsidRPr="001317C4" w:rsidRDefault="00F7FC08" w:rsidP="00E349FC">
            <w:r>
              <w:t>X</w:t>
            </w:r>
          </w:p>
        </w:tc>
        <w:tc>
          <w:tcPr>
            <w:tcW w:w="1483" w:type="dxa"/>
          </w:tcPr>
          <w:p w14:paraId="333E3975" w14:textId="7C3E3DBC" w:rsidR="005C22EE" w:rsidRPr="001317C4" w:rsidRDefault="00F7FC08" w:rsidP="00E349FC">
            <w:r>
              <w:t>X</w:t>
            </w:r>
          </w:p>
        </w:tc>
        <w:tc>
          <w:tcPr>
            <w:tcW w:w="1705" w:type="dxa"/>
          </w:tcPr>
          <w:p w14:paraId="752F0C2D" w14:textId="70F00EAD" w:rsidR="005C22EE" w:rsidRPr="001317C4" w:rsidRDefault="2B1A6DC6" w:rsidP="00E349FC">
            <w:r>
              <w:t>X</w:t>
            </w:r>
          </w:p>
        </w:tc>
      </w:tr>
      <w:tr w:rsidR="005C22EE" w:rsidRPr="001317C4" w14:paraId="04A8D033" w14:textId="77777777" w:rsidTr="135528C4">
        <w:tc>
          <w:tcPr>
            <w:tcW w:w="4912" w:type="dxa"/>
            <w:shd w:val="clear" w:color="auto" w:fill="CD97E5"/>
          </w:tcPr>
          <w:p w14:paraId="0FB63756" w14:textId="7A3110E4" w:rsidR="005C22EE" w:rsidRPr="001317C4" w:rsidRDefault="004B169A" w:rsidP="00E349FC">
            <w:r w:rsidRPr="004B169A">
              <w:t>Student constructed/organized a satisfactory thesis using clear, organizational structure and coherent language.</w:t>
            </w:r>
          </w:p>
        </w:tc>
        <w:tc>
          <w:tcPr>
            <w:tcW w:w="1250" w:type="dxa"/>
          </w:tcPr>
          <w:p w14:paraId="5C75A1FA" w14:textId="77777777" w:rsidR="005C22EE" w:rsidRPr="001317C4" w:rsidRDefault="005C22EE" w:rsidP="00E349FC"/>
        </w:tc>
        <w:tc>
          <w:tcPr>
            <w:tcW w:w="1483" w:type="dxa"/>
          </w:tcPr>
          <w:p w14:paraId="27D3D574" w14:textId="6AD584C1" w:rsidR="005C22EE" w:rsidRPr="001317C4" w:rsidRDefault="5DEFA9FB" w:rsidP="00E349FC">
            <w:r>
              <w:t>X</w:t>
            </w:r>
          </w:p>
        </w:tc>
        <w:tc>
          <w:tcPr>
            <w:tcW w:w="1705" w:type="dxa"/>
          </w:tcPr>
          <w:p w14:paraId="04B0909F" w14:textId="1558C0E4" w:rsidR="005C22EE" w:rsidRPr="001317C4" w:rsidRDefault="15844B47" w:rsidP="00E349FC">
            <w:r>
              <w:t>X</w:t>
            </w:r>
          </w:p>
        </w:tc>
      </w:tr>
    </w:tbl>
    <w:p w14:paraId="185FB62A" w14:textId="77777777" w:rsidR="000331FA" w:rsidRPr="000331FA" w:rsidRDefault="000331FA" w:rsidP="000331FA"/>
    <w:p w14:paraId="2ADC219B" w14:textId="77777777" w:rsidR="000331FA" w:rsidRPr="000331FA" w:rsidRDefault="000331FA" w:rsidP="000331FA">
      <w:r w:rsidRPr="000331FA">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0331FA" w:rsidRPr="000331FA" w14:paraId="55FB9BF8" w14:textId="77777777" w:rsidTr="2200AB5D">
        <w:tc>
          <w:tcPr>
            <w:tcW w:w="2337" w:type="dxa"/>
            <w:shd w:val="clear" w:color="auto" w:fill="CD97E5"/>
          </w:tcPr>
          <w:p w14:paraId="5A020190" w14:textId="77777777" w:rsidR="000331FA" w:rsidRPr="000331FA" w:rsidRDefault="000331FA" w:rsidP="000331FA">
            <w:r w:rsidRPr="000331FA">
              <w:t>Academic Year</w:t>
            </w:r>
          </w:p>
        </w:tc>
        <w:tc>
          <w:tcPr>
            <w:tcW w:w="2337" w:type="dxa"/>
            <w:shd w:val="clear" w:color="auto" w:fill="CD97E5"/>
          </w:tcPr>
          <w:p w14:paraId="1A02CB61" w14:textId="77777777" w:rsidR="000331FA" w:rsidRPr="000331FA" w:rsidRDefault="000331FA" w:rsidP="000331FA">
            <w:r w:rsidRPr="000331FA">
              <w:t>SLO 1</w:t>
            </w:r>
          </w:p>
        </w:tc>
        <w:tc>
          <w:tcPr>
            <w:tcW w:w="2338" w:type="dxa"/>
            <w:shd w:val="clear" w:color="auto" w:fill="CD97E5"/>
          </w:tcPr>
          <w:p w14:paraId="78410873" w14:textId="77777777" w:rsidR="000331FA" w:rsidRPr="000331FA" w:rsidRDefault="000331FA" w:rsidP="000331FA">
            <w:r w:rsidRPr="000331FA">
              <w:t>SLO 2</w:t>
            </w:r>
          </w:p>
        </w:tc>
        <w:tc>
          <w:tcPr>
            <w:tcW w:w="2338" w:type="dxa"/>
            <w:shd w:val="clear" w:color="auto" w:fill="CD97E5"/>
          </w:tcPr>
          <w:p w14:paraId="71EE172A" w14:textId="77777777" w:rsidR="000331FA" w:rsidRPr="000331FA" w:rsidRDefault="000331FA" w:rsidP="000331FA">
            <w:r w:rsidRPr="000331FA">
              <w:t>SLO 3</w:t>
            </w:r>
          </w:p>
        </w:tc>
      </w:tr>
      <w:tr w:rsidR="000331FA" w:rsidRPr="000331FA" w14:paraId="4E7BF8B7" w14:textId="77777777" w:rsidTr="2200AB5D">
        <w:tc>
          <w:tcPr>
            <w:tcW w:w="2337" w:type="dxa"/>
            <w:shd w:val="clear" w:color="auto" w:fill="CD97E5"/>
          </w:tcPr>
          <w:p w14:paraId="309B60B9" w14:textId="77777777" w:rsidR="000331FA" w:rsidRPr="000331FA" w:rsidRDefault="000331FA" w:rsidP="000331FA">
            <w:r w:rsidRPr="000331FA">
              <w:t>2016-2017</w:t>
            </w:r>
          </w:p>
        </w:tc>
        <w:tc>
          <w:tcPr>
            <w:tcW w:w="2337" w:type="dxa"/>
          </w:tcPr>
          <w:p w14:paraId="53DA54B3" w14:textId="11B908CF" w:rsidR="000331FA" w:rsidRPr="000331FA" w:rsidRDefault="6DCF02B5" w:rsidP="000331FA">
            <w:r>
              <w:t>200/250 = 80%</w:t>
            </w:r>
          </w:p>
        </w:tc>
        <w:tc>
          <w:tcPr>
            <w:tcW w:w="2338" w:type="dxa"/>
          </w:tcPr>
          <w:p w14:paraId="79F03968" w14:textId="2FC86D28" w:rsidR="000331FA" w:rsidRPr="000331FA" w:rsidRDefault="6DCF02B5" w:rsidP="000331FA">
            <w:r>
              <w:t>200/250 = 80%</w:t>
            </w:r>
          </w:p>
        </w:tc>
        <w:tc>
          <w:tcPr>
            <w:tcW w:w="2338" w:type="dxa"/>
          </w:tcPr>
          <w:p w14:paraId="0FD73795" w14:textId="716C64C8" w:rsidR="000331FA" w:rsidRPr="000331FA" w:rsidRDefault="6DCF02B5" w:rsidP="000331FA">
            <w:r>
              <w:t>200/250 = 80%</w:t>
            </w:r>
          </w:p>
        </w:tc>
      </w:tr>
      <w:tr w:rsidR="000331FA" w:rsidRPr="000331FA" w14:paraId="63B3B2EC" w14:textId="77777777" w:rsidTr="2200AB5D">
        <w:tc>
          <w:tcPr>
            <w:tcW w:w="2337" w:type="dxa"/>
            <w:shd w:val="clear" w:color="auto" w:fill="CD97E5"/>
          </w:tcPr>
          <w:p w14:paraId="0501570E" w14:textId="77777777" w:rsidR="000331FA" w:rsidRPr="000331FA" w:rsidRDefault="000331FA" w:rsidP="000331FA">
            <w:r w:rsidRPr="000331FA">
              <w:t>2017-2018</w:t>
            </w:r>
          </w:p>
        </w:tc>
        <w:tc>
          <w:tcPr>
            <w:tcW w:w="2337" w:type="dxa"/>
          </w:tcPr>
          <w:p w14:paraId="1F756E02" w14:textId="242C1796" w:rsidR="000331FA" w:rsidRPr="000331FA" w:rsidRDefault="25A58FC7" w:rsidP="000331FA">
            <w:r>
              <w:t>250/284 = 88%</w:t>
            </w:r>
          </w:p>
        </w:tc>
        <w:tc>
          <w:tcPr>
            <w:tcW w:w="2338" w:type="dxa"/>
          </w:tcPr>
          <w:p w14:paraId="770A05DC" w14:textId="01323994" w:rsidR="000331FA" w:rsidRPr="000331FA" w:rsidRDefault="25A58FC7" w:rsidP="000331FA">
            <w:r>
              <w:t>252/284 = 89%</w:t>
            </w:r>
          </w:p>
        </w:tc>
        <w:tc>
          <w:tcPr>
            <w:tcW w:w="2338" w:type="dxa"/>
          </w:tcPr>
          <w:p w14:paraId="568FBF88" w14:textId="674BD918" w:rsidR="000331FA" w:rsidRPr="000331FA" w:rsidRDefault="25A58FC7" w:rsidP="000331FA">
            <w:r>
              <w:t>255/284 = 90%</w:t>
            </w:r>
          </w:p>
        </w:tc>
      </w:tr>
      <w:tr w:rsidR="000331FA" w:rsidRPr="000331FA" w14:paraId="1D344566" w14:textId="77777777" w:rsidTr="2200AB5D">
        <w:tc>
          <w:tcPr>
            <w:tcW w:w="2337" w:type="dxa"/>
            <w:shd w:val="clear" w:color="auto" w:fill="CD97E5"/>
          </w:tcPr>
          <w:p w14:paraId="7FE404DC" w14:textId="77777777" w:rsidR="000331FA" w:rsidRPr="000331FA" w:rsidRDefault="000331FA" w:rsidP="000331FA">
            <w:r w:rsidRPr="000331FA">
              <w:t>2018-2019</w:t>
            </w:r>
          </w:p>
        </w:tc>
        <w:tc>
          <w:tcPr>
            <w:tcW w:w="2337" w:type="dxa"/>
          </w:tcPr>
          <w:p w14:paraId="699B7929" w14:textId="0FDF8C20" w:rsidR="000331FA" w:rsidRPr="000331FA" w:rsidRDefault="77F4783C" w:rsidP="000331FA">
            <w:r>
              <w:t>281/310= 91%</w:t>
            </w:r>
          </w:p>
        </w:tc>
        <w:tc>
          <w:tcPr>
            <w:tcW w:w="2338" w:type="dxa"/>
          </w:tcPr>
          <w:p w14:paraId="1CFC3C48" w14:textId="0FDF8C20" w:rsidR="000331FA" w:rsidRPr="000331FA" w:rsidRDefault="77F4783C" w:rsidP="000331FA">
            <w:r>
              <w:t>281/310= 91%</w:t>
            </w:r>
          </w:p>
          <w:p w14:paraId="0C8402DF" w14:textId="1C1D97D2" w:rsidR="000331FA" w:rsidRPr="000331FA" w:rsidRDefault="000331FA" w:rsidP="2200AB5D"/>
        </w:tc>
        <w:tc>
          <w:tcPr>
            <w:tcW w:w="2338" w:type="dxa"/>
          </w:tcPr>
          <w:p w14:paraId="6871A1DC" w14:textId="0FDF8C20" w:rsidR="000331FA" w:rsidRPr="000331FA" w:rsidRDefault="77F4783C" w:rsidP="000331FA">
            <w:r>
              <w:t>281/310= 91%</w:t>
            </w:r>
          </w:p>
          <w:p w14:paraId="3F6EEAD8" w14:textId="61EC11E9" w:rsidR="000331FA" w:rsidRPr="000331FA" w:rsidRDefault="000331FA" w:rsidP="2200AB5D"/>
        </w:tc>
      </w:tr>
      <w:tr w:rsidR="000331FA" w:rsidRPr="000331FA" w14:paraId="3B9F0C30" w14:textId="77777777" w:rsidTr="2200AB5D">
        <w:tc>
          <w:tcPr>
            <w:tcW w:w="2337" w:type="dxa"/>
            <w:shd w:val="clear" w:color="auto" w:fill="CD97E5"/>
          </w:tcPr>
          <w:p w14:paraId="7957273A" w14:textId="77777777" w:rsidR="000331FA" w:rsidRPr="000331FA" w:rsidRDefault="000331FA" w:rsidP="000331FA">
            <w:r w:rsidRPr="000331FA">
              <w:t>Total</w:t>
            </w:r>
          </w:p>
        </w:tc>
        <w:tc>
          <w:tcPr>
            <w:tcW w:w="2337" w:type="dxa"/>
          </w:tcPr>
          <w:p w14:paraId="1F88DFB9" w14:textId="2467DC60" w:rsidR="000331FA" w:rsidRPr="000331FA" w:rsidRDefault="533EF079" w:rsidP="000331FA">
            <w:r>
              <w:t>731/844 = 87%</w:t>
            </w:r>
          </w:p>
        </w:tc>
        <w:tc>
          <w:tcPr>
            <w:tcW w:w="2338" w:type="dxa"/>
          </w:tcPr>
          <w:p w14:paraId="60FB753A" w14:textId="0D473C41" w:rsidR="000331FA" w:rsidRPr="000331FA" w:rsidRDefault="533EF079" w:rsidP="000331FA">
            <w:r>
              <w:t>733/844 = 87%</w:t>
            </w:r>
          </w:p>
        </w:tc>
        <w:tc>
          <w:tcPr>
            <w:tcW w:w="2338" w:type="dxa"/>
          </w:tcPr>
          <w:p w14:paraId="29CD14AD" w14:textId="60729283" w:rsidR="000331FA" w:rsidRPr="000331FA" w:rsidRDefault="533EF079" w:rsidP="000331FA">
            <w:r>
              <w:t>736/844 = 88%</w:t>
            </w:r>
          </w:p>
        </w:tc>
      </w:tr>
    </w:tbl>
    <w:p w14:paraId="5FA35105" w14:textId="77777777" w:rsidR="000331FA" w:rsidRPr="000331FA" w:rsidRDefault="000331FA" w:rsidP="000331FA"/>
    <w:tbl>
      <w:tblPr>
        <w:tblStyle w:val="TableGrid"/>
        <w:tblW w:w="0" w:type="auto"/>
        <w:tblInd w:w="0" w:type="dxa"/>
        <w:tblLook w:val="04A0" w:firstRow="1" w:lastRow="0" w:firstColumn="1" w:lastColumn="0" w:noHBand="0" w:noVBand="1"/>
      </w:tblPr>
      <w:tblGrid>
        <w:gridCol w:w="9350"/>
      </w:tblGrid>
      <w:tr w:rsidR="000331FA" w:rsidRPr="000331FA" w14:paraId="7D09ABC3" w14:textId="77777777" w:rsidTr="135528C4">
        <w:tc>
          <w:tcPr>
            <w:tcW w:w="9350" w:type="dxa"/>
          </w:tcPr>
          <w:p w14:paraId="176826E1" w14:textId="77777777" w:rsidR="000331FA" w:rsidRPr="000331FA" w:rsidRDefault="000331FA" w:rsidP="000331FA">
            <w:r w:rsidRPr="000331FA">
              <w:t xml:space="preserve">Reflections/Implications: </w:t>
            </w:r>
          </w:p>
          <w:p w14:paraId="11A83519" w14:textId="7752FF23" w:rsidR="007C1260" w:rsidRPr="000331FA" w:rsidRDefault="2F243A04" w:rsidP="135528C4">
            <w:r>
              <w:t xml:space="preserve">HIS 201 </w:t>
            </w:r>
            <w:r w:rsidR="2C732F69">
              <w:t xml:space="preserve">success percentages remain high. Enrollment has increased </w:t>
            </w:r>
            <w:r w:rsidR="29D93B50">
              <w:t xml:space="preserve">the past three years and numbers would indicate adding </w:t>
            </w:r>
            <w:r w:rsidR="29650438">
              <w:t>additional</w:t>
            </w:r>
            <w:r w:rsidR="29D93B50">
              <w:t xml:space="preserve"> classes would not be diminish the percentage </w:t>
            </w:r>
            <w:r w:rsidR="04FE4C10">
              <w:t>rate.</w:t>
            </w:r>
            <w:r w:rsidR="3AEAF7DA">
              <w:t xml:space="preserve"> HIS 201 is listed under AGSC Area IV and continues to be a vital choice for a growing number of students.</w:t>
            </w:r>
          </w:p>
        </w:tc>
      </w:tr>
    </w:tbl>
    <w:p w14:paraId="5D02C1AC" w14:textId="5ADC472D" w:rsidR="000331FA" w:rsidRDefault="000331FA" w:rsidP="000331FA"/>
    <w:p w14:paraId="4FA36EBA" w14:textId="37D97660" w:rsidR="000331FA" w:rsidRDefault="000331FA" w:rsidP="000331FA">
      <w:pPr>
        <w:pStyle w:val="Heading2"/>
        <w:rPr>
          <w:b/>
          <w:bCs/>
          <w:color w:val="7030A0"/>
        </w:rPr>
      </w:pPr>
      <w:r w:rsidRPr="000331FA">
        <w:rPr>
          <w:b/>
          <w:bCs/>
          <w:color w:val="7030A0"/>
        </w:rPr>
        <w:t>HIS 202</w:t>
      </w:r>
    </w:p>
    <w:p w14:paraId="6C0D8FF7" w14:textId="77777777" w:rsidR="000331FA" w:rsidRPr="000331FA" w:rsidRDefault="000331FA" w:rsidP="000331FA">
      <w:pPr>
        <w:rPr>
          <w:b/>
          <w:bCs/>
        </w:rPr>
      </w:pPr>
      <w:r w:rsidRPr="000331FA">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D6613F" w:rsidRPr="001317C4" w14:paraId="201AAB2E" w14:textId="77777777" w:rsidTr="135528C4">
        <w:tc>
          <w:tcPr>
            <w:tcW w:w="4912" w:type="dxa"/>
            <w:shd w:val="clear" w:color="auto" w:fill="CD97E5"/>
            <w:vAlign w:val="center"/>
          </w:tcPr>
          <w:p w14:paraId="569C492A" w14:textId="77777777" w:rsidR="00D6613F" w:rsidRPr="001317C4" w:rsidRDefault="00D6613F" w:rsidP="00E349FC">
            <w:bookmarkStart w:id="8" w:name="_Hlk14945862"/>
            <w:r w:rsidRPr="00F5025A">
              <w:rPr>
                <w:b/>
                <w:bCs/>
                <w:sz w:val="20"/>
                <w:szCs w:val="20"/>
              </w:rPr>
              <w:t>SLOs</w:t>
            </w:r>
          </w:p>
        </w:tc>
        <w:tc>
          <w:tcPr>
            <w:tcW w:w="1250" w:type="dxa"/>
            <w:shd w:val="clear" w:color="auto" w:fill="CD97E5"/>
          </w:tcPr>
          <w:p w14:paraId="44AFB1E4" w14:textId="77777777" w:rsidR="00D6613F" w:rsidRPr="001317C4" w:rsidRDefault="00D6613F" w:rsidP="00E349FC">
            <w:r w:rsidRPr="00F5025A">
              <w:rPr>
                <w:b/>
                <w:bCs/>
                <w:sz w:val="20"/>
                <w:szCs w:val="20"/>
              </w:rPr>
              <w:t>Department Goal #1</w:t>
            </w:r>
          </w:p>
        </w:tc>
        <w:tc>
          <w:tcPr>
            <w:tcW w:w="1483" w:type="dxa"/>
            <w:shd w:val="clear" w:color="auto" w:fill="CD97E5"/>
          </w:tcPr>
          <w:p w14:paraId="2348454E" w14:textId="77777777" w:rsidR="00D6613F" w:rsidRPr="001317C4" w:rsidRDefault="00D6613F" w:rsidP="00E349FC">
            <w:r w:rsidRPr="00F5025A">
              <w:rPr>
                <w:b/>
                <w:bCs/>
                <w:sz w:val="20"/>
                <w:szCs w:val="20"/>
              </w:rPr>
              <w:t>Department Goal #2</w:t>
            </w:r>
          </w:p>
        </w:tc>
        <w:tc>
          <w:tcPr>
            <w:tcW w:w="1705" w:type="dxa"/>
            <w:shd w:val="clear" w:color="auto" w:fill="CD97E5"/>
          </w:tcPr>
          <w:p w14:paraId="26979422" w14:textId="77777777" w:rsidR="00D6613F" w:rsidRPr="001317C4" w:rsidRDefault="00D6613F" w:rsidP="00E349FC">
            <w:r w:rsidRPr="00F5025A">
              <w:rPr>
                <w:b/>
                <w:bCs/>
                <w:sz w:val="20"/>
                <w:szCs w:val="20"/>
              </w:rPr>
              <w:t>Department Goal #3</w:t>
            </w:r>
          </w:p>
        </w:tc>
      </w:tr>
      <w:tr w:rsidR="00D6613F" w:rsidRPr="001317C4" w14:paraId="6778311E" w14:textId="77777777" w:rsidTr="135528C4">
        <w:tc>
          <w:tcPr>
            <w:tcW w:w="4912" w:type="dxa"/>
            <w:shd w:val="clear" w:color="auto" w:fill="CD97E5"/>
          </w:tcPr>
          <w:p w14:paraId="3A25BA7C" w14:textId="37C61435" w:rsidR="00D6613F" w:rsidRPr="001317C4" w:rsidRDefault="004626E7" w:rsidP="00E349FC">
            <w:r w:rsidRPr="004626E7">
              <w:t>The student shows mastery of relevant context using information from primary and/or secondary sources.</w:t>
            </w:r>
          </w:p>
        </w:tc>
        <w:tc>
          <w:tcPr>
            <w:tcW w:w="1250" w:type="dxa"/>
          </w:tcPr>
          <w:p w14:paraId="546FF86B" w14:textId="77777777" w:rsidR="00D6613F" w:rsidRPr="001317C4" w:rsidRDefault="00D6613F" w:rsidP="00E349FC"/>
        </w:tc>
        <w:tc>
          <w:tcPr>
            <w:tcW w:w="1483" w:type="dxa"/>
          </w:tcPr>
          <w:p w14:paraId="669A04C0" w14:textId="77777777" w:rsidR="00D6613F" w:rsidRPr="001317C4" w:rsidRDefault="00D6613F" w:rsidP="00E349FC"/>
        </w:tc>
        <w:tc>
          <w:tcPr>
            <w:tcW w:w="1705" w:type="dxa"/>
          </w:tcPr>
          <w:p w14:paraId="3DB51876" w14:textId="4103AADE" w:rsidR="00D6613F" w:rsidRPr="001317C4" w:rsidRDefault="56335823" w:rsidP="00E349FC">
            <w:r>
              <w:t>X</w:t>
            </w:r>
          </w:p>
        </w:tc>
      </w:tr>
      <w:tr w:rsidR="00D6613F" w:rsidRPr="001317C4" w14:paraId="14246C1C" w14:textId="77777777" w:rsidTr="135528C4">
        <w:tc>
          <w:tcPr>
            <w:tcW w:w="4912" w:type="dxa"/>
            <w:shd w:val="clear" w:color="auto" w:fill="CD97E5"/>
          </w:tcPr>
          <w:p w14:paraId="09014C54" w14:textId="1A9ED477" w:rsidR="00D6613F" w:rsidRPr="001317C4" w:rsidRDefault="009B2B57" w:rsidP="00E349FC">
            <w:r w:rsidRPr="009B2B57">
              <w:t>Student constructed/organized a satisfactory thesis using clear, organizational structure and coherent language.</w:t>
            </w:r>
          </w:p>
        </w:tc>
        <w:tc>
          <w:tcPr>
            <w:tcW w:w="1250" w:type="dxa"/>
          </w:tcPr>
          <w:p w14:paraId="11D9F2BB" w14:textId="77777777" w:rsidR="00D6613F" w:rsidRPr="001317C4" w:rsidRDefault="00D6613F" w:rsidP="00E349FC"/>
        </w:tc>
        <w:tc>
          <w:tcPr>
            <w:tcW w:w="1483" w:type="dxa"/>
          </w:tcPr>
          <w:p w14:paraId="7141BCF5" w14:textId="77777777" w:rsidR="00D6613F" w:rsidRPr="001317C4" w:rsidRDefault="00D6613F" w:rsidP="00E349FC"/>
        </w:tc>
        <w:tc>
          <w:tcPr>
            <w:tcW w:w="1705" w:type="dxa"/>
          </w:tcPr>
          <w:p w14:paraId="01FAF8B8" w14:textId="5F4A881F" w:rsidR="00D6613F" w:rsidRPr="001317C4" w:rsidRDefault="500B7F85" w:rsidP="00E349FC">
            <w:r>
              <w:t>X</w:t>
            </w:r>
          </w:p>
        </w:tc>
      </w:tr>
      <w:tr w:rsidR="00D6613F" w:rsidRPr="001317C4" w14:paraId="240BC3F5" w14:textId="77777777" w:rsidTr="135528C4">
        <w:tc>
          <w:tcPr>
            <w:tcW w:w="4912" w:type="dxa"/>
            <w:shd w:val="clear" w:color="auto" w:fill="CD97E5"/>
          </w:tcPr>
          <w:p w14:paraId="545429AB" w14:textId="39CB9A16" w:rsidR="00D6613F" w:rsidRPr="001317C4" w:rsidRDefault="00FD7289" w:rsidP="00E349FC">
            <w:r w:rsidRPr="00FD7289">
              <w:t>Student used primary and/or secondary materials in a coherent and thoughtful manner in support of his/her thesis.</w:t>
            </w:r>
          </w:p>
        </w:tc>
        <w:tc>
          <w:tcPr>
            <w:tcW w:w="1250" w:type="dxa"/>
          </w:tcPr>
          <w:p w14:paraId="3BCF5824" w14:textId="77777777" w:rsidR="00D6613F" w:rsidRPr="001317C4" w:rsidRDefault="00D6613F" w:rsidP="00E349FC"/>
        </w:tc>
        <w:tc>
          <w:tcPr>
            <w:tcW w:w="1483" w:type="dxa"/>
          </w:tcPr>
          <w:p w14:paraId="1C7540CF" w14:textId="77777777" w:rsidR="00D6613F" w:rsidRPr="001317C4" w:rsidRDefault="00D6613F" w:rsidP="00E349FC"/>
        </w:tc>
        <w:tc>
          <w:tcPr>
            <w:tcW w:w="1705" w:type="dxa"/>
          </w:tcPr>
          <w:p w14:paraId="594415F8" w14:textId="7EB76F63" w:rsidR="00D6613F" w:rsidRPr="001317C4" w:rsidRDefault="53A6DEC9" w:rsidP="00E349FC">
            <w:r>
              <w:t>X</w:t>
            </w:r>
          </w:p>
        </w:tc>
      </w:tr>
      <w:bookmarkEnd w:id="8"/>
    </w:tbl>
    <w:p w14:paraId="1B57F15F" w14:textId="77777777" w:rsidR="000331FA" w:rsidRPr="000331FA" w:rsidRDefault="000331FA" w:rsidP="000331FA"/>
    <w:p w14:paraId="17D37A5E" w14:textId="77777777" w:rsidR="000331FA" w:rsidRPr="000331FA" w:rsidRDefault="000331FA" w:rsidP="000331FA">
      <w:r w:rsidRPr="000331FA">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0331FA" w:rsidRPr="000331FA" w14:paraId="06EB5181" w14:textId="77777777" w:rsidTr="2200AB5D">
        <w:tc>
          <w:tcPr>
            <w:tcW w:w="2337" w:type="dxa"/>
            <w:shd w:val="clear" w:color="auto" w:fill="CD97E5"/>
          </w:tcPr>
          <w:p w14:paraId="270A2C1C" w14:textId="77777777" w:rsidR="000331FA" w:rsidRPr="000331FA" w:rsidRDefault="000331FA" w:rsidP="000331FA">
            <w:r w:rsidRPr="000331FA">
              <w:t>Academic Year</w:t>
            </w:r>
          </w:p>
        </w:tc>
        <w:tc>
          <w:tcPr>
            <w:tcW w:w="2337" w:type="dxa"/>
            <w:shd w:val="clear" w:color="auto" w:fill="CD97E5"/>
          </w:tcPr>
          <w:p w14:paraId="4C4AFE58" w14:textId="77777777" w:rsidR="000331FA" w:rsidRPr="000331FA" w:rsidRDefault="000331FA" w:rsidP="000331FA">
            <w:r w:rsidRPr="000331FA">
              <w:t>SLO 1</w:t>
            </w:r>
          </w:p>
        </w:tc>
        <w:tc>
          <w:tcPr>
            <w:tcW w:w="2338" w:type="dxa"/>
            <w:shd w:val="clear" w:color="auto" w:fill="CD97E5"/>
          </w:tcPr>
          <w:p w14:paraId="740C5D71" w14:textId="77777777" w:rsidR="000331FA" w:rsidRPr="000331FA" w:rsidRDefault="000331FA" w:rsidP="000331FA">
            <w:r w:rsidRPr="000331FA">
              <w:t>SLO 2</w:t>
            </w:r>
          </w:p>
        </w:tc>
        <w:tc>
          <w:tcPr>
            <w:tcW w:w="2338" w:type="dxa"/>
            <w:shd w:val="clear" w:color="auto" w:fill="CD97E5"/>
          </w:tcPr>
          <w:p w14:paraId="1969B256" w14:textId="77777777" w:rsidR="000331FA" w:rsidRPr="000331FA" w:rsidRDefault="000331FA" w:rsidP="000331FA">
            <w:r w:rsidRPr="000331FA">
              <w:t>SLO 3</w:t>
            </w:r>
          </w:p>
        </w:tc>
      </w:tr>
      <w:tr w:rsidR="000331FA" w:rsidRPr="000331FA" w14:paraId="17388A65" w14:textId="77777777" w:rsidTr="2200AB5D">
        <w:tc>
          <w:tcPr>
            <w:tcW w:w="2337" w:type="dxa"/>
            <w:shd w:val="clear" w:color="auto" w:fill="CD97E5"/>
          </w:tcPr>
          <w:p w14:paraId="0CA2878D" w14:textId="77777777" w:rsidR="000331FA" w:rsidRPr="000331FA" w:rsidRDefault="000331FA" w:rsidP="000331FA">
            <w:r w:rsidRPr="000331FA">
              <w:t>2016-2017</w:t>
            </w:r>
          </w:p>
        </w:tc>
        <w:tc>
          <w:tcPr>
            <w:tcW w:w="2337" w:type="dxa"/>
          </w:tcPr>
          <w:p w14:paraId="5236DCDA" w14:textId="1CFCF128" w:rsidR="000331FA" w:rsidRPr="000331FA" w:rsidRDefault="42929EAF" w:rsidP="000331FA">
            <w:r>
              <w:t>217/247 = 88%</w:t>
            </w:r>
          </w:p>
        </w:tc>
        <w:tc>
          <w:tcPr>
            <w:tcW w:w="2338" w:type="dxa"/>
          </w:tcPr>
          <w:p w14:paraId="1DC36C9E" w14:textId="3DBFFB7C" w:rsidR="000331FA" w:rsidRPr="000331FA" w:rsidRDefault="42929EAF" w:rsidP="000331FA">
            <w:r>
              <w:t>214/2</w:t>
            </w:r>
            <w:r w:rsidR="3D594BB3">
              <w:t>4</w:t>
            </w:r>
            <w:r>
              <w:t>7 = 88%</w:t>
            </w:r>
          </w:p>
        </w:tc>
        <w:tc>
          <w:tcPr>
            <w:tcW w:w="2338" w:type="dxa"/>
          </w:tcPr>
          <w:p w14:paraId="6D2A9F92" w14:textId="3758D812" w:rsidR="000331FA" w:rsidRPr="000331FA" w:rsidRDefault="42929EAF" w:rsidP="000331FA">
            <w:r>
              <w:t>218/247 = 88%</w:t>
            </w:r>
          </w:p>
        </w:tc>
      </w:tr>
      <w:tr w:rsidR="000331FA" w:rsidRPr="000331FA" w14:paraId="2D8BE234" w14:textId="77777777" w:rsidTr="2200AB5D">
        <w:tc>
          <w:tcPr>
            <w:tcW w:w="2337" w:type="dxa"/>
            <w:shd w:val="clear" w:color="auto" w:fill="CD97E5"/>
          </w:tcPr>
          <w:p w14:paraId="6F21FCF6" w14:textId="77777777" w:rsidR="000331FA" w:rsidRPr="000331FA" w:rsidRDefault="000331FA" w:rsidP="000331FA">
            <w:r w:rsidRPr="000331FA">
              <w:t>2017-2018</w:t>
            </w:r>
          </w:p>
        </w:tc>
        <w:tc>
          <w:tcPr>
            <w:tcW w:w="2337" w:type="dxa"/>
          </w:tcPr>
          <w:p w14:paraId="05F25305" w14:textId="4DA71AB4" w:rsidR="000331FA" w:rsidRPr="000331FA" w:rsidRDefault="0D7948B7" w:rsidP="000331FA">
            <w:r>
              <w:t>180/211 = 85%</w:t>
            </w:r>
          </w:p>
        </w:tc>
        <w:tc>
          <w:tcPr>
            <w:tcW w:w="2338" w:type="dxa"/>
          </w:tcPr>
          <w:p w14:paraId="3C679ECA" w14:textId="7C27B5AE" w:rsidR="000331FA" w:rsidRPr="000331FA" w:rsidRDefault="0D7948B7" w:rsidP="000331FA">
            <w:r>
              <w:t>178/211 = 84%</w:t>
            </w:r>
          </w:p>
        </w:tc>
        <w:tc>
          <w:tcPr>
            <w:tcW w:w="2338" w:type="dxa"/>
          </w:tcPr>
          <w:p w14:paraId="6E437928" w14:textId="07C1E4D4" w:rsidR="000331FA" w:rsidRPr="000331FA" w:rsidRDefault="0D7948B7" w:rsidP="000331FA">
            <w:r>
              <w:t>181/211 = 85%</w:t>
            </w:r>
          </w:p>
        </w:tc>
      </w:tr>
      <w:tr w:rsidR="000331FA" w:rsidRPr="000331FA" w14:paraId="0DDA5951" w14:textId="77777777" w:rsidTr="2200AB5D">
        <w:tc>
          <w:tcPr>
            <w:tcW w:w="2337" w:type="dxa"/>
            <w:shd w:val="clear" w:color="auto" w:fill="CD97E5"/>
          </w:tcPr>
          <w:p w14:paraId="6A71A34E" w14:textId="77777777" w:rsidR="000331FA" w:rsidRPr="000331FA" w:rsidRDefault="000331FA" w:rsidP="000331FA">
            <w:r w:rsidRPr="000331FA">
              <w:t>2018-2019</w:t>
            </w:r>
          </w:p>
        </w:tc>
        <w:tc>
          <w:tcPr>
            <w:tcW w:w="2337" w:type="dxa"/>
          </w:tcPr>
          <w:p w14:paraId="2492CCF1" w14:textId="5123279A" w:rsidR="000331FA" w:rsidRPr="000331FA" w:rsidRDefault="4DA4D0EF" w:rsidP="2200AB5D">
            <w:r>
              <w:t>245/287 = 85%</w:t>
            </w:r>
          </w:p>
        </w:tc>
        <w:tc>
          <w:tcPr>
            <w:tcW w:w="2338" w:type="dxa"/>
          </w:tcPr>
          <w:p w14:paraId="2ECCF8B7" w14:textId="5A359640" w:rsidR="000331FA" w:rsidRPr="000331FA" w:rsidRDefault="4DA4D0EF" w:rsidP="2200AB5D">
            <w:r>
              <w:t>245/287 = 85%</w:t>
            </w:r>
          </w:p>
        </w:tc>
        <w:tc>
          <w:tcPr>
            <w:tcW w:w="2338" w:type="dxa"/>
          </w:tcPr>
          <w:p w14:paraId="086E630B" w14:textId="4F03D4B3" w:rsidR="000331FA" w:rsidRPr="000331FA" w:rsidRDefault="4DA4D0EF" w:rsidP="2200AB5D">
            <w:r>
              <w:t>245/287 = 85%</w:t>
            </w:r>
          </w:p>
        </w:tc>
      </w:tr>
      <w:tr w:rsidR="000331FA" w:rsidRPr="000331FA" w14:paraId="4DF227FC" w14:textId="77777777" w:rsidTr="2200AB5D">
        <w:tc>
          <w:tcPr>
            <w:tcW w:w="2337" w:type="dxa"/>
            <w:shd w:val="clear" w:color="auto" w:fill="CD97E5"/>
          </w:tcPr>
          <w:p w14:paraId="0CA1345F" w14:textId="77777777" w:rsidR="000331FA" w:rsidRPr="000331FA" w:rsidRDefault="000331FA" w:rsidP="000331FA">
            <w:r w:rsidRPr="000331FA">
              <w:t>Total</w:t>
            </w:r>
          </w:p>
        </w:tc>
        <w:tc>
          <w:tcPr>
            <w:tcW w:w="2337" w:type="dxa"/>
          </w:tcPr>
          <w:p w14:paraId="1F62DFFA" w14:textId="6CD4E0C8" w:rsidR="000331FA" w:rsidRPr="000331FA" w:rsidRDefault="614EC7EE" w:rsidP="000331FA">
            <w:r>
              <w:t>642/745 = 86%</w:t>
            </w:r>
          </w:p>
        </w:tc>
        <w:tc>
          <w:tcPr>
            <w:tcW w:w="2338" w:type="dxa"/>
          </w:tcPr>
          <w:p w14:paraId="2F374DE4" w14:textId="20B66C5A" w:rsidR="000331FA" w:rsidRPr="000331FA" w:rsidRDefault="614EC7EE" w:rsidP="000331FA">
            <w:r>
              <w:t>637/745 = 86%</w:t>
            </w:r>
          </w:p>
        </w:tc>
        <w:tc>
          <w:tcPr>
            <w:tcW w:w="2338" w:type="dxa"/>
          </w:tcPr>
          <w:p w14:paraId="77B3F605" w14:textId="1BECB71C" w:rsidR="000331FA" w:rsidRPr="000331FA" w:rsidRDefault="614EC7EE" w:rsidP="000331FA">
            <w:r>
              <w:t>644/745 = 86%</w:t>
            </w:r>
          </w:p>
        </w:tc>
      </w:tr>
    </w:tbl>
    <w:p w14:paraId="5DF4C649" w14:textId="77777777" w:rsidR="000331FA" w:rsidRPr="000331FA" w:rsidRDefault="000331FA" w:rsidP="000331FA"/>
    <w:tbl>
      <w:tblPr>
        <w:tblStyle w:val="TableGrid"/>
        <w:tblW w:w="0" w:type="auto"/>
        <w:tblInd w:w="0" w:type="dxa"/>
        <w:tblLook w:val="04A0" w:firstRow="1" w:lastRow="0" w:firstColumn="1" w:lastColumn="0" w:noHBand="0" w:noVBand="1"/>
      </w:tblPr>
      <w:tblGrid>
        <w:gridCol w:w="9350"/>
      </w:tblGrid>
      <w:tr w:rsidR="000331FA" w:rsidRPr="000331FA" w14:paraId="59C2B7DB" w14:textId="77777777" w:rsidTr="135528C4">
        <w:tc>
          <w:tcPr>
            <w:tcW w:w="9350" w:type="dxa"/>
          </w:tcPr>
          <w:p w14:paraId="1267D343" w14:textId="77777777" w:rsidR="000331FA" w:rsidRPr="000331FA" w:rsidRDefault="000331FA" w:rsidP="000331FA">
            <w:r w:rsidRPr="000331FA">
              <w:t xml:space="preserve">Reflections/Implications: </w:t>
            </w:r>
          </w:p>
          <w:p w14:paraId="342064AB" w14:textId="41EA95CF" w:rsidR="007C1260" w:rsidRPr="000331FA" w:rsidRDefault="0620EFE4" w:rsidP="135528C4">
            <w:r>
              <w:t>HIS 202 percentages have been steady over the past three years. No indication of change is needed. HIS 202 is listed under AGSC Area IV and continues to be a vital choice for a growing number of students.</w:t>
            </w:r>
          </w:p>
        </w:tc>
      </w:tr>
    </w:tbl>
    <w:p w14:paraId="2C9F0848" w14:textId="069548B9" w:rsidR="000331FA" w:rsidRDefault="000331FA" w:rsidP="000331FA"/>
    <w:p w14:paraId="0B39FAC3" w14:textId="4843F84F" w:rsidR="00F92ABA" w:rsidRPr="00F92ABA" w:rsidRDefault="00F92ABA" w:rsidP="00F92ABA">
      <w:pPr>
        <w:pStyle w:val="Heading1"/>
        <w:rPr>
          <w:b/>
          <w:bCs/>
          <w:color w:val="7030A0"/>
        </w:rPr>
      </w:pPr>
      <w:r w:rsidRPr="00F92ABA">
        <w:rPr>
          <w:b/>
          <w:bCs/>
          <w:color w:val="7030A0"/>
        </w:rPr>
        <w:t>Music</w:t>
      </w:r>
    </w:p>
    <w:p w14:paraId="2813980E" w14:textId="154DBF48" w:rsidR="000331FA" w:rsidRDefault="00F92ABA" w:rsidP="000331FA">
      <w:pPr>
        <w:pStyle w:val="Heading2"/>
        <w:rPr>
          <w:b/>
          <w:bCs/>
          <w:color w:val="7030A0"/>
        </w:rPr>
      </w:pPr>
      <w:r w:rsidRPr="00F92ABA">
        <w:rPr>
          <w:b/>
          <w:bCs/>
          <w:color w:val="7030A0"/>
        </w:rPr>
        <w:t>MUS 101</w:t>
      </w:r>
    </w:p>
    <w:p w14:paraId="0FCDDE16" w14:textId="77777777" w:rsidR="00F92ABA" w:rsidRPr="00F92ABA" w:rsidRDefault="00F92ABA" w:rsidP="00F92ABA">
      <w:pPr>
        <w:rPr>
          <w:b/>
          <w:bCs/>
        </w:rPr>
      </w:pPr>
      <w:r w:rsidRPr="00F92ABA">
        <w:rPr>
          <w:b/>
          <w:bCs/>
        </w:rPr>
        <w:t>Student Learning Outcomes Linked to Department Goals</w:t>
      </w:r>
    </w:p>
    <w:tbl>
      <w:tblPr>
        <w:tblStyle w:val="TableGrid"/>
        <w:tblW w:w="0" w:type="auto"/>
        <w:tblInd w:w="0" w:type="dxa"/>
        <w:tblLook w:val="04A0" w:firstRow="1" w:lastRow="0" w:firstColumn="1" w:lastColumn="0" w:noHBand="0" w:noVBand="1"/>
      </w:tblPr>
      <w:tblGrid>
        <w:gridCol w:w="4879"/>
        <w:gridCol w:w="1250"/>
        <w:gridCol w:w="1613"/>
        <w:gridCol w:w="1608"/>
      </w:tblGrid>
      <w:tr w:rsidR="00D6613F" w:rsidRPr="00F92ABA" w14:paraId="55315180" w14:textId="77777777" w:rsidTr="00147A16">
        <w:tc>
          <w:tcPr>
            <w:tcW w:w="4879" w:type="dxa"/>
            <w:shd w:val="clear" w:color="auto" w:fill="CD97E5"/>
            <w:vAlign w:val="center"/>
          </w:tcPr>
          <w:p w14:paraId="67CDBCC5" w14:textId="62DD4E89" w:rsidR="00D6613F" w:rsidRPr="00F92ABA" w:rsidRDefault="00D6613F" w:rsidP="00D6613F">
            <w:r w:rsidRPr="00F5025A">
              <w:rPr>
                <w:b/>
                <w:bCs/>
                <w:sz w:val="20"/>
                <w:szCs w:val="20"/>
              </w:rPr>
              <w:t>SLOs</w:t>
            </w:r>
          </w:p>
        </w:tc>
        <w:tc>
          <w:tcPr>
            <w:tcW w:w="1250" w:type="dxa"/>
            <w:shd w:val="clear" w:color="auto" w:fill="CD97E5"/>
          </w:tcPr>
          <w:p w14:paraId="5ACFB60B" w14:textId="21BD2DEB" w:rsidR="00D6613F" w:rsidRPr="00F92ABA" w:rsidRDefault="00D6613F" w:rsidP="00D6613F">
            <w:r w:rsidRPr="00F5025A">
              <w:rPr>
                <w:b/>
                <w:bCs/>
                <w:sz w:val="20"/>
                <w:szCs w:val="20"/>
              </w:rPr>
              <w:t>Department Goal #1</w:t>
            </w:r>
          </w:p>
        </w:tc>
        <w:tc>
          <w:tcPr>
            <w:tcW w:w="1613" w:type="dxa"/>
            <w:shd w:val="clear" w:color="auto" w:fill="CD97E5"/>
          </w:tcPr>
          <w:p w14:paraId="6D87B416" w14:textId="5828D2EB" w:rsidR="00D6613F" w:rsidRPr="00F92ABA" w:rsidRDefault="00D6613F" w:rsidP="00D6613F">
            <w:r w:rsidRPr="00F5025A">
              <w:rPr>
                <w:b/>
                <w:bCs/>
                <w:sz w:val="20"/>
                <w:szCs w:val="20"/>
              </w:rPr>
              <w:t>Department Goal #2</w:t>
            </w:r>
          </w:p>
        </w:tc>
        <w:tc>
          <w:tcPr>
            <w:tcW w:w="1608" w:type="dxa"/>
            <w:shd w:val="clear" w:color="auto" w:fill="CD97E5"/>
          </w:tcPr>
          <w:p w14:paraId="0A14A602" w14:textId="290AE290" w:rsidR="00D6613F" w:rsidRPr="00F92ABA" w:rsidRDefault="00D6613F" w:rsidP="00D6613F">
            <w:r w:rsidRPr="00F5025A">
              <w:rPr>
                <w:b/>
                <w:bCs/>
                <w:sz w:val="20"/>
                <w:szCs w:val="20"/>
              </w:rPr>
              <w:t>Department Goal #3</w:t>
            </w:r>
          </w:p>
        </w:tc>
      </w:tr>
      <w:tr w:rsidR="00F92ABA" w:rsidRPr="00F92ABA" w14:paraId="3E5B0B1B" w14:textId="77777777" w:rsidTr="00147A16">
        <w:tc>
          <w:tcPr>
            <w:tcW w:w="4879" w:type="dxa"/>
            <w:shd w:val="clear" w:color="auto" w:fill="CD97E5"/>
          </w:tcPr>
          <w:p w14:paraId="60106CDF" w14:textId="2376F6C3" w:rsidR="00F92ABA" w:rsidRPr="00F92ABA" w:rsidRDefault="001C5D1D" w:rsidP="00F92ABA">
            <w:r w:rsidRPr="001C5D1D">
              <w:t>The student will demonstrate knowledge and understanding of the fundamentals of music utilizing appropriate terminology.</w:t>
            </w:r>
          </w:p>
        </w:tc>
        <w:tc>
          <w:tcPr>
            <w:tcW w:w="1250" w:type="dxa"/>
            <w:vAlign w:val="center"/>
          </w:tcPr>
          <w:p w14:paraId="712D8AE3" w14:textId="77777777" w:rsidR="00F92ABA" w:rsidRPr="00F92ABA" w:rsidRDefault="00F92ABA" w:rsidP="00FB597A">
            <w:pPr>
              <w:jc w:val="center"/>
            </w:pPr>
          </w:p>
        </w:tc>
        <w:tc>
          <w:tcPr>
            <w:tcW w:w="1613" w:type="dxa"/>
            <w:vAlign w:val="center"/>
          </w:tcPr>
          <w:p w14:paraId="7B362B89" w14:textId="64720673" w:rsidR="00F92ABA" w:rsidRPr="00F92ABA" w:rsidRDefault="00FB597A" w:rsidP="00FB597A">
            <w:pPr>
              <w:jc w:val="center"/>
            </w:pPr>
            <w:r>
              <w:t>X</w:t>
            </w:r>
          </w:p>
        </w:tc>
        <w:tc>
          <w:tcPr>
            <w:tcW w:w="1608" w:type="dxa"/>
            <w:vAlign w:val="center"/>
          </w:tcPr>
          <w:p w14:paraId="68311762" w14:textId="77439B18" w:rsidR="00F92ABA" w:rsidRPr="00F92ABA" w:rsidRDefault="00FB597A" w:rsidP="00FB597A">
            <w:pPr>
              <w:jc w:val="center"/>
            </w:pPr>
            <w:r>
              <w:t>X</w:t>
            </w:r>
          </w:p>
        </w:tc>
      </w:tr>
      <w:tr w:rsidR="00F92ABA" w:rsidRPr="00F92ABA" w14:paraId="3B314958" w14:textId="77777777" w:rsidTr="00147A16">
        <w:tc>
          <w:tcPr>
            <w:tcW w:w="4879" w:type="dxa"/>
            <w:shd w:val="clear" w:color="auto" w:fill="CD97E5"/>
          </w:tcPr>
          <w:p w14:paraId="45C5D1FE" w14:textId="05D892E7" w:rsidR="00F92ABA" w:rsidRPr="00F92ABA" w:rsidRDefault="00FB597A" w:rsidP="00F92ABA">
            <w:r w:rsidRPr="00FB597A">
              <w:t>The student will demonstrate knowledge of prominent composers and major compositions.</w:t>
            </w:r>
          </w:p>
        </w:tc>
        <w:tc>
          <w:tcPr>
            <w:tcW w:w="1250" w:type="dxa"/>
            <w:vAlign w:val="center"/>
          </w:tcPr>
          <w:p w14:paraId="5115C62E" w14:textId="77777777" w:rsidR="00F92ABA" w:rsidRPr="00F92ABA" w:rsidRDefault="00F92ABA" w:rsidP="00FB597A">
            <w:pPr>
              <w:jc w:val="center"/>
            </w:pPr>
          </w:p>
        </w:tc>
        <w:tc>
          <w:tcPr>
            <w:tcW w:w="1613" w:type="dxa"/>
            <w:vAlign w:val="center"/>
          </w:tcPr>
          <w:p w14:paraId="4B60A26F" w14:textId="056E65CA" w:rsidR="00F92ABA" w:rsidRPr="00F92ABA" w:rsidRDefault="00FB597A" w:rsidP="00FB597A">
            <w:pPr>
              <w:jc w:val="center"/>
            </w:pPr>
            <w:r>
              <w:t>X</w:t>
            </w:r>
          </w:p>
        </w:tc>
        <w:tc>
          <w:tcPr>
            <w:tcW w:w="1608" w:type="dxa"/>
            <w:vAlign w:val="center"/>
          </w:tcPr>
          <w:p w14:paraId="5544605A" w14:textId="77A1E811" w:rsidR="00F92ABA" w:rsidRPr="00F92ABA" w:rsidRDefault="00FB597A" w:rsidP="00FB597A">
            <w:pPr>
              <w:jc w:val="center"/>
            </w:pPr>
            <w:r>
              <w:t>X</w:t>
            </w:r>
          </w:p>
        </w:tc>
      </w:tr>
    </w:tbl>
    <w:p w14:paraId="1E761265" w14:textId="77777777" w:rsidR="00F92ABA" w:rsidRPr="00F92ABA" w:rsidRDefault="00F92ABA" w:rsidP="00F92ABA"/>
    <w:p w14:paraId="32AC7958" w14:textId="77777777" w:rsidR="00F92ABA" w:rsidRPr="00F92ABA" w:rsidRDefault="00F92ABA" w:rsidP="00F92ABA">
      <w:r w:rsidRPr="00F92ABA">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F92ABA" w:rsidRPr="00F92ABA" w14:paraId="2C026161" w14:textId="77777777" w:rsidTr="000D79C1">
        <w:tc>
          <w:tcPr>
            <w:tcW w:w="2337" w:type="dxa"/>
            <w:shd w:val="clear" w:color="auto" w:fill="CD97E5"/>
          </w:tcPr>
          <w:p w14:paraId="1DB7F7D8" w14:textId="77777777" w:rsidR="00F92ABA" w:rsidRPr="00F92ABA" w:rsidRDefault="00F92ABA" w:rsidP="00F92ABA">
            <w:r w:rsidRPr="00F92ABA">
              <w:t>Academic Year</w:t>
            </w:r>
          </w:p>
        </w:tc>
        <w:tc>
          <w:tcPr>
            <w:tcW w:w="2337" w:type="dxa"/>
            <w:shd w:val="clear" w:color="auto" w:fill="CD97E5"/>
          </w:tcPr>
          <w:p w14:paraId="35ABC8E6" w14:textId="77777777" w:rsidR="00F92ABA" w:rsidRPr="00F92ABA" w:rsidRDefault="00F92ABA" w:rsidP="00F92ABA">
            <w:r w:rsidRPr="00F92ABA">
              <w:t>SLO 1</w:t>
            </w:r>
          </w:p>
        </w:tc>
        <w:tc>
          <w:tcPr>
            <w:tcW w:w="2338" w:type="dxa"/>
            <w:shd w:val="clear" w:color="auto" w:fill="CD97E5"/>
          </w:tcPr>
          <w:p w14:paraId="1A46F892" w14:textId="77777777" w:rsidR="00F92ABA" w:rsidRPr="00F92ABA" w:rsidRDefault="00F92ABA" w:rsidP="00F92ABA">
            <w:r w:rsidRPr="00F92ABA">
              <w:t>SLO 2</w:t>
            </w:r>
          </w:p>
        </w:tc>
        <w:tc>
          <w:tcPr>
            <w:tcW w:w="2338" w:type="dxa"/>
            <w:shd w:val="clear" w:color="auto" w:fill="CD97E5"/>
          </w:tcPr>
          <w:p w14:paraId="2FBACACA" w14:textId="77777777" w:rsidR="00F92ABA" w:rsidRPr="00F92ABA" w:rsidRDefault="00F92ABA" w:rsidP="00F92ABA">
            <w:r w:rsidRPr="00F92ABA">
              <w:t>SLO 3</w:t>
            </w:r>
          </w:p>
        </w:tc>
      </w:tr>
      <w:tr w:rsidR="00F92ABA" w:rsidRPr="00F92ABA" w14:paraId="0E8C5F8A" w14:textId="77777777" w:rsidTr="000D79C1">
        <w:tc>
          <w:tcPr>
            <w:tcW w:w="2337" w:type="dxa"/>
            <w:shd w:val="clear" w:color="auto" w:fill="CD97E5"/>
          </w:tcPr>
          <w:p w14:paraId="725E9057" w14:textId="77777777" w:rsidR="00F92ABA" w:rsidRPr="00F92ABA" w:rsidRDefault="00F92ABA" w:rsidP="00F92ABA">
            <w:r w:rsidRPr="00F92ABA">
              <w:t>2016-2017</w:t>
            </w:r>
          </w:p>
        </w:tc>
        <w:tc>
          <w:tcPr>
            <w:tcW w:w="2337" w:type="dxa"/>
          </w:tcPr>
          <w:p w14:paraId="30D44C19" w14:textId="760169B3" w:rsidR="00F92ABA" w:rsidRPr="00F92ABA" w:rsidRDefault="00055C95" w:rsidP="00F92ABA">
            <w:r w:rsidRPr="00055C95">
              <w:t xml:space="preserve">294/347 = 85% </w:t>
            </w:r>
          </w:p>
        </w:tc>
        <w:tc>
          <w:tcPr>
            <w:tcW w:w="2338" w:type="dxa"/>
          </w:tcPr>
          <w:p w14:paraId="5B782389" w14:textId="4D4CCDD3" w:rsidR="00F92ABA" w:rsidRPr="00F92ABA" w:rsidRDefault="008B120A" w:rsidP="00F92ABA">
            <w:r w:rsidRPr="008B120A">
              <w:t>307/347 = 88%</w:t>
            </w:r>
          </w:p>
        </w:tc>
        <w:tc>
          <w:tcPr>
            <w:tcW w:w="2338" w:type="dxa"/>
          </w:tcPr>
          <w:p w14:paraId="2AF83169" w14:textId="5571A0B9" w:rsidR="00F92ABA" w:rsidRPr="00F92ABA" w:rsidRDefault="00191A24" w:rsidP="00F92ABA">
            <w:r>
              <w:t>****</w:t>
            </w:r>
          </w:p>
        </w:tc>
      </w:tr>
      <w:tr w:rsidR="00F92ABA" w:rsidRPr="00F92ABA" w14:paraId="2EECA29B" w14:textId="77777777" w:rsidTr="000D79C1">
        <w:tc>
          <w:tcPr>
            <w:tcW w:w="2337" w:type="dxa"/>
            <w:shd w:val="clear" w:color="auto" w:fill="CD97E5"/>
          </w:tcPr>
          <w:p w14:paraId="3A39F52B" w14:textId="77777777" w:rsidR="00F92ABA" w:rsidRPr="00F92ABA" w:rsidRDefault="00F92ABA" w:rsidP="00F92ABA">
            <w:r w:rsidRPr="00F92ABA">
              <w:t>2017-2018</w:t>
            </w:r>
          </w:p>
        </w:tc>
        <w:tc>
          <w:tcPr>
            <w:tcW w:w="2337" w:type="dxa"/>
          </w:tcPr>
          <w:p w14:paraId="5C7F49C3" w14:textId="11DD45EA" w:rsidR="00F92ABA" w:rsidRPr="00F92ABA" w:rsidRDefault="00366724" w:rsidP="00F92ABA">
            <w:r w:rsidRPr="00366724">
              <w:rPr>
                <w:rFonts w:ascii="Calibri" w:hAnsi="Calibri"/>
                <w:sz w:val="22"/>
                <w:szCs w:val="22"/>
              </w:rPr>
              <w:t>159/178 = 89%</w:t>
            </w:r>
          </w:p>
        </w:tc>
        <w:tc>
          <w:tcPr>
            <w:tcW w:w="2338" w:type="dxa"/>
          </w:tcPr>
          <w:p w14:paraId="1A3DA133" w14:textId="38EA13B0" w:rsidR="00F92ABA" w:rsidRPr="00F92ABA" w:rsidRDefault="00A978B7" w:rsidP="00F92ABA">
            <w:r w:rsidRPr="00A978B7">
              <w:rPr>
                <w:rFonts w:ascii="Calibri" w:hAnsi="Calibri"/>
                <w:sz w:val="22"/>
                <w:szCs w:val="22"/>
              </w:rPr>
              <w:t>166/168 = 99%</w:t>
            </w:r>
          </w:p>
        </w:tc>
        <w:tc>
          <w:tcPr>
            <w:tcW w:w="2338" w:type="dxa"/>
          </w:tcPr>
          <w:p w14:paraId="495DCF75" w14:textId="2DAFE7E4" w:rsidR="00F92ABA" w:rsidRPr="00F92ABA" w:rsidRDefault="00191A24" w:rsidP="00F92ABA">
            <w:r>
              <w:t>****</w:t>
            </w:r>
          </w:p>
        </w:tc>
      </w:tr>
      <w:tr w:rsidR="00F92ABA" w:rsidRPr="00F92ABA" w14:paraId="749319E9" w14:textId="77777777" w:rsidTr="000D79C1">
        <w:tc>
          <w:tcPr>
            <w:tcW w:w="2337" w:type="dxa"/>
            <w:shd w:val="clear" w:color="auto" w:fill="CD97E5"/>
          </w:tcPr>
          <w:p w14:paraId="4726EBC0" w14:textId="77777777" w:rsidR="00F92ABA" w:rsidRPr="00F92ABA" w:rsidRDefault="00F92ABA" w:rsidP="00F92ABA">
            <w:r w:rsidRPr="00F92ABA">
              <w:t>2018-2019</w:t>
            </w:r>
          </w:p>
        </w:tc>
        <w:tc>
          <w:tcPr>
            <w:tcW w:w="2337" w:type="dxa"/>
          </w:tcPr>
          <w:p w14:paraId="3B2EFD9E" w14:textId="025A41E6" w:rsidR="00F92ABA" w:rsidRPr="00F92ABA" w:rsidRDefault="00191A24" w:rsidP="00F92ABA">
            <w:r>
              <w:t>353/412 = 86%</w:t>
            </w:r>
          </w:p>
        </w:tc>
        <w:tc>
          <w:tcPr>
            <w:tcW w:w="2338" w:type="dxa"/>
          </w:tcPr>
          <w:p w14:paraId="14C45A36" w14:textId="41511A11" w:rsidR="00F92ABA" w:rsidRPr="00F92ABA" w:rsidRDefault="00191A24" w:rsidP="00F92ABA">
            <w:r>
              <w:t>351/399 = 88%</w:t>
            </w:r>
          </w:p>
        </w:tc>
        <w:tc>
          <w:tcPr>
            <w:tcW w:w="2338" w:type="dxa"/>
          </w:tcPr>
          <w:p w14:paraId="4BC58BDA" w14:textId="040D3DD2" w:rsidR="00F92ABA" w:rsidRPr="00F92ABA" w:rsidRDefault="00191A24" w:rsidP="00F92ABA">
            <w:r>
              <w:t>****</w:t>
            </w:r>
          </w:p>
        </w:tc>
      </w:tr>
      <w:tr w:rsidR="00F92ABA" w:rsidRPr="00F92ABA" w14:paraId="62C83E7F" w14:textId="77777777" w:rsidTr="000D79C1">
        <w:tc>
          <w:tcPr>
            <w:tcW w:w="2337" w:type="dxa"/>
            <w:shd w:val="clear" w:color="auto" w:fill="CD97E5"/>
          </w:tcPr>
          <w:p w14:paraId="4A55F92E" w14:textId="77777777" w:rsidR="00F92ABA" w:rsidRPr="00F92ABA" w:rsidRDefault="00F92ABA" w:rsidP="00F92ABA">
            <w:r w:rsidRPr="00F92ABA">
              <w:t>Total</w:t>
            </w:r>
          </w:p>
        </w:tc>
        <w:tc>
          <w:tcPr>
            <w:tcW w:w="2337" w:type="dxa"/>
          </w:tcPr>
          <w:p w14:paraId="5F45252A" w14:textId="6E56ABFB" w:rsidR="00F92ABA" w:rsidRPr="00F92ABA" w:rsidRDefault="002263D9" w:rsidP="00F92ABA">
            <w:r>
              <w:t xml:space="preserve">806/937 = </w:t>
            </w:r>
            <w:r w:rsidR="00ED7962">
              <w:t>86%</w:t>
            </w:r>
          </w:p>
        </w:tc>
        <w:tc>
          <w:tcPr>
            <w:tcW w:w="2338" w:type="dxa"/>
          </w:tcPr>
          <w:p w14:paraId="7AAF92B9" w14:textId="522E8EFC" w:rsidR="00F92ABA" w:rsidRPr="00F92ABA" w:rsidRDefault="00ED7962" w:rsidP="00F92ABA">
            <w:r>
              <w:t>824/</w:t>
            </w:r>
            <w:r w:rsidR="004D00D4">
              <w:t>914</w:t>
            </w:r>
            <w:r w:rsidR="00F06A7D">
              <w:t xml:space="preserve"> = </w:t>
            </w:r>
            <w:r w:rsidR="004D00D4">
              <w:t>90%</w:t>
            </w:r>
          </w:p>
        </w:tc>
        <w:tc>
          <w:tcPr>
            <w:tcW w:w="2338" w:type="dxa"/>
          </w:tcPr>
          <w:p w14:paraId="3C9CB493" w14:textId="74DBD923" w:rsidR="00F92ABA" w:rsidRPr="00F92ABA" w:rsidRDefault="00DF6629" w:rsidP="00F92ABA">
            <w:r>
              <w:t>****</w:t>
            </w:r>
          </w:p>
        </w:tc>
      </w:tr>
    </w:tbl>
    <w:p w14:paraId="371278D6" w14:textId="77777777" w:rsidR="00F92ABA" w:rsidRPr="00F92ABA" w:rsidRDefault="00F92ABA" w:rsidP="00F92ABA"/>
    <w:tbl>
      <w:tblPr>
        <w:tblStyle w:val="TableGrid"/>
        <w:tblW w:w="0" w:type="auto"/>
        <w:tblInd w:w="0" w:type="dxa"/>
        <w:tblLook w:val="04A0" w:firstRow="1" w:lastRow="0" w:firstColumn="1" w:lastColumn="0" w:noHBand="0" w:noVBand="1"/>
      </w:tblPr>
      <w:tblGrid>
        <w:gridCol w:w="9350"/>
      </w:tblGrid>
      <w:tr w:rsidR="00F92ABA" w:rsidRPr="00F92ABA" w14:paraId="1BE5111C" w14:textId="77777777" w:rsidTr="000D79C1">
        <w:tc>
          <w:tcPr>
            <w:tcW w:w="9350" w:type="dxa"/>
          </w:tcPr>
          <w:p w14:paraId="0B74D391" w14:textId="16789BFF" w:rsidR="007C1260" w:rsidRPr="00F92ABA" w:rsidRDefault="00F92ABA" w:rsidP="00EF4EF0">
            <w:r w:rsidRPr="00F92ABA">
              <w:t xml:space="preserve">Reflections/Implications: </w:t>
            </w:r>
            <w:r w:rsidR="00217A9D">
              <w:t xml:space="preserve">The intended outcome was achieved. </w:t>
            </w:r>
            <w:r w:rsidR="00217A9D" w:rsidRPr="009D7486">
              <w:t xml:space="preserve">Emphasizing the need for a strong foundation in the fundamentals of music proved effective in student learning, as well as in their ability to use the appropriate terminology. Instructors plan to continue the ongoing incorporation of terminology within assignments. </w:t>
            </w:r>
          </w:p>
        </w:tc>
      </w:tr>
    </w:tbl>
    <w:p w14:paraId="62AFDD69" w14:textId="22A3E324" w:rsidR="00F92ABA" w:rsidRDefault="00F92ABA" w:rsidP="00F92ABA"/>
    <w:p w14:paraId="0A6C681D" w14:textId="7F11CA44" w:rsidR="007E05EE" w:rsidRDefault="00EB5958" w:rsidP="00EB5958">
      <w:pPr>
        <w:pStyle w:val="Heading1"/>
        <w:rPr>
          <w:b/>
          <w:bCs/>
          <w:color w:val="7030A0"/>
        </w:rPr>
      </w:pPr>
      <w:r w:rsidRPr="00EB5958">
        <w:rPr>
          <w:b/>
          <w:bCs/>
          <w:color w:val="7030A0"/>
        </w:rPr>
        <w:t>Psychology</w:t>
      </w:r>
    </w:p>
    <w:p w14:paraId="68898A70" w14:textId="1420F0F7" w:rsidR="00EB5958" w:rsidRDefault="00EB5958" w:rsidP="00EB5958">
      <w:pPr>
        <w:pStyle w:val="Heading2"/>
        <w:rPr>
          <w:b/>
          <w:bCs/>
          <w:color w:val="7030A0"/>
        </w:rPr>
      </w:pPr>
      <w:r w:rsidRPr="00EB5958">
        <w:rPr>
          <w:b/>
          <w:bCs/>
          <w:color w:val="7030A0"/>
        </w:rPr>
        <w:t>PSY 200</w:t>
      </w:r>
    </w:p>
    <w:p w14:paraId="0B9456DA" w14:textId="77777777" w:rsidR="00EB5958" w:rsidRPr="00EB5958" w:rsidRDefault="00EB5958" w:rsidP="00EB5958">
      <w:pPr>
        <w:rPr>
          <w:b/>
          <w:bCs/>
        </w:rPr>
      </w:pPr>
      <w:r w:rsidRPr="00EB5958">
        <w:rPr>
          <w:b/>
          <w:bCs/>
        </w:rPr>
        <w:t>Student Learning Outcomes Linked to Department Goals</w:t>
      </w:r>
    </w:p>
    <w:tbl>
      <w:tblPr>
        <w:tblStyle w:val="TableGrid"/>
        <w:tblW w:w="0" w:type="auto"/>
        <w:tblInd w:w="0" w:type="dxa"/>
        <w:tblLook w:val="04A0" w:firstRow="1" w:lastRow="0" w:firstColumn="1" w:lastColumn="0" w:noHBand="0" w:noVBand="1"/>
      </w:tblPr>
      <w:tblGrid>
        <w:gridCol w:w="4834"/>
        <w:gridCol w:w="1250"/>
        <w:gridCol w:w="1579"/>
        <w:gridCol w:w="1687"/>
      </w:tblGrid>
      <w:tr w:rsidR="00B57249" w:rsidRPr="00EB5958" w14:paraId="4743A194" w14:textId="77777777" w:rsidTr="00B57249">
        <w:tc>
          <w:tcPr>
            <w:tcW w:w="4945" w:type="dxa"/>
            <w:shd w:val="clear" w:color="auto" w:fill="CD97E5"/>
            <w:vAlign w:val="center"/>
          </w:tcPr>
          <w:p w14:paraId="54D4AC08" w14:textId="62F803CE" w:rsidR="00B57249" w:rsidRPr="00EB5958" w:rsidRDefault="00B57249" w:rsidP="00B57249">
            <w:r w:rsidRPr="00F5025A">
              <w:rPr>
                <w:b/>
                <w:bCs/>
                <w:sz w:val="20"/>
                <w:szCs w:val="20"/>
              </w:rPr>
              <w:t>SLOs</w:t>
            </w:r>
          </w:p>
        </w:tc>
        <w:tc>
          <w:tcPr>
            <w:tcW w:w="1107" w:type="dxa"/>
            <w:shd w:val="clear" w:color="auto" w:fill="CD97E5"/>
          </w:tcPr>
          <w:p w14:paraId="7DD889A4" w14:textId="06AE0A78" w:rsidR="00B57249" w:rsidRPr="00EB5958" w:rsidRDefault="00B57249" w:rsidP="00B57249">
            <w:r w:rsidRPr="00F5025A">
              <w:rPr>
                <w:b/>
                <w:bCs/>
                <w:sz w:val="20"/>
                <w:szCs w:val="20"/>
              </w:rPr>
              <w:t>Department Goal #1</w:t>
            </w:r>
          </w:p>
        </w:tc>
        <w:tc>
          <w:tcPr>
            <w:tcW w:w="1593" w:type="dxa"/>
            <w:shd w:val="clear" w:color="auto" w:fill="CD97E5"/>
          </w:tcPr>
          <w:p w14:paraId="77255781" w14:textId="329C0F37" w:rsidR="00B57249" w:rsidRPr="00EB5958" w:rsidRDefault="00B57249" w:rsidP="00B57249">
            <w:r w:rsidRPr="00F5025A">
              <w:rPr>
                <w:b/>
                <w:bCs/>
                <w:sz w:val="20"/>
                <w:szCs w:val="20"/>
              </w:rPr>
              <w:t>Department Goal #2</w:t>
            </w:r>
          </w:p>
        </w:tc>
        <w:tc>
          <w:tcPr>
            <w:tcW w:w="1705" w:type="dxa"/>
            <w:shd w:val="clear" w:color="auto" w:fill="CD97E5"/>
          </w:tcPr>
          <w:p w14:paraId="6E9AE4AD" w14:textId="375631E9" w:rsidR="00B57249" w:rsidRPr="00EB5958" w:rsidRDefault="00B57249" w:rsidP="00B57249">
            <w:r w:rsidRPr="00F5025A">
              <w:rPr>
                <w:b/>
                <w:bCs/>
                <w:sz w:val="20"/>
                <w:szCs w:val="20"/>
              </w:rPr>
              <w:t>Department Goal #3</w:t>
            </w:r>
          </w:p>
        </w:tc>
      </w:tr>
      <w:tr w:rsidR="00EB5958" w:rsidRPr="00EB5958" w14:paraId="5B8C4CB4" w14:textId="77777777" w:rsidTr="00B57249">
        <w:tc>
          <w:tcPr>
            <w:tcW w:w="4945" w:type="dxa"/>
            <w:shd w:val="clear" w:color="auto" w:fill="CD97E5"/>
          </w:tcPr>
          <w:p w14:paraId="089A97CA" w14:textId="18BE4029" w:rsidR="00EB5958" w:rsidRPr="00EB5958" w:rsidRDefault="00A07F81" w:rsidP="00EB5958">
            <w:r w:rsidRPr="00A07F81">
              <w:t>Identify the goals of psychology.</w:t>
            </w:r>
          </w:p>
        </w:tc>
        <w:tc>
          <w:tcPr>
            <w:tcW w:w="1107" w:type="dxa"/>
            <w:vAlign w:val="center"/>
          </w:tcPr>
          <w:p w14:paraId="2DBDDEE0" w14:textId="5F322499" w:rsidR="00EB5958" w:rsidRPr="00EB5958" w:rsidRDefault="006E2E9D" w:rsidP="006E2E9D">
            <w:pPr>
              <w:jc w:val="center"/>
            </w:pPr>
            <w:r>
              <w:t>X</w:t>
            </w:r>
          </w:p>
        </w:tc>
        <w:tc>
          <w:tcPr>
            <w:tcW w:w="1593" w:type="dxa"/>
            <w:vAlign w:val="center"/>
          </w:tcPr>
          <w:p w14:paraId="681BFD95" w14:textId="21B2FC2B" w:rsidR="00EB5958" w:rsidRPr="00EB5958" w:rsidRDefault="006E2E9D" w:rsidP="006E2E9D">
            <w:pPr>
              <w:jc w:val="center"/>
            </w:pPr>
            <w:r>
              <w:t>X</w:t>
            </w:r>
          </w:p>
        </w:tc>
        <w:tc>
          <w:tcPr>
            <w:tcW w:w="1705" w:type="dxa"/>
            <w:vAlign w:val="center"/>
          </w:tcPr>
          <w:p w14:paraId="14DC1E8A" w14:textId="6A80CE64" w:rsidR="00EB5958" w:rsidRPr="00EB5958" w:rsidRDefault="006E2E9D" w:rsidP="006E2E9D">
            <w:pPr>
              <w:jc w:val="center"/>
            </w:pPr>
            <w:r>
              <w:t>X</w:t>
            </w:r>
          </w:p>
        </w:tc>
      </w:tr>
      <w:tr w:rsidR="00EB5958" w:rsidRPr="00EB5958" w14:paraId="26029624" w14:textId="77777777" w:rsidTr="00B57249">
        <w:tc>
          <w:tcPr>
            <w:tcW w:w="4945" w:type="dxa"/>
            <w:shd w:val="clear" w:color="auto" w:fill="CD97E5"/>
          </w:tcPr>
          <w:p w14:paraId="3067748D" w14:textId="1576D186" w:rsidR="00EB5958" w:rsidRPr="00EB5958" w:rsidRDefault="002947BA" w:rsidP="00EB5958">
            <w:r w:rsidRPr="002947BA">
              <w:t>Explore various   methods of psychological research.</w:t>
            </w:r>
          </w:p>
        </w:tc>
        <w:tc>
          <w:tcPr>
            <w:tcW w:w="1107" w:type="dxa"/>
            <w:vAlign w:val="center"/>
          </w:tcPr>
          <w:p w14:paraId="0BEF12ED" w14:textId="6A7ACB2F" w:rsidR="00EB5958" w:rsidRPr="00EB5958" w:rsidRDefault="006E2E9D" w:rsidP="006E2E9D">
            <w:pPr>
              <w:jc w:val="center"/>
            </w:pPr>
            <w:r>
              <w:t>X</w:t>
            </w:r>
          </w:p>
        </w:tc>
        <w:tc>
          <w:tcPr>
            <w:tcW w:w="1593" w:type="dxa"/>
            <w:vAlign w:val="center"/>
          </w:tcPr>
          <w:p w14:paraId="6DB5CF6F" w14:textId="03D1C9C2" w:rsidR="00EB5958" w:rsidRPr="00EB5958" w:rsidRDefault="006E2E9D" w:rsidP="006E2E9D">
            <w:pPr>
              <w:jc w:val="center"/>
            </w:pPr>
            <w:r>
              <w:t>X</w:t>
            </w:r>
          </w:p>
        </w:tc>
        <w:tc>
          <w:tcPr>
            <w:tcW w:w="1705" w:type="dxa"/>
            <w:vAlign w:val="center"/>
          </w:tcPr>
          <w:p w14:paraId="72E3BE25" w14:textId="2235B85F" w:rsidR="00EB5958" w:rsidRPr="00EB5958" w:rsidRDefault="006E2E9D" w:rsidP="006E2E9D">
            <w:pPr>
              <w:jc w:val="center"/>
            </w:pPr>
            <w:r>
              <w:t>X</w:t>
            </w:r>
          </w:p>
        </w:tc>
      </w:tr>
      <w:tr w:rsidR="00EB5958" w:rsidRPr="00EB5958" w14:paraId="52707C83" w14:textId="77777777" w:rsidTr="00B57249">
        <w:tc>
          <w:tcPr>
            <w:tcW w:w="4945" w:type="dxa"/>
            <w:shd w:val="clear" w:color="auto" w:fill="CD97E5"/>
          </w:tcPr>
          <w:p w14:paraId="01AE19DF" w14:textId="77777777" w:rsidR="006E2E9D" w:rsidRPr="006E2E9D" w:rsidRDefault="006E2E9D" w:rsidP="006E2E9D">
            <w:r w:rsidRPr="006E2E9D">
              <w:t>Distinguish the major schools/perspectives of psychology.</w:t>
            </w:r>
          </w:p>
          <w:p w14:paraId="4C46B0EE" w14:textId="77777777" w:rsidR="00EB5958" w:rsidRPr="00EB5958" w:rsidRDefault="00EB5958" w:rsidP="00EB5958"/>
        </w:tc>
        <w:tc>
          <w:tcPr>
            <w:tcW w:w="1107" w:type="dxa"/>
            <w:vAlign w:val="center"/>
          </w:tcPr>
          <w:p w14:paraId="4EFE69BC" w14:textId="01EEE464" w:rsidR="00EB5958" w:rsidRPr="00EB5958" w:rsidRDefault="006E2E9D" w:rsidP="006E2E9D">
            <w:pPr>
              <w:jc w:val="center"/>
            </w:pPr>
            <w:r>
              <w:t>X</w:t>
            </w:r>
          </w:p>
        </w:tc>
        <w:tc>
          <w:tcPr>
            <w:tcW w:w="1593" w:type="dxa"/>
            <w:vAlign w:val="center"/>
          </w:tcPr>
          <w:p w14:paraId="112B31E2" w14:textId="44BC7591" w:rsidR="00EB5958" w:rsidRPr="00EB5958" w:rsidRDefault="006E2E9D" w:rsidP="006E2E9D">
            <w:pPr>
              <w:jc w:val="center"/>
            </w:pPr>
            <w:r>
              <w:t>X</w:t>
            </w:r>
          </w:p>
        </w:tc>
        <w:tc>
          <w:tcPr>
            <w:tcW w:w="1705" w:type="dxa"/>
            <w:vAlign w:val="center"/>
          </w:tcPr>
          <w:p w14:paraId="412563BF" w14:textId="0CF72016" w:rsidR="00EB5958" w:rsidRPr="00EB5958" w:rsidRDefault="006E2E9D" w:rsidP="006E2E9D">
            <w:pPr>
              <w:jc w:val="center"/>
            </w:pPr>
            <w:r>
              <w:t>X</w:t>
            </w:r>
          </w:p>
        </w:tc>
      </w:tr>
    </w:tbl>
    <w:p w14:paraId="40659D88" w14:textId="77777777" w:rsidR="00EB5958" w:rsidRPr="00EB5958" w:rsidRDefault="00EB5958" w:rsidP="00EB5958"/>
    <w:p w14:paraId="1559527C" w14:textId="77777777" w:rsidR="00EB5958" w:rsidRPr="00EB5958" w:rsidRDefault="00EB5958" w:rsidP="00EB5958">
      <w:r w:rsidRPr="00EB5958">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EB5958" w:rsidRPr="00EB5958" w14:paraId="4CDBCF4B" w14:textId="77777777" w:rsidTr="000D79C1">
        <w:tc>
          <w:tcPr>
            <w:tcW w:w="2337" w:type="dxa"/>
            <w:shd w:val="clear" w:color="auto" w:fill="CD97E5"/>
          </w:tcPr>
          <w:p w14:paraId="1EBE1DFD" w14:textId="77777777" w:rsidR="00EB5958" w:rsidRPr="00EB5958" w:rsidRDefault="00EB5958" w:rsidP="00EB5958">
            <w:r w:rsidRPr="00EB5958">
              <w:t>Academic Year</w:t>
            </w:r>
          </w:p>
        </w:tc>
        <w:tc>
          <w:tcPr>
            <w:tcW w:w="2337" w:type="dxa"/>
            <w:shd w:val="clear" w:color="auto" w:fill="CD97E5"/>
          </w:tcPr>
          <w:p w14:paraId="7E913C90" w14:textId="77777777" w:rsidR="00EB5958" w:rsidRPr="00EB5958" w:rsidRDefault="00EB5958" w:rsidP="00EB5958">
            <w:r w:rsidRPr="00EB5958">
              <w:t>SLO 1</w:t>
            </w:r>
          </w:p>
        </w:tc>
        <w:tc>
          <w:tcPr>
            <w:tcW w:w="2338" w:type="dxa"/>
            <w:shd w:val="clear" w:color="auto" w:fill="CD97E5"/>
          </w:tcPr>
          <w:p w14:paraId="24CD4F5C" w14:textId="77777777" w:rsidR="00EB5958" w:rsidRPr="00EB5958" w:rsidRDefault="00EB5958" w:rsidP="00EB5958">
            <w:r w:rsidRPr="00EB5958">
              <w:t>SLO 2</w:t>
            </w:r>
          </w:p>
        </w:tc>
        <w:tc>
          <w:tcPr>
            <w:tcW w:w="2338" w:type="dxa"/>
            <w:shd w:val="clear" w:color="auto" w:fill="CD97E5"/>
          </w:tcPr>
          <w:p w14:paraId="736A3763" w14:textId="77777777" w:rsidR="00EB5958" w:rsidRPr="00EB5958" w:rsidRDefault="00EB5958" w:rsidP="00EB5958">
            <w:r w:rsidRPr="00EB5958">
              <w:t>SLO 3</w:t>
            </w:r>
          </w:p>
        </w:tc>
      </w:tr>
      <w:tr w:rsidR="00EB5958" w:rsidRPr="00EB5958" w14:paraId="03F753E5" w14:textId="77777777" w:rsidTr="000D79C1">
        <w:tc>
          <w:tcPr>
            <w:tcW w:w="2337" w:type="dxa"/>
            <w:shd w:val="clear" w:color="auto" w:fill="CD97E5"/>
          </w:tcPr>
          <w:p w14:paraId="27AC53AE" w14:textId="77777777" w:rsidR="00EB5958" w:rsidRPr="00EB5958" w:rsidRDefault="00EB5958" w:rsidP="00EB5958">
            <w:r w:rsidRPr="00EB5958">
              <w:t>2016-2017</w:t>
            </w:r>
          </w:p>
        </w:tc>
        <w:tc>
          <w:tcPr>
            <w:tcW w:w="2337" w:type="dxa"/>
          </w:tcPr>
          <w:p w14:paraId="1912EF1D" w14:textId="5305EBEC" w:rsidR="00EB5958" w:rsidRPr="00EB5958" w:rsidRDefault="0058091E" w:rsidP="00EB5958">
            <w:r w:rsidRPr="0058091E">
              <w:t>768/1040 = 74%</w:t>
            </w:r>
          </w:p>
        </w:tc>
        <w:tc>
          <w:tcPr>
            <w:tcW w:w="2338" w:type="dxa"/>
          </w:tcPr>
          <w:p w14:paraId="066BE828" w14:textId="50C3D4D9" w:rsidR="00EB5958" w:rsidRPr="00EB5958" w:rsidRDefault="00A962DA" w:rsidP="00EB5958">
            <w:r w:rsidRPr="00A962DA">
              <w:t>834/1040 = 80%</w:t>
            </w:r>
          </w:p>
        </w:tc>
        <w:tc>
          <w:tcPr>
            <w:tcW w:w="2338" w:type="dxa"/>
          </w:tcPr>
          <w:p w14:paraId="74B5F7FB" w14:textId="13C92AAC" w:rsidR="00EB5958" w:rsidRPr="00EB5958" w:rsidRDefault="00D77A6D" w:rsidP="00EB5958">
            <w:r w:rsidRPr="00D77A6D">
              <w:t>630/1040 = 61%</w:t>
            </w:r>
          </w:p>
        </w:tc>
      </w:tr>
      <w:tr w:rsidR="00EB5958" w:rsidRPr="00EB5958" w14:paraId="7334A5A3" w14:textId="77777777" w:rsidTr="000D79C1">
        <w:tc>
          <w:tcPr>
            <w:tcW w:w="2337" w:type="dxa"/>
            <w:shd w:val="clear" w:color="auto" w:fill="CD97E5"/>
          </w:tcPr>
          <w:p w14:paraId="425A2779" w14:textId="77777777" w:rsidR="00EB5958" w:rsidRPr="00EB5958" w:rsidRDefault="00EB5958" w:rsidP="00EB5958">
            <w:r w:rsidRPr="00EB5958">
              <w:t>2017-2018</w:t>
            </w:r>
          </w:p>
        </w:tc>
        <w:tc>
          <w:tcPr>
            <w:tcW w:w="2337" w:type="dxa"/>
          </w:tcPr>
          <w:p w14:paraId="17A9180A" w14:textId="007BB012" w:rsidR="00EB5958" w:rsidRPr="00EB5958" w:rsidRDefault="00784464" w:rsidP="00EB5958">
            <w:r w:rsidRPr="00784464">
              <w:t>344/525 = 66%</w:t>
            </w:r>
          </w:p>
        </w:tc>
        <w:tc>
          <w:tcPr>
            <w:tcW w:w="2338" w:type="dxa"/>
          </w:tcPr>
          <w:p w14:paraId="4D0BEB42" w14:textId="73067166" w:rsidR="00EB5958" w:rsidRPr="00EB5958" w:rsidRDefault="00BB3C51" w:rsidP="00EB5958">
            <w:r w:rsidRPr="00BB3C51">
              <w:t>376/491 = 77%</w:t>
            </w:r>
          </w:p>
        </w:tc>
        <w:tc>
          <w:tcPr>
            <w:tcW w:w="2338" w:type="dxa"/>
          </w:tcPr>
          <w:p w14:paraId="5D4D2295" w14:textId="3FD031AA" w:rsidR="00EB5958" w:rsidRPr="00EB5958" w:rsidRDefault="008D079A" w:rsidP="00EB5958">
            <w:r w:rsidRPr="008D079A">
              <w:t>328/490 = 67%</w:t>
            </w:r>
          </w:p>
        </w:tc>
      </w:tr>
      <w:tr w:rsidR="00EB5958" w:rsidRPr="00EB5958" w14:paraId="0035D4C6" w14:textId="77777777" w:rsidTr="000D79C1">
        <w:tc>
          <w:tcPr>
            <w:tcW w:w="2337" w:type="dxa"/>
            <w:shd w:val="clear" w:color="auto" w:fill="CD97E5"/>
          </w:tcPr>
          <w:p w14:paraId="45C3538D" w14:textId="77777777" w:rsidR="00EB5958" w:rsidRPr="00EB5958" w:rsidRDefault="00EB5958" w:rsidP="00EB5958">
            <w:r w:rsidRPr="00EB5958">
              <w:t>2018-2019</w:t>
            </w:r>
          </w:p>
        </w:tc>
        <w:tc>
          <w:tcPr>
            <w:tcW w:w="2337" w:type="dxa"/>
          </w:tcPr>
          <w:p w14:paraId="71693371" w14:textId="7B80D036" w:rsidR="00EB5958" w:rsidRPr="00EB5958" w:rsidRDefault="00B44E31" w:rsidP="00EB5958">
            <w:r>
              <w:t>407/693 = 59%</w:t>
            </w:r>
          </w:p>
        </w:tc>
        <w:tc>
          <w:tcPr>
            <w:tcW w:w="2338" w:type="dxa"/>
          </w:tcPr>
          <w:p w14:paraId="6BE7737A" w14:textId="1E6BAE0A" w:rsidR="00EB5958" w:rsidRPr="00EB5958" w:rsidRDefault="00B44E31" w:rsidP="00EB5958">
            <w:r>
              <w:t>554/</w:t>
            </w:r>
            <w:r w:rsidR="00216309">
              <w:t>693 = 80%</w:t>
            </w:r>
          </w:p>
        </w:tc>
        <w:tc>
          <w:tcPr>
            <w:tcW w:w="2338" w:type="dxa"/>
          </w:tcPr>
          <w:p w14:paraId="29461239" w14:textId="186055E1" w:rsidR="00EB5958" w:rsidRPr="00EB5958" w:rsidRDefault="00216309" w:rsidP="00EB5958">
            <w:r>
              <w:t>427/693 = 62%</w:t>
            </w:r>
          </w:p>
        </w:tc>
      </w:tr>
      <w:tr w:rsidR="00EB5958" w:rsidRPr="00EB5958" w14:paraId="45061FCE" w14:textId="77777777" w:rsidTr="000D79C1">
        <w:tc>
          <w:tcPr>
            <w:tcW w:w="2337" w:type="dxa"/>
            <w:shd w:val="clear" w:color="auto" w:fill="CD97E5"/>
          </w:tcPr>
          <w:p w14:paraId="2C306F05" w14:textId="77777777" w:rsidR="00EB5958" w:rsidRPr="00EB5958" w:rsidRDefault="00EB5958" w:rsidP="00EB5958">
            <w:r w:rsidRPr="00EB5958">
              <w:t>Total</w:t>
            </w:r>
          </w:p>
        </w:tc>
        <w:tc>
          <w:tcPr>
            <w:tcW w:w="2337" w:type="dxa"/>
          </w:tcPr>
          <w:p w14:paraId="591FEA68" w14:textId="33B5B1A0" w:rsidR="00EB5958" w:rsidRPr="00EB5958" w:rsidRDefault="00516466" w:rsidP="00EB5958">
            <w:r>
              <w:t>1519/</w:t>
            </w:r>
            <w:r w:rsidR="00E343A4">
              <w:t>2258 = 67%</w:t>
            </w:r>
          </w:p>
        </w:tc>
        <w:tc>
          <w:tcPr>
            <w:tcW w:w="2338" w:type="dxa"/>
          </w:tcPr>
          <w:p w14:paraId="38708CF8" w14:textId="4C95CE98" w:rsidR="00EB5958" w:rsidRPr="00EB5958" w:rsidRDefault="00E343A4" w:rsidP="00EB5958">
            <w:r>
              <w:t>1764</w:t>
            </w:r>
            <w:r w:rsidR="00876555">
              <w:t xml:space="preserve">/2224 = </w:t>
            </w:r>
            <w:r w:rsidR="00EA1F41">
              <w:t>79%</w:t>
            </w:r>
          </w:p>
        </w:tc>
        <w:tc>
          <w:tcPr>
            <w:tcW w:w="2338" w:type="dxa"/>
          </w:tcPr>
          <w:p w14:paraId="50DCE33B" w14:textId="53C65B39" w:rsidR="00EB5958" w:rsidRPr="00EB5958" w:rsidRDefault="00EA1F41" w:rsidP="00EB5958">
            <w:r>
              <w:t>1385/</w:t>
            </w:r>
            <w:r w:rsidR="00256D8B">
              <w:t>2223 = 62%</w:t>
            </w:r>
          </w:p>
        </w:tc>
      </w:tr>
    </w:tbl>
    <w:p w14:paraId="16FF05B8" w14:textId="77777777" w:rsidR="00EB5958" w:rsidRPr="00EB5958" w:rsidRDefault="00EB5958" w:rsidP="00EB5958"/>
    <w:tbl>
      <w:tblPr>
        <w:tblStyle w:val="TableGrid"/>
        <w:tblW w:w="0" w:type="auto"/>
        <w:tblInd w:w="0" w:type="dxa"/>
        <w:tblLook w:val="04A0" w:firstRow="1" w:lastRow="0" w:firstColumn="1" w:lastColumn="0" w:noHBand="0" w:noVBand="1"/>
      </w:tblPr>
      <w:tblGrid>
        <w:gridCol w:w="9350"/>
      </w:tblGrid>
      <w:tr w:rsidR="00EB5958" w:rsidRPr="00EB5958" w14:paraId="43504926" w14:textId="77777777" w:rsidTr="000D79C1">
        <w:tc>
          <w:tcPr>
            <w:tcW w:w="9350" w:type="dxa"/>
          </w:tcPr>
          <w:p w14:paraId="0FAA41E6" w14:textId="22419697" w:rsidR="00B85C63" w:rsidRPr="00B85C63" w:rsidRDefault="00EB5958" w:rsidP="00BB02BB">
            <w:pPr>
              <w:spacing w:after="240"/>
            </w:pPr>
            <w:r w:rsidRPr="00EB5958">
              <w:t xml:space="preserve">Reflections/Implications: </w:t>
            </w:r>
            <w:r w:rsidR="001700E7">
              <w:t>T</w:t>
            </w:r>
            <w:r w:rsidR="00B85C63" w:rsidRPr="00B85C63">
              <w:t xml:space="preserve">he decline of SLO 1 from 2016 to present reflects a change in the question. </w:t>
            </w:r>
            <w:r w:rsidR="001700E7">
              <w:t>The</w:t>
            </w:r>
            <w:r w:rsidR="00986E01">
              <w:t xml:space="preserve"> department</w:t>
            </w:r>
            <w:r w:rsidR="00B85C63" w:rsidRPr="00B85C63">
              <w:t xml:space="preserve"> stopped asking a general disorders question and instead added a new goals of psychology question. Students have struggled with this topic as reflected by the data. The remaining 2 SLOs have held fairly consistently with SLO 2 (research methods) generally doing quite well. Many instructors use journal, case studies, and/or quizzes to elaborate on this topic. The topic itself, seems more “tangible” in that you can provide a journal article to students in a </w:t>
            </w:r>
            <w:r w:rsidR="00986E01" w:rsidRPr="00B85C63">
              <w:t>hands-on</w:t>
            </w:r>
            <w:r w:rsidR="00B85C63" w:rsidRPr="00B85C63">
              <w:t xml:space="preserve"> situation. Goals (SLO 1) and Theories (SLO 3) are generally more difficult for students to grasp because they are not as “hands on”. Faculty absolutely need to communicate what is working with one another.</w:t>
            </w:r>
          </w:p>
          <w:p w14:paraId="11AED871" w14:textId="1120FE67" w:rsidR="00B85C63" w:rsidRPr="00B85C63" w:rsidRDefault="00B85C63" w:rsidP="00BB02BB">
            <w:pPr>
              <w:spacing w:after="240"/>
            </w:pPr>
            <w:r w:rsidRPr="00B85C63">
              <w:t xml:space="preserve">Currently all PSY 200 SLO questions come from a single chapter; chapter 1. It creates a lot of pressure for students right out of the gate with some of the most difficult material being in chapter 1. Data often includes students who end up dropping the course later in the semester, but since they were tested on all chapter 1 material early on, their data is included. In my observations students who are dropped or withdraw are generally doing poorly in the </w:t>
            </w:r>
            <w:r w:rsidR="00B405C8" w:rsidRPr="00B85C63">
              <w:t>course,</w:t>
            </w:r>
            <w:r w:rsidRPr="00B85C63">
              <w:t xml:space="preserve"> so their data actually brings the average down.</w:t>
            </w:r>
          </w:p>
          <w:p w14:paraId="7BB23041" w14:textId="376B9773" w:rsidR="00B85C63" w:rsidRPr="00B85C63" w:rsidRDefault="00B85C63" w:rsidP="00BB02BB">
            <w:pPr>
              <w:spacing w:after="240"/>
            </w:pPr>
            <w:r w:rsidRPr="00B85C63">
              <w:t xml:space="preserve">Timing of evaluation seems to play a role in performance as well. Students tend to perform better when tested closer to the material being covered for some SLOs but not others. Attendance is another important consideration. Specifically, students only showing up on an </w:t>
            </w:r>
            <w:r w:rsidRPr="00B85C63">
              <w:lastRenderedPageBreak/>
              <w:t>exam date score poorer than students who have been attending consistently and those who only show up on exam dates are not excluded from SLO data. Instructor</w:t>
            </w:r>
            <w:r w:rsidR="0066481D">
              <w:t>s</w:t>
            </w:r>
            <w:r w:rsidRPr="00B85C63">
              <w:t xml:space="preserve"> needs to develop material that better emphasizes SLOs not meeting criterion.</w:t>
            </w:r>
          </w:p>
          <w:p w14:paraId="7DF21935" w14:textId="4340AEB4" w:rsidR="00B85C63" w:rsidRPr="00B85C63" w:rsidRDefault="00B85C63" w:rsidP="00BB02BB">
            <w:pPr>
              <w:spacing w:after="240"/>
            </w:pPr>
            <w:r w:rsidRPr="00B85C63">
              <w:t xml:space="preserve">All PSY 200 questions are Matching </w:t>
            </w:r>
            <w:r w:rsidR="0046032D" w:rsidRPr="00B85C63">
              <w:t>style</w:t>
            </w:r>
            <w:r w:rsidR="0046032D">
              <w:t xml:space="preserve"> and</w:t>
            </w:r>
            <w:r w:rsidRPr="00B85C63">
              <w:t xml:space="preserve"> missing one pair results in falling below the 70% threshold. This is a problem. Students may know more than the data is actually showing, but not know enough to pass the 70% threshold. For example, the Goals of Psychology is a 4 option matching question… if 2 are confused, the student has fallen to 50%, but on the flip side the student DOES know 50%! We need to make adjustments to questions where missing a single matched pair does not bring the student below 70% on an SLO. We need to add questions/matches where this is relevant.  Two of the questions are related overall to one concept, the scientific method. Consistent poor scores on “goals of psychology” and years of asking about “research methods” in my opinion show a need to revamp the questions themselves. It isn’t that the topics are unimportant, it is that they are quite difficult to put into a single standardized matching question.</w:t>
            </w:r>
          </w:p>
          <w:p w14:paraId="636E2F84" w14:textId="77777777" w:rsidR="007C1260" w:rsidRDefault="001700E7" w:rsidP="00BB02BB">
            <w:pPr>
              <w:spacing w:after="240"/>
              <w:rPr>
                <w:color w:val="000000"/>
                <w:shd w:val="clear" w:color="auto" w:fill="FFFFFF"/>
              </w:rPr>
            </w:pPr>
            <w:r w:rsidRPr="00B93044">
              <w:rPr>
                <w:color w:val="000000"/>
                <w:shd w:val="clear" w:color="auto" w:fill="FFFFFF"/>
              </w:rPr>
              <w:t>It is important to keep in mind that there are no prerequisites for PSY 200, meaning students of all levels of academic ability enroll in this course. Classes can vary tremendously in size and student make up depending on campus, time of day, and other variables. This instructor tries to match the course to student ability while still maintaining the academic integrity required to keep the course transferable, which can be challenging given the above variables.</w:t>
            </w:r>
          </w:p>
          <w:p w14:paraId="03C54E0F" w14:textId="5BDFE149" w:rsidR="00B4794C" w:rsidRPr="00EB5958" w:rsidRDefault="00F3478A" w:rsidP="00BB02BB">
            <w:pPr>
              <w:spacing w:after="240"/>
            </w:pPr>
            <w:r>
              <w:rPr>
                <w:color w:val="000000"/>
                <w:shd w:val="clear" w:color="auto" w:fill="FFFFFF"/>
              </w:rPr>
              <w:t>Student Learning Outcomes in PSY 200 will be revised for the upcoming three-year cycle</w:t>
            </w:r>
            <w:r w:rsidR="00C31DCC">
              <w:rPr>
                <w:color w:val="000000"/>
                <w:shd w:val="clear" w:color="auto" w:fill="FFFFFF"/>
              </w:rPr>
              <w:t xml:space="preserve"> to better reflect higher order critical thinking and communication skills</w:t>
            </w:r>
            <w:r>
              <w:rPr>
                <w:color w:val="000000"/>
                <w:shd w:val="clear" w:color="auto" w:fill="FFFFFF"/>
              </w:rPr>
              <w:t>.</w:t>
            </w:r>
            <w:r w:rsidR="008E677A">
              <w:rPr>
                <w:color w:val="000000"/>
                <w:shd w:val="clear" w:color="auto" w:fill="FFFFFF"/>
              </w:rPr>
              <w:t xml:space="preserve"> At a recent meeting at the state level, instructors suggested revisions for the Course Outcomes</w:t>
            </w:r>
            <w:r w:rsidR="00C31DCC">
              <w:rPr>
                <w:color w:val="000000"/>
                <w:shd w:val="clear" w:color="auto" w:fill="FFFFFF"/>
              </w:rPr>
              <w:t xml:space="preserve"> for this course. </w:t>
            </w:r>
            <w:r w:rsidR="00FC6433">
              <w:rPr>
                <w:color w:val="000000"/>
                <w:shd w:val="clear" w:color="auto" w:fill="FFFFFF"/>
              </w:rPr>
              <w:t>However, these outcomes must now be approved by the AGSC</w:t>
            </w:r>
            <w:r w:rsidR="00520FEB">
              <w:rPr>
                <w:color w:val="000000"/>
                <w:shd w:val="clear" w:color="auto" w:fill="FFFFFF"/>
              </w:rPr>
              <w:t xml:space="preserve"> Area </w:t>
            </w:r>
            <w:r w:rsidR="00761243">
              <w:rPr>
                <w:color w:val="000000"/>
                <w:shd w:val="clear" w:color="auto" w:fill="FFFFFF"/>
              </w:rPr>
              <w:t xml:space="preserve">IV committee. Once approval for the new Course Outcomes is complete, </w:t>
            </w:r>
            <w:r w:rsidR="00301131">
              <w:rPr>
                <w:color w:val="000000"/>
                <w:shd w:val="clear" w:color="auto" w:fill="FFFFFF"/>
              </w:rPr>
              <w:t xml:space="preserve">faculty at Jefferson State will submit the revisions for the new outcomes. </w:t>
            </w:r>
          </w:p>
        </w:tc>
      </w:tr>
    </w:tbl>
    <w:p w14:paraId="4EC8E209" w14:textId="433D8ED7" w:rsidR="00EB5958" w:rsidRDefault="00EB5958" w:rsidP="00EB5958"/>
    <w:p w14:paraId="2DE0EF63" w14:textId="77777777" w:rsidR="00134540" w:rsidRDefault="00134540">
      <w:pPr>
        <w:spacing w:after="160" w:line="259" w:lineRule="auto"/>
        <w:rPr>
          <w:rFonts w:asciiTheme="majorHAnsi" w:eastAsiaTheme="majorEastAsia" w:hAnsiTheme="majorHAnsi" w:cstheme="majorBidi"/>
          <w:b/>
          <w:bCs/>
          <w:color w:val="7030A0"/>
          <w:sz w:val="26"/>
          <w:szCs w:val="26"/>
        </w:rPr>
      </w:pPr>
      <w:r>
        <w:rPr>
          <w:b/>
          <w:bCs/>
          <w:color w:val="7030A0"/>
        </w:rPr>
        <w:br w:type="page"/>
      </w:r>
    </w:p>
    <w:p w14:paraId="2B9DA10D" w14:textId="67652247" w:rsidR="00EB5958" w:rsidRDefault="0059722C" w:rsidP="00EB5958">
      <w:pPr>
        <w:pStyle w:val="Heading2"/>
        <w:rPr>
          <w:b/>
          <w:bCs/>
          <w:color w:val="7030A0"/>
        </w:rPr>
      </w:pPr>
      <w:r w:rsidRPr="0059722C">
        <w:rPr>
          <w:b/>
          <w:bCs/>
          <w:color w:val="7030A0"/>
        </w:rPr>
        <w:lastRenderedPageBreak/>
        <w:t>PSY 210</w:t>
      </w:r>
    </w:p>
    <w:p w14:paraId="40E78A5F" w14:textId="77777777" w:rsidR="0059722C" w:rsidRPr="0059722C" w:rsidRDefault="0059722C" w:rsidP="0059722C">
      <w:pPr>
        <w:rPr>
          <w:b/>
          <w:bCs/>
        </w:rPr>
      </w:pPr>
      <w:r w:rsidRPr="0059722C">
        <w:rPr>
          <w:b/>
          <w:bCs/>
        </w:rPr>
        <w:t>Student Learning Outcomes Linked to Department Goals</w:t>
      </w:r>
    </w:p>
    <w:tbl>
      <w:tblPr>
        <w:tblStyle w:val="TableGrid"/>
        <w:tblW w:w="0" w:type="auto"/>
        <w:tblInd w:w="0" w:type="dxa"/>
        <w:tblLook w:val="04A0" w:firstRow="1" w:lastRow="0" w:firstColumn="1" w:lastColumn="0" w:noHBand="0" w:noVBand="1"/>
      </w:tblPr>
      <w:tblGrid>
        <w:gridCol w:w="4778"/>
        <w:gridCol w:w="1250"/>
        <w:gridCol w:w="1726"/>
        <w:gridCol w:w="1596"/>
      </w:tblGrid>
      <w:tr w:rsidR="00B57249" w:rsidRPr="0059722C" w14:paraId="683DA1D9" w14:textId="77777777" w:rsidTr="00B57249">
        <w:tc>
          <w:tcPr>
            <w:tcW w:w="4945" w:type="dxa"/>
            <w:shd w:val="clear" w:color="auto" w:fill="CD97E5"/>
            <w:vAlign w:val="center"/>
          </w:tcPr>
          <w:p w14:paraId="0DB429AB" w14:textId="2AE4837B" w:rsidR="00B57249" w:rsidRPr="0059722C" w:rsidRDefault="00B57249" w:rsidP="00B57249">
            <w:r w:rsidRPr="00F5025A">
              <w:rPr>
                <w:b/>
                <w:bCs/>
                <w:sz w:val="20"/>
                <w:szCs w:val="20"/>
              </w:rPr>
              <w:t>SLOs</w:t>
            </w:r>
          </w:p>
        </w:tc>
        <w:tc>
          <w:tcPr>
            <w:tcW w:w="1037" w:type="dxa"/>
            <w:shd w:val="clear" w:color="auto" w:fill="CD97E5"/>
          </w:tcPr>
          <w:p w14:paraId="53AF3FB7" w14:textId="35D4DF15" w:rsidR="00B57249" w:rsidRPr="0059722C" w:rsidRDefault="00B57249" w:rsidP="00B57249">
            <w:r w:rsidRPr="00F5025A">
              <w:rPr>
                <w:b/>
                <w:bCs/>
                <w:sz w:val="20"/>
                <w:szCs w:val="20"/>
              </w:rPr>
              <w:t>Department Goal #1</w:t>
            </w:r>
          </w:p>
        </w:tc>
        <w:tc>
          <w:tcPr>
            <w:tcW w:w="1753" w:type="dxa"/>
            <w:shd w:val="clear" w:color="auto" w:fill="CD97E5"/>
          </w:tcPr>
          <w:p w14:paraId="052C2AF9" w14:textId="19CE7277" w:rsidR="00B57249" w:rsidRPr="0059722C" w:rsidRDefault="00B57249" w:rsidP="00B57249">
            <w:r w:rsidRPr="00F5025A">
              <w:rPr>
                <w:b/>
                <w:bCs/>
                <w:sz w:val="20"/>
                <w:szCs w:val="20"/>
              </w:rPr>
              <w:t>Department Goal #2</w:t>
            </w:r>
          </w:p>
        </w:tc>
        <w:tc>
          <w:tcPr>
            <w:tcW w:w="1615" w:type="dxa"/>
            <w:shd w:val="clear" w:color="auto" w:fill="CD97E5"/>
          </w:tcPr>
          <w:p w14:paraId="0A793D9F" w14:textId="37ED6439" w:rsidR="00B57249" w:rsidRPr="0059722C" w:rsidRDefault="00B57249" w:rsidP="00B57249">
            <w:r w:rsidRPr="00F5025A">
              <w:rPr>
                <w:b/>
                <w:bCs/>
                <w:sz w:val="20"/>
                <w:szCs w:val="20"/>
              </w:rPr>
              <w:t>Department Goal #3</w:t>
            </w:r>
          </w:p>
        </w:tc>
      </w:tr>
      <w:tr w:rsidR="0059722C" w:rsidRPr="0059722C" w14:paraId="25A8BB71" w14:textId="77777777" w:rsidTr="00B57249">
        <w:tc>
          <w:tcPr>
            <w:tcW w:w="4945" w:type="dxa"/>
            <w:shd w:val="clear" w:color="auto" w:fill="CD97E5"/>
          </w:tcPr>
          <w:p w14:paraId="1F76FEAA" w14:textId="22EE3C6D" w:rsidR="0059722C" w:rsidRPr="0059722C" w:rsidRDefault="00671036" w:rsidP="0059722C">
            <w:r w:rsidRPr="00671036">
              <w:t>The student will be able to identify the major theorists and their significant contributions to the study of human development.</w:t>
            </w:r>
          </w:p>
        </w:tc>
        <w:tc>
          <w:tcPr>
            <w:tcW w:w="1037" w:type="dxa"/>
            <w:vAlign w:val="center"/>
          </w:tcPr>
          <w:p w14:paraId="33148AC3" w14:textId="1C181307" w:rsidR="0059722C" w:rsidRPr="0059722C" w:rsidRDefault="00671036" w:rsidP="00671036">
            <w:pPr>
              <w:jc w:val="center"/>
            </w:pPr>
            <w:r>
              <w:t>X</w:t>
            </w:r>
          </w:p>
        </w:tc>
        <w:tc>
          <w:tcPr>
            <w:tcW w:w="1753" w:type="dxa"/>
            <w:vAlign w:val="center"/>
          </w:tcPr>
          <w:p w14:paraId="361C2DDC" w14:textId="629EB2B5" w:rsidR="0059722C" w:rsidRPr="0059722C" w:rsidRDefault="00671036" w:rsidP="00671036">
            <w:pPr>
              <w:jc w:val="center"/>
            </w:pPr>
            <w:r>
              <w:t>X</w:t>
            </w:r>
          </w:p>
        </w:tc>
        <w:tc>
          <w:tcPr>
            <w:tcW w:w="1615" w:type="dxa"/>
            <w:vAlign w:val="center"/>
          </w:tcPr>
          <w:p w14:paraId="721834A6" w14:textId="1D624668" w:rsidR="0059722C" w:rsidRPr="0059722C" w:rsidRDefault="00671036" w:rsidP="00671036">
            <w:pPr>
              <w:jc w:val="center"/>
            </w:pPr>
            <w:r>
              <w:t>X</w:t>
            </w:r>
          </w:p>
        </w:tc>
      </w:tr>
      <w:tr w:rsidR="0059722C" w:rsidRPr="0059722C" w14:paraId="1231686B" w14:textId="77777777" w:rsidTr="00B57249">
        <w:tc>
          <w:tcPr>
            <w:tcW w:w="4945" w:type="dxa"/>
            <w:shd w:val="clear" w:color="auto" w:fill="CD97E5"/>
          </w:tcPr>
          <w:p w14:paraId="566D9E5F" w14:textId="77777777" w:rsidR="00420087" w:rsidRPr="00420087" w:rsidRDefault="00420087" w:rsidP="00420087">
            <w:r w:rsidRPr="00420087">
              <w:t>The student will identify the major theories and models of human development (psychoanalytic, behavioral, and cognitive).</w:t>
            </w:r>
          </w:p>
          <w:p w14:paraId="552BB0B2" w14:textId="77777777" w:rsidR="0059722C" w:rsidRPr="0059722C" w:rsidRDefault="0059722C" w:rsidP="0059722C"/>
        </w:tc>
        <w:tc>
          <w:tcPr>
            <w:tcW w:w="1037" w:type="dxa"/>
            <w:vAlign w:val="center"/>
          </w:tcPr>
          <w:p w14:paraId="082683EB" w14:textId="5E33CA36" w:rsidR="0059722C" w:rsidRPr="0059722C" w:rsidRDefault="00671036" w:rsidP="00671036">
            <w:pPr>
              <w:jc w:val="center"/>
            </w:pPr>
            <w:r>
              <w:t>X</w:t>
            </w:r>
          </w:p>
        </w:tc>
        <w:tc>
          <w:tcPr>
            <w:tcW w:w="1753" w:type="dxa"/>
            <w:vAlign w:val="center"/>
          </w:tcPr>
          <w:p w14:paraId="489F8D63" w14:textId="03E16FEF" w:rsidR="0059722C" w:rsidRPr="0059722C" w:rsidRDefault="00671036" w:rsidP="00671036">
            <w:pPr>
              <w:jc w:val="center"/>
            </w:pPr>
            <w:r>
              <w:t>X</w:t>
            </w:r>
          </w:p>
        </w:tc>
        <w:tc>
          <w:tcPr>
            <w:tcW w:w="1615" w:type="dxa"/>
            <w:vAlign w:val="center"/>
          </w:tcPr>
          <w:p w14:paraId="2BFFDF97" w14:textId="7A8FD007" w:rsidR="0059722C" w:rsidRPr="0059722C" w:rsidRDefault="00671036" w:rsidP="00671036">
            <w:pPr>
              <w:jc w:val="center"/>
            </w:pPr>
            <w:r>
              <w:t>X</w:t>
            </w:r>
          </w:p>
        </w:tc>
      </w:tr>
      <w:tr w:rsidR="0059722C" w:rsidRPr="0059722C" w14:paraId="5D05D15D" w14:textId="77777777" w:rsidTr="00B57249">
        <w:tc>
          <w:tcPr>
            <w:tcW w:w="4945" w:type="dxa"/>
            <w:shd w:val="clear" w:color="auto" w:fill="CD97E5"/>
          </w:tcPr>
          <w:p w14:paraId="0C7F8C11" w14:textId="38DD3DF5" w:rsidR="0059722C" w:rsidRPr="0059722C" w:rsidRDefault="003C710B" w:rsidP="0059722C">
            <w:r w:rsidRPr="003C710B">
              <w:t>The student will recognize various methods used in the study of the lifespan.</w:t>
            </w:r>
          </w:p>
        </w:tc>
        <w:tc>
          <w:tcPr>
            <w:tcW w:w="1037" w:type="dxa"/>
            <w:vAlign w:val="center"/>
          </w:tcPr>
          <w:p w14:paraId="142D2EB0" w14:textId="7A2CA330" w:rsidR="0059722C" w:rsidRPr="0059722C" w:rsidRDefault="00671036" w:rsidP="00671036">
            <w:pPr>
              <w:jc w:val="center"/>
            </w:pPr>
            <w:r>
              <w:t>X</w:t>
            </w:r>
          </w:p>
        </w:tc>
        <w:tc>
          <w:tcPr>
            <w:tcW w:w="1753" w:type="dxa"/>
            <w:vAlign w:val="center"/>
          </w:tcPr>
          <w:p w14:paraId="2464C67E" w14:textId="1D7D5204" w:rsidR="0059722C" w:rsidRPr="0059722C" w:rsidRDefault="00671036" w:rsidP="00671036">
            <w:pPr>
              <w:jc w:val="center"/>
            </w:pPr>
            <w:r>
              <w:t>X</w:t>
            </w:r>
          </w:p>
        </w:tc>
        <w:tc>
          <w:tcPr>
            <w:tcW w:w="1615" w:type="dxa"/>
            <w:vAlign w:val="center"/>
          </w:tcPr>
          <w:p w14:paraId="491F9E39" w14:textId="6BC01461" w:rsidR="0059722C" w:rsidRPr="0059722C" w:rsidRDefault="00671036" w:rsidP="00671036">
            <w:pPr>
              <w:jc w:val="center"/>
            </w:pPr>
            <w:r>
              <w:t>X</w:t>
            </w:r>
          </w:p>
        </w:tc>
      </w:tr>
    </w:tbl>
    <w:p w14:paraId="433DC2C3" w14:textId="77777777" w:rsidR="0059722C" w:rsidRPr="0059722C" w:rsidRDefault="0059722C" w:rsidP="0059722C"/>
    <w:p w14:paraId="336594D9" w14:textId="77777777" w:rsidR="0059722C" w:rsidRPr="0059722C" w:rsidRDefault="0059722C" w:rsidP="0059722C">
      <w:r w:rsidRPr="0059722C">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59722C" w:rsidRPr="0059722C" w14:paraId="258056C4" w14:textId="77777777" w:rsidTr="000D79C1">
        <w:tc>
          <w:tcPr>
            <w:tcW w:w="2337" w:type="dxa"/>
            <w:shd w:val="clear" w:color="auto" w:fill="CD97E5"/>
          </w:tcPr>
          <w:p w14:paraId="5B0C12C9" w14:textId="77777777" w:rsidR="0059722C" w:rsidRPr="0059722C" w:rsidRDefault="0059722C" w:rsidP="0059722C">
            <w:r w:rsidRPr="0059722C">
              <w:t>Academic Year</w:t>
            </w:r>
          </w:p>
        </w:tc>
        <w:tc>
          <w:tcPr>
            <w:tcW w:w="2337" w:type="dxa"/>
            <w:shd w:val="clear" w:color="auto" w:fill="CD97E5"/>
          </w:tcPr>
          <w:p w14:paraId="79398D92" w14:textId="77777777" w:rsidR="0059722C" w:rsidRPr="0059722C" w:rsidRDefault="0059722C" w:rsidP="0059722C">
            <w:r w:rsidRPr="0059722C">
              <w:t>SLO 1</w:t>
            </w:r>
          </w:p>
        </w:tc>
        <w:tc>
          <w:tcPr>
            <w:tcW w:w="2338" w:type="dxa"/>
            <w:shd w:val="clear" w:color="auto" w:fill="CD97E5"/>
          </w:tcPr>
          <w:p w14:paraId="2FF9111A" w14:textId="77777777" w:rsidR="0059722C" w:rsidRPr="0059722C" w:rsidRDefault="0059722C" w:rsidP="0059722C">
            <w:r w:rsidRPr="0059722C">
              <w:t>SLO 2</w:t>
            </w:r>
          </w:p>
        </w:tc>
        <w:tc>
          <w:tcPr>
            <w:tcW w:w="2338" w:type="dxa"/>
            <w:shd w:val="clear" w:color="auto" w:fill="CD97E5"/>
          </w:tcPr>
          <w:p w14:paraId="0111DE0D" w14:textId="77777777" w:rsidR="0059722C" w:rsidRPr="0059722C" w:rsidRDefault="0059722C" w:rsidP="0059722C">
            <w:r w:rsidRPr="0059722C">
              <w:t>SLO 3</w:t>
            </w:r>
          </w:p>
        </w:tc>
      </w:tr>
      <w:tr w:rsidR="0059722C" w:rsidRPr="0059722C" w14:paraId="6E33B034" w14:textId="77777777" w:rsidTr="000D79C1">
        <w:tc>
          <w:tcPr>
            <w:tcW w:w="2337" w:type="dxa"/>
            <w:shd w:val="clear" w:color="auto" w:fill="CD97E5"/>
          </w:tcPr>
          <w:p w14:paraId="478D5FF7" w14:textId="77777777" w:rsidR="0059722C" w:rsidRPr="0059722C" w:rsidRDefault="0059722C" w:rsidP="0059722C">
            <w:r w:rsidRPr="0059722C">
              <w:t>2016-2017</w:t>
            </w:r>
          </w:p>
        </w:tc>
        <w:tc>
          <w:tcPr>
            <w:tcW w:w="2337" w:type="dxa"/>
          </w:tcPr>
          <w:p w14:paraId="15A76601" w14:textId="54B0D5C5" w:rsidR="0059722C" w:rsidRPr="0059722C" w:rsidRDefault="002E396D" w:rsidP="0059722C">
            <w:r w:rsidRPr="002E396D">
              <w:t>220/340 = 65%</w:t>
            </w:r>
          </w:p>
        </w:tc>
        <w:tc>
          <w:tcPr>
            <w:tcW w:w="2338" w:type="dxa"/>
          </w:tcPr>
          <w:p w14:paraId="5200F94C" w14:textId="7595E69F" w:rsidR="0059722C" w:rsidRPr="0059722C" w:rsidRDefault="000E5102" w:rsidP="0059722C">
            <w:r w:rsidRPr="000E5102">
              <w:t>265/340 = 78%</w:t>
            </w:r>
          </w:p>
        </w:tc>
        <w:tc>
          <w:tcPr>
            <w:tcW w:w="2338" w:type="dxa"/>
          </w:tcPr>
          <w:p w14:paraId="0A68B6A6" w14:textId="5199AB04" w:rsidR="0059722C" w:rsidRPr="0059722C" w:rsidRDefault="001D049A" w:rsidP="0059722C">
            <w:r w:rsidRPr="001D049A">
              <w:t>286/340 = 84%</w:t>
            </w:r>
          </w:p>
        </w:tc>
      </w:tr>
      <w:tr w:rsidR="0059722C" w:rsidRPr="0059722C" w14:paraId="0A9F3E56" w14:textId="77777777" w:rsidTr="000D79C1">
        <w:tc>
          <w:tcPr>
            <w:tcW w:w="2337" w:type="dxa"/>
            <w:shd w:val="clear" w:color="auto" w:fill="CD97E5"/>
          </w:tcPr>
          <w:p w14:paraId="4FFBBA0B" w14:textId="77777777" w:rsidR="0059722C" w:rsidRPr="0059722C" w:rsidRDefault="0059722C" w:rsidP="0059722C">
            <w:r w:rsidRPr="0059722C">
              <w:t>2017-2018</w:t>
            </w:r>
          </w:p>
        </w:tc>
        <w:tc>
          <w:tcPr>
            <w:tcW w:w="2337" w:type="dxa"/>
          </w:tcPr>
          <w:p w14:paraId="071D1B48" w14:textId="13582370" w:rsidR="0059722C" w:rsidRPr="0059722C" w:rsidRDefault="00716F47" w:rsidP="0059722C">
            <w:r w:rsidRPr="00716F47">
              <w:t>308/391 = 79%</w:t>
            </w:r>
          </w:p>
        </w:tc>
        <w:tc>
          <w:tcPr>
            <w:tcW w:w="2338" w:type="dxa"/>
          </w:tcPr>
          <w:p w14:paraId="02AC401F" w14:textId="2D2A0455" w:rsidR="0059722C" w:rsidRPr="0059722C" w:rsidRDefault="007D7FED" w:rsidP="0059722C">
            <w:r w:rsidRPr="007D7FED">
              <w:t>310/381 = 81%</w:t>
            </w:r>
          </w:p>
        </w:tc>
        <w:tc>
          <w:tcPr>
            <w:tcW w:w="2338" w:type="dxa"/>
          </w:tcPr>
          <w:p w14:paraId="2524AA1F" w14:textId="242DB1BB" w:rsidR="0059722C" w:rsidRPr="0059722C" w:rsidRDefault="006969C6" w:rsidP="0059722C">
            <w:r w:rsidRPr="006969C6">
              <w:t>330/391 = 84%</w:t>
            </w:r>
          </w:p>
        </w:tc>
      </w:tr>
      <w:tr w:rsidR="00420087" w:rsidRPr="0059722C" w14:paraId="7C60ECD1" w14:textId="77777777" w:rsidTr="000D79C1">
        <w:tc>
          <w:tcPr>
            <w:tcW w:w="2337" w:type="dxa"/>
            <w:shd w:val="clear" w:color="auto" w:fill="CD97E5"/>
          </w:tcPr>
          <w:p w14:paraId="1A270FE8" w14:textId="77777777" w:rsidR="00420087" w:rsidRPr="0059722C" w:rsidRDefault="00420087" w:rsidP="00420087">
            <w:r w:rsidRPr="0059722C">
              <w:t>2018-2019</w:t>
            </w:r>
          </w:p>
        </w:tc>
        <w:tc>
          <w:tcPr>
            <w:tcW w:w="2337" w:type="dxa"/>
          </w:tcPr>
          <w:p w14:paraId="679A06A1" w14:textId="715EE7F4" w:rsidR="00420087" w:rsidRPr="0059722C" w:rsidRDefault="00420087" w:rsidP="00420087">
            <w:r>
              <w:t>355/464 = 77%</w:t>
            </w:r>
          </w:p>
        </w:tc>
        <w:tc>
          <w:tcPr>
            <w:tcW w:w="2338" w:type="dxa"/>
          </w:tcPr>
          <w:p w14:paraId="1AFD360B" w14:textId="05C9D06A" w:rsidR="00420087" w:rsidRPr="0059722C" w:rsidRDefault="00420087" w:rsidP="00420087">
            <w:r>
              <w:t>360/464 = 78%</w:t>
            </w:r>
          </w:p>
        </w:tc>
        <w:tc>
          <w:tcPr>
            <w:tcW w:w="2338" w:type="dxa"/>
          </w:tcPr>
          <w:p w14:paraId="7F0EF884" w14:textId="6C845AD2" w:rsidR="00420087" w:rsidRPr="0059722C" w:rsidRDefault="00420087" w:rsidP="00420087">
            <w:r>
              <w:t>379/466 = 81%</w:t>
            </w:r>
          </w:p>
        </w:tc>
      </w:tr>
      <w:tr w:rsidR="00420087" w:rsidRPr="0059722C" w14:paraId="79A7556D" w14:textId="77777777" w:rsidTr="000D79C1">
        <w:tc>
          <w:tcPr>
            <w:tcW w:w="2337" w:type="dxa"/>
            <w:shd w:val="clear" w:color="auto" w:fill="CD97E5"/>
          </w:tcPr>
          <w:p w14:paraId="2D69FA59" w14:textId="77777777" w:rsidR="00420087" w:rsidRPr="0059722C" w:rsidRDefault="00420087" w:rsidP="00420087">
            <w:r w:rsidRPr="0059722C">
              <w:t>Total</w:t>
            </w:r>
          </w:p>
        </w:tc>
        <w:tc>
          <w:tcPr>
            <w:tcW w:w="2337" w:type="dxa"/>
          </w:tcPr>
          <w:p w14:paraId="55B5FBE0" w14:textId="0108D0AA" w:rsidR="00420087" w:rsidRPr="0059722C" w:rsidRDefault="004D00D4" w:rsidP="00420087">
            <w:r>
              <w:t>883/</w:t>
            </w:r>
            <w:r w:rsidR="00F23732">
              <w:t>1195 = 73%</w:t>
            </w:r>
          </w:p>
        </w:tc>
        <w:tc>
          <w:tcPr>
            <w:tcW w:w="2338" w:type="dxa"/>
          </w:tcPr>
          <w:p w14:paraId="418CAE85" w14:textId="670C37FA" w:rsidR="00420087" w:rsidRPr="0059722C" w:rsidRDefault="00F23732" w:rsidP="00420087">
            <w:r>
              <w:t>935/</w:t>
            </w:r>
            <w:r w:rsidR="001523CB">
              <w:t>1185 = 79%</w:t>
            </w:r>
          </w:p>
        </w:tc>
        <w:tc>
          <w:tcPr>
            <w:tcW w:w="2338" w:type="dxa"/>
          </w:tcPr>
          <w:p w14:paraId="4D0FFE9B" w14:textId="556F0B54" w:rsidR="00420087" w:rsidRPr="0059722C" w:rsidRDefault="001523CB" w:rsidP="00420087">
            <w:r>
              <w:t>995</w:t>
            </w:r>
            <w:r w:rsidR="00186CAE">
              <w:t>/1197 = 83%</w:t>
            </w:r>
          </w:p>
        </w:tc>
      </w:tr>
    </w:tbl>
    <w:p w14:paraId="23851DA0" w14:textId="77777777" w:rsidR="0059722C" w:rsidRPr="0059722C" w:rsidRDefault="0059722C" w:rsidP="0059722C"/>
    <w:tbl>
      <w:tblPr>
        <w:tblStyle w:val="TableGrid"/>
        <w:tblW w:w="0" w:type="auto"/>
        <w:tblInd w:w="0" w:type="dxa"/>
        <w:tblLook w:val="04A0" w:firstRow="1" w:lastRow="0" w:firstColumn="1" w:lastColumn="0" w:noHBand="0" w:noVBand="1"/>
      </w:tblPr>
      <w:tblGrid>
        <w:gridCol w:w="9350"/>
      </w:tblGrid>
      <w:tr w:rsidR="0059722C" w:rsidRPr="0059722C" w14:paraId="7BAB9B5D" w14:textId="77777777" w:rsidTr="1AE04051">
        <w:tc>
          <w:tcPr>
            <w:tcW w:w="9350" w:type="dxa"/>
          </w:tcPr>
          <w:p w14:paraId="18B542AA" w14:textId="276CD322" w:rsidR="007C1260" w:rsidRPr="0059722C" w:rsidRDefault="1AE04051" w:rsidP="00FA7E0E">
            <w:r>
              <w:t xml:space="preserve">Reflections/Implications: All learning targets were met in PSY 210 over the course of the cycle. Instructors will continue to emphasize these outcomes in their courses. PSY 210 is listed in AGSC Area IV and Area V and remains a vital choice for many students in the completion of the degree program. </w:t>
            </w:r>
          </w:p>
          <w:p w14:paraId="128450EF" w14:textId="0670F4E8" w:rsidR="007C1260" w:rsidRPr="0059722C" w:rsidRDefault="007C1260" w:rsidP="1AE04051"/>
          <w:p w14:paraId="3A6CD170" w14:textId="48081E1B" w:rsidR="007C1260" w:rsidRPr="0059722C" w:rsidRDefault="1AE04051" w:rsidP="1AE04051">
            <w:r>
              <w:t xml:space="preserve">The SLO’s at the Clanton campus were lower in some areas than expected.  Full time faculty members are reaching out to part time faculty to offer help where need.  Additionally, students are becoming more and more interested in the field of psychology.  We are beginning to see more students changing their major to psychology.  There has been a noted difference with older students taking psychology.  Many indicated that psychology helps them in their personal and work life.  Over the recent past, psychology faculty are building the program to help students in many ways.  For example, classes are participating in assignments and projects to bring suicide awareness out and under control.  Faculty members are attending conferences to better serve our students.  </w:t>
            </w:r>
          </w:p>
        </w:tc>
      </w:tr>
    </w:tbl>
    <w:p w14:paraId="50F778F1" w14:textId="6DA95319" w:rsidR="0059722C" w:rsidRDefault="0059722C" w:rsidP="0059722C"/>
    <w:p w14:paraId="13E5E3AA" w14:textId="0E684B4D" w:rsidR="0059722C" w:rsidRDefault="0059722C" w:rsidP="0059722C">
      <w:pPr>
        <w:pStyle w:val="Heading2"/>
        <w:rPr>
          <w:b/>
          <w:bCs/>
          <w:color w:val="7030A0"/>
        </w:rPr>
      </w:pPr>
      <w:r w:rsidRPr="0059722C">
        <w:rPr>
          <w:b/>
          <w:bCs/>
          <w:color w:val="7030A0"/>
        </w:rPr>
        <w:t>PSY 230</w:t>
      </w:r>
    </w:p>
    <w:p w14:paraId="523EA24D" w14:textId="77777777" w:rsidR="0059722C" w:rsidRPr="0059722C" w:rsidRDefault="0059722C" w:rsidP="0059722C">
      <w:pPr>
        <w:rPr>
          <w:b/>
          <w:bCs/>
        </w:rPr>
      </w:pPr>
      <w:r w:rsidRPr="0059722C">
        <w:rPr>
          <w:b/>
          <w:bCs/>
        </w:rPr>
        <w:t>Student Learning Outcomes Linked to Department Goals</w:t>
      </w:r>
    </w:p>
    <w:tbl>
      <w:tblPr>
        <w:tblStyle w:val="TableGrid"/>
        <w:tblW w:w="0" w:type="auto"/>
        <w:tblInd w:w="0" w:type="dxa"/>
        <w:tblLook w:val="04A0" w:firstRow="1" w:lastRow="0" w:firstColumn="1" w:lastColumn="0" w:noHBand="0" w:noVBand="1"/>
      </w:tblPr>
      <w:tblGrid>
        <w:gridCol w:w="4675"/>
        <w:gridCol w:w="1620"/>
        <w:gridCol w:w="1440"/>
        <w:gridCol w:w="90"/>
        <w:gridCol w:w="1525"/>
      </w:tblGrid>
      <w:tr w:rsidR="00B57249" w:rsidRPr="0059722C" w14:paraId="0112FB21" w14:textId="77777777" w:rsidTr="00B57249">
        <w:tc>
          <w:tcPr>
            <w:tcW w:w="4675" w:type="dxa"/>
            <w:shd w:val="clear" w:color="auto" w:fill="CD97E5"/>
            <w:vAlign w:val="center"/>
          </w:tcPr>
          <w:p w14:paraId="47E53498" w14:textId="62B3C425" w:rsidR="00B57249" w:rsidRPr="0059722C" w:rsidRDefault="00B57249" w:rsidP="00B57249">
            <w:r w:rsidRPr="00F5025A">
              <w:rPr>
                <w:b/>
                <w:bCs/>
                <w:sz w:val="20"/>
                <w:szCs w:val="20"/>
              </w:rPr>
              <w:t>SLOs</w:t>
            </w:r>
          </w:p>
        </w:tc>
        <w:tc>
          <w:tcPr>
            <w:tcW w:w="1620" w:type="dxa"/>
            <w:shd w:val="clear" w:color="auto" w:fill="CD97E5"/>
          </w:tcPr>
          <w:p w14:paraId="3F1F9624" w14:textId="1F5248AF" w:rsidR="00B57249" w:rsidRPr="0059722C" w:rsidRDefault="00B57249" w:rsidP="00B57249">
            <w:r w:rsidRPr="00F5025A">
              <w:rPr>
                <w:b/>
                <w:bCs/>
                <w:sz w:val="20"/>
                <w:szCs w:val="20"/>
              </w:rPr>
              <w:t>Department Goal #1</w:t>
            </w:r>
          </w:p>
        </w:tc>
        <w:tc>
          <w:tcPr>
            <w:tcW w:w="1440" w:type="dxa"/>
            <w:shd w:val="clear" w:color="auto" w:fill="CD97E5"/>
          </w:tcPr>
          <w:p w14:paraId="39CFC4A3" w14:textId="4F6836C8" w:rsidR="00B57249" w:rsidRPr="0059722C" w:rsidRDefault="00B57249" w:rsidP="00B57249">
            <w:r w:rsidRPr="00F5025A">
              <w:rPr>
                <w:b/>
                <w:bCs/>
                <w:sz w:val="20"/>
                <w:szCs w:val="20"/>
              </w:rPr>
              <w:t>Department Goal #2</w:t>
            </w:r>
          </w:p>
        </w:tc>
        <w:tc>
          <w:tcPr>
            <w:tcW w:w="1615" w:type="dxa"/>
            <w:gridSpan w:val="2"/>
            <w:shd w:val="clear" w:color="auto" w:fill="CD97E5"/>
          </w:tcPr>
          <w:p w14:paraId="72B767B8" w14:textId="66AD33C4" w:rsidR="00B57249" w:rsidRPr="0059722C" w:rsidRDefault="00B57249" w:rsidP="00B57249">
            <w:r w:rsidRPr="00F5025A">
              <w:rPr>
                <w:b/>
                <w:bCs/>
                <w:sz w:val="20"/>
                <w:szCs w:val="20"/>
              </w:rPr>
              <w:t>Department Goal #3</w:t>
            </w:r>
          </w:p>
        </w:tc>
      </w:tr>
      <w:tr w:rsidR="0059722C" w:rsidRPr="0059722C" w14:paraId="672B0E08" w14:textId="77777777" w:rsidTr="00B57249">
        <w:tc>
          <w:tcPr>
            <w:tcW w:w="4675" w:type="dxa"/>
            <w:shd w:val="clear" w:color="auto" w:fill="CD97E5"/>
          </w:tcPr>
          <w:p w14:paraId="4A0B7FAF" w14:textId="77777777" w:rsidR="0095438C" w:rsidRPr="0095438C" w:rsidRDefault="0095438C" w:rsidP="0095438C">
            <w:r w:rsidRPr="0095438C">
              <w:t>Students will be able to define terms based on the behavioral terminology of mental disorders.</w:t>
            </w:r>
          </w:p>
          <w:p w14:paraId="5038C913" w14:textId="77777777" w:rsidR="0059722C" w:rsidRPr="0059722C" w:rsidRDefault="0059722C" w:rsidP="0059722C"/>
        </w:tc>
        <w:tc>
          <w:tcPr>
            <w:tcW w:w="1620" w:type="dxa"/>
            <w:vAlign w:val="center"/>
          </w:tcPr>
          <w:p w14:paraId="2D86BE90" w14:textId="3A8E47AA" w:rsidR="0059722C" w:rsidRPr="0059722C" w:rsidRDefault="002715DF" w:rsidP="002715DF">
            <w:pPr>
              <w:jc w:val="center"/>
            </w:pPr>
            <w:r>
              <w:t>X</w:t>
            </w:r>
          </w:p>
        </w:tc>
        <w:tc>
          <w:tcPr>
            <w:tcW w:w="1530" w:type="dxa"/>
            <w:gridSpan w:val="2"/>
            <w:vAlign w:val="center"/>
          </w:tcPr>
          <w:p w14:paraId="25496565" w14:textId="7F601BE5" w:rsidR="0059722C" w:rsidRPr="0059722C" w:rsidRDefault="002715DF" w:rsidP="002715DF">
            <w:pPr>
              <w:jc w:val="center"/>
            </w:pPr>
            <w:r>
              <w:t>X</w:t>
            </w:r>
          </w:p>
        </w:tc>
        <w:tc>
          <w:tcPr>
            <w:tcW w:w="1525" w:type="dxa"/>
            <w:vAlign w:val="center"/>
          </w:tcPr>
          <w:p w14:paraId="0BC38752" w14:textId="251B29E9" w:rsidR="0059722C" w:rsidRPr="0059722C" w:rsidRDefault="002715DF" w:rsidP="002715DF">
            <w:pPr>
              <w:jc w:val="center"/>
            </w:pPr>
            <w:r>
              <w:t>X</w:t>
            </w:r>
          </w:p>
        </w:tc>
      </w:tr>
      <w:tr w:rsidR="0059722C" w:rsidRPr="0059722C" w14:paraId="7FCB7FAE" w14:textId="77777777" w:rsidTr="00B57249">
        <w:tc>
          <w:tcPr>
            <w:tcW w:w="4675" w:type="dxa"/>
            <w:shd w:val="clear" w:color="auto" w:fill="CD97E5"/>
          </w:tcPr>
          <w:p w14:paraId="04BEE759" w14:textId="09CCC17A" w:rsidR="00DE123E" w:rsidRPr="00DE123E" w:rsidRDefault="00DE123E" w:rsidP="00DE123E">
            <w:r w:rsidRPr="00DE123E">
              <w:t>Students will be able to identify, describe, and categorize mental disorders.</w:t>
            </w:r>
          </w:p>
          <w:p w14:paraId="79C6406A" w14:textId="77777777" w:rsidR="0059722C" w:rsidRPr="0059722C" w:rsidRDefault="0059722C" w:rsidP="0059722C"/>
        </w:tc>
        <w:tc>
          <w:tcPr>
            <w:tcW w:w="1620" w:type="dxa"/>
            <w:vAlign w:val="center"/>
          </w:tcPr>
          <w:p w14:paraId="45A217D8" w14:textId="1E23A417" w:rsidR="0059722C" w:rsidRPr="0059722C" w:rsidRDefault="002715DF" w:rsidP="002715DF">
            <w:pPr>
              <w:jc w:val="center"/>
            </w:pPr>
            <w:r>
              <w:lastRenderedPageBreak/>
              <w:t>X</w:t>
            </w:r>
          </w:p>
        </w:tc>
        <w:tc>
          <w:tcPr>
            <w:tcW w:w="1530" w:type="dxa"/>
            <w:gridSpan w:val="2"/>
            <w:vAlign w:val="center"/>
          </w:tcPr>
          <w:p w14:paraId="7679A4B0" w14:textId="585AD507" w:rsidR="0059722C" w:rsidRPr="0059722C" w:rsidRDefault="002715DF" w:rsidP="002715DF">
            <w:pPr>
              <w:jc w:val="center"/>
            </w:pPr>
            <w:r>
              <w:t>X</w:t>
            </w:r>
          </w:p>
        </w:tc>
        <w:tc>
          <w:tcPr>
            <w:tcW w:w="1525" w:type="dxa"/>
            <w:vAlign w:val="center"/>
          </w:tcPr>
          <w:p w14:paraId="33AFF15E" w14:textId="2FAB631B" w:rsidR="0059722C" w:rsidRPr="0059722C" w:rsidRDefault="002715DF" w:rsidP="002715DF">
            <w:pPr>
              <w:jc w:val="center"/>
            </w:pPr>
            <w:r>
              <w:t>X</w:t>
            </w:r>
          </w:p>
        </w:tc>
      </w:tr>
      <w:tr w:rsidR="0059722C" w:rsidRPr="0059722C" w14:paraId="02788045" w14:textId="77777777" w:rsidTr="00B57249">
        <w:tc>
          <w:tcPr>
            <w:tcW w:w="4675" w:type="dxa"/>
            <w:shd w:val="clear" w:color="auto" w:fill="CD97E5"/>
          </w:tcPr>
          <w:p w14:paraId="3CEE42ED" w14:textId="4163EB0C" w:rsidR="0059722C" w:rsidRPr="0059722C" w:rsidRDefault="002715DF" w:rsidP="0059722C">
            <w:r w:rsidRPr="002715DF">
              <w:t>Students will be able to examine all diagnostic methods and major therapies regarding abnormality.</w:t>
            </w:r>
          </w:p>
        </w:tc>
        <w:tc>
          <w:tcPr>
            <w:tcW w:w="1620" w:type="dxa"/>
            <w:vAlign w:val="center"/>
          </w:tcPr>
          <w:p w14:paraId="1B8A5CBC" w14:textId="5D05DC6C" w:rsidR="0059722C" w:rsidRPr="0059722C" w:rsidRDefault="002715DF" w:rsidP="002715DF">
            <w:pPr>
              <w:jc w:val="center"/>
            </w:pPr>
            <w:r>
              <w:t>X</w:t>
            </w:r>
          </w:p>
        </w:tc>
        <w:tc>
          <w:tcPr>
            <w:tcW w:w="1530" w:type="dxa"/>
            <w:gridSpan w:val="2"/>
            <w:vAlign w:val="center"/>
          </w:tcPr>
          <w:p w14:paraId="26145B96" w14:textId="44E5FE5D" w:rsidR="0059722C" w:rsidRPr="0059722C" w:rsidRDefault="002715DF" w:rsidP="002715DF">
            <w:pPr>
              <w:jc w:val="center"/>
            </w:pPr>
            <w:r>
              <w:t>X</w:t>
            </w:r>
          </w:p>
        </w:tc>
        <w:tc>
          <w:tcPr>
            <w:tcW w:w="1525" w:type="dxa"/>
            <w:vAlign w:val="center"/>
          </w:tcPr>
          <w:p w14:paraId="760A4150" w14:textId="465C1B8A" w:rsidR="0059722C" w:rsidRPr="0059722C" w:rsidRDefault="002715DF" w:rsidP="002715DF">
            <w:pPr>
              <w:jc w:val="center"/>
            </w:pPr>
            <w:r>
              <w:t>X</w:t>
            </w:r>
          </w:p>
        </w:tc>
      </w:tr>
    </w:tbl>
    <w:p w14:paraId="63DD8140" w14:textId="77777777" w:rsidR="0059722C" w:rsidRPr="0059722C" w:rsidRDefault="0059722C" w:rsidP="0059722C"/>
    <w:p w14:paraId="43B45835" w14:textId="77777777" w:rsidR="0059722C" w:rsidRPr="0059722C" w:rsidRDefault="0059722C" w:rsidP="0059722C">
      <w:r w:rsidRPr="0059722C">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59722C" w:rsidRPr="0059722C" w14:paraId="6E5BFCC8" w14:textId="77777777" w:rsidTr="000D79C1">
        <w:tc>
          <w:tcPr>
            <w:tcW w:w="2337" w:type="dxa"/>
            <w:shd w:val="clear" w:color="auto" w:fill="CD97E5"/>
          </w:tcPr>
          <w:p w14:paraId="78A8BF91" w14:textId="77777777" w:rsidR="0059722C" w:rsidRPr="0059722C" w:rsidRDefault="0059722C" w:rsidP="0059722C">
            <w:r w:rsidRPr="0059722C">
              <w:t>Academic Year</w:t>
            </w:r>
          </w:p>
        </w:tc>
        <w:tc>
          <w:tcPr>
            <w:tcW w:w="2337" w:type="dxa"/>
            <w:shd w:val="clear" w:color="auto" w:fill="CD97E5"/>
          </w:tcPr>
          <w:p w14:paraId="7CCA2777" w14:textId="77777777" w:rsidR="0059722C" w:rsidRPr="0059722C" w:rsidRDefault="0059722C" w:rsidP="0059722C">
            <w:r w:rsidRPr="0059722C">
              <w:t>SLO 1</w:t>
            </w:r>
          </w:p>
        </w:tc>
        <w:tc>
          <w:tcPr>
            <w:tcW w:w="2338" w:type="dxa"/>
            <w:shd w:val="clear" w:color="auto" w:fill="CD97E5"/>
          </w:tcPr>
          <w:p w14:paraId="725901EE" w14:textId="77777777" w:rsidR="0059722C" w:rsidRPr="0059722C" w:rsidRDefault="0059722C" w:rsidP="0059722C">
            <w:r w:rsidRPr="0059722C">
              <w:t>SLO 2</w:t>
            </w:r>
          </w:p>
        </w:tc>
        <w:tc>
          <w:tcPr>
            <w:tcW w:w="2338" w:type="dxa"/>
            <w:shd w:val="clear" w:color="auto" w:fill="CD97E5"/>
          </w:tcPr>
          <w:p w14:paraId="5BABF17C" w14:textId="77777777" w:rsidR="0059722C" w:rsidRPr="0059722C" w:rsidRDefault="0059722C" w:rsidP="0059722C">
            <w:r w:rsidRPr="0059722C">
              <w:t>SLO 3</w:t>
            </w:r>
          </w:p>
        </w:tc>
      </w:tr>
      <w:tr w:rsidR="0059722C" w:rsidRPr="0059722C" w14:paraId="58325D2E" w14:textId="77777777" w:rsidTr="000D79C1">
        <w:tc>
          <w:tcPr>
            <w:tcW w:w="2337" w:type="dxa"/>
            <w:shd w:val="clear" w:color="auto" w:fill="CD97E5"/>
          </w:tcPr>
          <w:p w14:paraId="59FD8395" w14:textId="77777777" w:rsidR="0059722C" w:rsidRPr="0059722C" w:rsidRDefault="0059722C" w:rsidP="0059722C">
            <w:r w:rsidRPr="0059722C">
              <w:t>2016-2017</w:t>
            </w:r>
          </w:p>
        </w:tc>
        <w:tc>
          <w:tcPr>
            <w:tcW w:w="2337" w:type="dxa"/>
          </w:tcPr>
          <w:p w14:paraId="6DADDFF1" w14:textId="4A52CFD8" w:rsidR="0059722C" w:rsidRPr="0059722C" w:rsidRDefault="00751D56" w:rsidP="0059722C">
            <w:r w:rsidRPr="00751D56">
              <w:t>36/49 = 73%</w:t>
            </w:r>
          </w:p>
        </w:tc>
        <w:tc>
          <w:tcPr>
            <w:tcW w:w="2338" w:type="dxa"/>
          </w:tcPr>
          <w:p w14:paraId="42750135" w14:textId="776AA771" w:rsidR="0059722C" w:rsidRPr="0059722C" w:rsidRDefault="00545DA1" w:rsidP="0059722C">
            <w:r w:rsidRPr="00545DA1">
              <w:t>40/47 = 85%</w:t>
            </w:r>
          </w:p>
        </w:tc>
        <w:tc>
          <w:tcPr>
            <w:tcW w:w="2338" w:type="dxa"/>
          </w:tcPr>
          <w:p w14:paraId="1DBC3462" w14:textId="3CD5AE95" w:rsidR="0059722C" w:rsidRPr="0059722C" w:rsidRDefault="000512CB" w:rsidP="0059722C">
            <w:r w:rsidRPr="000512CB">
              <w:t>38/47 = 79%</w:t>
            </w:r>
          </w:p>
        </w:tc>
      </w:tr>
      <w:tr w:rsidR="0059722C" w:rsidRPr="0059722C" w14:paraId="41898BEC" w14:textId="77777777" w:rsidTr="000D79C1">
        <w:tc>
          <w:tcPr>
            <w:tcW w:w="2337" w:type="dxa"/>
            <w:shd w:val="clear" w:color="auto" w:fill="CD97E5"/>
          </w:tcPr>
          <w:p w14:paraId="1F2D95CA" w14:textId="77777777" w:rsidR="0059722C" w:rsidRPr="0059722C" w:rsidRDefault="0059722C" w:rsidP="0059722C">
            <w:r w:rsidRPr="0059722C">
              <w:t>2017-2018</w:t>
            </w:r>
          </w:p>
        </w:tc>
        <w:tc>
          <w:tcPr>
            <w:tcW w:w="2337" w:type="dxa"/>
          </w:tcPr>
          <w:p w14:paraId="32D82553" w14:textId="6E764085" w:rsidR="0059722C" w:rsidRPr="0059722C" w:rsidRDefault="006969C6" w:rsidP="0059722C">
            <w:r>
              <w:t>Not assessed</w:t>
            </w:r>
          </w:p>
        </w:tc>
        <w:tc>
          <w:tcPr>
            <w:tcW w:w="2338" w:type="dxa"/>
          </w:tcPr>
          <w:p w14:paraId="291CAACF" w14:textId="77777777" w:rsidR="0059722C" w:rsidRPr="0059722C" w:rsidRDefault="0059722C" w:rsidP="0059722C"/>
        </w:tc>
        <w:tc>
          <w:tcPr>
            <w:tcW w:w="2338" w:type="dxa"/>
          </w:tcPr>
          <w:p w14:paraId="4BD18FE1" w14:textId="77777777" w:rsidR="0059722C" w:rsidRPr="0059722C" w:rsidRDefault="0059722C" w:rsidP="0059722C"/>
        </w:tc>
      </w:tr>
      <w:tr w:rsidR="006A1BC7" w:rsidRPr="0059722C" w14:paraId="6EC5FED9" w14:textId="77777777" w:rsidTr="000D79C1">
        <w:tc>
          <w:tcPr>
            <w:tcW w:w="2337" w:type="dxa"/>
            <w:shd w:val="clear" w:color="auto" w:fill="CD97E5"/>
          </w:tcPr>
          <w:p w14:paraId="54C9A6C3" w14:textId="77777777" w:rsidR="006A1BC7" w:rsidRPr="0059722C" w:rsidRDefault="006A1BC7" w:rsidP="006A1BC7">
            <w:bookmarkStart w:id="9" w:name="_Hlk14861754"/>
            <w:r w:rsidRPr="0059722C">
              <w:t>2018-2019</w:t>
            </w:r>
          </w:p>
        </w:tc>
        <w:tc>
          <w:tcPr>
            <w:tcW w:w="2337" w:type="dxa"/>
          </w:tcPr>
          <w:p w14:paraId="570F725C" w14:textId="28AAE238" w:rsidR="006A1BC7" w:rsidRPr="0059722C" w:rsidRDefault="006A1BC7" w:rsidP="006A1BC7">
            <w:r>
              <w:t>24/28 = 92%</w:t>
            </w:r>
          </w:p>
        </w:tc>
        <w:tc>
          <w:tcPr>
            <w:tcW w:w="2338" w:type="dxa"/>
          </w:tcPr>
          <w:p w14:paraId="06A3265E" w14:textId="2E639CD7" w:rsidR="006A1BC7" w:rsidRPr="0059722C" w:rsidRDefault="006A1BC7" w:rsidP="006A1BC7">
            <w:r>
              <w:t>22/26 = 85%</w:t>
            </w:r>
          </w:p>
        </w:tc>
        <w:tc>
          <w:tcPr>
            <w:tcW w:w="2338" w:type="dxa"/>
          </w:tcPr>
          <w:p w14:paraId="3C0389B0" w14:textId="37C73E93" w:rsidR="006A1BC7" w:rsidRPr="0059722C" w:rsidRDefault="006A1BC7" w:rsidP="006A1BC7">
            <w:r>
              <w:t>22/26 = 85%</w:t>
            </w:r>
          </w:p>
        </w:tc>
      </w:tr>
      <w:bookmarkEnd w:id="9"/>
      <w:tr w:rsidR="006A1BC7" w:rsidRPr="0059722C" w14:paraId="4FB78A58" w14:textId="77777777" w:rsidTr="000D79C1">
        <w:tc>
          <w:tcPr>
            <w:tcW w:w="2337" w:type="dxa"/>
            <w:shd w:val="clear" w:color="auto" w:fill="CD97E5"/>
          </w:tcPr>
          <w:p w14:paraId="3CCEC9D6" w14:textId="77777777" w:rsidR="006A1BC7" w:rsidRPr="0059722C" w:rsidRDefault="006A1BC7" w:rsidP="006A1BC7">
            <w:r w:rsidRPr="0059722C">
              <w:t>Total</w:t>
            </w:r>
          </w:p>
        </w:tc>
        <w:tc>
          <w:tcPr>
            <w:tcW w:w="2337" w:type="dxa"/>
          </w:tcPr>
          <w:p w14:paraId="6421EC15" w14:textId="276A4403" w:rsidR="006A1BC7" w:rsidRPr="0059722C" w:rsidRDefault="00186CAE" w:rsidP="006A1BC7">
            <w:r>
              <w:t>60/</w:t>
            </w:r>
            <w:r w:rsidR="00B96F78">
              <w:t>77 = 78%</w:t>
            </w:r>
          </w:p>
        </w:tc>
        <w:tc>
          <w:tcPr>
            <w:tcW w:w="2338" w:type="dxa"/>
          </w:tcPr>
          <w:p w14:paraId="046ADD90" w14:textId="3C0133E8" w:rsidR="006A1BC7" w:rsidRPr="0059722C" w:rsidRDefault="00B96F78" w:rsidP="006A1BC7">
            <w:r>
              <w:t xml:space="preserve">62/73 = </w:t>
            </w:r>
            <w:r w:rsidR="00767E01">
              <w:t>85%</w:t>
            </w:r>
          </w:p>
        </w:tc>
        <w:tc>
          <w:tcPr>
            <w:tcW w:w="2338" w:type="dxa"/>
          </w:tcPr>
          <w:p w14:paraId="12C2A16D" w14:textId="25C1EF54" w:rsidR="006A1BC7" w:rsidRPr="0059722C" w:rsidRDefault="00767E01" w:rsidP="006A1BC7">
            <w:r>
              <w:t xml:space="preserve">60/73 = </w:t>
            </w:r>
            <w:r w:rsidR="00014830">
              <w:t>82%</w:t>
            </w:r>
          </w:p>
        </w:tc>
      </w:tr>
    </w:tbl>
    <w:p w14:paraId="4F433134" w14:textId="77777777" w:rsidR="0059722C" w:rsidRPr="0059722C" w:rsidRDefault="0059722C" w:rsidP="0059722C"/>
    <w:tbl>
      <w:tblPr>
        <w:tblStyle w:val="TableGrid"/>
        <w:tblW w:w="0" w:type="auto"/>
        <w:tblInd w:w="0" w:type="dxa"/>
        <w:tblLook w:val="04A0" w:firstRow="1" w:lastRow="0" w:firstColumn="1" w:lastColumn="0" w:noHBand="0" w:noVBand="1"/>
      </w:tblPr>
      <w:tblGrid>
        <w:gridCol w:w="9350"/>
      </w:tblGrid>
      <w:tr w:rsidR="0059722C" w:rsidRPr="0059722C" w14:paraId="19CA5D3F" w14:textId="77777777" w:rsidTr="000D79C1">
        <w:tc>
          <w:tcPr>
            <w:tcW w:w="9350" w:type="dxa"/>
          </w:tcPr>
          <w:p w14:paraId="67288D87" w14:textId="718829E3" w:rsidR="007C1260" w:rsidRPr="0059722C" w:rsidRDefault="0059722C" w:rsidP="001E32DC">
            <w:r w:rsidRPr="0059722C">
              <w:t xml:space="preserve">Reflections/Implications: </w:t>
            </w:r>
            <w:r w:rsidR="001E32DC">
              <w:t xml:space="preserve">The intended outcomes in this course were met. </w:t>
            </w:r>
            <w:r w:rsidR="001E32DC" w:rsidRPr="009D7486">
              <w:t>Students in this class are typically transient students who are taking this course upon the recommendation of their regular institution. Therefore, many of them are psychology majors who are already in their later years of their degree program, and are, consequently, dedicated and serious students.</w:t>
            </w:r>
          </w:p>
        </w:tc>
      </w:tr>
    </w:tbl>
    <w:p w14:paraId="521D89DC" w14:textId="0BFF9103" w:rsidR="0059722C" w:rsidRDefault="0059722C" w:rsidP="0059722C"/>
    <w:p w14:paraId="666AD8A9" w14:textId="774EA8ED" w:rsidR="0059722C" w:rsidRPr="0059722C" w:rsidRDefault="0059722C" w:rsidP="0059722C">
      <w:pPr>
        <w:pStyle w:val="Heading1"/>
        <w:rPr>
          <w:b/>
          <w:bCs/>
          <w:color w:val="7030A0"/>
        </w:rPr>
      </w:pPr>
      <w:r w:rsidRPr="0059722C">
        <w:rPr>
          <w:b/>
          <w:bCs/>
          <w:color w:val="7030A0"/>
        </w:rPr>
        <w:t>Religion</w:t>
      </w:r>
    </w:p>
    <w:p w14:paraId="70D87CF7" w14:textId="4444B448" w:rsidR="00EB5958" w:rsidRDefault="0059722C" w:rsidP="0059722C">
      <w:pPr>
        <w:pStyle w:val="Heading2"/>
        <w:rPr>
          <w:b/>
          <w:bCs/>
          <w:color w:val="7030A0"/>
        </w:rPr>
      </w:pPr>
      <w:r w:rsidRPr="0059722C">
        <w:rPr>
          <w:b/>
          <w:bCs/>
          <w:color w:val="7030A0"/>
        </w:rPr>
        <w:t>REL 15</w:t>
      </w:r>
      <w:r w:rsidR="003E13FB">
        <w:rPr>
          <w:b/>
          <w:bCs/>
          <w:color w:val="7030A0"/>
        </w:rPr>
        <w:t>1</w:t>
      </w:r>
    </w:p>
    <w:p w14:paraId="38766418" w14:textId="77777777" w:rsidR="003E13FB" w:rsidRPr="003E13FB" w:rsidRDefault="003E13FB" w:rsidP="003E13FB">
      <w:pPr>
        <w:rPr>
          <w:b/>
          <w:bCs/>
        </w:rPr>
      </w:pPr>
      <w:r w:rsidRPr="003E13FB">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B57249" w:rsidRPr="001317C4" w14:paraId="6BFE0395" w14:textId="77777777" w:rsidTr="00E349FC">
        <w:tc>
          <w:tcPr>
            <w:tcW w:w="4912" w:type="dxa"/>
            <w:shd w:val="clear" w:color="auto" w:fill="CD97E5"/>
            <w:vAlign w:val="center"/>
          </w:tcPr>
          <w:p w14:paraId="22BF86A5" w14:textId="77777777" w:rsidR="00B57249" w:rsidRPr="001317C4" w:rsidRDefault="00B57249" w:rsidP="00E349FC">
            <w:r w:rsidRPr="00F5025A">
              <w:rPr>
                <w:b/>
                <w:bCs/>
                <w:sz w:val="20"/>
                <w:szCs w:val="20"/>
              </w:rPr>
              <w:t>SLOs</w:t>
            </w:r>
          </w:p>
        </w:tc>
        <w:tc>
          <w:tcPr>
            <w:tcW w:w="1250" w:type="dxa"/>
            <w:shd w:val="clear" w:color="auto" w:fill="CD97E5"/>
          </w:tcPr>
          <w:p w14:paraId="289D1DF7" w14:textId="77777777" w:rsidR="00B57249" w:rsidRPr="001317C4" w:rsidRDefault="00B57249" w:rsidP="00E349FC">
            <w:r w:rsidRPr="00F5025A">
              <w:rPr>
                <w:b/>
                <w:bCs/>
                <w:sz w:val="20"/>
                <w:szCs w:val="20"/>
              </w:rPr>
              <w:t>Department Goal #1</w:t>
            </w:r>
          </w:p>
        </w:tc>
        <w:tc>
          <w:tcPr>
            <w:tcW w:w="1483" w:type="dxa"/>
            <w:shd w:val="clear" w:color="auto" w:fill="CD97E5"/>
          </w:tcPr>
          <w:p w14:paraId="2E936526" w14:textId="77777777" w:rsidR="00B57249" w:rsidRPr="001317C4" w:rsidRDefault="00B57249" w:rsidP="00E349FC">
            <w:r w:rsidRPr="00F5025A">
              <w:rPr>
                <w:b/>
                <w:bCs/>
                <w:sz w:val="20"/>
                <w:szCs w:val="20"/>
              </w:rPr>
              <w:t>Department Goal #2</w:t>
            </w:r>
          </w:p>
        </w:tc>
        <w:tc>
          <w:tcPr>
            <w:tcW w:w="1705" w:type="dxa"/>
            <w:shd w:val="clear" w:color="auto" w:fill="CD97E5"/>
          </w:tcPr>
          <w:p w14:paraId="679C232A" w14:textId="77777777" w:rsidR="00B57249" w:rsidRPr="001317C4" w:rsidRDefault="00B57249" w:rsidP="00E349FC">
            <w:r w:rsidRPr="00F5025A">
              <w:rPr>
                <w:b/>
                <w:bCs/>
                <w:sz w:val="20"/>
                <w:szCs w:val="20"/>
              </w:rPr>
              <w:t>Department Goal #3</w:t>
            </w:r>
          </w:p>
        </w:tc>
      </w:tr>
      <w:tr w:rsidR="00B57249" w:rsidRPr="001317C4" w14:paraId="44D1200C" w14:textId="77777777" w:rsidTr="00917FE1">
        <w:tc>
          <w:tcPr>
            <w:tcW w:w="4912" w:type="dxa"/>
            <w:shd w:val="clear" w:color="auto" w:fill="CD97E5"/>
          </w:tcPr>
          <w:p w14:paraId="0ADC589A" w14:textId="160F3606" w:rsidR="00B57249" w:rsidRPr="001317C4" w:rsidRDefault="00C35865" w:rsidP="00E349FC">
            <w:r w:rsidRPr="00C35865">
              <w:t>The student will understand the socio-historical and literary contexts of the many books of the Old Testament.</w:t>
            </w:r>
          </w:p>
        </w:tc>
        <w:tc>
          <w:tcPr>
            <w:tcW w:w="1250" w:type="dxa"/>
            <w:vAlign w:val="center"/>
          </w:tcPr>
          <w:p w14:paraId="423FCDF5" w14:textId="2B92A734" w:rsidR="00B57249" w:rsidRPr="001317C4" w:rsidRDefault="00917FE1" w:rsidP="00917FE1">
            <w:pPr>
              <w:jc w:val="center"/>
            </w:pPr>
            <w:r>
              <w:t>X</w:t>
            </w:r>
          </w:p>
        </w:tc>
        <w:tc>
          <w:tcPr>
            <w:tcW w:w="1483" w:type="dxa"/>
            <w:vAlign w:val="center"/>
          </w:tcPr>
          <w:p w14:paraId="24CD0AD2" w14:textId="11D5032C" w:rsidR="00B57249" w:rsidRPr="001317C4" w:rsidRDefault="000C6EA9" w:rsidP="00917FE1">
            <w:pPr>
              <w:jc w:val="center"/>
            </w:pPr>
            <w:r>
              <w:t>X</w:t>
            </w:r>
          </w:p>
        </w:tc>
        <w:tc>
          <w:tcPr>
            <w:tcW w:w="1705" w:type="dxa"/>
            <w:vAlign w:val="center"/>
          </w:tcPr>
          <w:p w14:paraId="6924D375" w14:textId="77777777" w:rsidR="00B57249" w:rsidRPr="001317C4" w:rsidRDefault="00B57249" w:rsidP="00917FE1">
            <w:pPr>
              <w:jc w:val="center"/>
            </w:pPr>
          </w:p>
        </w:tc>
      </w:tr>
      <w:tr w:rsidR="00B57249" w:rsidRPr="001317C4" w14:paraId="78976C1F" w14:textId="77777777" w:rsidTr="00917FE1">
        <w:tc>
          <w:tcPr>
            <w:tcW w:w="4912" w:type="dxa"/>
            <w:shd w:val="clear" w:color="auto" w:fill="CD97E5"/>
          </w:tcPr>
          <w:p w14:paraId="25C73F75" w14:textId="76584F36" w:rsidR="00B57249" w:rsidRPr="001317C4" w:rsidRDefault="00240E9D" w:rsidP="00E349FC">
            <w:r w:rsidRPr="00240E9D">
              <w:t>The student will compare a variety of opinions and approaches to studying the Old Testament.</w:t>
            </w:r>
          </w:p>
        </w:tc>
        <w:tc>
          <w:tcPr>
            <w:tcW w:w="1250" w:type="dxa"/>
            <w:vAlign w:val="center"/>
          </w:tcPr>
          <w:p w14:paraId="67DA2FD6" w14:textId="34254876" w:rsidR="00B57249" w:rsidRPr="001317C4" w:rsidRDefault="00917FE1" w:rsidP="00917FE1">
            <w:pPr>
              <w:jc w:val="center"/>
            </w:pPr>
            <w:r>
              <w:t>X</w:t>
            </w:r>
          </w:p>
        </w:tc>
        <w:tc>
          <w:tcPr>
            <w:tcW w:w="1483" w:type="dxa"/>
            <w:vAlign w:val="center"/>
          </w:tcPr>
          <w:p w14:paraId="386A17C2" w14:textId="33E760AA" w:rsidR="00B57249" w:rsidRPr="001317C4" w:rsidRDefault="000C6EA9" w:rsidP="00917FE1">
            <w:pPr>
              <w:jc w:val="center"/>
            </w:pPr>
            <w:r>
              <w:t>X</w:t>
            </w:r>
          </w:p>
        </w:tc>
        <w:tc>
          <w:tcPr>
            <w:tcW w:w="1705" w:type="dxa"/>
            <w:vAlign w:val="center"/>
          </w:tcPr>
          <w:p w14:paraId="591E4059" w14:textId="77777777" w:rsidR="00B57249" w:rsidRPr="001317C4" w:rsidRDefault="00B57249" w:rsidP="00917FE1">
            <w:pPr>
              <w:jc w:val="center"/>
            </w:pPr>
          </w:p>
        </w:tc>
      </w:tr>
    </w:tbl>
    <w:p w14:paraId="6F98F7A9" w14:textId="77777777" w:rsidR="003E13FB" w:rsidRPr="003E13FB" w:rsidRDefault="003E13FB" w:rsidP="003E13FB"/>
    <w:p w14:paraId="5A620FA5" w14:textId="77777777" w:rsidR="003E13FB" w:rsidRPr="003E13FB" w:rsidRDefault="003E13FB" w:rsidP="003E13FB">
      <w:r w:rsidRPr="003E13FB">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3E13FB" w:rsidRPr="003E13FB" w14:paraId="4E1254B5" w14:textId="77777777" w:rsidTr="2200AB5D">
        <w:tc>
          <w:tcPr>
            <w:tcW w:w="2337" w:type="dxa"/>
            <w:shd w:val="clear" w:color="auto" w:fill="CD97E5"/>
          </w:tcPr>
          <w:p w14:paraId="7EFF1384" w14:textId="77777777" w:rsidR="003E13FB" w:rsidRPr="003E13FB" w:rsidRDefault="003E13FB" w:rsidP="003E13FB">
            <w:r w:rsidRPr="003E13FB">
              <w:t>Academic Year</w:t>
            </w:r>
          </w:p>
        </w:tc>
        <w:tc>
          <w:tcPr>
            <w:tcW w:w="2337" w:type="dxa"/>
            <w:shd w:val="clear" w:color="auto" w:fill="CD97E5"/>
          </w:tcPr>
          <w:p w14:paraId="1A9CA258" w14:textId="77777777" w:rsidR="003E13FB" w:rsidRPr="003E13FB" w:rsidRDefault="003E13FB" w:rsidP="003E13FB">
            <w:r w:rsidRPr="003E13FB">
              <w:t>SLO 1</w:t>
            </w:r>
          </w:p>
        </w:tc>
        <w:tc>
          <w:tcPr>
            <w:tcW w:w="2338" w:type="dxa"/>
            <w:shd w:val="clear" w:color="auto" w:fill="CD97E5"/>
          </w:tcPr>
          <w:p w14:paraId="060CD952" w14:textId="77777777" w:rsidR="003E13FB" w:rsidRPr="003E13FB" w:rsidRDefault="003E13FB" w:rsidP="003E13FB">
            <w:r w:rsidRPr="003E13FB">
              <w:t>SLO 2</w:t>
            </w:r>
          </w:p>
        </w:tc>
        <w:tc>
          <w:tcPr>
            <w:tcW w:w="2338" w:type="dxa"/>
            <w:shd w:val="clear" w:color="auto" w:fill="CD97E5"/>
          </w:tcPr>
          <w:p w14:paraId="35F9DFFA" w14:textId="77777777" w:rsidR="003E13FB" w:rsidRPr="003E13FB" w:rsidRDefault="003E13FB" w:rsidP="003E13FB">
            <w:r w:rsidRPr="003E13FB">
              <w:t>SLO 3</w:t>
            </w:r>
          </w:p>
        </w:tc>
      </w:tr>
      <w:tr w:rsidR="003E13FB" w:rsidRPr="003E13FB" w14:paraId="55392D27" w14:textId="77777777" w:rsidTr="2200AB5D">
        <w:tc>
          <w:tcPr>
            <w:tcW w:w="2337" w:type="dxa"/>
            <w:shd w:val="clear" w:color="auto" w:fill="CD97E5"/>
          </w:tcPr>
          <w:p w14:paraId="30488A42" w14:textId="77777777" w:rsidR="003E13FB" w:rsidRPr="003E13FB" w:rsidRDefault="003E13FB" w:rsidP="003E13FB">
            <w:r w:rsidRPr="003E13FB">
              <w:t>2016-2017</w:t>
            </w:r>
          </w:p>
        </w:tc>
        <w:tc>
          <w:tcPr>
            <w:tcW w:w="2337" w:type="dxa"/>
          </w:tcPr>
          <w:p w14:paraId="69ECCC08" w14:textId="6754D198" w:rsidR="003E13FB" w:rsidRPr="003E13FB" w:rsidRDefault="00936BE9" w:rsidP="003E13FB">
            <w:r>
              <w:t>14/16 = 87.5%</w:t>
            </w:r>
          </w:p>
        </w:tc>
        <w:tc>
          <w:tcPr>
            <w:tcW w:w="2338" w:type="dxa"/>
          </w:tcPr>
          <w:p w14:paraId="3C5C48BD" w14:textId="4F3D7A17" w:rsidR="003E13FB" w:rsidRPr="003E13FB" w:rsidRDefault="00936BE9" w:rsidP="003E13FB">
            <w:r>
              <w:t>13/16 = 81%</w:t>
            </w:r>
          </w:p>
        </w:tc>
        <w:tc>
          <w:tcPr>
            <w:tcW w:w="2338" w:type="dxa"/>
          </w:tcPr>
          <w:p w14:paraId="3B5F61D6" w14:textId="4FB899CD" w:rsidR="003E13FB" w:rsidRPr="003E13FB" w:rsidRDefault="001E7FF2" w:rsidP="003E13FB">
            <w:r>
              <w:t>****</w:t>
            </w:r>
          </w:p>
        </w:tc>
      </w:tr>
      <w:tr w:rsidR="003E13FB" w:rsidRPr="003E13FB" w14:paraId="67B7E43D" w14:textId="77777777" w:rsidTr="2200AB5D">
        <w:tc>
          <w:tcPr>
            <w:tcW w:w="2337" w:type="dxa"/>
            <w:shd w:val="clear" w:color="auto" w:fill="CD97E5"/>
          </w:tcPr>
          <w:p w14:paraId="0D8605EA" w14:textId="77777777" w:rsidR="003E13FB" w:rsidRPr="003E13FB" w:rsidRDefault="003E13FB" w:rsidP="003E13FB">
            <w:r w:rsidRPr="003E13FB">
              <w:t>2017-2018</w:t>
            </w:r>
          </w:p>
        </w:tc>
        <w:tc>
          <w:tcPr>
            <w:tcW w:w="2337" w:type="dxa"/>
          </w:tcPr>
          <w:p w14:paraId="699DA631" w14:textId="0EF6536E" w:rsidR="003E13FB" w:rsidRPr="003E13FB" w:rsidRDefault="00050EA7" w:rsidP="003E13FB">
            <w:r>
              <w:t>48/56 = 86%</w:t>
            </w:r>
          </w:p>
        </w:tc>
        <w:tc>
          <w:tcPr>
            <w:tcW w:w="2338" w:type="dxa"/>
          </w:tcPr>
          <w:p w14:paraId="5FFD8AE1" w14:textId="005B0E35" w:rsidR="003E13FB" w:rsidRPr="003E13FB" w:rsidRDefault="00050EA7" w:rsidP="003E13FB">
            <w:r>
              <w:t xml:space="preserve">49/56 = </w:t>
            </w:r>
            <w:r w:rsidR="001E7FF2">
              <w:t>88%</w:t>
            </w:r>
          </w:p>
        </w:tc>
        <w:tc>
          <w:tcPr>
            <w:tcW w:w="2338" w:type="dxa"/>
          </w:tcPr>
          <w:p w14:paraId="1CC5B4DB" w14:textId="5DAFFA73" w:rsidR="003E13FB" w:rsidRPr="003E13FB" w:rsidRDefault="001E7FF2" w:rsidP="003E13FB">
            <w:r>
              <w:t>****</w:t>
            </w:r>
          </w:p>
        </w:tc>
      </w:tr>
      <w:tr w:rsidR="003E13FB" w:rsidRPr="003E13FB" w14:paraId="054E9454" w14:textId="77777777" w:rsidTr="2200AB5D">
        <w:tc>
          <w:tcPr>
            <w:tcW w:w="2337" w:type="dxa"/>
            <w:shd w:val="clear" w:color="auto" w:fill="CD97E5"/>
          </w:tcPr>
          <w:p w14:paraId="14BBD839" w14:textId="77777777" w:rsidR="003E13FB" w:rsidRPr="003E13FB" w:rsidRDefault="003E13FB" w:rsidP="003E13FB">
            <w:r w:rsidRPr="003E13FB">
              <w:t>2018-2019</w:t>
            </w:r>
          </w:p>
        </w:tc>
        <w:tc>
          <w:tcPr>
            <w:tcW w:w="2337" w:type="dxa"/>
          </w:tcPr>
          <w:p w14:paraId="0562B0F1" w14:textId="25A716C5" w:rsidR="003E13FB" w:rsidRPr="003E13FB" w:rsidRDefault="3765FA14" w:rsidP="003E13FB">
            <w:r>
              <w:t>52/66 = 79%</w:t>
            </w:r>
          </w:p>
        </w:tc>
        <w:tc>
          <w:tcPr>
            <w:tcW w:w="2338" w:type="dxa"/>
          </w:tcPr>
          <w:p w14:paraId="362AC3CD" w14:textId="1B48163E" w:rsidR="003E13FB" w:rsidRPr="003E13FB" w:rsidRDefault="3765FA14" w:rsidP="003E13FB">
            <w:r>
              <w:t>57/66 = 86%</w:t>
            </w:r>
          </w:p>
        </w:tc>
        <w:tc>
          <w:tcPr>
            <w:tcW w:w="2338" w:type="dxa"/>
          </w:tcPr>
          <w:p w14:paraId="21A6566F" w14:textId="2A202F1A" w:rsidR="003E13FB" w:rsidRPr="003E13FB" w:rsidRDefault="3765FA14" w:rsidP="003E13FB">
            <w:r>
              <w:t>57/86 = 86%</w:t>
            </w:r>
          </w:p>
        </w:tc>
      </w:tr>
      <w:tr w:rsidR="003E13FB" w:rsidRPr="003E13FB" w14:paraId="78C72A22" w14:textId="77777777" w:rsidTr="2200AB5D">
        <w:tc>
          <w:tcPr>
            <w:tcW w:w="2337" w:type="dxa"/>
            <w:shd w:val="clear" w:color="auto" w:fill="CD97E5"/>
          </w:tcPr>
          <w:p w14:paraId="329D103E" w14:textId="77777777" w:rsidR="003E13FB" w:rsidRPr="003E13FB" w:rsidRDefault="003E13FB" w:rsidP="003E13FB">
            <w:r w:rsidRPr="003E13FB">
              <w:t>Total</w:t>
            </w:r>
          </w:p>
        </w:tc>
        <w:tc>
          <w:tcPr>
            <w:tcW w:w="2337" w:type="dxa"/>
          </w:tcPr>
          <w:p w14:paraId="4E84D711" w14:textId="7C56CC40" w:rsidR="003E13FB" w:rsidRPr="003E13FB" w:rsidRDefault="04B6CBDE" w:rsidP="003E13FB">
            <w:r>
              <w:t>114/138= 83%</w:t>
            </w:r>
          </w:p>
        </w:tc>
        <w:tc>
          <w:tcPr>
            <w:tcW w:w="2338" w:type="dxa"/>
          </w:tcPr>
          <w:p w14:paraId="593B7806" w14:textId="0C1AA9ED" w:rsidR="003E13FB" w:rsidRPr="003E13FB" w:rsidRDefault="04B6CBDE" w:rsidP="003E13FB">
            <w:r>
              <w:t>120/138 = 85%</w:t>
            </w:r>
          </w:p>
        </w:tc>
        <w:tc>
          <w:tcPr>
            <w:tcW w:w="2338" w:type="dxa"/>
          </w:tcPr>
          <w:p w14:paraId="597857A5" w14:textId="6D91A173" w:rsidR="003E13FB" w:rsidRPr="003E13FB" w:rsidRDefault="04B6CBDE" w:rsidP="003E13FB">
            <w:r>
              <w:t>57/86 = 86%</w:t>
            </w:r>
          </w:p>
        </w:tc>
      </w:tr>
    </w:tbl>
    <w:p w14:paraId="0BA8485A" w14:textId="77777777" w:rsidR="003E13FB" w:rsidRPr="003E13FB" w:rsidRDefault="003E13FB" w:rsidP="003E13FB"/>
    <w:tbl>
      <w:tblPr>
        <w:tblStyle w:val="TableGrid"/>
        <w:tblW w:w="0" w:type="auto"/>
        <w:tblInd w:w="0" w:type="dxa"/>
        <w:tblLook w:val="04A0" w:firstRow="1" w:lastRow="0" w:firstColumn="1" w:lastColumn="0" w:noHBand="0" w:noVBand="1"/>
      </w:tblPr>
      <w:tblGrid>
        <w:gridCol w:w="9350"/>
      </w:tblGrid>
      <w:tr w:rsidR="003E13FB" w:rsidRPr="003E13FB" w14:paraId="40CFCF1A" w14:textId="77777777" w:rsidTr="135528C4">
        <w:tc>
          <w:tcPr>
            <w:tcW w:w="9350" w:type="dxa"/>
          </w:tcPr>
          <w:p w14:paraId="386256E4" w14:textId="53CD6271" w:rsidR="007C1260" w:rsidRPr="003E13FB" w:rsidRDefault="003E13FB" w:rsidP="003E13FB">
            <w:r>
              <w:t xml:space="preserve">Reflections/Implications: </w:t>
            </w:r>
          </w:p>
          <w:p w14:paraId="70F9F8EF" w14:textId="38B11FA2" w:rsidR="007C1260" w:rsidRPr="003E13FB" w:rsidRDefault="0FD5AFF8" w:rsidP="003E13FB">
            <w:r>
              <w:t xml:space="preserve"> Students in this class </w:t>
            </w:r>
            <w:r w:rsidR="56F38E0F">
              <w:t>are fulfilling their additional Humanities and Fine Arts. REL 151</w:t>
            </w:r>
            <w:r w:rsidR="266223AB">
              <w:t xml:space="preserve"> is taught online only. Enrollment continues to grow, and students are exceeding the learning targets re online courses</w:t>
            </w:r>
            <w:r w:rsidR="34C81BFF">
              <w:t>. REL 151 is listed in AREA II and V and is a vital choice in students completing their degree</w:t>
            </w:r>
            <w:r w:rsidR="4065E7E6">
              <w:t>s.</w:t>
            </w:r>
          </w:p>
        </w:tc>
      </w:tr>
    </w:tbl>
    <w:p w14:paraId="6F15BD2B" w14:textId="256339CE" w:rsidR="0059722C" w:rsidRDefault="0059722C" w:rsidP="0059722C"/>
    <w:p w14:paraId="3FEA8B2F" w14:textId="77777777" w:rsidR="00346005" w:rsidRDefault="00346005">
      <w:pPr>
        <w:spacing w:after="160" w:line="259" w:lineRule="auto"/>
        <w:rPr>
          <w:rFonts w:asciiTheme="majorHAnsi" w:eastAsiaTheme="majorEastAsia" w:hAnsiTheme="majorHAnsi" w:cstheme="majorBidi"/>
          <w:b/>
          <w:bCs/>
          <w:color w:val="7030A0"/>
          <w:sz w:val="26"/>
          <w:szCs w:val="26"/>
        </w:rPr>
      </w:pPr>
      <w:r>
        <w:rPr>
          <w:b/>
          <w:bCs/>
          <w:color w:val="7030A0"/>
        </w:rPr>
        <w:br w:type="page"/>
      </w:r>
    </w:p>
    <w:p w14:paraId="6AAD48F5" w14:textId="691AB04E" w:rsidR="003E13FB" w:rsidRDefault="003E13FB" w:rsidP="003E13FB">
      <w:pPr>
        <w:pStyle w:val="Heading2"/>
        <w:rPr>
          <w:b/>
          <w:bCs/>
          <w:color w:val="7030A0"/>
        </w:rPr>
      </w:pPr>
      <w:r w:rsidRPr="003E13FB">
        <w:rPr>
          <w:b/>
          <w:bCs/>
          <w:color w:val="7030A0"/>
        </w:rPr>
        <w:lastRenderedPageBreak/>
        <w:t>REL 152</w:t>
      </w:r>
    </w:p>
    <w:p w14:paraId="6B5F626C" w14:textId="77777777" w:rsidR="000D79C1" w:rsidRPr="000D79C1" w:rsidRDefault="000D79C1" w:rsidP="000D79C1">
      <w:pPr>
        <w:rPr>
          <w:b/>
          <w:bCs/>
        </w:rPr>
      </w:pPr>
      <w:r w:rsidRPr="000D79C1">
        <w:rPr>
          <w:b/>
          <w:bCs/>
        </w:rPr>
        <w:t>Student Learning Outcomes Linked to Department Goals</w:t>
      </w:r>
    </w:p>
    <w:tbl>
      <w:tblPr>
        <w:tblStyle w:val="TableGrid"/>
        <w:tblW w:w="0" w:type="auto"/>
        <w:tblInd w:w="0" w:type="dxa"/>
        <w:tblLook w:val="04A0" w:firstRow="1" w:lastRow="0" w:firstColumn="1" w:lastColumn="0" w:noHBand="0" w:noVBand="1"/>
      </w:tblPr>
      <w:tblGrid>
        <w:gridCol w:w="4912"/>
        <w:gridCol w:w="1250"/>
        <w:gridCol w:w="1483"/>
        <w:gridCol w:w="1705"/>
      </w:tblGrid>
      <w:tr w:rsidR="00B57249" w:rsidRPr="001317C4" w14:paraId="030800EB" w14:textId="77777777" w:rsidTr="2200AB5D">
        <w:tc>
          <w:tcPr>
            <w:tcW w:w="4912" w:type="dxa"/>
            <w:shd w:val="clear" w:color="auto" w:fill="CD97E5"/>
            <w:vAlign w:val="center"/>
          </w:tcPr>
          <w:p w14:paraId="3B4B12BE" w14:textId="77777777" w:rsidR="00B57249" w:rsidRPr="001317C4" w:rsidRDefault="00B57249" w:rsidP="00E349FC">
            <w:r w:rsidRPr="00F5025A">
              <w:rPr>
                <w:b/>
                <w:bCs/>
                <w:sz w:val="20"/>
                <w:szCs w:val="20"/>
              </w:rPr>
              <w:t>SLOs</w:t>
            </w:r>
          </w:p>
        </w:tc>
        <w:tc>
          <w:tcPr>
            <w:tcW w:w="1250" w:type="dxa"/>
            <w:shd w:val="clear" w:color="auto" w:fill="CD97E5"/>
          </w:tcPr>
          <w:p w14:paraId="4A1AE794" w14:textId="77777777" w:rsidR="00B57249" w:rsidRPr="001317C4" w:rsidRDefault="00B57249" w:rsidP="00E349FC">
            <w:r w:rsidRPr="00F5025A">
              <w:rPr>
                <w:b/>
                <w:bCs/>
                <w:sz w:val="20"/>
                <w:szCs w:val="20"/>
              </w:rPr>
              <w:t>Department Goal #1</w:t>
            </w:r>
          </w:p>
        </w:tc>
        <w:tc>
          <w:tcPr>
            <w:tcW w:w="1483" w:type="dxa"/>
            <w:shd w:val="clear" w:color="auto" w:fill="CD97E5"/>
          </w:tcPr>
          <w:p w14:paraId="0532E978" w14:textId="77777777" w:rsidR="00B57249" w:rsidRPr="001317C4" w:rsidRDefault="00B57249" w:rsidP="00E349FC">
            <w:r w:rsidRPr="00F5025A">
              <w:rPr>
                <w:b/>
                <w:bCs/>
                <w:sz w:val="20"/>
                <w:szCs w:val="20"/>
              </w:rPr>
              <w:t>Department Goal #2</w:t>
            </w:r>
          </w:p>
        </w:tc>
        <w:tc>
          <w:tcPr>
            <w:tcW w:w="1705" w:type="dxa"/>
            <w:shd w:val="clear" w:color="auto" w:fill="CD97E5"/>
          </w:tcPr>
          <w:p w14:paraId="0D3345C3" w14:textId="77777777" w:rsidR="00B57249" w:rsidRPr="001317C4" w:rsidRDefault="00B57249" w:rsidP="00E349FC">
            <w:r w:rsidRPr="00F5025A">
              <w:rPr>
                <w:b/>
                <w:bCs/>
                <w:sz w:val="20"/>
                <w:szCs w:val="20"/>
              </w:rPr>
              <w:t>Department Goal #3</w:t>
            </w:r>
          </w:p>
        </w:tc>
      </w:tr>
      <w:tr w:rsidR="00B57249" w:rsidRPr="001317C4" w14:paraId="19747CF0" w14:textId="77777777" w:rsidTr="001C72DC">
        <w:tc>
          <w:tcPr>
            <w:tcW w:w="4912" w:type="dxa"/>
            <w:shd w:val="clear" w:color="auto" w:fill="CD97E5"/>
          </w:tcPr>
          <w:p w14:paraId="6517D7E3" w14:textId="5A7589D6" w:rsidR="00B57249" w:rsidRPr="001317C4" w:rsidRDefault="00361940" w:rsidP="00E349FC">
            <w:r w:rsidRPr="00361940">
              <w:t>Identify the basic structure, themes, and genres of the New Testament.</w:t>
            </w:r>
          </w:p>
        </w:tc>
        <w:tc>
          <w:tcPr>
            <w:tcW w:w="1250" w:type="dxa"/>
            <w:vAlign w:val="center"/>
          </w:tcPr>
          <w:p w14:paraId="5EC21939" w14:textId="600D065E" w:rsidR="00B57249" w:rsidRPr="001317C4" w:rsidRDefault="00E01B52" w:rsidP="001C72DC">
            <w:pPr>
              <w:jc w:val="center"/>
            </w:pPr>
            <w:r>
              <w:t>X</w:t>
            </w:r>
          </w:p>
        </w:tc>
        <w:tc>
          <w:tcPr>
            <w:tcW w:w="1483" w:type="dxa"/>
            <w:vAlign w:val="center"/>
          </w:tcPr>
          <w:p w14:paraId="574E96EB" w14:textId="722C5514" w:rsidR="00B57249" w:rsidRPr="001317C4" w:rsidRDefault="00B57249" w:rsidP="001C72DC">
            <w:pPr>
              <w:jc w:val="center"/>
            </w:pPr>
          </w:p>
        </w:tc>
        <w:tc>
          <w:tcPr>
            <w:tcW w:w="1705" w:type="dxa"/>
            <w:vAlign w:val="center"/>
          </w:tcPr>
          <w:p w14:paraId="7D008ED5" w14:textId="0B33F595" w:rsidR="00B57249" w:rsidRPr="001317C4" w:rsidRDefault="00B57249" w:rsidP="001C72DC">
            <w:pPr>
              <w:jc w:val="center"/>
            </w:pPr>
          </w:p>
        </w:tc>
      </w:tr>
      <w:tr w:rsidR="00B57249" w:rsidRPr="001317C4" w14:paraId="6383FB1D" w14:textId="77777777" w:rsidTr="001C72DC">
        <w:tc>
          <w:tcPr>
            <w:tcW w:w="4912" w:type="dxa"/>
            <w:shd w:val="clear" w:color="auto" w:fill="CD97E5"/>
          </w:tcPr>
          <w:p w14:paraId="24E9CAE5" w14:textId="0003D326" w:rsidR="00B57249" w:rsidRPr="001317C4" w:rsidRDefault="00A32064" w:rsidP="00E349FC">
            <w:r w:rsidRPr="00A32064">
              <w:t>Describe the historical context and development of early Christianity and its writings.</w:t>
            </w:r>
          </w:p>
        </w:tc>
        <w:tc>
          <w:tcPr>
            <w:tcW w:w="1250" w:type="dxa"/>
            <w:vAlign w:val="center"/>
          </w:tcPr>
          <w:p w14:paraId="38198683" w14:textId="759BBEE4" w:rsidR="00B57249" w:rsidRPr="001317C4" w:rsidRDefault="00E01B52" w:rsidP="001C72DC">
            <w:pPr>
              <w:jc w:val="center"/>
            </w:pPr>
            <w:r>
              <w:t>X</w:t>
            </w:r>
          </w:p>
        </w:tc>
        <w:tc>
          <w:tcPr>
            <w:tcW w:w="1483" w:type="dxa"/>
            <w:vAlign w:val="center"/>
          </w:tcPr>
          <w:p w14:paraId="464A28D4" w14:textId="77777777" w:rsidR="00B57249" w:rsidRPr="001317C4" w:rsidRDefault="00B57249" w:rsidP="001C72DC">
            <w:pPr>
              <w:jc w:val="center"/>
            </w:pPr>
          </w:p>
        </w:tc>
        <w:tc>
          <w:tcPr>
            <w:tcW w:w="1705" w:type="dxa"/>
            <w:vAlign w:val="center"/>
          </w:tcPr>
          <w:p w14:paraId="260D33AB" w14:textId="131AEE48" w:rsidR="00B57249" w:rsidRPr="001317C4" w:rsidRDefault="00B57249" w:rsidP="001C72DC">
            <w:pPr>
              <w:jc w:val="center"/>
            </w:pPr>
          </w:p>
        </w:tc>
      </w:tr>
      <w:tr w:rsidR="00B57249" w:rsidRPr="001317C4" w14:paraId="7D511E0B" w14:textId="77777777" w:rsidTr="001C72DC">
        <w:tc>
          <w:tcPr>
            <w:tcW w:w="4912" w:type="dxa"/>
            <w:shd w:val="clear" w:color="auto" w:fill="CD97E5"/>
          </w:tcPr>
          <w:p w14:paraId="59457920" w14:textId="53AB3287" w:rsidR="00B57249" w:rsidRPr="001317C4" w:rsidRDefault="00BA2D27" w:rsidP="00E349FC">
            <w:r w:rsidRPr="00BA2D27">
              <w:t>Employ basic critical methods and tools of biblical research.</w:t>
            </w:r>
          </w:p>
        </w:tc>
        <w:tc>
          <w:tcPr>
            <w:tcW w:w="1250" w:type="dxa"/>
            <w:vAlign w:val="center"/>
          </w:tcPr>
          <w:p w14:paraId="5944A88D" w14:textId="1E0B1E35" w:rsidR="00B57249" w:rsidRPr="001317C4" w:rsidRDefault="00917FE1" w:rsidP="001C72DC">
            <w:pPr>
              <w:jc w:val="center"/>
            </w:pPr>
            <w:r>
              <w:t>X</w:t>
            </w:r>
          </w:p>
        </w:tc>
        <w:tc>
          <w:tcPr>
            <w:tcW w:w="1483" w:type="dxa"/>
            <w:vAlign w:val="center"/>
          </w:tcPr>
          <w:p w14:paraId="3A030097" w14:textId="77777777" w:rsidR="00B57249" w:rsidRPr="001317C4" w:rsidRDefault="00B57249" w:rsidP="001C72DC">
            <w:pPr>
              <w:jc w:val="center"/>
            </w:pPr>
          </w:p>
        </w:tc>
        <w:tc>
          <w:tcPr>
            <w:tcW w:w="1705" w:type="dxa"/>
            <w:vAlign w:val="center"/>
          </w:tcPr>
          <w:p w14:paraId="203A72C1" w14:textId="63611C29" w:rsidR="00B57249" w:rsidRPr="001317C4" w:rsidRDefault="00E01B52" w:rsidP="001C72DC">
            <w:pPr>
              <w:jc w:val="center"/>
            </w:pPr>
            <w:r>
              <w:t>X</w:t>
            </w:r>
          </w:p>
        </w:tc>
      </w:tr>
    </w:tbl>
    <w:p w14:paraId="751CC7B2" w14:textId="77777777" w:rsidR="000D79C1" w:rsidRPr="000D79C1" w:rsidRDefault="000D79C1" w:rsidP="000D79C1"/>
    <w:p w14:paraId="6C26001B" w14:textId="77777777" w:rsidR="000D79C1" w:rsidRPr="000D79C1" w:rsidRDefault="000D79C1" w:rsidP="000D79C1">
      <w:r w:rsidRPr="000D79C1">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0D79C1" w:rsidRPr="000D79C1" w14:paraId="5B4B5CCF" w14:textId="77777777" w:rsidTr="2200AB5D">
        <w:tc>
          <w:tcPr>
            <w:tcW w:w="2337" w:type="dxa"/>
            <w:shd w:val="clear" w:color="auto" w:fill="CD97E5"/>
          </w:tcPr>
          <w:p w14:paraId="08DF032C" w14:textId="77777777" w:rsidR="000D79C1" w:rsidRPr="000D79C1" w:rsidRDefault="000D79C1" w:rsidP="000D79C1">
            <w:r w:rsidRPr="000D79C1">
              <w:t>Academic Year</w:t>
            </w:r>
          </w:p>
        </w:tc>
        <w:tc>
          <w:tcPr>
            <w:tcW w:w="2337" w:type="dxa"/>
            <w:shd w:val="clear" w:color="auto" w:fill="CD97E5"/>
          </w:tcPr>
          <w:p w14:paraId="6E897018" w14:textId="77777777" w:rsidR="000D79C1" w:rsidRPr="000D79C1" w:rsidRDefault="000D79C1" w:rsidP="000D79C1">
            <w:r w:rsidRPr="000D79C1">
              <w:t>SLO 1</w:t>
            </w:r>
          </w:p>
        </w:tc>
        <w:tc>
          <w:tcPr>
            <w:tcW w:w="2338" w:type="dxa"/>
            <w:shd w:val="clear" w:color="auto" w:fill="CD97E5"/>
          </w:tcPr>
          <w:p w14:paraId="299E4301" w14:textId="77777777" w:rsidR="000D79C1" w:rsidRPr="000D79C1" w:rsidRDefault="000D79C1" w:rsidP="000D79C1">
            <w:r w:rsidRPr="000D79C1">
              <w:t>SLO 2</w:t>
            </w:r>
          </w:p>
        </w:tc>
        <w:tc>
          <w:tcPr>
            <w:tcW w:w="2338" w:type="dxa"/>
            <w:shd w:val="clear" w:color="auto" w:fill="CD97E5"/>
          </w:tcPr>
          <w:p w14:paraId="377D41A0" w14:textId="77777777" w:rsidR="000D79C1" w:rsidRPr="000D79C1" w:rsidRDefault="000D79C1" w:rsidP="000D79C1">
            <w:r w:rsidRPr="000D79C1">
              <w:t>SLO 3</w:t>
            </w:r>
          </w:p>
        </w:tc>
      </w:tr>
      <w:tr w:rsidR="00545A07" w:rsidRPr="000D79C1" w14:paraId="34997FB6" w14:textId="77777777" w:rsidTr="2200AB5D">
        <w:tc>
          <w:tcPr>
            <w:tcW w:w="2337" w:type="dxa"/>
            <w:shd w:val="clear" w:color="auto" w:fill="CD97E5"/>
          </w:tcPr>
          <w:p w14:paraId="75344830" w14:textId="77777777" w:rsidR="00545A07" w:rsidRPr="000D79C1" w:rsidRDefault="00545A07" w:rsidP="00545A07">
            <w:r w:rsidRPr="000D79C1">
              <w:t>2016-2017</w:t>
            </w:r>
          </w:p>
        </w:tc>
        <w:tc>
          <w:tcPr>
            <w:tcW w:w="2337" w:type="dxa"/>
          </w:tcPr>
          <w:p w14:paraId="71C25537" w14:textId="58495ED5" w:rsidR="00545A07" w:rsidRPr="000D79C1" w:rsidRDefault="00545A07" w:rsidP="00545A07">
            <w:r>
              <w:t>30/36 = 83.3%</w:t>
            </w:r>
          </w:p>
        </w:tc>
        <w:tc>
          <w:tcPr>
            <w:tcW w:w="2338" w:type="dxa"/>
          </w:tcPr>
          <w:p w14:paraId="474C21E1" w14:textId="7C29F910" w:rsidR="00545A07" w:rsidRPr="000D79C1" w:rsidRDefault="00545A07" w:rsidP="00545A07">
            <w:r>
              <w:t>30/36 = 83.3%</w:t>
            </w:r>
          </w:p>
        </w:tc>
        <w:tc>
          <w:tcPr>
            <w:tcW w:w="2338" w:type="dxa"/>
          </w:tcPr>
          <w:p w14:paraId="4EBC9B2A" w14:textId="0E29F49C" w:rsidR="00545A07" w:rsidRPr="000D79C1" w:rsidRDefault="00545A07" w:rsidP="00545A07">
            <w:r>
              <w:t>****</w:t>
            </w:r>
          </w:p>
        </w:tc>
      </w:tr>
      <w:tr w:rsidR="00545A07" w:rsidRPr="000D79C1" w14:paraId="58974EA5" w14:textId="77777777" w:rsidTr="2200AB5D">
        <w:tc>
          <w:tcPr>
            <w:tcW w:w="2337" w:type="dxa"/>
            <w:shd w:val="clear" w:color="auto" w:fill="CD97E5"/>
          </w:tcPr>
          <w:p w14:paraId="7FC540B4" w14:textId="77777777" w:rsidR="00545A07" w:rsidRPr="000D79C1" w:rsidRDefault="00545A07" w:rsidP="00545A07">
            <w:r w:rsidRPr="000D79C1">
              <w:t>2017-2018</w:t>
            </w:r>
          </w:p>
        </w:tc>
        <w:tc>
          <w:tcPr>
            <w:tcW w:w="2337" w:type="dxa"/>
          </w:tcPr>
          <w:p w14:paraId="4D50468E" w14:textId="5CC521B2" w:rsidR="00545A07" w:rsidRPr="000D79C1" w:rsidRDefault="00545A07" w:rsidP="00545A07">
            <w:r>
              <w:t>45/54 = 83%</w:t>
            </w:r>
          </w:p>
        </w:tc>
        <w:tc>
          <w:tcPr>
            <w:tcW w:w="2338" w:type="dxa"/>
          </w:tcPr>
          <w:p w14:paraId="1BAF9785" w14:textId="7534E2EB" w:rsidR="00545A07" w:rsidRPr="000D79C1" w:rsidRDefault="00545A07" w:rsidP="00545A07">
            <w:r>
              <w:t>46/54 = 85%</w:t>
            </w:r>
          </w:p>
        </w:tc>
        <w:tc>
          <w:tcPr>
            <w:tcW w:w="2338" w:type="dxa"/>
          </w:tcPr>
          <w:p w14:paraId="3A548C4E" w14:textId="5C70ACE5" w:rsidR="00545A07" w:rsidRPr="000D79C1" w:rsidRDefault="00545A07" w:rsidP="00545A07">
            <w:r>
              <w:t>****</w:t>
            </w:r>
          </w:p>
        </w:tc>
      </w:tr>
      <w:tr w:rsidR="00545A07" w:rsidRPr="000D79C1" w14:paraId="22B6880B" w14:textId="77777777" w:rsidTr="2200AB5D">
        <w:tc>
          <w:tcPr>
            <w:tcW w:w="2337" w:type="dxa"/>
            <w:shd w:val="clear" w:color="auto" w:fill="CD97E5"/>
          </w:tcPr>
          <w:p w14:paraId="3FB106A1" w14:textId="77777777" w:rsidR="00545A07" w:rsidRPr="000D79C1" w:rsidRDefault="00545A07" w:rsidP="00545A07">
            <w:r w:rsidRPr="000D79C1">
              <w:t>2018-2019</w:t>
            </w:r>
          </w:p>
        </w:tc>
        <w:tc>
          <w:tcPr>
            <w:tcW w:w="2337" w:type="dxa"/>
          </w:tcPr>
          <w:p w14:paraId="05581D8B" w14:textId="7B854DD5" w:rsidR="00545A07" w:rsidRPr="000D79C1" w:rsidRDefault="4952C06E" w:rsidP="00545A07">
            <w:r>
              <w:t>26/32 = 81%</w:t>
            </w:r>
          </w:p>
        </w:tc>
        <w:tc>
          <w:tcPr>
            <w:tcW w:w="2338" w:type="dxa"/>
          </w:tcPr>
          <w:p w14:paraId="207202D0" w14:textId="0BE3C806" w:rsidR="00545A07" w:rsidRPr="000D79C1" w:rsidRDefault="4952C06E" w:rsidP="00545A07">
            <w:r>
              <w:t>26/30 = 87%</w:t>
            </w:r>
          </w:p>
        </w:tc>
        <w:tc>
          <w:tcPr>
            <w:tcW w:w="2338" w:type="dxa"/>
          </w:tcPr>
          <w:p w14:paraId="50E2AA92" w14:textId="6EBF3364" w:rsidR="00545A07" w:rsidRPr="000D79C1" w:rsidRDefault="4952C06E" w:rsidP="00545A07">
            <w:r>
              <w:t>23/30 = 77%</w:t>
            </w:r>
          </w:p>
        </w:tc>
      </w:tr>
      <w:tr w:rsidR="00545A07" w:rsidRPr="000D79C1" w14:paraId="2975BE5E" w14:textId="77777777" w:rsidTr="2200AB5D">
        <w:tc>
          <w:tcPr>
            <w:tcW w:w="2337" w:type="dxa"/>
            <w:shd w:val="clear" w:color="auto" w:fill="CD97E5"/>
          </w:tcPr>
          <w:p w14:paraId="4F8DE224" w14:textId="77777777" w:rsidR="00545A07" w:rsidRPr="000D79C1" w:rsidRDefault="00545A07" w:rsidP="00545A07">
            <w:r w:rsidRPr="000D79C1">
              <w:t>Total</w:t>
            </w:r>
          </w:p>
        </w:tc>
        <w:tc>
          <w:tcPr>
            <w:tcW w:w="2337" w:type="dxa"/>
          </w:tcPr>
          <w:p w14:paraId="1129583F" w14:textId="45ADA333" w:rsidR="00545A07" w:rsidRPr="000D79C1" w:rsidRDefault="11F55F2C" w:rsidP="00545A07">
            <w:r>
              <w:t>101/122 = 83%</w:t>
            </w:r>
          </w:p>
        </w:tc>
        <w:tc>
          <w:tcPr>
            <w:tcW w:w="2338" w:type="dxa"/>
          </w:tcPr>
          <w:p w14:paraId="7A2B2234" w14:textId="62D0578F" w:rsidR="00545A07" w:rsidRPr="000D79C1" w:rsidRDefault="11F55F2C" w:rsidP="00545A07">
            <w:r>
              <w:t>102/120 = 82%</w:t>
            </w:r>
          </w:p>
        </w:tc>
        <w:tc>
          <w:tcPr>
            <w:tcW w:w="2338" w:type="dxa"/>
          </w:tcPr>
          <w:p w14:paraId="63CC235E" w14:textId="1EDF5451" w:rsidR="00545A07" w:rsidRPr="000D79C1" w:rsidRDefault="11F55F2C" w:rsidP="00545A07">
            <w:r>
              <w:t>23/30 = 77%</w:t>
            </w:r>
          </w:p>
        </w:tc>
      </w:tr>
    </w:tbl>
    <w:p w14:paraId="2514E13C" w14:textId="77777777" w:rsidR="000D79C1" w:rsidRPr="000D79C1" w:rsidRDefault="000D79C1" w:rsidP="000D79C1"/>
    <w:tbl>
      <w:tblPr>
        <w:tblStyle w:val="TableGrid"/>
        <w:tblW w:w="0" w:type="auto"/>
        <w:tblInd w:w="0" w:type="dxa"/>
        <w:tblLook w:val="04A0" w:firstRow="1" w:lastRow="0" w:firstColumn="1" w:lastColumn="0" w:noHBand="0" w:noVBand="1"/>
      </w:tblPr>
      <w:tblGrid>
        <w:gridCol w:w="9350"/>
      </w:tblGrid>
      <w:tr w:rsidR="000D79C1" w:rsidRPr="000D79C1" w14:paraId="79B7E95F" w14:textId="77777777" w:rsidTr="135528C4">
        <w:tc>
          <w:tcPr>
            <w:tcW w:w="9350" w:type="dxa"/>
          </w:tcPr>
          <w:p w14:paraId="2D118068" w14:textId="77777777" w:rsidR="000D79C1" w:rsidRPr="000D79C1" w:rsidRDefault="000D79C1" w:rsidP="000D79C1">
            <w:r>
              <w:t xml:space="preserve">Reflections/Implications: </w:t>
            </w:r>
          </w:p>
          <w:p w14:paraId="562E7A52" w14:textId="216167BD" w:rsidR="25EEF188" w:rsidRDefault="25EEF188" w:rsidP="135528C4">
            <w:r>
              <w:t>Students in this class are fulfilling their additional Humanities and Fine Arts. REL 152 is taught online only. Enrollment continues to grow, and students are exceeding the learning targets re online courses. REL 152 is listed in AREA II and V and is a vital choice in students completing their degrees.</w:t>
            </w:r>
          </w:p>
          <w:p w14:paraId="1377E5CF" w14:textId="77777777" w:rsidR="007C1260" w:rsidRPr="000D79C1" w:rsidRDefault="007C1260" w:rsidP="000D79C1"/>
        </w:tc>
      </w:tr>
    </w:tbl>
    <w:p w14:paraId="67422482" w14:textId="786DB25B" w:rsidR="003E13FB" w:rsidRDefault="003E13FB" w:rsidP="003E13FB"/>
    <w:p w14:paraId="23604DB6" w14:textId="68A5C0E7" w:rsidR="000D79C1" w:rsidRDefault="000D79C1" w:rsidP="000D79C1">
      <w:pPr>
        <w:pStyle w:val="Heading1"/>
        <w:spacing w:after="240"/>
        <w:rPr>
          <w:b/>
          <w:bCs/>
          <w:color w:val="7030A0"/>
        </w:rPr>
      </w:pPr>
      <w:r w:rsidRPr="000D79C1">
        <w:rPr>
          <w:b/>
          <w:bCs/>
          <w:color w:val="7030A0"/>
        </w:rPr>
        <w:t>Sociology</w:t>
      </w:r>
    </w:p>
    <w:p w14:paraId="39E65AAD" w14:textId="47394973" w:rsidR="000D79C1" w:rsidRDefault="00734D10" w:rsidP="000D79C1">
      <w:pPr>
        <w:pStyle w:val="Heading2"/>
        <w:rPr>
          <w:b/>
          <w:bCs/>
          <w:color w:val="7030A0"/>
        </w:rPr>
      </w:pPr>
      <w:r w:rsidRPr="00734D10">
        <w:rPr>
          <w:b/>
          <w:bCs/>
          <w:color w:val="7030A0"/>
        </w:rPr>
        <w:t>SOC 200</w:t>
      </w:r>
    </w:p>
    <w:p w14:paraId="193D9A84" w14:textId="77777777" w:rsidR="00734D10" w:rsidRPr="00734D10" w:rsidRDefault="00734D10" w:rsidP="00734D10">
      <w:pPr>
        <w:rPr>
          <w:b/>
          <w:bCs/>
        </w:rPr>
      </w:pPr>
      <w:r w:rsidRPr="00734D10">
        <w:rPr>
          <w:b/>
          <w:bCs/>
        </w:rPr>
        <w:t>Student Learning Outcomes Linked to Department Goals</w:t>
      </w:r>
    </w:p>
    <w:tbl>
      <w:tblPr>
        <w:tblStyle w:val="TableGrid"/>
        <w:tblW w:w="0" w:type="auto"/>
        <w:tblInd w:w="0" w:type="dxa"/>
        <w:tblLook w:val="04A0" w:firstRow="1" w:lastRow="0" w:firstColumn="1" w:lastColumn="0" w:noHBand="0" w:noVBand="1"/>
      </w:tblPr>
      <w:tblGrid>
        <w:gridCol w:w="4945"/>
        <w:gridCol w:w="1260"/>
        <w:gridCol w:w="1530"/>
        <w:gridCol w:w="1615"/>
      </w:tblGrid>
      <w:tr w:rsidR="0086481B" w:rsidRPr="00734D10" w14:paraId="595C6DA3" w14:textId="77777777" w:rsidTr="0086481B">
        <w:tc>
          <w:tcPr>
            <w:tcW w:w="4945" w:type="dxa"/>
            <w:shd w:val="clear" w:color="auto" w:fill="CD97E5"/>
            <w:vAlign w:val="center"/>
          </w:tcPr>
          <w:p w14:paraId="6B5D66FC" w14:textId="1A0D4C6A" w:rsidR="0086481B" w:rsidRPr="00734D10" w:rsidRDefault="0086481B" w:rsidP="0086481B">
            <w:r w:rsidRPr="00F5025A">
              <w:rPr>
                <w:b/>
                <w:bCs/>
                <w:sz w:val="20"/>
                <w:szCs w:val="20"/>
              </w:rPr>
              <w:t>SLOs</w:t>
            </w:r>
          </w:p>
        </w:tc>
        <w:tc>
          <w:tcPr>
            <w:tcW w:w="1260" w:type="dxa"/>
            <w:shd w:val="clear" w:color="auto" w:fill="CD97E5"/>
          </w:tcPr>
          <w:p w14:paraId="7944B1C0" w14:textId="2D75D441" w:rsidR="0086481B" w:rsidRPr="00734D10" w:rsidRDefault="0086481B" w:rsidP="0086481B">
            <w:r w:rsidRPr="00F5025A">
              <w:rPr>
                <w:b/>
                <w:bCs/>
                <w:sz w:val="20"/>
                <w:szCs w:val="20"/>
              </w:rPr>
              <w:t>Department Goal #1</w:t>
            </w:r>
          </w:p>
        </w:tc>
        <w:tc>
          <w:tcPr>
            <w:tcW w:w="1530" w:type="dxa"/>
            <w:shd w:val="clear" w:color="auto" w:fill="CD97E5"/>
          </w:tcPr>
          <w:p w14:paraId="5B641BA5" w14:textId="243DEB6C" w:rsidR="0086481B" w:rsidRPr="00734D10" w:rsidRDefault="0086481B" w:rsidP="0086481B">
            <w:r w:rsidRPr="00F5025A">
              <w:rPr>
                <w:b/>
                <w:bCs/>
                <w:sz w:val="20"/>
                <w:szCs w:val="20"/>
              </w:rPr>
              <w:t>Department Goal #2</w:t>
            </w:r>
          </w:p>
        </w:tc>
        <w:tc>
          <w:tcPr>
            <w:tcW w:w="1615" w:type="dxa"/>
            <w:shd w:val="clear" w:color="auto" w:fill="CD97E5"/>
          </w:tcPr>
          <w:p w14:paraId="2A855D63" w14:textId="42708533" w:rsidR="0086481B" w:rsidRPr="00734D10" w:rsidRDefault="0086481B" w:rsidP="0086481B">
            <w:r w:rsidRPr="00F5025A">
              <w:rPr>
                <w:b/>
                <w:bCs/>
                <w:sz w:val="20"/>
                <w:szCs w:val="20"/>
              </w:rPr>
              <w:t>Department Goal #3</w:t>
            </w:r>
          </w:p>
        </w:tc>
      </w:tr>
      <w:tr w:rsidR="00734D10" w:rsidRPr="00734D10" w14:paraId="472E22A8" w14:textId="77777777" w:rsidTr="0086481B">
        <w:tc>
          <w:tcPr>
            <w:tcW w:w="4945" w:type="dxa"/>
            <w:shd w:val="clear" w:color="auto" w:fill="CD97E5"/>
          </w:tcPr>
          <w:p w14:paraId="49E6FBC7" w14:textId="3B843DB2" w:rsidR="00734D10" w:rsidRPr="00734D10" w:rsidRDefault="00E170B1" w:rsidP="00734D10">
            <w:pPr>
              <w:rPr>
                <w:sz w:val="20"/>
                <w:szCs w:val="20"/>
              </w:rPr>
            </w:pPr>
            <w:r>
              <w:rPr>
                <w:sz w:val="20"/>
                <w:szCs w:val="20"/>
              </w:rPr>
              <w:t>The student will demonstrate know</w:t>
            </w:r>
            <w:r w:rsidR="004113DA">
              <w:rPr>
                <w:sz w:val="20"/>
                <w:szCs w:val="20"/>
              </w:rPr>
              <w:t>ledge of sociology and the sociological perspective.</w:t>
            </w:r>
          </w:p>
        </w:tc>
        <w:tc>
          <w:tcPr>
            <w:tcW w:w="1260" w:type="dxa"/>
            <w:vAlign w:val="center"/>
          </w:tcPr>
          <w:p w14:paraId="3D55DAE8" w14:textId="705443FD" w:rsidR="00734D10" w:rsidRPr="00734D10" w:rsidRDefault="00393149" w:rsidP="004113DA">
            <w:pPr>
              <w:jc w:val="center"/>
            </w:pPr>
            <w:r>
              <w:t>X</w:t>
            </w:r>
          </w:p>
        </w:tc>
        <w:tc>
          <w:tcPr>
            <w:tcW w:w="1530" w:type="dxa"/>
            <w:vAlign w:val="center"/>
          </w:tcPr>
          <w:p w14:paraId="21BBD96A" w14:textId="6BC126A9" w:rsidR="00734D10" w:rsidRPr="00734D10" w:rsidRDefault="00393149" w:rsidP="004113DA">
            <w:pPr>
              <w:jc w:val="center"/>
            </w:pPr>
            <w:r>
              <w:t>X</w:t>
            </w:r>
          </w:p>
        </w:tc>
        <w:tc>
          <w:tcPr>
            <w:tcW w:w="1615" w:type="dxa"/>
            <w:vAlign w:val="center"/>
          </w:tcPr>
          <w:p w14:paraId="3E9076E6" w14:textId="3DBB87DA" w:rsidR="00734D10" w:rsidRPr="00734D10" w:rsidRDefault="00423083" w:rsidP="004113DA">
            <w:pPr>
              <w:jc w:val="center"/>
            </w:pPr>
            <w:r>
              <w:t>X</w:t>
            </w:r>
          </w:p>
        </w:tc>
      </w:tr>
      <w:tr w:rsidR="00734D10" w:rsidRPr="00734D10" w14:paraId="75AF5327" w14:textId="77777777" w:rsidTr="0086481B">
        <w:tc>
          <w:tcPr>
            <w:tcW w:w="4945" w:type="dxa"/>
            <w:shd w:val="clear" w:color="auto" w:fill="CD97E5"/>
          </w:tcPr>
          <w:p w14:paraId="4FF45D59" w14:textId="40D4B99B" w:rsidR="00734D10" w:rsidRPr="00734D10" w:rsidRDefault="004113DA" w:rsidP="00734D10">
            <w:pPr>
              <w:rPr>
                <w:sz w:val="20"/>
                <w:szCs w:val="20"/>
              </w:rPr>
            </w:pPr>
            <w:r>
              <w:rPr>
                <w:sz w:val="20"/>
                <w:szCs w:val="20"/>
              </w:rPr>
              <w:t xml:space="preserve">The student will demonstrate knowledge of how social group experiences affect human behavior and development. </w:t>
            </w:r>
          </w:p>
        </w:tc>
        <w:tc>
          <w:tcPr>
            <w:tcW w:w="1260" w:type="dxa"/>
            <w:vAlign w:val="center"/>
          </w:tcPr>
          <w:p w14:paraId="6CAE02C2" w14:textId="6BF51502" w:rsidR="00734D10" w:rsidRPr="00734D10" w:rsidRDefault="00393149" w:rsidP="004113DA">
            <w:pPr>
              <w:jc w:val="center"/>
            </w:pPr>
            <w:r>
              <w:t>X</w:t>
            </w:r>
          </w:p>
        </w:tc>
        <w:tc>
          <w:tcPr>
            <w:tcW w:w="1530" w:type="dxa"/>
            <w:vAlign w:val="center"/>
          </w:tcPr>
          <w:p w14:paraId="6AACCE1A" w14:textId="3433D20E" w:rsidR="00734D10" w:rsidRPr="00734D10" w:rsidRDefault="00393149" w:rsidP="004113DA">
            <w:pPr>
              <w:jc w:val="center"/>
            </w:pPr>
            <w:r>
              <w:t>X</w:t>
            </w:r>
          </w:p>
        </w:tc>
        <w:tc>
          <w:tcPr>
            <w:tcW w:w="1615" w:type="dxa"/>
            <w:vAlign w:val="center"/>
          </w:tcPr>
          <w:p w14:paraId="026B9E94" w14:textId="430E4551" w:rsidR="00734D10" w:rsidRPr="00734D10" w:rsidRDefault="00393149" w:rsidP="004113DA">
            <w:pPr>
              <w:jc w:val="center"/>
            </w:pPr>
            <w:r>
              <w:t>X</w:t>
            </w:r>
          </w:p>
        </w:tc>
      </w:tr>
      <w:tr w:rsidR="00734D10" w:rsidRPr="00734D10" w14:paraId="1F23ED85" w14:textId="77777777" w:rsidTr="0086481B">
        <w:tc>
          <w:tcPr>
            <w:tcW w:w="4945" w:type="dxa"/>
            <w:shd w:val="clear" w:color="auto" w:fill="CD97E5"/>
          </w:tcPr>
          <w:p w14:paraId="6215F2A2" w14:textId="320079BC" w:rsidR="00734D10" w:rsidRPr="00734D10" w:rsidRDefault="00B56883" w:rsidP="00734D10">
            <w:pPr>
              <w:rPr>
                <w:sz w:val="20"/>
                <w:szCs w:val="20"/>
              </w:rPr>
            </w:pPr>
            <w:r>
              <w:rPr>
                <w:sz w:val="20"/>
                <w:szCs w:val="20"/>
              </w:rPr>
              <w:t xml:space="preserve">The student will demonstrate knowledge of major social institutions within society. </w:t>
            </w:r>
          </w:p>
        </w:tc>
        <w:tc>
          <w:tcPr>
            <w:tcW w:w="1260" w:type="dxa"/>
            <w:vAlign w:val="center"/>
          </w:tcPr>
          <w:p w14:paraId="7F0A1E2B" w14:textId="0FC5DD6A" w:rsidR="00734D10" w:rsidRPr="00734D10" w:rsidRDefault="00522138" w:rsidP="00522138">
            <w:pPr>
              <w:jc w:val="center"/>
            </w:pPr>
            <w:r>
              <w:t>X</w:t>
            </w:r>
          </w:p>
        </w:tc>
        <w:tc>
          <w:tcPr>
            <w:tcW w:w="1530" w:type="dxa"/>
            <w:vAlign w:val="center"/>
          </w:tcPr>
          <w:p w14:paraId="42345859" w14:textId="0E9A7FAD" w:rsidR="00734D10" w:rsidRPr="00734D10" w:rsidRDefault="00522138" w:rsidP="00522138">
            <w:pPr>
              <w:jc w:val="center"/>
            </w:pPr>
            <w:r>
              <w:t>X</w:t>
            </w:r>
          </w:p>
        </w:tc>
        <w:tc>
          <w:tcPr>
            <w:tcW w:w="1615" w:type="dxa"/>
            <w:vAlign w:val="center"/>
          </w:tcPr>
          <w:p w14:paraId="6D2E2A91" w14:textId="34CBEEF2" w:rsidR="00734D10" w:rsidRPr="00734D10" w:rsidRDefault="00522138" w:rsidP="00522138">
            <w:pPr>
              <w:jc w:val="center"/>
            </w:pPr>
            <w:r>
              <w:t>X</w:t>
            </w:r>
          </w:p>
        </w:tc>
      </w:tr>
    </w:tbl>
    <w:p w14:paraId="405BD012" w14:textId="77777777" w:rsidR="00734D10" w:rsidRPr="00734D10" w:rsidRDefault="00734D10" w:rsidP="00734D10"/>
    <w:p w14:paraId="1D4A2AB1" w14:textId="77777777" w:rsidR="00734D10" w:rsidRPr="00734D10" w:rsidRDefault="00734D10" w:rsidP="00734D10">
      <w:r w:rsidRPr="00734D10">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734D10" w:rsidRPr="00734D10" w14:paraId="570961EF" w14:textId="77777777" w:rsidTr="00E349FC">
        <w:tc>
          <w:tcPr>
            <w:tcW w:w="2337" w:type="dxa"/>
            <w:shd w:val="clear" w:color="auto" w:fill="CD97E5"/>
          </w:tcPr>
          <w:p w14:paraId="41548E36" w14:textId="77777777" w:rsidR="00734D10" w:rsidRPr="00734D10" w:rsidRDefault="00734D10" w:rsidP="00734D10">
            <w:r w:rsidRPr="00734D10">
              <w:t>Academic Year</w:t>
            </w:r>
          </w:p>
        </w:tc>
        <w:tc>
          <w:tcPr>
            <w:tcW w:w="2337" w:type="dxa"/>
            <w:shd w:val="clear" w:color="auto" w:fill="CD97E5"/>
          </w:tcPr>
          <w:p w14:paraId="63E07326" w14:textId="77777777" w:rsidR="00734D10" w:rsidRPr="00734D10" w:rsidRDefault="00734D10" w:rsidP="00734D10">
            <w:r w:rsidRPr="00734D10">
              <w:t>SLO 1</w:t>
            </w:r>
          </w:p>
        </w:tc>
        <w:tc>
          <w:tcPr>
            <w:tcW w:w="2338" w:type="dxa"/>
            <w:shd w:val="clear" w:color="auto" w:fill="CD97E5"/>
          </w:tcPr>
          <w:p w14:paraId="34AE6839" w14:textId="77777777" w:rsidR="00734D10" w:rsidRPr="00734D10" w:rsidRDefault="00734D10" w:rsidP="00734D10">
            <w:r w:rsidRPr="00734D10">
              <w:t>SLO 2</w:t>
            </w:r>
          </w:p>
        </w:tc>
        <w:tc>
          <w:tcPr>
            <w:tcW w:w="2338" w:type="dxa"/>
            <w:shd w:val="clear" w:color="auto" w:fill="CD97E5"/>
          </w:tcPr>
          <w:p w14:paraId="21E1305F" w14:textId="77777777" w:rsidR="00734D10" w:rsidRPr="00734D10" w:rsidRDefault="00734D10" w:rsidP="00734D10">
            <w:r w:rsidRPr="00734D10">
              <w:t>SLO 3</w:t>
            </w:r>
          </w:p>
        </w:tc>
      </w:tr>
      <w:tr w:rsidR="00734D10" w:rsidRPr="00734D10" w14:paraId="28E069CC" w14:textId="77777777" w:rsidTr="00E349FC">
        <w:tc>
          <w:tcPr>
            <w:tcW w:w="2337" w:type="dxa"/>
            <w:shd w:val="clear" w:color="auto" w:fill="CD97E5"/>
          </w:tcPr>
          <w:p w14:paraId="1DFEFB39" w14:textId="77777777" w:rsidR="00734D10" w:rsidRPr="00734D10" w:rsidRDefault="00734D10" w:rsidP="00734D10">
            <w:r w:rsidRPr="00734D10">
              <w:t>2016-2017</w:t>
            </w:r>
          </w:p>
        </w:tc>
        <w:tc>
          <w:tcPr>
            <w:tcW w:w="2337" w:type="dxa"/>
          </w:tcPr>
          <w:p w14:paraId="59F874AD" w14:textId="456AE4EE" w:rsidR="00734D10" w:rsidRPr="00734D10" w:rsidRDefault="00982F3F" w:rsidP="00734D10">
            <w:r w:rsidRPr="00982F3F">
              <w:t>128/191 = 67%</w:t>
            </w:r>
          </w:p>
        </w:tc>
        <w:tc>
          <w:tcPr>
            <w:tcW w:w="2338" w:type="dxa"/>
          </w:tcPr>
          <w:p w14:paraId="2BA0E8D1" w14:textId="46965D86" w:rsidR="00734D10" w:rsidRPr="00734D10" w:rsidRDefault="0068760C" w:rsidP="00734D10">
            <w:r w:rsidRPr="0068760C">
              <w:t>175/190 = 92%</w:t>
            </w:r>
          </w:p>
        </w:tc>
        <w:tc>
          <w:tcPr>
            <w:tcW w:w="2338" w:type="dxa"/>
          </w:tcPr>
          <w:p w14:paraId="571056D7" w14:textId="5F7AEAC9" w:rsidR="00734D10" w:rsidRPr="00734D10" w:rsidRDefault="001B6391" w:rsidP="00734D10">
            <w:r w:rsidRPr="001B6391">
              <w:t>170/190 = 89%</w:t>
            </w:r>
          </w:p>
        </w:tc>
      </w:tr>
      <w:tr w:rsidR="00734D10" w:rsidRPr="00734D10" w14:paraId="4A07DAC4" w14:textId="77777777" w:rsidTr="00E349FC">
        <w:tc>
          <w:tcPr>
            <w:tcW w:w="2337" w:type="dxa"/>
            <w:shd w:val="clear" w:color="auto" w:fill="CD97E5"/>
          </w:tcPr>
          <w:p w14:paraId="44477BF8" w14:textId="77777777" w:rsidR="00734D10" w:rsidRPr="00734D10" w:rsidRDefault="00734D10" w:rsidP="00734D10">
            <w:r w:rsidRPr="00734D10">
              <w:t>2017-2018</w:t>
            </w:r>
          </w:p>
        </w:tc>
        <w:tc>
          <w:tcPr>
            <w:tcW w:w="2337" w:type="dxa"/>
          </w:tcPr>
          <w:p w14:paraId="056BB02A" w14:textId="5D18453C" w:rsidR="00734D10" w:rsidRPr="00734D10" w:rsidRDefault="00D97CC6" w:rsidP="00734D10">
            <w:r w:rsidRPr="00D97CC6">
              <w:t>242/296 = 82%</w:t>
            </w:r>
          </w:p>
        </w:tc>
        <w:tc>
          <w:tcPr>
            <w:tcW w:w="2338" w:type="dxa"/>
          </w:tcPr>
          <w:p w14:paraId="0F51F149" w14:textId="7DF8FAE8" w:rsidR="00734D10" w:rsidRPr="00734D10" w:rsidRDefault="006D39B6" w:rsidP="00734D10">
            <w:r w:rsidRPr="006D39B6">
              <w:t>271/296 = 92%</w:t>
            </w:r>
          </w:p>
        </w:tc>
        <w:tc>
          <w:tcPr>
            <w:tcW w:w="2338" w:type="dxa"/>
          </w:tcPr>
          <w:p w14:paraId="55A22F92" w14:textId="34370799" w:rsidR="00734D10" w:rsidRPr="00734D10" w:rsidRDefault="00030470" w:rsidP="00734D10">
            <w:r w:rsidRPr="00030470">
              <w:t>266/296 = 90%</w:t>
            </w:r>
          </w:p>
        </w:tc>
      </w:tr>
      <w:tr w:rsidR="00734D10" w:rsidRPr="00734D10" w14:paraId="5669BE36" w14:textId="77777777" w:rsidTr="00E349FC">
        <w:tc>
          <w:tcPr>
            <w:tcW w:w="2337" w:type="dxa"/>
            <w:shd w:val="clear" w:color="auto" w:fill="CD97E5"/>
          </w:tcPr>
          <w:p w14:paraId="2A606C2B" w14:textId="77777777" w:rsidR="00734D10" w:rsidRPr="00734D10" w:rsidRDefault="00734D10" w:rsidP="00734D10">
            <w:r w:rsidRPr="00734D10">
              <w:t>2018-2019</w:t>
            </w:r>
          </w:p>
        </w:tc>
        <w:tc>
          <w:tcPr>
            <w:tcW w:w="2337" w:type="dxa"/>
          </w:tcPr>
          <w:p w14:paraId="502274BA" w14:textId="40CB8A3F" w:rsidR="00734D10" w:rsidRPr="00734D10" w:rsidRDefault="00393149" w:rsidP="00734D10">
            <w:r>
              <w:t xml:space="preserve">184/210 = </w:t>
            </w:r>
            <w:r w:rsidR="00AE50EC">
              <w:t>88%</w:t>
            </w:r>
          </w:p>
        </w:tc>
        <w:tc>
          <w:tcPr>
            <w:tcW w:w="2338" w:type="dxa"/>
          </w:tcPr>
          <w:p w14:paraId="54E4EBDF" w14:textId="4C269981" w:rsidR="00734D10" w:rsidRPr="00734D10" w:rsidRDefault="00AE50EC" w:rsidP="00734D10">
            <w:r>
              <w:t>184/207 = 89%</w:t>
            </w:r>
          </w:p>
        </w:tc>
        <w:tc>
          <w:tcPr>
            <w:tcW w:w="2338" w:type="dxa"/>
          </w:tcPr>
          <w:p w14:paraId="6D399DDB" w14:textId="76D071F2" w:rsidR="00734D10" w:rsidRPr="00734D10" w:rsidRDefault="00B56883" w:rsidP="00734D10">
            <w:r>
              <w:t>19</w:t>
            </w:r>
            <w:r w:rsidR="008D62B3">
              <w:t>6/207 = 95%</w:t>
            </w:r>
          </w:p>
        </w:tc>
      </w:tr>
      <w:tr w:rsidR="00734D10" w:rsidRPr="00734D10" w14:paraId="1A9CCAEB" w14:textId="77777777" w:rsidTr="00E349FC">
        <w:tc>
          <w:tcPr>
            <w:tcW w:w="2337" w:type="dxa"/>
            <w:shd w:val="clear" w:color="auto" w:fill="CD97E5"/>
          </w:tcPr>
          <w:p w14:paraId="31B30DF0" w14:textId="77777777" w:rsidR="00734D10" w:rsidRPr="00734D10" w:rsidRDefault="00734D10" w:rsidP="00734D10">
            <w:r w:rsidRPr="00734D10">
              <w:t>Total</w:t>
            </w:r>
          </w:p>
        </w:tc>
        <w:tc>
          <w:tcPr>
            <w:tcW w:w="2337" w:type="dxa"/>
          </w:tcPr>
          <w:p w14:paraId="3D2A6E61" w14:textId="465B5573" w:rsidR="00734D10" w:rsidRPr="00734D10" w:rsidRDefault="00014830" w:rsidP="00734D10">
            <w:r>
              <w:t>554/</w:t>
            </w:r>
            <w:r w:rsidR="001B2B20">
              <w:t>697 = 79%</w:t>
            </w:r>
          </w:p>
        </w:tc>
        <w:tc>
          <w:tcPr>
            <w:tcW w:w="2338" w:type="dxa"/>
          </w:tcPr>
          <w:p w14:paraId="1FD94FF0" w14:textId="7D7A4851" w:rsidR="00734D10" w:rsidRPr="00734D10" w:rsidRDefault="00C2172E" w:rsidP="00734D10">
            <w:r>
              <w:t>630/</w:t>
            </w:r>
            <w:r w:rsidR="007E406D">
              <w:t>693 = 91%</w:t>
            </w:r>
          </w:p>
        </w:tc>
        <w:tc>
          <w:tcPr>
            <w:tcW w:w="2338" w:type="dxa"/>
          </w:tcPr>
          <w:p w14:paraId="6EDC75B6" w14:textId="1484B3F0" w:rsidR="00734D10" w:rsidRPr="00734D10" w:rsidRDefault="007E406D" w:rsidP="00734D10">
            <w:r>
              <w:t>632</w:t>
            </w:r>
            <w:r w:rsidR="001E3A3D">
              <w:t>/693 = 91%</w:t>
            </w:r>
          </w:p>
        </w:tc>
      </w:tr>
    </w:tbl>
    <w:p w14:paraId="0C216055" w14:textId="77777777" w:rsidR="00734D10" w:rsidRPr="00734D10" w:rsidRDefault="00734D10" w:rsidP="00734D10"/>
    <w:tbl>
      <w:tblPr>
        <w:tblStyle w:val="TableGrid"/>
        <w:tblW w:w="0" w:type="auto"/>
        <w:tblInd w:w="0" w:type="dxa"/>
        <w:tblLook w:val="04A0" w:firstRow="1" w:lastRow="0" w:firstColumn="1" w:lastColumn="0" w:noHBand="0" w:noVBand="1"/>
      </w:tblPr>
      <w:tblGrid>
        <w:gridCol w:w="9350"/>
      </w:tblGrid>
      <w:tr w:rsidR="00734D10" w:rsidRPr="00734D10" w14:paraId="7339B8A1" w14:textId="77777777" w:rsidTr="1AE04051">
        <w:tc>
          <w:tcPr>
            <w:tcW w:w="9350" w:type="dxa"/>
          </w:tcPr>
          <w:p w14:paraId="6B65C4A4" w14:textId="63A8B013" w:rsidR="007C1260" w:rsidRPr="00734D10" w:rsidRDefault="1AE04051" w:rsidP="00A72CD4">
            <w:r>
              <w:lastRenderedPageBreak/>
              <w:t xml:space="preserve">Reflections/Implications: The benchmark for the learning outcomes was met for SOC 200. In fact, success rates for SLOs 2 and 3 each rose 7% over the totals from the 2013-2016 Program Review. The Instructor recognized that the SLO 1 tested material taught early in the course, but that is essential to the basic understanding of the Sociological Perspective. An effort to integrate those basic concepts throughout the course resulted in rising outcomes for SLO1. </w:t>
            </w:r>
          </w:p>
          <w:p w14:paraId="7E7F4914" w14:textId="54445C36" w:rsidR="007C1260" w:rsidRPr="00734D10" w:rsidRDefault="00B137CE" w:rsidP="00A72CD4">
            <w:r w:rsidRPr="00B137CE">
              <w:rPr>
                <w:rFonts w:ascii="Calibri" w:eastAsia="Calibri" w:hAnsi="Calibri" w:cs="Calibri"/>
                <w:sz w:val="22"/>
                <w:szCs w:val="22"/>
              </w:rPr>
              <w:t xml:space="preserve">One persistent question is why the Shelby campus often outperforms the Jefferson campus. The Instructors, both of whom have taught at both campuses, have discussed this and feel it is a reflection of the basic difference in the students on those campuses. Shelby has a more traditional group of students while the students at the Jefferson campus are more likely to work, have families, and even ride the bus to campus. This reflects the SES differences between the two parts of the state where the campuses are located. That being said, the Jefferson students still score above the criteria </w:t>
            </w:r>
            <w:r w:rsidR="7606AB31" w:rsidRPr="7606AB31">
              <w:rPr>
                <w:rFonts w:ascii="Calibri" w:eastAsia="Calibri" w:hAnsi="Calibri" w:cs="Calibri"/>
                <w:sz w:val="22"/>
                <w:szCs w:val="22"/>
              </w:rPr>
              <w:t>for</w:t>
            </w:r>
            <w:r w:rsidRPr="00B137CE">
              <w:rPr>
                <w:rFonts w:ascii="Calibri" w:eastAsia="Calibri" w:hAnsi="Calibri" w:cs="Calibri"/>
                <w:sz w:val="22"/>
                <w:szCs w:val="22"/>
              </w:rPr>
              <w:t xml:space="preserve"> success.</w:t>
            </w:r>
          </w:p>
          <w:p w14:paraId="0420A3D4" w14:textId="24634F27" w:rsidR="007C1260" w:rsidRPr="00734D10" w:rsidRDefault="1AE04051" w:rsidP="00A72CD4">
            <w:r>
              <w:t xml:space="preserve"> SOC 200 remains a vital choice in AGSC Areas IV and V. </w:t>
            </w:r>
          </w:p>
        </w:tc>
      </w:tr>
    </w:tbl>
    <w:p w14:paraId="7BC39525" w14:textId="1225A108" w:rsidR="00734D10" w:rsidRDefault="00734D10" w:rsidP="00734D10"/>
    <w:p w14:paraId="489F6448" w14:textId="28E1CA94" w:rsidR="00734D10" w:rsidRDefault="00734D10" w:rsidP="00734D10">
      <w:pPr>
        <w:pStyle w:val="Heading2"/>
        <w:rPr>
          <w:b/>
          <w:bCs/>
          <w:color w:val="7030A0"/>
        </w:rPr>
      </w:pPr>
      <w:r w:rsidRPr="00734D10">
        <w:rPr>
          <w:b/>
          <w:bCs/>
          <w:color w:val="7030A0"/>
        </w:rPr>
        <w:t>SOC 210</w:t>
      </w:r>
    </w:p>
    <w:p w14:paraId="26F0236B" w14:textId="77777777" w:rsidR="00734D10" w:rsidRPr="00734D10" w:rsidRDefault="00734D10" w:rsidP="00734D10">
      <w:pPr>
        <w:rPr>
          <w:b/>
          <w:bCs/>
        </w:rPr>
      </w:pPr>
      <w:r w:rsidRPr="00734D10">
        <w:rPr>
          <w:b/>
          <w:bCs/>
        </w:rPr>
        <w:t>Student Learning Outcomes Linked to Department Goals</w:t>
      </w:r>
    </w:p>
    <w:tbl>
      <w:tblPr>
        <w:tblStyle w:val="TableGrid"/>
        <w:tblW w:w="0" w:type="auto"/>
        <w:tblInd w:w="0" w:type="dxa"/>
        <w:tblLook w:val="04A0" w:firstRow="1" w:lastRow="0" w:firstColumn="1" w:lastColumn="0" w:noHBand="0" w:noVBand="1"/>
      </w:tblPr>
      <w:tblGrid>
        <w:gridCol w:w="4967"/>
        <w:gridCol w:w="1250"/>
        <w:gridCol w:w="1613"/>
        <w:gridCol w:w="1520"/>
      </w:tblGrid>
      <w:tr w:rsidR="00D756AE" w:rsidRPr="00734D10" w14:paraId="46328C25" w14:textId="77777777" w:rsidTr="00D756AE">
        <w:tc>
          <w:tcPr>
            <w:tcW w:w="5035" w:type="dxa"/>
            <w:shd w:val="clear" w:color="auto" w:fill="CD97E5"/>
            <w:vAlign w:val="center"/>
          </w:tcPr>
          <w:p w14:paraId="658B9536" w14:textId="4AFDEFBF" w:rsidR="00D756AE" w:rsidRPr="00734D10" w:rsidRDefault="00D756AE" w:rsidP="00D756AE">
            <w:r w:rsidRPr="00F5025A">
              <w:rPr>
                <w:b/>
                <w:bCs/>
                <w:sz w:val="20"/>
                <w:szCs w:val="20"/>
              </w:rPr>
              <w:t>SLOs</w:t>
            </w:r>
          </w:p>
        </w:tc>
        <w:tc>
          <w:tcPr>
            <w:tcW w:w="1170" w:type="dxa"/>
            <w:shd w:val="clear" w:color="auto" w:fill="CD97E5"/>
          </w:tcPr>
          <w:p w14:paraId="36E8348D" w14:textId="4D2C7C07" w:rsidR="00D756AE" w:rsidRPr="00734D10" w:rsidRDefault="00D756AE" w:rsidP="00D756AE">
            <w:r w:rsidRPr="00F5025A">
              <w:rPr>
                <w:b/>
                <w:bCs/>
                <w:sz w:val="20"/>
                <w:szCs w:val="20"/>
              </w:rPr>
              <w:t>Department Goal #1</w:t>
            </w:r>
          </w:p>
        </w:tc>
        <w:tc>
          <w:tcPr>
            <w:tcW w:w="1620" w:type="dxa"/>
            <w:shd w:val="clear" w:color="auto" w:fill="CD97E5"/>
          </w:tcPr>
          <w:p w14:paraId="0534C956" w14:textId="713B9CFD" w:rsidR="00D756AE" w:rsidRPr="00734D10" w:rsidRDefault="00D756AE" w:rsidP="00D756AE">
            <w:r w:rsidRPr="00F5025A">
              <w:rPr>
                <w:b/>
                <w:bCs/>
                <w:sz w:val="20"/>
                <w:szCs w:val="20"/>
              </w:rPr>
              <w:t>Department Goal #2</w:t>
            </w:r>
          </w:p>
        </w:tc>
        <w:tc>
          <w:tcPr>
            <w:tcW w:w="1525" w:type="dxa"/>
            <w:shd w:val="clear" w:color="auto" w:fill="CD97E5"/>
          </w:tcPr>
          <w:p w14:paraId="551C9FFD" w14:textId="57939BBC" w:rsidR="00D756AE" w:rsidRPr="00734D10" w:rsidRDefault="00D756AE" w:rsidP="00D756AE">
            <w:r w:rsidRPr="00F5025A">
              <w:rPr>
                <w:b/>
                <w:bCs/>
                <w:sz w:val="20"/>
                <w:szCs w:val="20"/>
              </w:rPr>
              <w:t>Department Goal #3</w:t>
            </w:r>
          </w:p>
        </w:tc>
      </w:tr>
      <w:tr w:rsidR="00734D10" w:rsidRPr="00734D10" w14:paraId="285A8605" w14:textId="77777777" w:rsidTr="00D756AE">
        <w:tc>
          <w:tcPr>
            <w:tcW w:w="5035" w:type="dxa"/>
            <w:shd w:val="clear" w:color="auto" w:fill="CD97E5"/>
          </w:tcPr>
          <w:p w14:paraId="1C373C1D" w14:textId="2D74E27B" w:rsidR="00734D10" w:rsidRPr="00734D10" w:rsidRDefault="008B44F0" w:rsidP="00734D10">
            <w:r w:rsidRPr="008B44F0">
              <w:rPr>
                <w:rFonts w:ascii="Calibri" w:eastAsia="Calibri" w:hAnsi="Calibri" w:cs="Arial"/>
                <w:sz w:val="22"/>
                <w:szCs w:val="22"/>
              </w:rPr>
              <w:t>Demonstrate knowledge of the criteria of a social problem</w:t>
            </w:r>
          </w:p>
        </w:tc>
        <w:tc>
          <w:tcPr>
            <w:tcW w:w="1170" w:type="dxa"/>
            <w:vAlign w:val="center"/>
          </w:tcPr>
          <w:p w14:paraId="0E09E1C1" w14:textId="1E9D5A22" w:rsidR="00734D10" w:rsidRPr="00734D10" w:rsidRDefault="00626972" w:rsidP="00626972">
            <w:pPr>
              <w:jc w:val="center"/>
            </w:pPr>
            <w:r>
              <w:t>X</w:t>
            </w:r>
          </w:p>
        </w:tc>
        <w:tc>
          <w:tcPr>
            <w:tcW w:w="1620" w:type="dxa"/>
            <w:vAlign w:val="center"/>
          </w:tcPr>
          <w:p w14:paraId="2C266BF3" w14:textId="15979D13" w:rsidR="00734D10" w:rsidRPr="00734D10" w:rsidRDefault="00626972" w:rsidP="00626972">
            <w:pPr>
              <w:jc w:val="center"/>
            </w:pPr>
            <w:r>
              <w:t>X</w:t>
            </w:r>
          </w:p>
        </w:tc>
        <w:tc>
          <w:tcPr>
            <w:tcW w:w="1525" w:type="dxa"/>
            <w:vAlign w:val="center"/>
          </w:tcPr>
          <w:p w14:paraId="59082404" w14:textId="7471A9C1" w:rsidR="00734D10" w:rsidRPr="00734D10" w:rsidRDefault="00626972" w:rsidP="00626972">
            <w:pPr>
              <w:jc w:val="center"/>
            </w:pPr>
            <w:r>
              <w:t>X</w:t>
            </w:r>
          </w:p>
        </w:tc>
      </w:tr>
      <w:tr w:rsidR="00734D10" w:rsidRPr="00734D10" w14:paraId="65B8B7E6" w14:textId="77777777" w:rsidTr="00D756AE">
        <w:tc>
          <w:tcPr>
            <w:tcW w:w="5035" w:type="dxa"/>
            <w:shd w:val="clear" w:color="auto" w:fill="CD97E5"/>
          </w:tcPr>
          <w:p w14:paraId="33D43C1E" w14:textId="1C258C2F" w:rsidR="00734D10" w:rsidRPr="00734D10" w:rsidRDefault="00CA1158" w:rsidP="00734D10">
            <w:r w:rsidRPr="00CA1158">
              <w:t>Demonstrate knowledge of the impact of social policy on the individual.</w:t>
            </w:r>
          </w:p>
        </w:tc>
        <w:tc>
          <w:tcPr>
            <w:tcW w:w="1170" w:type="dxa"/>
            <w:vAlign w:val="center"/>
          </w:tcPr>
          <w:p w14:paraId="70131D9E" w14:textId="478A58BC" w:rsidR="00734D10" w:rsidRPr="00734D10" w:rsidRDefault="00626972" w:rsidP="00626972">
            <w:pPr>
              <w:jc w:val="center"/>
            </w:pPr>
            <w:r>
              <w:t>X</w:t>
            </w:r>
          </w:p>
        </w:tc>
        <w:tc>
          <w:tcPr>
            <w:tcW w:w="1620" w:type="dxa"/>
            <w:vAlign w:val="center"/>
          </w:tcPr>
          <w:p w14:paraId="2864249F" w14:textId="217AF572" w:rsidR="00734D10" w:rsidRPr="00734D10" w:rsidRDefault="00626972" w:rsidP="00626972">
            <w:pPr>
              <w:jc w:val="center"/>
            </w:pPr>
            <w:r>
              <w:t>X</w:t>
            </w:r>
          </w:p>
        </w:tc>
        <w:tc>
          <w:tcPr>
            <w:tcW w:w="1525" w:type="dxa"/>
            <w:vAlign w:val="center"/>
          </w:tcPr>
          <w:p w14:paraId="24DDA2BB" w14:textId="0526E564" w:rsidR="00734D10" w:rsidRPr="00734D10" w:rsidRDefault="00626972" w:rsidP="00626972">
            <w:pPr>
              <w:jc w:val="center"/>
            </w:pPr>
            <w:r>
              <w:t>X</w:t>
            </w:r>
          </w:p>
        </w:tc>
      </w:tr>
      <w:tr w:rsidR="00734D10" w:rsidRPr="00734D10" w14:paraId="2A64D0A6" w14:textId="77777777" w:rsidTr="00D756AE">
        <w:tc>
          <w:tcPr>
            <w:tcW w:w="5035" w:type="dxa"/>
            <w:shd w:val="clear" w:color="auto" w:fill="CD97E5"/>
          </w:tcPr>
          <w:p w14:paraId="7A73D5D5" w14:textId="7F13E484" w:rsidR="00734D10" w:rsidRPr="00734D10" w:rsidRDefault="00626972" w:rsidP="00734D10">
            <w:r w:rsidRPr="00626972">
              <w:t>Demonstrate knowledge of the theoretical perspectives used to explore and explain social problems.</w:t>
            </w:r>
          </w:p>
        </w:tc>
        <w:tc>
          <w:tcPr>
            <w:tcW w:w="1170" w:type="dxa"/>
            <w:vAlign w:val="center"/>
          </w:tcPr>
          <w:p w14:paraId="48DF4011" w14:textId="403AF20A" w:rsidR="00734D10" w:rsidRPr="00734D10" w:rsidRDefault="00626972" w:rsidP="00626972">
            <w:pPr>
              <w:jc w:val="center"/>
            </w:pPr>
            <w:r>
              <w:t>X</w:t>
            </w:r>
          </w:p>
        </w:tc>
        <w:tc>
          <w:tcPr>
            <w:tcW w:w="1620" w:type="dxa"/>
            <w:vAlign w:val="center"/>
          </w:tcPr>
          <w:p w14:paraId="37A9B766" w14:textId="306432C4" w:rsidR="00734D10" w:rsidRPr="00734D10" w:rsidRDefault="00626972" w:rsidP="00626972">
            <w:pPr>
              <w:jc w:val="center"/>
            </w:pPr>
            <w:r>
              <w:t>X</w:t>
            </w:r>
          </w:p>
        </w:tc>
        <w:tc>
          <w:tcPr>
            <w:tcW w:w="1525" w:type="dxa"/>
            <w:vAlign w:val="center"/>
          </w:tcPr>
          <w:p w14:paraId="04ED9B20" w14:textId="0EFC4779" w:rsidR="00734D10" w:rsidRPr="00734D10" w:rsidRDefault="00626972" w:rsidP="00626972">
            <w:pPr>
              <w:jc w:val="center"/>
            </w:pPr>
            <w:r>
              <w:t>X</w:t>
            </w:r>
          </w:p>
        </w:tc>
      </w:tr>
    </w:tbl>
    <w:p w14:paraId="78A548B8" w14:textId="77777777" w:rsidR="00734D10" w:rsidRPr="00734D10" w:rsidRDefault="00734D10" w:rsidP="00734D10"/>
    <w:p w14:paraId="77E3A191" w14:textId="77777777" w:rsidR="00734D10" w:rsidRPr="00734D10" w:rsidRDefault="00734D10" w:rsidP="00734D10">
      <w:r w:rsidRPr="00734D10">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734D10" w:rsidRPr="00734D10" w14:paraId="171A8443" w14:textId="77777777" w:rsidTr="00E349FC">
        <w:tc>
          <w:tcPr>
            <w:tcW w:w="2337" w:type="dxa"/>
            <w:shd w:val="clear" w:color="auto" w:fill="CD97E5"/>
          </w:tcPr>
          <w:p w14:paraId="72BA3913" w14:textId="77777777" w:rsidR="00734D10" w:rsidRPr="00734D10" w:rsidRDefault="00734D10" w:rsidP="00734D10">
            <w:r w:rsidRPr="00734D10">
              <w:t>Academic Year</w:t>
            </w:r>
          </w:p>
        </w:tc>
        <w:tc>
          <w:tcPr>
            <w:tcW w:w="2337" w:type="dxa"/>
            <w:shd w:val="clear" w:color="auto" w:fill="CD97E5"/>
          </w:tcPr>
          <w:p w14:paraId="6D2C826A" w14:textId="77777777" w:rsidR="00734D10" w:rsidRPr="00734D10" w:rsidRDefault="00734D10" w:rsidP="00734D10">
            <w:r w:rsidRPr="00734D10">
              <w:t>SLO 1</w:t>
            </w:r>
          </w:p>
        </w:tc>
        <w:tc>
          <w:tcPr>
            <w:tcW w:w="2338" w:type="dxa"/>
            <w:shd w:val="clear" w:color="auto" w:fill="CD97E5"/>
          </w:tcPr>
          <w:p w14:paraId="5F9407BB" w14:textId="77777777" w:rsidR="00734D10" w:rsidRPr="00734D10" w:rsidRDefault="00734D10" w:rsidP="00734D10">
            <w:r w:rsidRPr="00734D10">
              <w:t>SLO 2</w:t>
            </w:r>
          </w:p>
        </w:tc>
        <w:tc>
          <w:tcPr>
            <w:tcW w:w="2338" w:type="dxa"/>
            <w:shd w:val="clear" w:color="auto" w:fill="CD97E5"/>
          </w:tcPr>
          <w:p w14:paraId="4CF96813" w14:textId="77777777" w:rsidR="00734D10" w:rsidRPr="00734D10" w:rsidRDefault="00734D10" w:rsidP="00734D10">
            <w:r w:rsidRPr="00734D10">
              <w:t>SLO 3</w:t>
            </w:r>
          </w:p>
        </w:tc>
      </w:tr>
      <w:tr w:rsidR="00734D10" w:rsidRPr="00734D10" w14:paraId="48E25005" w14:textId="77777777" w:rsidTr="00E349FC">
        <w:tc>
          <w:tcPr>
            <w:tcW w:w="2337" w:type="dxa"/>
            <w:shd w:val="clear" w:color="auto" w:fill="CD97E5"/>
          </w:tcPr>
          <w:p w14:paraId="6F50AC45" w14:textId="77777777" w:rsidR="00734D10" w:rsidRPr="00734D10" w:rsidRDefault="00734D10" w:rsidP="00734D10">
            <w:r w:rsidRPr="00734D10">
              <w:t>2016-2017</w:t>
            </w:r>
          </w:p>
        </w:tc>
        <w:tc>
          <w:tcPr>
            <w:tcW w:w="2337" w:type="dxa"/>
          </w:tcPr>
          <w:p w14:paraId="04EDBA2C" w14:textId="46EA183C" w:rsidR="00734D10" w:rsidRPr="00734D10" w:rsidRDefault="00935C05" w:rsidP="00734D10">
            <w:r w:rsidRPr="00935C05">
              <w:t>15/18 = 83%</w:t>
            </w:r>
          </w:p>
        </w:tc>
        <w:tc>
          <w:tcPr>
            <w:tcW w:w="2338" w:type="dxa"/>
          </w:tcPr>
          <w:p w14:paraId="2F0BDB10" w14:textId="7B9859D1" w:rsidR="00734D10" w:rsidRPr="00734D10" w:rsidRDefault="00EA4A2B" w:rsidP="00734D10">
            <w:r w:rsidRPr="00EA4A2B">
              <w:t>13/18 = 72%</w:t>
            </w:r>
          </w:p>
        </w:tc>
        <w:tc>
          <w:tcPr>
            <w:tcW w:w="2338" w:type="dxa"/>
          </w:tcPr>
          <w:p w14:paraId="74DFCDAD" w14:textId="0D0CBF72" w:rsidR="00734D10" w:rsidRPr="00734D10" w:rsidRDefault="00E04198" w:rsidP="00734D10">
            <w:r w:rsidRPr="00E04198">
              <w:t>16/18 = 89%</w:t>
            </w:r>
          </w:p>
        </w:tc>
      </w:tr>
      <w:tr w:rsidR="005109A9" w:rsidRPr="00734D10" w14:paraId="24EEDBDD" w14:textId="77777777" w:rsidTr="00E349FC">
        <w:tc>
          <w:tcPr>
            <w:tcW w:w="2337" w:type="dxa"/>
            <w:shd w:val="clear" w:color="auto" w:fill="CD97E5"/>
          </w:tcPr>
          <w:p w14:paraId="2D24B87E" w14:textId="77777777" w:rsidR="005109A9" w:rsidRPr="00734D10" w:rsidRDefault="005109A9" w:rsidP="005109A9">
            <w:r w:rsidRPr="00734D10">
              <w:t>2017-2018</w:t>
            </w:r>
          </w:p>
        </w:tc>
        <w:tc>
          <w:tcPr>
            <w:tcW w:w="2337" w:type="dxa"/>
          </w:tcPr>
          <w:p w14:paraId="74C68A18" w14:textId="06B22A8B" w:rsidR="005109A9" w:rsidRPr="00734D10" w:rsidRDefault="005753B0" w:rsidP="005109A9">
            <w:r>
              <w:t>21/21 = 100%</w:t>
            </w:r>
          </w:p>
        </w:tc>
        <w:tc>
          <w:tcPr>
            <w:tcW w:w="2338" w:type="dxa"/>
          </w:tcPr>
          <w:p w14:paraId="7FACB021" w14:textId="50EC1D6D" w:rsidR="005109A9" w:rsidRPr="00734D10" w:rsidRDefault="005753B0" w:rsidP="005109A9">
            <w:r>
              <w:t>19/21 = 90%</w:t>
            </w:r>
          </w:p>
        </w:tc>
        <w:tc>
          <w:tcPr>
            <w:tcW w:w="2338" w:type="dxa"/>
          </w:tcPr>
          <w:p w14:paraId="1EEDD41B" w14:textId="376D78CB" w:rsidR="005109A9" w:rsidRPr="00734D10" w:rsidRDefault="005753B0" w:rsidP="005109A9">
            <w:r>
              <w:t>8/21 = 38%</w:t>
            </w:r>
          </w:p>
        </w:tc>
      </w:tr>
      <w:tr w:rsidR="005109A9" w:rsidRPr="00734D10" w14:paraId="5BBA7ECA" w14:textId="77777777" w:rsidTr="00E349FC">
        <w:tc>
          <w:tcPr>
            <w:tcW w:w="2337" w:type="dxa"/>
            <w:shd w:val="clear" w:color="auto" w:fill="CD97E5"/>
          </w:tcPr>
          <w:p w14:paraId="7A756EC5" w14:textId="77777777" w:rsidR="005109A9" w:rsidRPr="00734D10" w:rsidRDefault="005109A9" w:rsidP="005109A9">
            <w:r w:rsidRPr="00734D10">
              <w:t>2018-2019</w:t>
            </w:r>
          </w:p>
        </w:tc>
        <w:tc>
          <w:tcPr>
            <w:tcW w:w="2337" w:type="dxa"/>
          </w:tcPr>
          <w:p w14:paraId="06277255" w14:textId="60B58F41" w:rsidR="005109A9" w:rsidRPr="00734D10" w:rsidRDefault="005109A9" w:rsidP="005109A9">
            <w:r>
              <w:t>19/21 = 90%</w:t>
            </w:r>
          </w:p>
        </w:tc>
        <w:tc>
          <w:tcPr>
            <w:tcW w:w="2338" w:type="dxa"/>
          </w:tcPr>
          <w:p w14:paraId="3259D69C" w14:textId="5878F859" w:rsidR="005109A9" w:rsidRPr="00734D10" w:rsidRDefault="005109A9" w:rsidP="005109A9">
            <w:r>
              <w:t>20/21 = 95%</w:t>
            </w:r>
          </w:p>
        </w:tc>
        <w:tc>
          <w:tcPr>
            <w:tcW w:w="2338" w:type="dxa"/>
          </w:tcPr>
          <w:p w14:paraId="3B8AED33" w14:textId="65631C49" w:rsidR="005109A9" w:rsidRPr="00734D10" w:rsidRDefault="005109A9" w:rsidP="005109A9">
            <w:r>
              <w:t>13/21 = 62%</w:t>
            </w:r>
          </w:p>
        </w:tc>
      </w:tr>
      <w:tr w:rsidR="005109A9" w:rsidRPr="00734D10" w14:paraId="4D2165B7" w14:textId="77777777" w:rsidTr="00E349FC">
        <w:tc>
          <w:tcPr>
            <w:tcW w:w="2337" w:type="dxa"/>
            <w:shd w:val="clear" w:color="auto" w:fill="CD97E5"/>
          </w:tcPr>
          <w:p w14:paraId="1C9EED3E" w14:textId="77777777" w:rsidR="005109A9" w:rsidRPr="00734D10" w:rsidRDefault="005109A9" w:rsidP="005109A9">
            <w:r w:rsidRPr="00734D10">
              <w:t>Total</w:t>
            </w:r>
          </w:p>
        </w:tc>
        <w:tc>
          <w:tcPr>
            <w:tcW w:w="2337" w:type="dxa"/>
          </w:tcPr>
          <w:p w14:paraId="18001F8B" w14:textId="339D1C2F" w:rsidR="005109A9" w:rsidRPr="00734D10" w:rsidRDefault="00F141F5" w:rsidP="005109A9">
            <w:r>
              <w:t>55/60 = 92%</w:t>
            </w:r>
          </w:p>
        </w:tc>
        <w:tc>
          <w:tcPr>
            <w:tcW w:w="2338" w:type="dxa"/>
          </w:tcPr>
          <w:p w14:paraId="57C6DDED" w14:textId="5FC721AC" w:rsidR="005109A9" w:rsidRPr="00734D10" w:rsidRDefault="00EA3D8B" w:rsidP="005109A9">
            <w:r>
              <w:t>52/60 = 87%</w:t>
            </w:r>
          </w:p>
        </w:tc>
        <w:tc>
          <w:tcPr>
            <w:tcW w:w="2338" w:type="dxa"/>
          </w:tcPr>
          <w:p w14:paraId="033CC36A" w14:textId="6351E5A7" w:rsidR="005109A9" w:rsidRPr="00734D10" w:rsidRDefault="00EA3D8B" w:rsidP="005109A9">
            <w:r>
              <w:t xml:space="preserve">37/60 = </w:t>
            </w:r>
            <w:r w:rsidR="0095250B">
              <w:t>62%</w:t>
            </w:r>
          </w:p>
        </w:tc>
      </w:tr>
    </w:tbl>
    <w:p w14:paraId="1547FDC5" w14:textId="77777777" w:rsidR="00734D10" w:rsidRPr="00734D10" w:rsidRDefault="00734D10" w:rsidP="00734D10"/>
    <w:tbl>
      <w:tblPr>
        <w:tblStyle w:val="TableGrid"/>
        <w:tblW w:w="0" w:type="auto"/>
        <w:tblInd w:w="0" w:type="dxa"/>
        <w:tblLook w:val="04A0" w:firstRow="1" w:lastRow="0" w:firstColumn="1" w:lastColumn="0" w:noHBand="0" w:noVBand="1"/>
      </w:tblPr>
      <w:tblGrid>
        <w:gridCol w:w="9350"/>
      </w:tblGrid>
      <w:tr w:rsidR="00734D10" w:rsidRPr="00734D10" w14:paraId="04770E14" w14:textId="77777777" w:rsidTr="1AE04051">
        <w:tc>
          <w:tcPr>
            <w:tcW w:w="9350" w:type="dxa"/>
          </w:tcPr>
          <w:p w14:paraId="05DF2259" w14:textId="7401FAF0" w:rsidR="00734D10" w:rsidRPr="00734D10" w:rsidRDefault="1AE04051" w:rsidP="00734D10">
            <w:r>
              <w:t xml:space="preserve">Reflections/Implications: While overall the learning outcomes were met, the outcomes for SLO 3 are disappointing. An analysis of the outcome and the assessment led the instructor to determine that expecting students to recognize multiple theoretical perspectives presented over a semester then tested in a single test at the end was not practical and only measured, if anything, rote memorization, not an actual accumulation of knowledge that would lead to a greater understanding of the concepts of the course. While the knowledge of theory is important, this outcome and assessment will be replaced with one that is more in line with the goals of the course. The course is offered online in the spring semester only, and is approved in AGSC Areas IV and V. </w:t>
            </w:r>
          </w:p>
          <w:p w14:paraId="5C355126" w14:textId="77777777" w:rsidR="007C1260" w:rsidRPr="00734D10" w:rsidRDefault="007C1260" w:rsidP="00734D10"/>
        </w:tc>
      </w:tr>
    </w:tbl>
    <w:p w14:paraId="79254C61" w14:textId="40ED13E2" w:rsidR="00734D10" w:rsidRDefault="00734D10" w:rsidP="00734D10"/>
    <w:p w14:paraId="0579ED79" w14:textId="77777777" w:rsidR="005A09B5" w:rsidRDefault="005A09B5">
      <w:pPr>
        <w:spacing w:after="160" w:line="259" w:lineRule="auto"/>
        <w:rPr>
          <w:rFonts w:asciiTheme="majorHAnsi" w:eastAsiaTheme="majorEastAsia" w:hAnsiTheme="majorHAnsi" w:cstheme="majorBidi"/>
          <w:b/>
          <w:bCs/>
          <w:color w:val="7030A0"/>
          <w:sz w:val="26"/>
          <w:szCs w:val="26"/>
        </w:rPr>
      </w:pPr>
      <w:r>
        <w:rPr>
          <w:b/>
          <w:bCs/>
          <w:color w:val="7030A0"/>
        </w:rPr>
        <w:br w:type="page"/>
      </w:r>
    </w:p>
    <w:p w14:paraId="62209FFD" w14:textId="0495E4DF" w:rsidR="00734D10" w:rsidRDefault="00734D10" w:rsidP="00734D10">
      <w:pPr>
        <w:pStyle w:val="Heading2"/>
        <w:rPr>
          <w:b/>
          <w:bCs/>
          <w:color w:val="7030A0"/>
        </w:rPr>
      </w:pPr>
      <w:r w:rsidRPr="00734D10">
        <w:rPr>
          <w:b/>
          <w:bCs/>
          <w:color w:val="7030A0"/>
        </w:rPr>
        <w:lastRenderedPageBreak/>
        <w:t>SOC 247</w:t>
      </w:r>
    </w:p>
    <w:p w14:paraId="02E57BB9" w14:textId="77777777" w:rsidR="00734D10" w:rsidRPr="00734D10" w:rsidRDefault="00734D10" w:rsidP="00734D10">
      <w:pPr>
        <w:rPr>
          <w:b/>
          <w:bCs/>
        </w:rPr>
      </w:pPr>
      <w:r w:rsidRPr="00734D10">
        <w:rPr>
          <w:b/>
          <w:bCs/>
        </w:rPr>
        <w:t>Student Learning Outcomes Linked to Department Goals</w:t>
      </w:r>
    </w:p>
    <w:tbl>
      <w:tblPr>
        <w:tblStyle w:val="TableGrid"/>
        <w:tblW w:w="0" w:type="auto"/>
        <w:tblInd w:w="0" w:type="dxa"/>
        <w:tblLook w:val="04A0" w:firstRow="1" w:lastRow="0" w:firstColumn="1" w:lastColumn="0" w:noHBand="0" w:noVBand="1"/>
      </w:tblPr>
      <w:tblGrid>
        <w:gridCol w:w="5035"/>
        <w:gridCol w:w="1260"/>
        <w:gridCol w:w="1530"/>
        <w:gridCol w:w="1525"/>
      </w:tblGrid>
      <w:tr w:rsidR="00D756AE" w:rsidRPr="00734D10" w14:paraId="67E94E86" w14:textId="77777777" w:rsidTr="00D756AE">
        <w:tc>
          <w:tcPr>
            <w:tcW w:w="5035" w:type="dxa"/>
            <w:shd w:val="clear" w:color="auto" w:fill="CD97E5"/>
            <w:vAlign w:val="center"/>
          </w:tcPr>
          <w:p w14:paraId="38C81E75" w14:textId="41AAC6D8" w:rsidR="00D756AE" w:rsidRPr="00734D10" w:rsidRDefault="00D756AE" w:rsidP="00D756AE">
            <w:r w:rsidRPr="00F5025A">
              <w:rPr>
                <w:b/>
                <w:bCs/>
                <w:sz w:val="20"/>
                <w:szCs w:val="20"/>
              </w:rPr>
              <w:t>SLOs</w:t>
            </w:r>
          </w:p>
        </w:tc>
        <w:tc>
          <w:tcPr>
            <w:tcW w:w="1260" w:type="dxa"/>
            <w:shd w:val="clear" w:color="auto" w:fill="CD97E5"/>
          </w:tcPr>
          <w:p w14:paraId="70453576" w14:textId="0EC5EE9D" w:rsidR="00D756AE" w:rsidRPr="00734D10" w:rsidRDefault="00D756AE" w:rsidP="00D756AE">
            <w:r w:rsidRPr="00F5025A">
              <w:rPr>
                <w:b/>
                <w:bCs/>
                <w:sz w:val="20"/>
                <w:szCs w:val="20"/>
              </w:rPr>
              <w:t>Department Goal #1</w:t>
            </w:r>
          </w:p>
        </w:tc>
        <w:tc>
          <w:tcPr>
            <w:tcW w:w="1530" w:type="dxa"/>
            <w:shd w:val="clear" w:color="auto" w:fill="CD97E5"/>
          </w:tcPr>
          <w:p w14:paraId="2A20E13C" w14:textId="27227F50" w:rsidR="00D756AE" w:rsidRPr="00734D10" w:rsidRDefault="00D756AE" w:rsidP="00D756AE">
            <w:r w:rsidRPr="00F5025A">
              <w:rPr>
                <w:b/>
                <w:bCs/>
                <w:sz w:val="20"/>
                <w:szCs w:val="20"/>
              </w:rPr>
              <w:t>Department Goal #2</w:t>
            </w:r>
          </w:p>
        </w:tc>
        <w:tc>
          <w:tcPr>
            <w:tcW w:w="1525" w:type="dxa"/>
            <w:shd w:val="clear" w:color="auto" w:fill="CD97E5"/>
          </w:tcPr>
          <w:p w14:paraId="4A6D8DE4" w14:textId="10CA1E88" w:rsidR="00D756AE" w:rsidRPr="00734D10" w:rsidRDefault="00D756AE" w:rsidP="00D756AE">
            <w:r w:rsidRPr="00F5025A">
              <w:rPr>
                <w:b/>
                <w:bCs/>
                <w:sz w:val="20"/>
                <w:szCs w:val="20"/>
              </w:rPr>
              <w:t>Department Goal #3</w:t>
            </w:r>
          </w:p>
        </w:tc>
      </w:tr>
      <w:tr w:rsidR="00734D10" w:rsidRPr="00734D10" w14:paraId="2D3B420C" w14:textId="77777777" w:rsidTr="00D756AE">
        <w:tc>
          <w:tcPr>
            <w:tcW w:w="5035" w:type="dxa"/>
            <w:shd w:val="clear" w:color="auto" w:fill="CD97E5"/>
          </w:tcPr>
          <w:p w14:paraId="5DA5DACF" w14:textId="77777777" w:rsidR="00901EFD" w:rsidRPr="00901EFD" w:rsidRDefault="00901EFD" w:rsidP="00901EFD">
            <w:r w:rsidRPr="00901EFD">
              <w:t xml:space="preserve">1. Demonstrate knowledge of the historic purpose of the social institutions of marriage and family. </w:t>
            </w:r>
          </w:p>
          <w:p w14:paraId="7C765DB1" w14:textId="77777777" w:rsidR="00734D10" w:rsidRPr="00734D10" w:rsidRDefault="00734D10" w:rsidP="00734D10"/>
        </w:tc>
        <w:tc>
          <w:tcPr>
            <w:tcW w:w="1260" w:type="dxa"/>
            <w:vAlign w:val="center"/>
          </w:tcPr>
          <w:p w14:paraId="63F54888" w14:textId="5F3F8EE5" w:rsidR="00734D10" w:rsidRPr="00734D10" w:rsidRDefault="007738F6" w:rsidP="007738F6">
            <w:pPr>
              <w:jc w:val="center"/>
            </w:pPr>
            <w:r>
              <w:t>X</w:t>
            </w:r>
          </w:p>
        </w:tc>
        <w:tc>
          <w:tcPr>
            <w:tcW w:w="1530" w:type="dxa"/>
            <w:vAlign w:val="center"/>
          </w:tcPr>
          <w:p w14:paraId="53EC85B6" w14:textId="1C8BE421" w:rsidR="00734D10" w:rsidRPr="00734D10" w:rsidRDefault="00423083" w:rsidP="007738F6">
            <w:pPr>
              <w:jc w:val="center"/>
            </w:pPr>
            <w:r>
              <w:t>X</w:t>
            </w:r>
          </w:p>
        </w:tc>
        <w:tc>
          <w:tcPr>
            <w:tcW w:w="1525" w:type="dxa"/>
            <w:vAlign w:val="center"/>
          </w:tcPr>
          <w:p w14:paraId="33D27E12" w14:textId="1F87447B" w:rsidR="00734D10" w:rsidRPr="00734D10" w:rsidRDefault="00423083" w:rsidP="007738F6">
            <w:pPr>
              <w:jc w:val="center"/>
            </w:pPr>
            <w:r>
              <w:t>X</w:t>
            </w:r>
          </w:p>
        </w:tc>
      </w:tr>
      <w:tr w:rsidR="00734D10" w:rsidRPr="00734D10" w14:paraId="459F7B34" w14:textId="77777777" w:rsidTr="00D756AE">
        <w:tc>
          <w:tcPr>
            <w:tcW w:w="5035" w:type="dxa"/>
            <w:shd w:val="clear" w:color="auto" w:fill="CD97E5"/>
          </w:tcPr>
          <w:p w14:paraId="6AED183B" w14:textId="77777777" w:rsidR="008D54E8" w:rsidRPr="008D54E8" w:rsidRDefault="008D54E8" w:rsidP="008D54E8">
            <w:r w:rsidRPr="008D54E8">
              <w:t>2. Demonstrate knowledge of the problems confronting contemporary families.</w:t>
            </w:r>
          </w:p>
          <w:p w14:paraId="5561811A" w14:textId="77777777" w:rsidR="00734D10" w:rsidRPr="00734D10" w:rsidRDefault="00734D10" w:rsidP="00734D10"/>
        </w:tc>
        <w:tc>
          <w:tcPr>
            <w:tcW w:w="1260" w:type="dxa"/>
            <w:vAlign w:val="center"/>
          </w:tcPr>
          <w:p w14:paraId="18A2ABDF" w14:textId="235AEAB1" w:rsidR="00734D10" w:rsidRPr="00734D10" w:rsidRDefault="00423083" w:rsidP="007738F6">
            <w:pPr>
              <w:jc w:val="center"/>
            </w:pPr>
            <w:r>
              <w:t>X</w:t>
            </w:r>
          </w:p>
        </w:tc>
        <w:tc>
          <w:tcPr>
            <w:tcW w:w="1530" w:type="dxa"/>
            <w:vAlign w:val="center"/>
          </w:tcPr>
          <w:p w14:paraId="33A8534B" w14:textId="71EA5121" w:rsidR="00734D10" w:rsidRPr="00734D10" w:rsidRDefault="00423083" w:rsidP="007738F6">
            <w:pPr>
              <w:jc w:val="center"/>
            </w:pPr>
            <w:r>
              <w:t>X</w:t>
            </w:r>
          </w:p>
        </w:tc>
        <w:tc>
          <w:tcPr>
            <w:tcW w:w="1525" w:type="dxa"/>
            <w:vAlign w:val="center"/>
          </w:tcPr>
          <w:p w14:paraId="5B903072" w14:textId="27EF25DA" w:rsidR="00734D10" w:rsidRPr="00734D10" w:rsidRDefault="00423083" w:rsidP="007738F6">
            <w:pPr>
              <w:jc w:val="center"/>
            </w:pPr>
            <w:r>
              <w:t>X</w:t>
            </w:r>
          </w:p>
        </w:tc>
      </w:tr>
      <w:tr w:rsidR="00734D10" w:rsidRPr="00734D10" w14:paraId="18085C49" w14:textId="77777777" w:rsidTr="00D756AE">
        <w:tc>
          <w:tcPr>
            <w:tcW w:w="5035" w:type="dxa"/>
            <w:shd w:val="clear" w:color="auto" w:fill="CD97E5"/>
          </w:tcPr>
          <w:p w14:paraId="1246420D" w14:textId="746D8125" w:rsidR="00734D10" w:rsidRPr="00734D10" w:rsidRDefault="007738F6" w:rsidP="00734D10">
            <w:r w:rsidRPr="007738F6">
              <w:t>3. Demonstrate knowledge of the differences in family form and function in various subcultures in the United States.</w:t>
            </w:r>
          </w:p>
        </w:tc>
        <w:tc>
          <w:tcPr>
            <w:tcW w:w="1260" w:type="dxa"/>
            <w:vAlign w:val="center"/>
          </w:tcPr>
          <w:p w14:paraId="2C609D21" w14:textId="45374E1B" w:rsidR="00734D10" w:rsidRPr="00734D10" w:rsidRDefault="00423083" w:rsidP="007738F6">
            <w:pPr>
              <w:jc w:val="center"/>
            </w:pPr>
            <w:r>
              <w:t>X</w:t>
            </w:r>
          </w:p>
        </w:tc>
        <w:tc>
          <w:tcPr>
            <w:tcW w:w="1530" w:type="dxa"/>
            <w:vAlign w:val="center"/>
          </w:tcPr>
          <w:p w14:paraId="1178BB81" w14:textId="75BC4A08" w:rsidR="00734D10" w:rsidRPr="00734D10" w:rsidRDefault="00423083" w:rsidP="007738F6">
            <w:pPr>
              <w:jc w:val="center"/>
            </w:pPr>
            <w:r>
              <w:t>X</w:t>
            </w:r>
          </w:p>
        </w:tc>
        <w:tc>
          <w:tcPr>
            <w:tcW w:w="1525" w:type="dxa"/>
            <w:vAlign w:val="center"/>
          </w:tcPr>
          <w:p w14:paraId="5FBE0666" w14:textId="53710825" w:rsidR="00734D10" w:rsidRPr="00734D10" w:rsidRDefault="00423083" w:rsidP="007738F6">
            <w:pPr>
              <w:jc w:val="center"/>
            </w:pPr>
            <w:r>
              <w:t>X</w:t>
            </w:r>
          </w:p>
        </w:tc>
      </w:tr>
    </w:tbl>
    <w:p w14:paraId="13C91F35" w14:textId="77777777" w:rsidR="00734D10" w:rsidRPr="00734D10" w:rsidRDefault="00734D10" w:rsidP="00734D10"/>
    <w:p w14:paraId="25BF010F" w14:textId="77777777" w:rsidR="00734D10" w:rsidRPr="00734D10" w:rsidRDefault="00734D10" w:rsidP="00734D10">
      <w:r w:rsidRPr="00734D10">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734D10" w:rsidRPr="00734D10" w14:paraId="14642781" w14:textId="77777777" w:rsidTr="00E349FC">
        <w:tc>
          <w:tcPr>
            <w:tcW w:w="2337" w:type="dxa"/>
            <w:shd w:val="clear" w:color="auto" w:fill="CD97E5"/>
          </w:tcPr>
          <w:p w14:paraId="2B9856E5" w14:textId="77777777" w:rsidR="00734D10" w:rsidRPr="00734D10" w:rsidRDefault="00734D10" w:rsidP="00734D10">
            <w:r w:rsidRPr="00734D10">
              <w:t>Academic Year</w:t>
            </w:r>
          </w:p>
        </w:tc>
        <w:tc>
          <w:tcPr>
            <w:tcW w:w="2337" w:type="dxa"/>
            <w:shd w:val="clear" w:color="auto" w:fill="CD97E5"/>
          </w:tcPr>
          <w:p w14:paraId="0E4A5CBF" w14:textId="77777777" w:rsidR="00734D10" w:rsidRPr="00734D10" w:rsidRDefault="00734D10" w:rsidP="00734D10">
            <w:r w:rsidRPr="00734D10">
              <w:t>SLO 1</w:t>
            </w:r>
          </w:p>
        </w:tc>
        <w:tc>
          <w:tcPr>
            <w:tcW w:w="2338" w:type="dxa"/>
            <w:shd w:val="clear" w:color="auto" w:fill="CD97E5"/>
          </w:tcPr>
          <w:p w14:paraId="55D4BEC9" w14:textId="77777777" w:rsidR="00734D10" w:rsidRPr="00734D10" w:rsidRDefault="00734D10" w:rsidP="00734D10">
            <w:r w:rsidRPr="00734D10">
              <w:t>SLO 2</w:t>
            </w:r>
          </w:p>
        </w:tc>
        <w:tc>
          <w:tcPr>
            <w:tcW w:w="2338" w:type="dxa"/>
            <w:shd w:val="clear" w:color="auto" w:fill="CD97E5"/>
          </w:tcPr>
          <w:p w14:paraId="5DA81616" w14:textId="77777777" w:rsidR="00734D10" w:rsidRPr="00734D10" w:rsidRDefault="00734D10" w:rsidP="00734D10">
            <w:r w:rsidRPr="00734D10">
              <w:t>SLO 3</w:t>
            </w:r>
          </w:p>
        </w:tc>
      </w:tr>
      <w:tr w:rsidR="00734D10" w:rsidRPr="00734D10" w14:paraId="13BA5B9D" w14:textId="77777777" w:rsidTr="00E349FC">
        <w:tc>
          <w:tcPr>
            <w:tcW w:w="2337" w:type="dxa"/>
            <w:shd w:val="clear" w:color="auto" w:fill="CD97E5"/>
          </w:tcPr>
          <w:p w14:paraId="614C4DB6" w14:textId="77777777" w:rsidR="00734D10" w:rsidRPr="00734D10" w:rsidRDefault="00734D10" w:rsidP="00734D10">
            <w:r w:rsidRPr="00734D10">
              <w:t>2016-2017</w:t>
            </w:r>
          </w:p>
        </w:tc>
        <w:tc>
          <w:tcPr>
            <w:tcW w:w="2337" w:type="dxa"/>
          </w:tcPr>
          <w:p w14:paraId="474E34C1" w14:textId="6DFDC42C" w:rsidR="00734D10" w:rsidRPr="00734D10" w:rsidRDefault="00B46A95" w:rsidP="00734D10">
            <w:r w:rsidRPr="00B46A95">
              <w:t>10/11 = 91%</w:t>
            </w:r>
          </w:p>
        </w:tc>
        <w:tc>
          <w:tcPr>
            <w:tcW w:w="2338" w:type="dxa"/>
          </w:tcPr>
          <w:p w14:paraId="1E4AB0B3" w14:textId="0AD8C9CC" w:rsidR="00734D10" w:rsidRPr="00734D10" w:rsidRDefault="00DA5822" w:rsidP="00734D10">
            <w:r w:rsidRPr="00DA5822">
              <w:t>11/11 = 100%</w:t>
            </w:r>
          </w:p>
        </w:tc>
        <w:tc>
          <w:tcPr>
            <w:tcW w:w="2338" w:type="dxa"/>
          </w:tcPr>
          <w:p w14:paraId="32697BAD" w14:textId="5B649308" w:rsidR="00734D10" w:rsidRPr="00734D10" w:rsidRDefault="00DA5822" w:rsidP="00734D10">
            <w:r w:rsidRPr="00DA5822">
              <w:t>11/11 = 100%</w:t>
            </w:r>
          </w:p>
        </w:tc>
      </w:tr>
      <w:tr w:rsidR="00734D10" w:rsidRPr="00734D10" w14:paraId="404B9F64" w14:textId="77777777" w:rsidTr="00E349FC">
        <w:tc>
          <w:tcPr>
            <w:tcW w:w="2337" w:type="dxa"/>
            <w:shd w:val="clear" w:color="auto" w:fill="CD97E5"/>
          </w:tcPr>
          <w:p w14:paraId="6F595F9D" w14:textId="77777777" w:rsidR="00734D10" w:rsidRPr="00734D10" w:rsidRDefault="00734D10" w:rsidP="00734D10">
            <w:r w:rsidRPr="00734D10">
              <w:t>2017-2018</w:t>
            </w:r>
          </w:p>
        </w:tc>
        <w:tc>
          <w:tcPr>
            <w:tcW w:w="2337" w:type="dxa"/>
          </w:tcPr>
          <w:p w14:paraId="52B5F21C" w14:textId="50C7784F" w:rsidR="00734D10" w:rsidRPr="00734D10" w:rsidRDefault="005F6B95" w:rsidP="00734D10">
            <w:r>
              <w:t>9/10 = 90%</w:t>
            </w:r>
          </w:p>
        </w:tc>
        <w:tc>
          <w:tcPr>
            <w:tcW w:w="2338" w:type="dxa"/>
          </w:tcPr>
          <w:p w14:paraId="2916018D" w14:textId="1C1BE7AD" w:rsidR="00734D10" w:rsidRPr="00734D10" w:rsidRDefault="005F6B95" w:rsidP="00734D10">
            <w:r>
              <w:t>8/10 = 80%</w:t>
            </w:r>
          </w:p>
        </w:tc>
        <w:tc>
          <w:tcPr>
            <w:tcW w:w="2338" w:type="dxa"/>
          </w:tcPr>
          <w:p w14:paraId="4C464ED8" w14:textId="14C74866" w:rsidR="00734D10" w:rsidRPr="00734D10" w:rsidRDefault="005F6B95" w:rsidP="00734D10">
            <w:r>
              <w:t>9/10 = 90%</w:t>
            </w:r>
          </w:p>
        </w:tc>
      </w:tr>
      <w:tr w:rsidR="002812E0" w:rsidRPr="00734D10" w14:paraId="23964ED0" w14:textId="77777777" w:rsidTr="00E349FC">
        <w:tc>
          <w:tcPr>
            <w:tcW w:w="2337" w:type="dxa"/>
            <w:shd w:val="clear" w:color="auto" w:fill="CD97E5"/>
          </w:tcPr>
          <w:p w14:paraId="302EA0E3" w14:textId="77777777" w:rsidR="002812E0" w:rsidRPr="00734D10" w:rsidRDefault="002812E0" w:rsidP="002812E0">
            <w:r w:rsidRPr="00734D10">
              <w:t>2018-2019</w:t>
            </w:r>
          </w:p>
        </w:tc>
        <w:tc>
          <w:tcPr>
            <w:tcW w:w="2337" w:type="dxa"/>
          </w:tcPr>
          <w:p w14:paraId="07DEEAFA" w14:textId="5AA814DD" w:rsidR="002812E0" w:rsidRPr="00734D10" w:rsidRDefault="002812E0" w:rsidP="002812E0">
            <w:r>
              <w:t>8/8 = 100%</w:t>
            </w:r>
          </w:p>
        </w:tc>
        <w:tc>
          <w:tcPr>
            <w:tcW w:w="2338" w:type="dxa"/>
          </w:tcPr>
          <w:p w14:paraId="0DE92961" w14:textId="2C305F47" w:rsidR="002812E0" w:rsidRPr="00734D10" w:rsidRDefault="002812E0" w:rsidP="002812E0">
            <w:r>
              <w:t>8/8 = 100%</w:t>
            </w:r>
          </w:p>
        </w:tc>
        <w:tc>
          <w:tcPr>
            <w:tcW w:w="2338" w:type="dxa"/>
          </w:tcPr>
          <w:p w14:paraId="44E51653" w14:textId="356C8BDE" w:rsidR="002812E0" w:rsidRPr="00734D10" w:rsidRDefault="002812E0" w:rsidP="002812E0">
            <w:r>
              <w:t>7/8 = 88%</w:t>
            </w:r>
          </w:p>
        </w:tc>
      </w:tr>
      <w:tr w:rsidR="00730626" w:rsidRPr="00734D10" w14:paraId="5558EBA3" w14:textId="77777777" w:rsidTr="00E349FC">
        <w:tc>
          <w:tcPr>
            <w:tcW w:w="2337" w:type="dxa"/>
            <w:shd w:val="clear" w:color="auto" w:fill="CD97E5"/>
          </w:tcPr>
          <w:p w14:paraId="585A412D" w14:textId="77777777" w:rsidR="00730626" w:rsidRPr="00734D10" w:rsidRDefault="00730626" w:rsidP="00730626">
            <w:r w:rsidRPr="00734D10">
              <w:t>Total</w:t>
            </w:r>
          </w:p>
        </w:tc>
        <w:tc>
          <w:tcPr>
            <w:tcW w:w="2337" w:type="dxa"/>
          </w:tcPr>
          <w:p w14:paraId="19833D5B" w14:textId="75C48498" w:rsidR="00730626" w:rsidRPr="00734D10" w:rsidRDefault="007011A7" w:rsidP="00730626">
            <w:r>
              <w:t>27/</w:t>
            </w:r>
            <w:r w:rsidR="00FE27F3">
              <w:t>29 = 93%</w:t>
            </w:r>
          </w:p>
        </w:tc>
        <w:tc>
          <w:tcPr>
            <w:tcW w:w="2338" w:type="dxa"/>
          </w:tcPr>
          <w:p w14:paraId="5AD59603" w14:textId="03A6F275" w:rsidR="00730626" w:rsidRPr="00734D10" w:rsidRDefault="008573DF" w:rsidP="00730626">
            <w:r>
              <w:t>27/29 = 93%</w:t>
            </w:r>
          </w:p>
        </w:tc>
        <w:tc>
          <w:tcPr>
            <w:tcW w:w="2338" w:type="dxa"/>
          </w:tcPr>
          <w:p w14:paraId="4EE8D5A5" w14:textId="4D9B1A7D" w:rsidR="00730626" w:rsidRPr="00734D10" w:rsidRDefault="008573DF" w:rsidP="00730626">
            <w:r>
              <w:t>27/29 = 93%</w:t>
            </w:r>
          </w:p>
        </w:tc>
      </w:tr>
    </w:tbl>
    <w:p w14:paraId="4F54BE1B" w14:textId="77777777" w:rsidR="00734D10" w:rsidRPr="00734D10" w:rsidRDefault="00734D10" w:rsidP="00734D10"/>
    <w:tbl>
      <w:tblPr>
        <w:tblStyle w:val="TableGrid"/>
        <w:tblW w:w="0" w:type="auto"/>
        <w:tblInd w:w="0" w:type="dxa"/>
        <w:tblLook w:val="04A0" w:firstRow="1" w:lastRow="0" w:firstColumn="1" w:lastColumn="0" w:noHBand="0" w:noVBand="1"/>
      </w:tblPr>
      <w:tblGrid>
        <w:gridCol w:w="9350"/>
      </w:tblGrid>
      <w:tr w:rsidR="00734D10" w:rsidRPr="00734D10" w14:paraId="2CC9FAF7" w14:textId="77777777" w:rsidTr="1AE04051">
        <w:tc>
          <w:tcPr>
            <w:tcW w:w="9350" w:type="dxa"/>
          </w:tcPr>
          <w:p w14:paraId="0EA00AC6" w14:textId="30144076" w:rsidR="007C1260" w:rsidRPr="00734D10" w:rsidRDefault="1AE04051" w:rsidP="00B216E0">
            <w:r>
              <w:t xml:space="preserve">Reflections/Implications: Students in this course are usually upper level students, often Sociology majors, and are highly motivated. Soc 200 is a prerequisite so a good number of them have had the instructor before and are comfortable with her. Because the grades and SLO results are so consistently high the instructor made a change this year. The assignments, guided chapter study guides, were moved to study guides and fresh assignments, analyzing talks and articles were created. The instructor is very interested in the impact, if any, on grades and SLO outcomes going forward. The benchmark was met overall for SLOs. This course is offered online in the fall semester only. </w:t>
            </w:r>
          </w:p>
        </w:tc>
      </w:tr>
    </w:tbl>
    <w:p w14:paraId="2DBE91A0" w14:textId="5B3E139F" w:rsidR="00734D10" w:rsidRDefault="00734D10" w:rsidP="00734D10"/>
    <w:p w14:paraId="7783AA2D" w14:textId="4C1369F8" w:rsidR="00734D10" w:rsidRPr="00734D10" w:rsidRDefault="00734D10" w:rsidP="00734D10">
      <w:pPr>
        <w:pStyle w:val="Heading1"/>
        <w:spacing w:after="240"/>
        <w:rPr>
          <w:b/>
          <w:bCs/>
          <w:color w:val="7030A0"/>
        </w:rPr>
      </w:pPr>
      <w:r w:rsidRPr="00734D10">
        <w:rPr>
          <w:b/>
          <w:bCs/>
          <w:color w:val="7030A0"/>
        </w:rPr>
        <w:t>Theater Arts</w:t>
      </w:r>
    </w:p>
    <w:p w14:paraId="1F435BC5" w14:textId="72E2D485" w:rsidR="007C1260" w:rsidRDefault="00734D10" w:rsidP="00734D10">
      <w:pPr>
        <w:pStyle w:val="Heading2"/>
        <w:rPr>
          <w:b/>
          <w:bCs/>
          <w:color w:val="7030A0"/>
        </w:rPr>
      </w:pPr>
      <w:r w:rsidRPr="00734D10">
        <w:rPr>
          <w:b/>
          <w:bCs/>
          <w:color w:val="7030A0"/>
        </w:rPr>
        <w:t>THR 120</w:t>
      </w:r>
    </w:p>
    <w:p w14:paraId="5BE39F62" w14:textId="77777777" w:rsidR="00734D10" w:rsidRPr="00734D10" w:rsidRDefault="00734D10" w:rsidP="00734D10">
      <w:pPr>
        <w:rPr>
          <w:b/>
          <w:bCs/>
        </w:rPr>
      </w:pPr>
      <w:r w:rsidRPr="00734D10">
        <w:rPr>
          <w:b/>
          <w:bCs/>
        </w:rPr>
        <w:t>Student Learning Outcomes Linked to Department Goals</w:t>
      </w:r>
    </w:p>
    <w:tbl>
      <w:tblPr>
        <w:tblStyle w:val="TableGrid"/>
        <w:tblW w:w="0" w:type="auto"/>
        <w:tblInd w:w="0" w:type="dxa"/>
        <w:tblLook w:val="04A0" w:firstRow="1" w:lastRow="0" w:firstColumn="1" w:lastColumn="0" w:noHBand="0" w:noVBand="1"/>
      </w:tblPr>
      <w:tblGrid>
        <w:gridCol w:w="5055"/>
        <w:gridCol w:w="1250"/>
        <w:gridCol w:w="1613"/>
        <w:gridCol w:w="1432"/>
      </w:tblGrid>
      <w:tr w:rsidR="00D756AE" w:rsidRPr="00734D10" w14:paraId="5CE1C045" w14:textId="77777777" w:rsidTr="5BFF1D69">
        <w:tc>
          <w:tcPr>
            <w:tcW w:w="5125" w:type="dxa"/>
            <w:shd w:val="clear" w:color="auto" w:fill="CD97E5"/>
            <w:vAlign w:val="center"/>
          </w:tcPr>
          <w:p w14:paraId="46664D1D" w14:textId="760B3113" w:rsidR="00D756AE" w:rsidRPr="00734D10" w:rsidRDefault="00D756AE" w:rsidP="00D756AE">
            <w:r w:rsidRPr="00F5025A">
              <w:rPr>
                <w:b/>
                <w:bCs/>
                <w:sz w:val="20"/>
                <w:szCs w:val="20"/>
              </w:rPr>
              <w:t>SLOs</w:t>
            </w:r>
          </w:p>
        </w:tc>
        <w:tc>
          <w:tcPr>
            <w:tcW w:w="1170" w:type="dxa"/>
            <w:shd w:val="clear" w:color="auto" w:fill="CD97E5"/>
          </w:tcPr>
          <w:p w14:paraId="5DA93B8F" w14:textId="48B1E624" w:rsidR="00D756AE" w:rsidRPr="00734D10" w:rsidRDefault="00D756AE" w:rsidP="00D756AE">
            <w:r w:rsidRPr="00F5025A">
              <w:rPr>
                <w:b/>
                <w:bCs/>
                <w:sz w:val="20"/>
                <w:szCs w:val="20"/>
              </w:rPr>
              <w:t>Department Goal #1</w:t>
            </w:r>
          </w:p>
        </w:tc>
        <w:tc>
          <w:tcPr>
            <w:tcW w:w="1620" w:type="dxa"/>
            <w:shd w:val="clear" w:color="auto" w:fill="CD97E5"/>
          </w:tcPr>
          <w:p w14:paraId="405EB79D" w14:textId="2CA52C58" w:rsidR="00D756AE" w:rsidRPr="00734D10" w:rsidRDefault="00D756AE" w:rsidP="00D756AE">
            <w:r w:rsidRPr="00F5025A">
              <w:rPr>
                <w:b/>
                <w:bCs/>
                <w:sz w:val="20"/>
                <w:szCs w:val="20"/>
              </w:rPr>
              <w:t>Department Goal #2</w:t>
            </w:r>
          </w:p>
        </w:tc>
        <w:tc>
          <w:tcPr>
            <w:tcW w:w="1435" w:type="dxa"/>
            <w:shd w:val="clear" w:color="auto" w:fill="CD97E5"/>
          </w:tcPr>
          <w:p w14:paraId="0CB6D3A3" w14:textId="211A8ACB" w:rsidR="00D756AE" w:rsidRPr="00734D10" w:rsidRDefault="00D756AE" w:rsidP="00D756AE">
            <w:r w:rsidRPr="00F5025A">
              <w:rPr>
                <w:b/>
                <w:bCs/>
                <w:sz w:val="20"/>
                <w:szCs w:val="20"/>
              </w:rPr>
              <w:t>Department Goal #3</w:t>
            </w:r>
          </w:p>
        </w:tc>
      </w:tr>
      <w:tr w:rsidR="00734D10" w:rsidRPr="00734D10" w14:paraId="54C9F021" w14:textId="77777777" w:rsidTr="5BFF1D69">
        <w:tc>
          <w:tcPr>
            <w:tcW w:w="5125" w:type="dxa"/>
            <w:shd w:val="clear" w:color="auto" w:fill="CD97E5"/>
          </w:tcPr>
          <w:p w14:paraId="5B9A0FC6" w14:textId="6B697229" w:rsidR="00734D10" w:rsidRPr="00734D10" w:rsidRDefault="5BFF1D69" w:rsidP="5BFF1D69">
            <w:r>
              <w:t>1.</w:t>
            </w:r>
            <w:r w:rsidRPr="5BFF1D69">
              <w:rPr>
                <w:rFonts w:ascii="Calibri" w:eastAsia="Calibri" w:hAnsi="Calibri" w:cs="Calibri"/>
                <w:sz w:val="20"/>
                <w:szCs w:val="20"/>
              </w:rPr>
              <w:t xml:space="preserve"> Recognize and evaluate elements of the production process, including different aspects of playwrighting, acting, directing, design, and criticism.</w:t>
            </w:r>
          </w:p>
        </w:tc>
        <w:tc>
          <w:tcPr>
            <w:tcW w:w="1170" w:type="dxa"/>
          </w:tcPr>
          <w:p w14:paraId="405C10AC" w14:textId="7109B6E7" w:rsidR="00734D10" w:rsidRPr="00734D10" w:rsidRDefault="5BFF1D69" w:rsidP="00734D10">
            <w:r>
              <w:t>X</w:t>
            </w:r>
          </w:p>
        </w:tc>
        <w:tc>
          <w:tcPr>
            <w:tcW w:w="1620" w:type="dxa"/>
          </w:tcPr>
          <w:p w14:paraId="26F865FC" w14:textId="3ABF710D" w:rsidR="00734D10" w:rsidRPr="00734D10" w:rsidRDefault="5BFF1D69" w:rsidP="00734D10">
            <w:r>
              <w:t>X</w:t>
            </w:r>
          </w:p>
        </w:tc>
        <w:tc>
          <w:tcPr>
            <w:tcW w:w="1435" w:type="dxa"/>
          </w:tcPr>
          <w:p w14:paraId="226D43AC" w14:textId="3AB67C50" w:rsidR="00734D10" w:rsidRPr="00734D10" w:rsidRDefault="5BFF1D69" w:rsidP="00734D10">
            <w:r>
              <w:t>X</w:t>
            </w:r>
          </w:p>
        </w:tc>
      </w:tr>
      <w:tr w:rsidR="00734D10" w:rsidRPr="00734D10" w14:paraId="3507C9D4" w14:textId="77777777" w:rsidTr="5BFF1D69">
        <w:tc>
          <w:tcPr>
            <w:tcW w:w="5125" w:type="dxa"/>
            <w:shd w:val="clear" w:color="auto" w:fill="CD97E5"/>
          </w:tcPr>
          <w:p w14:paraId="620E093D" w14:textId="7FC2FA43" w:rsidR="00734D10" w:rsidRPr="00734D10" w:rsidRDefault="5BFF1D69" w:rsidP="5BFF1D69">
            <w:r>
              <w:t>2.</w:t>
            </w:r>
            <w:r w:rsidRPr="5BFF1D69">
              <w:rPr>
                <w:rFonts w:ascii="Calibri" w:eastAsia="Calibri" w:hAnsi="Calibri" w:cs="Calibri"/>
                <w:sz w:val="20"/>
                <w:szCs w:val="20"/>
              </w:rPr>
              <w:t xml:space="preserve"> Differentiate and explain the origins, forms, and functions of different periods, styles, and genres of theatre</w:t>
            </w:r>
          </w:p>
        </w:tc>
        <w:tc>
          <w:tcPr>
            <w:tcW w:w="1170" w:type="dxa"/>
          </w:tcPr>
          <w:p w14:paraId="4F854E8A" w14:textId="7E73EE10" w:rsidR="00734D10" w:rsidRPr="00734D10" w:rsidRDefault="5BFF1D69" w:rsidP="00734D10">
            <w:r>
              <w:t>X</w:t>
            </w:r>
          </w:p>
        </w:tc>
        <w:tc>
          <w:tcPr>
            <w:tcW w:w="1620" w:type="dxa"/>
          </w:tcPr>
          <w:p w14:paraId="4822D4C1" w14:textId="6FAA969C" w:rsidR="00734D10" w:rsidRPr="00734D10" w:rsidRDefault="5BFF1D69" w:rsidP="00734D10">
            <w:r>
              <w:t>X</w:t>
            </w:r>
          </w:p>
        </w:tc>
        <w:tc>
          <w:tcPr>
            <w:tcW w:w="1435" w:type="dxa"/>
          </w:tcPr>
          <w:p w14:paraId="7B48DB08" w14:textId="0968B1C4" w:rsidR="00734D10" w:rsidRPr="00734D10" w:rsidRDefault="5BFF1D69" w:rsidP="00734D10">
            <w:r>
              <w:t>X</w:t>
            </w:r>
          </w:p>
        </w:tc>
      </w:tr>
      <w:tr w:rsidR="00734D10" w:rsidRPr="00734D10" w14:paraId="6188B2F9" w14:textId="77777777" w:rsidTr="5BFF1D69">
        <w:tc>
          <w:tcPr>
            <w:tcW w:w="5125" w:type="dxa"/>
            <w:shd w:val="clear" w:color="auto" w:fill="CD97E5"/>
          </w:tcPr>
          <w:p w14:paraId="06D690AD" w14:textId="0CE45069" w:rsidR="00734D10" w:rsidRPr="00734D10" w:rsidRDefault="5BFF1D69" w:rsidP="5BFF1D69">
            <w:r>
              <w:t>3.</w:t>
            </w:r>
            <w:r w:rsidRPr="5BFF1D69">
              <w:rPr>
                <w:rFonts w:ascii="Calibri" w:eastAsia="Calibri" w:hAnsi="Calibri" w:cs="Calibri"/>
                <w:sz w:val="20"/>
                <w:szCs w:val="20"/>
              </w:rPr>
              <w:t xml:space="preserve"> Apply critical viewing methods for live theatre and recorded theatre performances.</w:t>
            </w:r>
          </w:p>
        </w:tc>
        <w:tc>
          <w:tcPr>
            <w:tcW w:w="1170" w:type="dxa"/>
          </w:tcPr>
          <w:p w14:paraId="7078FB56" w14:textId="5E093286" w:rsidR="00734D10" w:rsidRPr="00734D10" w:rsidRDefault="5BFF1D69" w:rsidP="00734D10">
            <w:r>
              <w:t>X</w:t>
            </w:r>
          </w:p>
        </w:tc>
        <w:tc>
          <w:tcPr>
            <w:tcW w:w="1620" w:type="dxa"/>
          </w:tcPr>
          <w:p w14:paraId="6C4EFED0" w14:textId="268749B8" w:rsidR="00734D10" w:rsidRPr="00734D10" w:rsidRDefault="5BFF1D69" w:rsidP="00734D10">
            <w:r>
              <w:t>X</w:t>
            </w:r>
          </w:p>
        </w:tc>
        <w:tc>
          <w:tcPr>
            <w:tcW w:w="1435" w:type="dxa"/>
          </w:tcPr>
          <w:p w14:paraId="2D92530C" w14:textId="54B19961" w:rsidR="00734D10" w:rsidRPr="00734D10" w:rsidRDefault="5BFF1D69" w:rsidP="00734D10">
            <w:r>
              <w:t>X</w:t>
            </w:r>
          </w:p>
        </w:tc>
      </w:tr>
    </w:tbl>
    <w:p w14:paraId="5446DC76" w14:textId="77777777" w:rsidR="00734D10" w:rsidRPr="00734D10" w:rsidRDefault="00734D10" w:rsidP="00734D10"/>
    <w:p w14:paraId="3D848B2F" w14:textId="77777777" w:rsidR="00734D10" w:rsidRPr="00734D10" w:rsidRDefault="00734D10" w:rsidP="00734D10">
      <w:r w:rsidRPr="00734D10">
        <w:t>Assessment Data for 3-year period</w:t>
      </w:r>
    </w:p>
    <w:tbl>
      <w:tblPr>
        <w:tblStyle w:val="TableGrid"/>
        <w:tblW w:w="0" w:type="auto"/>
        <w:tblInd w:w="0" w:type="dxa"/>
        <w:tblLook w:val="04A0" w:firstRow="1" w:lastRow="0" w:firstColumn="1" w:lastColumn="0" w:noHBand="0" w:noVBand="1"/>
      </w:tblPr>
      <w:tblGrid>
        <w:gridCol w:w="2337"/>
        <w:gridCol w:w="2337"/>
        <w:gridCol w:w="2338"/>
        <w:gridCol w:w="2338"/>
      </w:tblGrid>
      <w:tr w:rsidR="00734D10" w:rsidRPr="00734D10" w14:paraId="368D5481" w14:textId="77777777" w:rsidTr="2BF3464A">
        <w:tc>
          <w:tcPr>
            <w:tcW w:w="2337" w:type="dxa"/>
            <w:shd w:val="clear" w:color="auto" w:fill="CD97E5"/>
          </w:tcPr>
          <w:p w14:paraId="20DC6EA1" w14:textId="77777777" w:rsidR="00734D10" w:rsidRPr="00734D10" w:rsidRDefault="00734D10" w:rsidP="00734D10">
            <w:r w:rsidRPr="00734D10">
              <w:lastRenderedPageBreak/>
              <w:t>Academic Year</w:t>
            </w:r>
          </w:p>
        </w:tc>
        <w:tc>
          <w:tcPr>
            <w:tcW w:w="2337" w:type="dxa"/>
            <w:shd w:val="clear" w:color="auto" w:fill="CD97E5"/>
          </w:tcPr>
          <w:p w14:paraId="438CE730" w14:textId="77777777" w:rsidR="00734D10" w:rsidRPr="00734D10" w:rsidRDefault="00734D10" w:rsidP="00734D10">
            <w:r w:rsidRPr="00734D10">
              <w:t>SLO 1</w:t>
            </w:r>
          </w:p>
        </w:tc>
        <w:tc>
          <w:tcPr>
            <w:tcW w:w="2338" w:type="dxa"/>
            <w:shd w:val="clear" w:color="auto" w:fill="CD97E5"/>
          </w:tcPr>
          <w:p w14:paraId="0F8DE7F8" w14:textId="77777777" w:rsidR="00734D10" w:rsidRPr="00734D10" w:rsidRDefault="00734D10" w:rsidP="00734D10">
            <w:r w:rsidRPr="00734D10">
              <w:t>SLO 2</w:t>
            </w:r>
          </w:p>
        </w:tc>
        <w:tc>
          <w:tcPr>
            <w:tcW w:w="2338" w:type="dxa"/>
            <w:shd w:val="clear" w:color="auto" w:fill="CD97E5"/>
          </w:tcPr>
          <w:p w14:paraId="5208CC2A" w14:textId="77777777" w:rsidR="00734D10" w:rsidRPr="00734D10" w:rsidRDefault="00734D10" w:rsidP="00734D10">
            <w:r w:rsidRPr="00734D10">
              <w:t>SLO 3</w:t>
            </w:r>
          </w:p>
        </w:tc>
      </w:tr>
      <w:tr w:rsidR="00734D10" w:rsidRPr="00734D10" w14:paraId="71634611" w14:textId="77777777" w:rsidTr="2BF3464A">
        <w:tc>
          <w:tcPr>
            <w:tcW w:w="2337" w:type="dxa"/>
            <w:shd w:val="clear" w:color="auto" w:fill="CD97E5"/>
          </w:tcPr>
          <w:p w14:paraId="66EFAC42" w14:textId="77777777" w:rsidR="00734D10" w:rsidRPr="00734D10" w:rsidRDefault="00734D10" w:rsidP="00734D10">
            <w:r w:rsidRPr="00734D10">
              <w:t>2016-2017</w:t>
            </w:r>
          </w:p>
        </w:tc>
        <w:tc>
          <w:tcPr>
            <w:tcW w:w="2337" w:type="dxa"/>
          </w:tcPr>
          <w:p w14:paraId="13B04030" w14:textId="77CEC346" w:rsidR="00734D10" w:rsidRPr="00734D10" w:rsidRDefault="5BFF1D69" w:rsidP="00734D10">
            <w:r>
              <w:t>51/84= 60%</w:t>
            </w:r>
          </w:p>
        </w:tc>
        <w:tc>
          <w:tcPr>
            <w:tcW w:w="2338" w:type="dxa"/>
          </w:tcPr>
          <w:p w14:paraId="6B9B2D9A" w14:textId="06E2059E" w:rsidR="00734D10" w:rsidRPr="00734D10" w:rsidRDefault="5BFF1D69" w:rsidP="00734D10">
            <w:r>
              <w:t>34/84= 40%</w:t>
            </w:r>
          </w:p>
        </w:tc>
        <w:tc>
          <w:tcPr>
            <w:tcW w:w="2338" w:type="dxa"/>
          </w:tcPr>
          <w:p w14:paraId="3B3167AE" w14:textId="797A824E" w:rsidR="00734D10" w:rsidRPr="00734D10" w:rsidRDefault="5BFF1D69" w:rsidP="00734D10">
            <w:r>
              <w:t>51/84= 60%</w:t>
            </w:r>
          </w:p>
        </w:tc>
      </w:tr>
      <w:tr w:rsidR="00734D10" w:rsidRPr="00734D10" w14:paraId="178DEBE7" w14:textId="77777777" w:rsidTr="2BF3464A">
        <w:tc>
          <w:tcPr>
            <w:tcW w:w="2337" w:type="dxa"/>
            <w:shd w:val="clear" w:color="auto" w:fill="CD97E5"/>
          </w:tcPr>
          <w:p w14:paraId="0883DB70" w14:textId="77777777" w:rsidR="00734D10" w:rsidRPr="00734D10" w:rsidRDefault="00734D10" w:rsidP="00734D10">
            <w:r w:rsidRPr="00734D10">
              <w:t>2017-2018</w:t>
            </w:r>
          </w:p>
        </w:tc>
        <w:tc>
          <w:tcPr>
            <w:tcW w:w="2337" w:type="dxa"/>
          </w:tcPr>
          <w:p w14:paraId="45860279" w14:textId="01D55A48" w:rsidR="00734D10" w:rsidRPr="00734D10" w:rsidRDefault="5BFF1D69" w:rsidP="00734D10">
            <w:r>
              <w:t>50/62= 81%</w:t>
            </w:r>
          </w:p>
        </w:tc>
        <w:tc>
          <w:tcPr>
            <w:tcW w:w="2338" w:type="dxa"/>
          </w:tcPr>
          <w:p w14:paraId="4119AAEF" w14:textId="2DDB2CBB" w:rsidR="00734D10" w:rsidRPr="00734D10" w:rsidRDefault="5BFF1D69" w:rsidP="00734D10">
            <w:r>
              <w:t>50/62= 81%</w:t>
            </w:r>
          </w:p>
        </w:tc>
        <w:tc>
          <w:tcPr>
            <w:tcW w:w="2338" w:type="dxa"/>
          </w:tcPr>
          <w:p w14:paraId="10BF5789" w14:textId="07F808CB" w:rsidR="00734D10" w:rsidRPr="00734D10" w:rsidRDefault="5BFF1D69" w:rsidP="00734D10">
            <w:r>
              <w:t>49/62= 79%</w:t>
            </w:r>
          </w:p>
        </w:tc>
      </w:tr>
      <w:tr w:rsidR="00734D10" w:rsidRPr="00734D10" w14:paraId="2E45194B" w14:textId="77777777" w:rsidTr="2BF3464A">
        <w:tc>
          <w:tcPr>
            <w:tcW w:w="2337" w:type="dxa"/>
            <w:shd w:val="clear" w:color="auto" w:fill="CD97E5"/>
          </w:tcPr>
          <w:p w14:paraId="3A9FBB2F" w14:textId="77777777" w:rsidR="00734D10" w:rsidRPr="00734D10" w:rsidRDefault="00734D10" w:rsidP="00734D10">
            <w:r w:rsidRPr="00734D10">
              <w:t>2018-2019</w:t>
            </w:r>
          </w:p>
        </w:tc>
        <w:tc>
          <w:tcPr>
            <w:tcW w:w="2337" w:type="dxa"/>
          </w:tcPr>
          <w:p w14:paraId="1CDCD1BE" w14:textId="5AC03241" w:rsidR="00734D10" w:rsidRPr="00734D10" w:rsidRDefault="092183A3" w:rsidP="2BF3464A">
            <w:pPr>
              <w:spacing w:after="200" w:line="276" w:lineRule="auto"/>
            </w:pPr>
            <w:r w:rsidRPr="2BF3464A">
              <w:t>226/283= 80%</w:t>
            </w:r>
          </w:p>
        </w:tc>
        <w:tc>
          <w:tcPr>
            <w:tcW w:w="2338" w:type="dxa"/>
          </w:tcPr>
          <w:p w14:paraId="65AF9264" w14:textId="2D764920" w:rsidR="00734D10" w:rsidRPr="00734D10" w:rsidRDefault="61808942" w:rsidP="2BF3464A">
            <w:pPr>
              <w:spacing w:after="200" w:line="276" w:lineRule="auto"/>
            </w:pPr>
            <w:r w:rsidRPr="2BF3464A">
              <w:t>228/283= 81%</w:t>
            </w:r>
          </w:p>
          <w:p w14:paraId="5E672D6E" w14:textId="34707554" w:rsidR="00734D10" w:rsidRPr="00734D10" w:rsidRDefault="00734D10" w:rsidP="2BF3464A"/>
        </w:tc>
        <w:tc>
          <w:tcPr>
            <w:tcW w:w="2338" w:type="dxa"/>
          </w:tcPr>
          <w:p w14:paraId="51D4A58A" w14:textId="4DF48629" w:rsidR="00734D10" w:rsidRPr="00734D10" w:rsidRDefault="61808942" w:rsidP="2BF3464A">
            <w:pPr>
              <w:spacing w:after="200" w:line="276" w:lineRule="auto"/>
            </w:pPr>
            <w:r w:rsidRPr="2BF3464A">
              <w:t>212/265= 80%</w:t>
            </w:r>
          </w:p>
          <w:p w14:paraId="3746B2C6" w14:textId="2C6AE96C" w:rsidR="00734D10" w:rsidRPr="00734D10" w:rsidRDefault="00734D10" w:rsidP="2BF3464A"/>
        </w:tc>
      </w:tr>
      <w:tr w:rsidR="00734D10" w:rsidRPr="00734D10" w14:paraId="278D7DF4" w14:textId="77777777" w:rsidTr="2BF3464A">
        <w:tc>
          <w:tcPr>
            <w:tcW w:w="2337" w:type="dxa"/>
            <w:shd w:val="clear" w:color="auto" w:fill="CD97E5"/>
          </w:tcPr>
          <w:p w14:paraId="2BE8110A" w14:textId="77777777" w:rsidR="00734D10" w:rsidRPr="00734D10" w:rsidRDefault="00734D10" w:rsidP="00734D10">
            <w:r w:rsidRPr="00734D10">
              <w:t>Total</w:t>
            </w:r>
          </w:p>
        </w:tc>
        <w:tc>
          <w:tcPr>
            <w:tcW w:w="2337" w:type="dxa"/>
          </w:tcPr>
          <w:p w14:paraId="00E2685B" w14:textId="4D8B7D41" w:rsidR="00734D10" w:rsidRPr="00734D10" w:rsidRDefault="0E32C934" w:rsidP="00734D10">
            <w:r>
              <w:t>327/429 = 76%</w:t>
            </w:r>
          </w:p>
        </w:tc>
        <w:tc>
          <w:tcPr>
            <w:tcW w:w="2338" w:type="dxa"/>
          </w:tcPr>
          <w:p w14:paraId="08CA159F" w14:textId="51993BE3" w:rsidR="00734D10" w:rsidRPr="00734D10" w:rsidRDefault="0E32C934" w:rsidP="00734D10">
            <w:r>
              <w:t>312/429 = 73%</w:t>
            </w:r>
          </w:p>
        </w:tc>
        <w:tc>
          <w:tcPr>
            <w:tcW w:w="2338" w:type="dxa"/>
          </w:tcPr>
          <w:p w14:paraId="4BAC2ED5" w14:textId="60956B91" w:rsidR="00734D10" w:rsidRPr="00734D10" w:rsidRDefault="0E32C934" w:rsidP="00734D10">
            <w:r>
              <w:t>312/411 = 76%</w:t>
            </w:r>
          </w:p>
        </w:tc>
      </w:tr>
    </w:tbl>
    <w:p w14:paraId="7A25D041" w14:textId="77777777" w:rsidR="00734D10" w:rsidRPr="00734D10" w:rsidRDefault="00734D10" w:rsidP="00734D10"/>
    <w:tbl>
      <w:tblPr>
        <w:tblStyle w:val="TableGrid"/>
        <w:tblW w:w="0" w:type="auto"/>
        <w:tblInd w:w="0" w:type="dxa"/>
        <w:tblLook w:val="04A0" w:firstRow="1" w:lastRow="0" w:firstColumn="1" w:lastColumn="0" w:noHBand="0" w:noVBand="1"/>
      </w:tblPr>
      <w:tblGrid>
        <w:gridCol w:w="9350"/>
      </w:tblGrid>
      <w:tr w:rsidR="00734D10" w:rsidRPr="00734D10" w14:paraId="4AB4DC27" w14:textId="77777777" w:rsidTr="135528C4">
        <w:tc>
          <w:tcPr>
            <w:tcW w:w="9350" w:type="dxa"/>
          </w:tcPr>
          <w:p w14:paraId="549A9E39" w14:textId="61FB4712" w:rsidR="007C1260" w:rsidRPr="00734D10" w:rsidRDefault="00734D10" w:rsidP="00734D10">
            <w:r>
              <w:t xml:space="preserve">Reflections/Implications: </w:t>
            </w:r>
            <w:r w:rsidR="6AD8ED09">
              <w:t xml:space="preserve">The theatre </w:t>
            </w:r>
            <w:r w:rsidR="347844CC">
              <w:t>department</w:t>
            </w:r>
            <w:r w:rsidR="6AD8ED09">
              <w:t xml:space="preserve">, and its offering of sections has grown over the past three years. </w:t>
            </w:r>
            <w:r w:rsidR="504C3E09">
              <w:t>Additional</w:t>
            </w:r>
            <w:r w:rsidR="6AD8ED09">
              <w:t xml:space="preserve"> theatre courses are planned to increase </w:t>
            </w:r>
            <w:r w:rsidR="46BF3241">
              <w:t>the theatrical arts over the next three years to include acting, directing, and technical classes.</w:t>
            </w:r>
            <w:r w:rsidR="1260F281">
              <w:t xml:space="preserve"> THR 120 is listed in Area II and V, and is a vital choice in students completing their degrees.</w:t>
            </w:r>
          </w:p>
        </w:tc>
      </w:tr>
    </w:tbl>
    <w:p w14:paraId="02FFF3CC" w14:textId="77777777" w:rsidR="00734D10" w:rsidRPr="00734D10" w:rsidRDefault="00734D10" w:rsidP="00734D10"/>
    <w:p w14:paraId="565923DE" w14:textId="77777777" w:rsidR="00734D10" w:rsidRDefault="00734D10" w:rsidP="00956AAF"/>
    <w:p w14:paraId="4C2F8C01" w14:textId="2C760318" w:rsidR="00956AAF" w:rsidRDefault="00DE0B0E" w:rsidP="00956AAF">
      <w:r>
        <w:rPr>
          <w:b/>
          <w:noProof/>
          <w:sz w:val="28"/>
        </w:rPr>
        <mc:AlternateContent>
          <mc:Choice Requires="wps">
            <w:drawing>
              <wp:anchor distT="0" distB="0" distL="114300" distR="114300" simplePos="0" relativeHeight="251658250" behindDoc="0" locked="0" layoutInCell="1" allowOverlap="1" wp14:anchorId="466183B7" wp14:editId="7D86BBC9">
                <wp:simplePos x="0" y="0"/>
                <wp:positionH relativeFrom="margin">
                  <wp:align>right</wp:align>
                </wp:positionH>
                <wp:positionV relativeFrom="paragraph">
                  <wp:posOffset>82550</wp:posOffset>
                </wp:positionV>
                <wp:extent cx="59340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3" style="position:absolute;z-index:251679744;visibility:visible;mso-wrap-style:square;mso-wrap-distance-left:9pt;mso-wrap-distance-top:0;mso-wrap-distance-right:9pt;mso-wrap-distance-bottom:0;mso-position-horizontal:right;mso-position-horizontal-relative:margin;mso-position-vertical:absolute;mso-position-vertical-relative:text" o:spid="_x0000_s1026" strokecolor="#7030a0" strokeweight="1.5pt" from="416.05pt,6.5pt" to="883.3pt,6.5pt" w14:anchorId="5AA11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">
                <v:stroke joinstyle="miter"/>
                <w10:wrap anchorx="margin"/>
              </v:line>
            </w:pict>
          </mc:Fallback>
        </mc:AlternateContent>
      </w:r>
      <w:r>
        <w:rPr>
          <w:b/>
          <w:noProof/>
          <w:sz w:val="28"/>
        </w:rPr>
        <mc:AlternateContent>
          <mc:Choice Requires="wps">
            <w:drawing>
              <wp:anchor distT="0" distB="0" distL="114300" distR="114300" simplePos="0" relativeHeight="251658249" behindDoc="0" locked="0" layoutInCell="1" allowOverlap="1" wp14:anchorId="586CADCC" wp14:editId="5C54592D">
                <wp:simplePos x="0" y="0"/>
                <wp:positionH relativeFrom="column">
                  <wp:posOffset>0</wp:posOffset>
                </wp:positionH>
                <wp:positionV relativeFrom="paragraph">
                  <wp:posOffset>0</wp:posOffset>
                </wp:positionV>
                <wp:extent cx="59340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2"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 to="467.25pt,0" w14:anchorId="44B19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">
                <v:stroke joinstyle="miter"/>
              </v:line>
            </w:pict>
          </mc:Fallback>
        </mc:AlternateContent>
      </w:r>
    </w:p>
    <w:p w14:paraId="571ADBC0" w14:textId="34DF1005" w:rsidR="00956AAF" w:rsidRPr="005C7EFE" w:rsidRDefault="00956AAF" w:rsidP="005C7EFE">
      <w:pPr>
        <w:pStyle w:val="Heading1"/>
        <w:spacing w:after="240"/>
        <w:rPr>
          <w:b/>
          <w:bCs/>
          <w:color w:val="7030A0"/>
        </w:rPr>
      </w:pPr>
      <w:r w:rsidRPr="005C7EFE">
        <w:rPr>
          <w:b/>
          <w:bCs/>
          <w:color w:val="7030A0"/>
        </w:rPr>
        <w:t>Part 2: Department Change</w:t>
      </w:r>
      <w:r w:rsidR="00DE0B0E">
        <w:rPr>
          <w:b/>
          <w:noProof/>
          <w:sz w:val="28"/>
        </w:rPr>
        <mc:AlternateContent>
          <mc:Choice Requires="wps">
            <w:drawing>
              <wp:anchor distT="0" distB="0" distL="114300" distR="114300" simplePos="0" relativeHeight="251658251" behindDoc="0" locked="0" layoutInCell="1" allowOverlap="1" wp14:anchorId="6C766F59" wp14:editId="169A99E1">
                <wp:simplePos x="0" y="0"/>
                <wp:positionH relativeFrom="column">
                  <wp:posOffset>0</wp:posOffset>
                </wp:positionH>
                <wp:positionV relativeFrom="paragraph">
                  <wp:posOffset>0</wp:posOffset>
                </wp:positionV>
                <wp:extent cx="59340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30A0"/>
                          </a:solidFill>
                          <a:prstDash val="solid"/>
                          <a:miter lim="800000"/>
                        </a:ln>
                        <a:effectLst/>
                      </wps:spPr>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v:line id="Straight Connector 14"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0,0" to="467.25pt,0" w14:anchorId="16CAD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">
                <v:stroke joinstyle="miter"/>
              </v:line>
            </w:pict>
          </mc:Fallback>
        </mc:AlternateContent>
      </w:r>
    </w:p>
    <w:p w14:paraId="363C33F5" w14:textId="1C867B57" w:rsidR="001320A7" w:rsidRDefault="00956AAF" w:rsidP="005C7EFE">
      <w:pPr>
        <w:spacing w:after="240"/>
      </w:pPr>
      <w:r w:rsidRPr="005C7EFE">
        <w:rPr>
          <w:rStyle w:val="Heading2Char"/>
          <w:b/>
          <w:bCs/>
          <w:color w:val="7030A0"/>
        </w:rPr>
        <w:t>Program/Department Goal Changes</w:t>
      </w:r>
      <w:r>
        <w:rPr>
          <w:b/>
        </w:rPr>
        <w:t xml:space="preserve">: </w:t>
      </w:r>
      <w:r w:rsidR="00D40511">
        <w:t xml:space="preserve">No </w:t>
      </w:r>
      <w:r w:rsidR="0087627A">
        <w:t>changes have been made in the specific Department goals</w:t>
      </w:r>
      <w:r w:rsidR="00247052">
        <w:t xml:space="preserve"> or mission statement as listed in the catalog since the beginning of the 2016-2017 academic year. </w:t>
      </w:r>
    </w:p>
    <w:p w14:paraId="476C7068" w14:textId="45FBF057" w:rsidR="00237B59" w:rsidRDefault="008262EA" w:rsidP="008262EA">
      <w:pPr>
        <w:spacing w:after="240"/>
        <w:rPr>
          <w:rStyle w:val="Heading2Char"/>
          <w:rFonts w:ascii="Times New Roman" w:hAnsi="Times New Roman" w:cs="Times New Roman"/>
          <w:color w:val="auto"/>
          <w:sz w:val="24"/>
          <w:szCs w:val="24"/>
        </w:rPr>
      </w:pPr>
      <w:r>
        <w:rPr>
          <w:rStyle w:val="Heading2Char"/>
          <w:b/>
          <w:bCs/>
          <w:color w:val="7030A0"/>
        </w:rPr>
        <w:t xml:space="preserve">ACCS Core Competencies: </w:t>
      </w:r>
      <w:r w:rsidR="00893DBC" w:rsidRPr="00893DBC">
        <w:rPr>
          <w:rStyle w:val="Heading2Char"/>
          <w:rFonts w:ascii="Times New Roman" w:hAnsi="Times New Roman" w:cs="Times New Roman"/>
          <w:color w:val="auto"/>
          <w:sz w:val="24"/>
          <w:szCs w:val="24"/>
        </w:rPr>
        <w:t>In Apri</w:t>
      </w:r>
      <w:r w:rsidR="00893DBC">
        <w:rPr>
          <w:rStyle w:val="Heading2Char"/>
          <w:rFonts w:ascii="Times New Roman" w:hAnsi="Times New Roman" w:cs="Times New Roman"/>
          <w:color w:val="auto"/>
          <w:sz w:val="24"/>
          <w:szCs w:val="24"/>
        </w:rPr>
        <w:t>l 2019</w:t>
      </w:r>
      <w:r w:rsidR="0099766F">
        <w:rPr>
          <w:rStyle w:val="Heading2Char"/>
          <w:rFonts w:ascii="Times New Roman" w:hAnsi="Times New Roman" w:cs="Times New Roman"/>
          <w:color w:val="auto"/>
          <w:sz w:val="24"/>
          <w:szCs w:val="24"/>
        </w:rPr>
        <w:t xml:space="preserve"> at the Statewide Professional Development Day, ACCS introduced two new Core Competen</w:t>
      </w:r>
      <w:r w:rsidR="00F37FBA">
        <w:rPr>
          <w:rStyle w:val="Heading2Char"/>
          <w:rFonts w:ascii="Times New Roman" w:hAnsi="Times New Roman" w:cs="Times New Roman"/>
          <w:color w:val="auto"/>
          <w:sz w:val="24"/>
          <w:szCs w:val="24"/>
        </w:rPr>
        <w:t xml:space="preserve">cies required in all general education classes at </w:t>
      </w:r>
      <w:r w:rsidR="00B302EE">
        <w:rPr>
          <w:rStyle w:val="Heading2Char"/>
          <w:rFonts w:ascii="Times New Roman" w:hAnsi="Times New Roman" w:cs="Times New Roman"/>
          <w:color w:val="auto"/>
          <w:sz w:val="24"/>
          <w:szCs w:val="24"/>
        </w:rPr>
        <w:t xml:space="preserve">ACCS institutions. These Core Competencies </w:t>
      </w:r>
      <w:r w:rsidR="00E11802">
        <w:rPr>
          <w:rStyle w:val="Heading2Char"/>
          <w:rFonts w:ascii="Times New Roman" w:hAnsi="Times New Roman" w:cs="Times New Roman"/>
          <w:color w:val="auto"/>
          <w:sz w:val="24"/>
          <w:szCs w:val="24"/>
        </w:rPr>
        <w:t xml:space="preserve">address critical thinking and communication. During the summer of 2019, </w:t>
      </w:r>
      <w:r w:rsidR="00D634CC">
        <w:rPr>
          <w:rStyle w:val="Heading2Char"/>
          <w:rFonts w:ascii="Times New Roman" w:hAnsi="Times New Roman" w:cs="Times New Roman"/>
          <w:color w:val="auto"/>
          <w:sz w:val="24"/>
          <w:szCs w:val="24"/>
        </w:rPr>
        <w:t xml:space="preserve">Liberal Arts faculty were asked to </w:t>
      </w:r>
      <w:r w:rsidR="00F90C86">
        <w:rPr>
          <w:rStyle w:val="Heading2Char"/>
          <w:rFonts w:ascii="Times New Roman" w:hAnsi="Times New Roman" w:cs="Times New Roman"/>
          <w:color w:val="auto"/>
          <w:sz w:val="24"/>
          <w:szCs w:val="24"/>
        </w:rPr>
        <w:t>align</w:t>
      </w:r>
      <w:r w:rsidR="00D634CC">
        <w:rPr>
          <w:rStyle w:val="Heading2Char"/>
          <w:rFonts w:ascii="Times New Roman" w:hAnsi="Times New Roman" w:cs="Times New Roman"/>
          <w:color w:val="auto"/>
          <w:sz w:val="24"/>
          <w:szCs w:val="24"/>
        </w:rPr>
        <w:t xml:space="preserve"> the </w:t>
      </w:r>
      <w:r w:rsidR="00F90C86">
        <w:rPr>
          <w:rStyle w:val="Heading2Char"/>
          <w:rFonts w:ascii="Times New Roman" w:hAnsi="Times New Roman" w:cs="Times New Roman"/>
          <w:color w:val="auto"/>
          <w:sz w:val="24"/>
          <w:szCs w:val="24"/>
        </w:rPr>
        <w:t>core competencies with their course SLOs</w:t>
      </w:r>
      <w:r w:rsidR="00CF5B76">
        <w:rPr>
          <w:rStyle w:val="Heading2Char"/>
          <w:rFonts w:ascii="Times New Roman" w:hAnsi="Times New Roman" w:cs="Times New Roman"/>
          <w:color w:val="auto"/>
          <w:sz w:val="24"/>
          <w:szCs w:val="24"/>
        </w:rPr>
        <w:t xml:space="preserve">. </w:t>
      </w:r>
      <w:r w:rsidR="00C31737">
        <w:rPr>
          <w:rStyle w:val="Heading2Char"/>
          <w:rFonts w:ascii="Times New Roman" w:hAnsi="Times New Roman" w:cs="Times New Roman"/>
          <w:color w:val="auto"/>
          <w:sz w:val="24"/>
          <w:szCs w:val="24"/>
        </w:rPr>
        <w:t xml:space="preserve">The Core Competencies are as follows: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1"/>
        <w:gridCol w:w="4729"/>
      </w:tblGrid>
      <w:tr w:rsidR="00C31737" w14:paraId="766F4127" w14:textId="77777777" w:rsidTr="00C31737">
        <w:tc>
          <w:tcPr>
            <w:tcW w:w="5385" w:type="dxa"/>
            <w:shd w:val="clear" w:color="auto" w:fill="auto"/>
          </w:tcPr>
          <w:p w14:paraId="0F947AB3" w14:textId="58C8EB4B" w:rsidR="0054225C" w:rsidRDefault="0054225C" w:rsidP="0054225C">
            <w:pPr>
              <w:pStyle w:val="paragraph"/>
              <w:spacing w:before="0" w:beforeAutospacing="0" w:after="0" w:afterAutospacing="0"/>
              <w:textAlignment w:val="baseline"/>
              <w:rPr>
                <w:rFonts w:ascii="Segoe UI" w:hAnsi="Segoe UI" w:cs="Segoe UI"/>
                <w:sz w:val="18"/>
                <w:szCs w:val="18"/>
              </w:rPr>
            </w:pPr>
            <w:r>
              <w:rPr>
                <w:rStyle w:val="normaltextrun"/>
                <w:sz w:val="22"/>
                <w:szCs w:val="22"/>
              </w:rPr>
              <w:t>Critical Thinking </w:t>
            </w:r>
            <w:r>
              <w:rPr>
                <w:rStyle w:val="eop"/>
                <w:rFonts w:ascii="Calibri" w:hAnsi="Calibri" w:cs="Calibri"/>
                <w:sz w:val="22"/>
                <w:szCs w:val="22"/>
              </w:rPr>
              <w:t> </w:t>
            </w:r>
          </w:p>
          <w:p w14:paraId="6021E14E" w14:textId="614B94AC" w:rsidR="00C31737" w:rsidRDefault="00C31737" w:rsidP="00C95A35">
            <w:pPr>
              <w:pStyle w:val="paragraph"/>
              <w:spacing w:before="0" w:beforeAutospacing="0" w:after="0" w:afterAutospacing="0"/>
              <w:textAlignment w:val="baseline"/>
              <w:rPr>
                <w:rStyle w:val="normaltextrun"/>
                <w:sz w:val="22"/>
                <w:szCs w:val="22"/>
              </w:rPr>
            </w:pPr>
          </w:p>
        </w:tc>
        <w:tc>
          <w:tcPr>
            <w:tcW w:w="5385" w:type="dxa"/>
            <w:shd w:val="clear" w:color="auto" w:fill="auto"/>
          </w:tcPr>
          <w:p w14:paraId="375E8F04" w14:textId="2EF77D34" w:rsidR="0054225C" w:rsidRDefault="0054225C" w:rsidP="0054225C">
            <w:pPr>
              <w:pStyle w:val="paragraph"/>
              <w:spacing w:before="0" w:beforeAutospacing="0" w:after="0" w:afterAutospacing="0"/>
              <w:textAlignment w:val="baseline"/>
              <w:rPr>
                <w:rFonts w:ascii="Segoe UI" w:hAnsi="Segoe UI" w:cs="Segoe UI"/>
                <w:sz w:val="18"/>
                <w:szCs w:val="18"/>
              </w:rPr>
            </w:pPr>
            <w:r>
              <w:rPr>
                <w:rStyle w:val="normaltextrun"/>
                <w:sz w:val="22"/>
                <w:szCs w:val="22"/>
              </w:rPr>
              <w:t>Communication </w:t>
            </w:r>
            <w:r>
              <w:rPr>
                <w:rStyle w:val="eop"/>
                <w:rFonts w:ascii="Calibri" w:hAnsi="Calibri" w:cs="Calibri"/>
                <w:sz w:val="22"/>
                <w:szCs w:val="22"/>
              </w:rPr>
              <w:t> </w:t>
            </w:r>
          </w:p>
          <w:p w14:paraId="0ECD562A" w14:textId="77777777" w:rsidR="00C31737" w:rsidRDefault="00C31737" w:rsidP="00C95A35">
            <w:pPr>
              <w:pStyle w:val="paragraph"/>
              <w:spacing w:before="0" w:beforeAutospacing="0" w:after="0" w:afterAutospacing="0"/>
              <w:textAlignment w:val="baseline"/>
              <w:rPr>
                <w:rStyle w:val="normaltextrun"/>
                <w:sz w:val="22"/>
                <w:szCs w:val="22"/>
              </w:rPr>
            </w:pPr>
          </w:p>
        </w:tc>
      </w:tr>
      <w:tr w:rsidR="00C95A35" w14:paraId="5FC14FC5" w14:textId="77777777" w:rsidTr="00C31737">
        <w:tc>
          <w:tcPr>
            <w:tcW w:w="5385" w:type="dxa"/>
            <w:shd w:val="clear" w:color="auto" w:fill="auto"/>
            <w:hideMark/>
          </w:tcPr>
          <w:p w14:paraId="4B92E714" w14:textId="77777777" w:rsidR="00C95A35" w:rsidRDefault="00C95A35" w:rsidP="00C95A35">
            <w:pPr>
              <w:pStyle w:val="paragraph"/>
              <w:spacing w:before="0" w:beforeAutospacing="0" w:after="0" w:afterAutospacing="0"/>
              <w:textAlignment w:val="baseline"/>
              <w:rPr>
                <w:rFonts w:ascii="Segoe UI" w:hAnsi="Segoe UI" w:cs="Segoe UI"/>
                <w:sz w:val="18"/>
                <w:szCs w:val="18"/>
              </w:rPr>
            </w:pPr>
            <w:r>
              <w:rPr>
                <w:rStyle w:val="normaltextrun"/>
                <w:sz w:val="22"/>
                <w:szCs w:val="22"/>
              </w:rPr>
              <w:t>A competent critical thinker processes and evaluates information carefully and then applies reasoning in the use of that information to make a decision and employ an action. Degree graduates of the ACCS will demonstrate the ability to: </w:t>
            </w:r>
            <w:r>
              <w:rPr>
                <w:rStyle w:val="eop"/>
                <w:rFonts w:ascii="Calibri" w:hAnsi="Calibri" w:cs="Calibri"/>
                <w:sz w:val="22"/>
                <w:szCs w:val="22"/>
              </w:rPr>
              <w:t> </w:t>
            </w:r>
          </w:p>
        </w:tc>
        <w:tc>
          <w:tcPr>
            <w:tcW w:w="5385" w:type="dxa"/>
            <w:shd w:val="clear" w:color="auto" w:fill="auto"/>
            <w:hideMark/>
          </w:tcPr>
          <w:p w14:paraId="70ED6ED2" w14:textId="77777777" w:rsidR="00C95A35" w:rsidRDefault="00C95A35" w:rsidP="00C95A35">
            <w:pPr>
              <w:pStyle w:val="paragraph"/>
              <w:spacing w:before="0" w:beforeAutospacing="0" w:after="0" w:afterAutospacing="0"/>
              <w:textAlignment w:val="baseline"/>
              <w:rPr>
                <w:rFonts w:ascii="Segoe UI" w:hAnsi="Segoe UI" w:cs="Segoe UI"/>
                <w:sz w:val="18"/>
                <w:szCs w:val="18"/>
              </w:rPr>
            </w:pPr>
            <w:r>
              <w:rPr>
                <w:rStyle w:val="normaltextrun"/>
                <w:sz w:val="22"/>
                <w:szCs w:val="22"/>
              </w:rPr>
              <w:t>Effective communication in academic, work, community, and social settings occurs when the intended message is successfully delivered, received, and understood between two or more persons. Degree graduates of ACCS will demonstrate the ability to: </w:t>
            </w:r>
            <w:r>
              <w:rPr>
                <w:rStyle w:val="eop"/>
                <w:rFonts w:ascii="Calibri" w:hAnsi="Calibri" w:cs="Calibri"/>
                <w:sz w:val="22"/>
                <w:szCs w:val="22"/>
              </w:rPr>
              <w:t> </w:t>
            </w:r>
          </w:p>
        </w:tc>
      </w:tr>
      <w:tr w:rsidR="00C95A35" w14:paraId="3877D0DF" w14:textId="77777777" w:rsidTr="00C31737">
        <w:tc>
          <w:tcPr>
            <w:tcW w:w="5385" w:type="dxa"/>
            <w:shd w:val="clear" w:color="auto" w:fill="auto"/>
            <w:hideMark/>
          </w:tcPr>
          <w:p w14:paraId="161E1E8C"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t>Discriminate among degrees of credibility, accuracy, and reliability of inferences drawn from given data.</w:t>
            </w:r>
            <w:r>
              <w:rPr>
                <w:rStyle w:val="eop"/>
                <w:rFonts w:ascii="Calibri" w:hAnsi="Calibri" w:cs="Calibri"/>
                <w:sz w:val="22"/>
                <w:szCs w:val="22"/>
              </w:rPr>
              <w:t> </w:t>
            </w:r>
          </w:p>
          <w:p w14:paraId="1C869C81"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t>Recognize parallels, assumptions, or presuppositions in any given source of information.</w:t>
            </w:r>
            <w:r>
              <w:rPr>
                <w:rStyle w:val="eop"/>
                <w:rFonts w:ascii="Calibri" w:hAnsi="Calibri" w:cs="Calibri"/>
                <w:sz w:val="22"/>
                <w:szCs w:val="22"/>
              </w:rPr>
              <w:t> </w:t>
            </w:r>
          </w:p>
          <w:p w14:paraId="732ECAD1"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t>Evaluate the strengths and relevance of arguments on a particular question or issue. </w:t>
            </w:r>
            <w:r>
              <w:rPr>
                <w:rStyle w:val="eop"/>
                <w:rFonts w:ascii="Calibri" w:hAnsi="Calibri" w:cs="Calibri"/>
                <w:sz w:val="22"/>
                <w:szCs w:val="22"/>
              </w:rPr>
              <w:t> </w:t>
            </w:r>
          </w:p>
          <w:p w14:paraId="6527987A"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t>Weight evidence and decide if generalizations or conclusions based on the given data are warranted.</w:t>
            </w:r>
            <w:r>
              <w:rPr>
                <w:rStyle w:val="eop"/>
                <w:rFonts w:ascii="Calibri" w:hAnsi="Calibri" w:cs="Calibri"/>
                <w:sz w:val="22"/>
                <w:szCs w:val="22"/>
              </w:rPr>
              <w:t> </w:t>
            </w:r>
          </w:p>
          <w:p w14:paraId="3B117788"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lastRenderedPageBreak/>
              <w:t>Determine whether certain conclusions or consequences are supported by the information provide. </w:t>
            </w:r>
            <w:r>
              <w:rPr>
                <w:rStyle w:val="eop"/>
                <w:rFonts w:ascii="Calibri" w:hAnsi="Calibri" w:cs="Calibri"/>
                <w:sz w:val="22"/>
                <w:szCs w:val="22"/>
              </w:rPr>
              <w:t> </w:t>
            </w:r>
          </w:p>
          <w:p w14:paraId="282375DF" w14:textId="77777777" w:rsidR="00C95A35" w:rsidRDefault="00C95A35" w:rsidP="00FF7F9F">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sz w:val="22"/>
                <w:szCs w:val="22"/>
              </w:rPr>
              <w:t>Use problem solving skills. </w:t>
            </w:r>
            <w:r>
              <w:rPr>
                <w:rStyle w:val="eop"/>
                <w:rFonts w:ascii="Calibri" w:hAnsi="Calibri" w:cs="Calibri"/>
                <w:sz w:val="22"/>
                <w:szCs w:val="22"/>
              </w:rPr>
              <w:t> </w:t>
            </w:r>
          </w:p>
          <w:p w14:paraId="736DC134" w14:textId="77777777" w:rsidR="00C95A35" w:rsidRDefault="00C95A35" w:rsidP="00C95A3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5385" w:type="dxa"/>
            <w:shd w:val="clear" w:color="auto" w:fill="auto"/>
            <w:hideMark/>
          </w:tcPr>
          <w:p w14:paraId="5499D5E2" w14:textId="7D7ED2E7"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lastRenderedPageBreak/>
              <w:t>Communicate in a respectful tone and manner.</w:t>
            </w:r>
            <w:r>
              <w:rPr>
                <w:rStyle w:val="eop"/>
                <w:rFonts w:ascii="Calibri" w:hAnsi="Calibri" w:cs="Calibri"/>
                <w:sz w:val="22"/>
                <w:szCs w:val="22"/>
              </w:rPr>
              <w:t> </w:t>
            </w:r>
          </w:p>
          <w:p w14:paraId="5816FC49" w14:textId="4EECB482" w:rsidR="00C95A35" w:rsidRPr="0049216D" w:rsidRDefault="00C95A35" w:rsidP="001600E0">
            <w:pPr>
              <w:pStyle w:val="paragraph"/>
              <w:numPr>
                <w:ilvl w:val="0"/>
                <w:numId w:val="34"/>
              </w:numPr>
              <w:spacing w:before="0" w:beforeAutospacing="0" w:after="0" w:afterAutospacing="0"/>
              <w:textAlignment w:val="baseline"/>
              <w:rPr>
                <w:rFonts w:ascii="Segoe UI" w:hAnsi="Segoe UI" w:cs="Segoe UI"/>
                <w:sz w:val="18"/>
                <w:szCs w:val="18"/>
              </w:rPr>
            </w:pPr>
            <w:r w:rsidRPr="0049216D">
              <w:rPr>
                <w:rStyle w:val="normaltextrun"/>
                <w:sz w:val="22"/>
                <w:szCs w:val="22"/>
              </w:rPr>
              <w:t>Listen to understand, evaluate, and respond to verbal and non-verbal communications.</w:t>
            </w:r>
            <w:r w:rsidRPr="0049216D">
              <w:rPr>
                <w:rStyle w:val="eop"/>
                <w:rFonts w:ascii="Calibri" w:hAnsi="Calibri" w:cs="Calibri"/>
                <w:sz w:val="22"/>
                <w:szCs w:val="22"/>
              </w:rPr>
              <w:t> </w:t>
            </w:r>
          </w:p>
          <w:p w14:paraId="04D962CD" w14:textId="25E773C3"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t>Understand and interpret complex written materials.</w:t>
            </w:r>
            <w:r>
              <w:rPr>
                <w:rStyle w:val="eop"/>
                <w:rFonts w:ascii="Calibri" w:hAnsi="Calibri" w:cs="Calibri"/>
                <w:sz w:val="22"/>
                <w:szCs w:val="22"/>
              </w:rPr>
              <w:t> </w:t>
            </w:r>
          </w:p>
          <w:p w14:paraId="22B003A1" w14:textId="3B50BF74"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t>Evaluate the validity and reliability of material from other sources and use it ethically and effectively. </w:t>
            </w:r>
            <w:r>
              <w:rPr>
                <w:rStyle w:val="eop"/>
                <w:rFonts w:ascii="Calibri" w:hAnsi="Calibri" w:cs="Calibri"/>
                <w:sz w:val="22"/>
                <w:szCs w:val="22"/>
              </w:rPr>
              <w:t> </w:t>
            </w:r>
          </w:p>
          <w:p w14:paraId="5587F0F5" w14:textId="23CDA726"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lastRenderedPageBreak/>
              <w:t>Organize, develop, and present an idea formally and informally in standard written and oral English. </w:t>
            </w:r>
            <w:r>
              <w:rPr>
                <w:rStyle w:val="eop"/>
                <w:rFonts w:ascii="Calibri" w:hAnsi="Calibri" w:cs="Calibri"/>
                <w:sz w:val="22"/>
                <w:szCs w:val="22"/>
              </w:rPr>
              <w:t> </w:t>
            </w:r>
          </w:p>
          <w:p w14:paraId="5B33CD0E" w14:textId="239226C3"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t>Adapt writing and speaking to the needs of culturally different audiences in various contexts. </w:t>
            </w:r>
            <w:r>
              <w:rPr>
                <w:rStyle w:val="eop"/>
                <w:rFonts w:ascii="Calibri" w:hAnsi="Calibri" w:cs="Calibri"/>
                <w:sz w:val="22"/>
                <w:szCs w:val="22"/>
              </w:rPr>
              <w:t> </w:t>
            </w:r>
          </w:p>
          <w:p w14:paraId="6D4E7B0F" w14:textId="38E5C508"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t>Use oral and written communication to understand people’s viewpoints and in conflict resolution. </w:t>
            </w:r>
            <w:r>
              <w:rPr>
                <w:rStyle w:val="eop"/>
                <w:rFonts w:ascii="Calibri" w:hAnsi="Calibri" w:cs="Calibri"/>
                <w:sz w:val="22"/>
                <w:szCs w:val="22"/>
              </w:rPr>
              <w:t> </w:t>
            </w:r>
          </w:p>
          <w:p w14:paraId="76D3DAA5" w14:textId="4564C152" w:rsidR="00C95A35" w:rsidRDefault="00C95A35" w:rsidP="00FF7F9F">
            <w:pPr>
              <w:pStyle w:val="paragraph"/>
              <w:numPr>
                <w:ilvl w:val="0"/>
                <w:numId w:val="34"/>
              </w:numPr>
              <w:spacing w:before="0" w:beforeAutospacing="0" w:after="0" w:afterAutospacing="0"/>
              <w:textAlignment w:val="baseline"/>
              <w:rPr>
                <w:rFonts w:ascii="Segoe UI" w:hAnsi="Segoe UI" w:cs="Segoe UI"/>
                <w:sz w:val="18"/>
                <w:szCs w:val="18"/>
              </w:rPr>
            </w:pPr>
            <w:r>
              <w:rPr>
                <w:rStyle w:val="normaltextrun"/>
                <w:sz w:val="22"/>
                <w:szCs w:val="22"/>
              </w:rPr>
              <w:t>Work as part of a team to develop collaborative oral and written presentations in a variety of contexts and formats. </w:t>
            </w:r>
            <w:r>
              <w:rPr>
                <w:rStyle w:val="eop"/>
                <w:rFonts w:ascii="Calibri" w:hAnsi="Calibri" w:cs="Calibri"/>
                <w:sz w:val="22"/>
                <w:szCs w:val="22"/>
              </w:rPr>
              <w:t> </w:t>
            </w:r>
          </w:p>
        </w:tc>
      </w:tr>
    </w:tbl>
    <w:p w14:paraId="028A4BF2" w14:textId="43F87CE4" w:rsidR="00C95A35" w:rsidRDefault="00C95A35" w:rsidP="008262EA">
      <w:pPr>
        <w:spacing w:after="240"/>
        <w:rPr>
          <w:rStyle w:val="Heading2Char"/>
          <w:color w:val="auto"/>
        </w:rPr>
      </w:pPr>
    </w:p>
    <w:p w14:paraId="290E9D5E" w14:textId="0A7B858A" w:rsidR="00226562" w:rsidRDefault="009311A0" w:rsidP="00D8299A">
      <w:pPr>
        <w:pStyle w:val="Heading2"/>
        <w:rPr>
          <w:b/>
          <w:bCs/>
          <w:color w:val="7030A0"/>
        </w:rPr>
      </w:pPr>
      <w:r w:rsidRPr="001E189B">
        <w:rPr>
          <w:b/>
          <w:bCs/>
          <w:color w:val="7030A0"/>
        </w:rPr>
        <w:t>Student Learning Outcomes Aligned with</w:t>
      </w:r>
      <w:r w:rsidR="00896938" w:rsidRPr="001E189B">
        <w:rPr>
          <w:b/>
          <w:bCs/>
          <w:color w:val="7030A0"/>
        </w:rPr>
        <w:t xml:space="preserve"> ACCS Core Competencies</w:t>
      </w:r>
    </w:p>
    <w:p w14:paraId="3FBEA5B9" w14:textId="6B36D732" w:rsidR="00D8299A" w:rsidRPr="00D8299A" w:rsidRDefault="00B558B2" w:rsidP="00D8299A">
      <w:r>
        <w:t>Course outcomes listed below currently align with the ACCS Core Competenc</w:t>
      </w:r>
      <w:r w:rsidR="004177B6">
        <w:t xml:space="preserve">ies. Instructors in some subjects are revising their SLOs to </w:t>
      </w:r>
      <w:r w:rsidR="006501B3">
        <w:t>better fit these competencies. The revisions are included in the Course Outcomes Changes section</w:t>
      </w:r>
      <w:r w:rsidR="00540A2F">
        <w:t xml:space="preserve">. </w:t>
      </w:r>
    </w:p>
    <w:p w14:paraId="76DF1498" w14:textId="77777777" w:rsidR="00D8299A" w:rsidRPr="00D8299A" w:rsidRDefault="00D8299A" w:rsidP="00D8299A"/>
    <w:p w14:paraId="26102973" w14:textId="3F48D211" w:rsidR="00A8500E" w:rsidRDefault="00D71549" w:rsidP="00B53E6D">
      <w:pPr>
        <w:pStyle w:val="Heading2"/>
        <w:spacing w:after="240"/>
        <w:rPr>
          <w:b/>
          <w:bCs/>
          <w:color w:val="7030A0"/>
        </w:rPr>
      </w:pPr>
      <w:r>
        <w:rPr>
          <w:b/>
          <w:bCs/>
          <w:color w:val="7030A0"/>
        </w:rPr>
        <w:t>ANTHROPOLOGY</w:t>
      </w:r>
    </w:p>
    <w:tbl>
      <w:tblPr>
        <w:tblStyle w:val="TableGrid"/>
        <w:tblW w:w="9355" w:type="dxa"/>
        <w:tblInd w:w="0" w:type="dxa"/>
        <w:tblLook w:val="04A0" w:firstRow="1" w:lastRow="0" w:firstColumn="1" w:lastColumn="0" w:noHBand="0" w:noVBand="1"/>
      </w:tblPr>
      <w:tblGrid>
        <w:gridCol w:w="5682"/>
        <w:gridCol w:w="1803"/>
        <w:gridCol w:w="1870"/>
      </w:tblGrid>
      <w:tr w:rsidR="00D71549" w:rsidRPr="001317C4" w14:paraId="16982D14" w14:textId="77777777" w:rsidTr="001600E0">
        <w:tc>
          <w:tcPr>
            <w:tcW w:w="5682" w:type="dxa"/>
            <w:shd w:val="clear" w:color="auto" w:fill="CD97E5"/>
            <w:vAlign w:val="center"/>
          </w:tcPr>
          <w:p w14:paraId="58A37860" w14:textId="3CB0C18C" w:rsidR="00D71549" w:rsidRPr="00226562" w:rsidRDefault="00D71549" w:rsidP="001600E0">
            <w:pPr>
              <w:rPr>
                <w:b/>
                <w:bCs/>
              </w:rPr>
            </w:pPr>
            <w:r>
              <w:rPr>
                <w:b/>
                <w:bCs/>
              </w:rPr>
              <w:t>ANT 200</w:t>
            </w:r>
          </w:p>
        </w:tc>
        <w:tc>
          <w:tcPr>
            <w:tcW w:w="1803" w:type="dxa"/>
            <w:shd w:val="clear" w:color="auto" w:fill="CD97E5"/>
          </w:tcPr>
          <w:p w14:paraId="124DED12" w14:textId="318BD17E" w:rsidR="00D71549" w:rsidRPr="00226562" w:rsidRDefault="00D71549" w:rsidP="001600E0">
            <w:pPr>
              <w:jc w:val="center"/>
              <w:rPr>
                <w:b/>
                <w:bCs/>
              </w:rPr>
            </w:pPr>
            <w:r w:rsidRPr="00226562">
              <w:rPr>
                <w:b/>
                <w:bCs/>
              </w:rPr>
              <w:t>Critical Thinking</w:t>
            </w:r>
            <w:r>
              <w:rPr>
                <w:b/>
                <w:bCs/>
              </w:rPr>
              <w:t xml:space="preserve"> </w:t>
            </w:r>
          </w:p>
        </w:tc>
        <w:tc>
          <w:tcPr>
            <w:tcW w:w="1870" w:type="dxa"/>
            <w:shd w:val="clear" w:color="auto" w:fill="CD97E5"/>
          </w:tcPr>
          <w:p w14:paraId="528C781F" w14:textId="77777777" w:rsidR="00D71549" w:rsidRDefault="00D71549" w:rsidP="001600E0">
            <w:pPr>
              <w:jc w:val="center"/>
              <w:rPr>
                <w:b/>
                <w:bCs/>
              </w:rPr>
            </w:pPr>
            <w:r w:rsidRPr="00226562">
              <w:rPr>
                <w:b/>
                <w:bCs/>
              </w:rPr>
              <w:t>Communication</w:t>
            </w:r>
          </w:p>
          <w:p w14:paraId="71E91A05" w14:textId="5BF09B0D" w:rsidR="00D71549" w:rsidRPr="00226562" w:rsidRDefault="00D71549" w:rsidP="001600E0">
            <w:pPr>
              <w:jc w:val="center"/>
              <w:rPr>
                <w:b/>
                <w:bCs/>
              </w:rPr>
            </w:pPr>
          </w:p>
        </w:tc>
      </w:tr>
      <w:tr w:rsidR="00D71549" w:rsidRPr="001317C4" w14:paraId="57A9F1B4" w14:textId="77777777" w:rsidTr="001600E0">
        <w:tc>
          <w:tcPr>
            <w:tcW w:w="5682" w:type="dxa"/>
            <w:shd w:val="clear" w:color="auto" w:fill="CD97E5"/>
          </w:tcPr>
          <w:p w14:paraId="67060419" w14:textId="5BC86544" w:rsidR="00D71549" w:rsidRPr="001317C4" w:rsidRDefault="0059440B" w:rsidP="001600E0">
            <w:r w:rsidRPr="0059440B">
              <w:rPr>
                <w:rFonts w:eastAsia="Calibri"/>
              </w:rPr>
              <w:t>SLO 2</w:t>
            </w:r>
            <w:r>
              <w:rPr>
                <w:rFonts w:ascii="Calibri" w:eastAsia="Calibri" w:hAnsi="Calibri" w:cs="Calibri"/>
              </w:rPr>
              <w:t xml:space="preserve">: </w:t>
            </w:r>
            <w:r w:rsidR="00A81BF1" w:rsidRPr="00A81BF1">
              <w:rPr>
                <w:rFonts w:ascii="Calibri" w:eastAsia="Calibri" w:hAnsi="Calibri" w:cs="Calibri"/>
              </w:rPr>
              <w:t>The student will be able to apply basic anthropological terms, concepts, principles, and theories.</w:t>
            </w:r>
          </w:p>
        </w:tc>
        <w:tc>
          <w:tcPr>
            <w:tcW w:w="1803" w:type="dxa"/>
            <w:vAlign w:val="center"/>
          </w:tcPr>
          <w:p w14:paraId="6CD816E2" w14:textId="061CB3A4" w:rsidR="00D71549" w:rsidRPr="001317C4" w:rsidRDefault="00540A2F" w:rsidP="001600E0">
            <w:pPr>
              <w:jc w:val="center"/>
            </w:pPr>
            <w:r>
              <w:t>X</w:t>
            </w:r>
          </w:p>
        </w:tc>
        <w:tc>
          <w:tcPr>
            <w:tcW w:w="1870" w:type="dxa"/>
            <w:vAlign w:val="center"/>
          </w:tcPr>
          <w:p w14:paraId="38F2DA35" w14:textId="0B16D602" w:rsidR="00D71549" w:rsidRPr="001317C4" w:rsidRDefault="00D71549" w:rsidP="001600E0">
            <w:pPr>
              <w:jc w:val="center"/>
            </w:pPr>
          </w:p>
        </w:tc>
      </w:tr>
    </w:tbl>
    <w:p w14:paraId="67AFBA34" w14:textId="77777777" w:rsidR="00D71549" w:rsidRPr="00D71549" w:rsidRDefault="00D71549" w:rsidP="00D71549"/>
    <w:tbl>
      <w:tblPr>
        <w:tblStyle w:val="TableGrid"/>
        <w:tblW w:w="9355" w:type="dxa"/>
        <w:tblInd w:w="0" w:type="dxa"/>
        <w:tblLook w:val="04A0" w:firstRow="1" w:lastRow="0" w:firstColumn="1" w:lastColumn="0" w:noHBand="0" w:noVBand="1"/>
      </w:tblPr>
      <w:tblGrid>
        <w:gridCol w:w="5682"/>
        <w:gridCol w:w="1803"/>
        <w:gridCol w:w="1870"/>
      </w:tblGrid>
      <w:tr w:rsidR="004F7C47" w:rsidRPr="001317C4" w14:paraId="493A1198" w14:textId="77777777" w:rsidTr="001600E0">
        <w:tc>
          <w:tcPr>
            <w:tcW w:w="5682" w:type="dxa"/>
            <w:shd w:val="clear" w:color="auto" w:fill="CD97E5"/>
            <w:vAlign w:val="center"/>
          </w:tcPr>
          <w:p w14:paraId="2800FA11" w14:textId="3D571492" w:rsidR="004F7C47" w:rsidRPr="00226562" w:rsidRDefault="004F7C47" w:rsidP="001600E0">
            <w:pPr>
              <w:rPr>
                <w:b/>
                <w:bCs/>
              </w:rPr>
            </w:pPr>
            <w:bookmarkStart w:id="10" w:name="_Hlk19175491"/>
            <w:r>
              <w:rPr>
                <w:b/>
                <w:bCs/>
              </w:rPr>
              <w:t>ANT 220</w:t>
            </w:r>
          </w:p>
        </w:tc>
        <w:tc>
          <w:tcPr>
            <w:tcW w:w="1803" w:type="dxa"/>
            <w:shd w:val="clear" w:color="auto" w:fill="CD97E5"/>
          </w:tcPr>
          <w:p w14:paraId="48862582" w14:textId="77777777" w:rsidR="004F7C47" w:rsidRPr="00226562" w:rsidRDefault="004F7C47" w:rsidP="001600E0">
            <w:pPr>
              <w:jc w:val="center"/>
              <w:rPr>
                <w:b/>
                <w:bCs/>
              </w:rPr>
            </w:pPr>
            <w:r w:rsidRPr="00226562">
              <w:rPr>
                <w:b/>
                <w:bCs/>
              </w:rPr>
              <w:t>Critical Thinking</w:t>
            </w:r>
            <w:r>
              <w:rPr>
                <w:b/>
                <w:bCs/>
              </w:rPr>
              <w:t xml:space="preserve"> </w:t>
            </w:r>
          </w:p>
        </w:tc>
        <w:tc>
          <w:tcPr>
            <w:tcW w:w="1870" w:type="dxa"/>
            <w:shd w:val="clear" w:color="auto" w:fill="CD97E5"/>
          </w:tcPr>
          <w:p w14:paraId="5D59C311" w14:textId="77777777" w:rsidR="004F7C47" w:rsidRDefault="004F7C47" w:rsidP="001600E0">
            <w:pPr>
              <w:jc w:val="center"/>
              <w:rPr>
                <w:b/>
                <w:bCs/>
              </w:rPr>
            </w:pPr>
            <w:r w:rsidRPr="00226562">
              <w:rPr>
                <w:b/>
                <w:bCs/>
              </w:rPr>
              <w:t>Communication</w:t>
            </w:r>
          </w:p>
          <w:p w14:paraId="579D5105" w14:textId="77777777" w:rsidR="004F7C47" w:rsidRPr="00226562" w:rsidRDefault="004F7C47" w:rsidP="001600E0">
            <w:pPr>
              <w:jc w:val="center"/>
              <w:rPr>
                <w:b/>
                <w:bCs/>
              </w:rPr>
            </w:pPr>
          </w:p>
        </w:tc>
      </w:tr>
      <w:tr w:rsidR="004F7C47" w:rsidRPr="001317C4" w14:paraId="721C29BA" w14:textId="77777777" w:rsidTr="001600E0">
        <w:tc>
          <w:tcPr>
            <w:tcW w:w="5682" w:type="dxa"/>
            <w:shd w:val="clear" w:color="auto" w:fill="CD97E5"/>
          </w:tcPr>
          <w:p w14:paraId="53C1D9D2" w14:textId="036BAE33" w:rsidR="004F7C47" w:rsidRPr="001317C4" w:rsidRDefault="004F7C47" w:rsidP="001600E0">
            <w:r w:rsidRPr="0059440B">
              <w:rPr>
                <w:rFonts w:eastAsia="Calibri"/>
              </w:rPr>
              <w:t>SLO 2</w:t>
            </w:r>
            <w:r>
              <w:rPr>
                <w:rFonts w:ascii="Calibri" w:eastAsia="Calibri" w:hAnsi="Calibri" w:cs="Calibri"/>
              </w:rPr>
              <w:t xml:space="preserve">: </w:t>
            </w:r>
            <w:r w:rsidRPr="00A81BF1">
              <w:rPr>
                <w:rFonts w:ascii="Calibri" w:eastAsia="Calibri" w:hAnsi="Calibri" w:cs="Calibri"/>
              </w:rPr>
              <w:t>The student will be able to apply basic anthropological terms, concepts, principles, and theories</w:t>
            </w:r>
            <w:r w:rsidR="004D6FD0">
              <w:rPr>
                <w:rFonts w:ascii="Calibri" w:eastAsia="Calibri" w:hAnsi="Calibri" w:cs="Calibri"/>
              </w:rPr>
              <w:t xml:space="preserve"> to other cultures throughout the world</w:t>
            </w:r>
            <w:r w:rsidRPr="00A81BF1">
              <w:rPr>
                <w:rFonts w:ascii="Calibri" w:eastAsia="Calibri" w:hAnsi="Calibri" w:cs="Calibri"/>
              </w:rPr>
              <w:t>.</w:t>
            </w:r>
          </w:p>
        </w:tc>
        <w:tc>
          <w:tcPr>
            <w:tcW w:w="1803" w:type="dxa"/>
            <w:vAlign w:val="center"/>
          </w:tcPr>
          <w:p w14:paraId="4ECE32D1" w14:textId="5A6CF4CE" w:rsidR="004F7C47" w:rsidRPr="001317C4" w:rsidRDefault="00302C03" w:rsidP="001600E0">
            <w:pPr>
              <w:jc w:val="center"/>
            </w:pPr>
            <w:r>
              <w:t>X</w:t>
            </w:r>
          </w:p>
        </w:tc>
        <w:tc>
          <w:tcPr>
            <w:tcW w:w="1870" w:type="dxa"/>
            <w:vAlign w:val="center"/>
          </w:tcPr>
          <w:p w14:paraId="57805A7C" w14:textId="5AF3EA36" w:rsidR="004F7C47" w:rsidRPr="001317C4" w:rsidRDefault="004F7C47" w:rsidP="001600E0">
            <w:pPr>
              <w:jc w:val="center"/>
            </w:pPr>
          </w:p>
        </w:tc>
      </w:tr>
      <w:bookmarkEnd w:id="10"/>
    </w:tbl>
    <w:p w14:paraId="7F95982E" w14:textId="77777777" w:rsidR="00DB4B32" w:rsidRDefault="00DB4B32" w:rsidP="00B53E6D">
      <w:pPr>
        <w:pStyle w:val="Heading2"/>
        <w:spacing w:after="240"/>
        <w:rPr>
          <w:b/>
          <w:bCs/>
          <w:color w:val="7030A0"/>
        </w:rPr>
      </w:pPr>
    </w:p>
    <w:p w14:paraId="5333DBEF" w14:textId="0B3B5E19" w:rsidR="00A8500E" w:rsidRDefault="00F55B08" w:rsidP="00B53E6D">
      <w:pPr>
        <w:pStyle w:val="Heading2"/>
        <w:spacing w:after="240"/>
        <w:rPr>
          <w:b/>
          <w:bCs/>
          <w:color w:val="7030A0"/>
        </w:rPr>
      </w:pPr>
      <w:r>
        <w:rPr>
          <w:b/>
          <w:bCs/>
          <w:color w:val="7030A0"/>
        </w:rPr>
        <w:t>ART</w:t>
      </w:r>
    </w:p>
    <w:tbl>
      <w:tblPr>
        <w:tblStyle w:val="TableGrid"/>
        <w:tblW w:w="9355" w:type="dxa"/>
        <w:tblInd w:w="0" w:type="dxa"/>
        <w:tblLook w:val="04A0" w:firstRow="1" w:lastRow="0" w:firstColumn="1" w:lastColumn="0" w:noHBand="0" w:noVBand="1"/>
      </w:tblPr>
      <w:tblGrid>
        <w:gridCol w:w="5682"/>
        <w:gridCol w:w="1803"/>
        <w:gridCol w:w="1870"/>
      </w:tblGrid>
      <w:tr w:rsidR="00DB4B32" w:rsidRPr="001317C4" w14:paraId="2BF595BD" w14:textId="77777777" w:rsidTr="001600E0">
        <w:tc>
          <w:tcPr>
            <w:tcW w:w="5682" w:type="dxa"/>
            <w:shd w:val="clear" w:color="auto" w:fill="CD97E5"/>
            <w:vAlign w:val="center"/>
          </w:tcPr>
          <w:p w14:paraId="33EBD7B4" w14:textId="73C39AD7" w:rsidR="00DB4B32" w:rsidRPr="00226562" w:rsidRDefault="00DB4B32" w:rsidP="001600E0">
            <w:pPr>
              <w:rPr>
                <w:b/>
                <w:bCs/>
              </w:rPr>
            </w:pPr>
            <w:r>
              <w:rPr>
                <w:b/>
                <w:bCs/>
              </w:rPr>
              <w:t>ART 100</w:t>
            </w:r>
          </w:p>
        </w:tc>
        <w:tc>
          <w:tcPr>
            <w:tcW w:w="1803" w:type="dxa"/>
            <w:shd w:val="clear" w:color="auto" w:fill="CD97E5"/>
          </w:tcPr>
          <w:p w14:paraId="79BEE682" w14:textId="77777777" w:rsidR="00DB4B32" w:rsidRPr="00226562" w:rsidRDefault="00DB4B32" w:rsidP="001600E0">
            <w:pPr>
              <w:jc w:val="center"/>
              <w:rPr>
                <w:b/>
                <w:bCs/>
              </w:rPr>
            </w:pPr>
            <w:r w:rsidRPr="00226562">
              <w:rPr>
                <w:b/>
                <w:bCs/>
              </w:rPr>
              <w:t>Critical Thinking</w:t>
            </w:r>
            <w:r>
              <w:rPr>
                <w:b/>
                <w:bCs/>
              </w:rPr>
              <w:t xml:space="preserve"> </w:t>
            </w:r>
          </w:p>
        </w:tc>
        <w:tc>
          <w:tcPr>
            <w:tcW w:w="1870" w:type="dxa"/>
            <w:shd w:val="clear" w:color="auto" w:fill="CD97E5"/>
          </w:tcPr>
          <w:p w14:paraId="2B9E0C6D" w14:textId="77777777" w:rsidR="00DB4B32" w:rsidRDefault="00DB4B32" w:rsidP="001600E0">
            <w:pPr>
              <w:jc w:val="center"/>
              <w:rPr>
                <w:b/>
                <w:bCs/>
              </w:rPr>
            </w:pPr>
            <w:r w:rsidRPr="00226562">
              <w:rPr>
                <w:b/>
                <w:bCs/>
              </w:rPr>
              <w:t>Communication</w:t>
            </w:r>
          </w:p>
          <w:p w14:paraId="694F8D88" w14:textId="77777777" w:rsidR="00DB4B32" w:rsidRPr="00226562" w:rsidRDefault="00DB4B32" w:rsidP="001600E0">
            <w:pPr>
              <w:jc w:val="center"/>
              <w:rPr>
                <w:b/>
                <w:bCs/>
              </w:rPr>
            </w:pPr>
          </w:p>
        </w:tc>
      </w:tr>
      <w:tr w:rsidR="00DB4B32" w:rsidRPr="001317C4" w14:paraId="67B59D12" w14:textId="77777777" w:rsidTr="001600E0">
        <w:tc>
          <w:tcPr>
            <w:tcW w:w="5682" w:type="dxa"/>
            <w:shd w:val="clear" w:color="auto" w:fill="CD97E5"/>
          </w:tcPr>
          <w:p w14:paraId="077E4CC1" w14:textId="2673CD1F" w:rsidR="00DB4B32" w:rsidRPr="001317C4" w:rsidRDefault="00DB4B32" w:rsidP="001600E0">
            <w:r w:rsidRPr="0059440B">
              <w:rPr>
                <w:rFonts w:eastAsia="Calibri"/>
              </w:rPr>
              <w:t>SLO 2</w:t>
            </w:r>
            <w:r>
              <w:rPr>
                <w:rFonts w:ascii="Calibri" w:eastAsia="Calibri" w:hAnsi="Calibri" w:cs="Calibri"/>
              </w:rPr>
              <w:t xml:space="preserve">: </w:t>
            </w:r>
            <w:r w:rsidR="001E2279" w:rsidRPr="65058ACB">
              <w:rPr>
                <w:rFonts w:ascii="Calibri" w:hAnsi="Calibri" w:cs="Calibri"/>
                <w:color w:val="000000" w:themeColor="text1"/>
                <w:sz w:val="23"/>
                <w:szCs w:val="23"/>
              </w:rPr>
              <w:t>The student will use art terms to describe the intentions and motivations of artists from different time periods</w:t>
            </w:r>
          </w:p>
        </w:tc>
        <w:tc>
          <w:tcPr>
            <w:tcW w:w="1803" w:type="dxa"/>
            <w:vAlign w:val="center"/>
          </w:tcPr>
          <w:p w14:paraId="13533A78" w14:textId="77777777" w:rsidR="00DB4B32" w:rsidRPr="001317C4" w:rsidRDefault="00DB4B32" w:rsidP="001600E0">
            <w:pPr>
              <w:jc w:val="center"/>
            </w:pPr>
          </w:p>
        </w:tc>
        <w:tc>
          <w:tcPr>
            <w:tcW w:w="1870" w:type="dxa"/>
            <w:vAlign w:val="center"/>
          </w:tcPr>
          <w:p w14:paraId="7AF6C377" w14:textId="77777777" w:rsidR="00DB4B32" w:rsidRPr="001317C4" w:rsidRDefault="00DB4B32" w:rsidP="001600E0">
            <w:pPr>
              <w:jc w:val="center"/>
            </w:pPr>
            <w:r>
              <w:t>X</w:t>
            </w:r>
          </w:p>
        </w:tc>
      </w:tr>
      <w:tr w:rsidR="00DB4B32" w:rsidRPr="001317C4" w14:paraId="4932E815" w14:textId="77777777" w:rsidTr="001600E0">
        <w:tc>
          <w:tcPr>
            <w:tcW w:w="5682" w:type="dxa"/>
            <w:shd w:val="clear" w:color="auto" w:fill="CD97E5"/>
          </w:tcPr>
          <w:p w14:paraId="3D57AAA9" w14:textId="6294A7AE" w:rsidR="00DB4B32" w:rsidRPr="001317C4" w:rsidRDefault="00DB4B32" w:rsidP="001600E0">
            <w:r>
              <w:t xml:space="preserve">SLO 3: </w:t>
            </w:r>
            <w:r w:rsidR="00D0153C" w:rsidRPr="65058ACB">
              <w:rPr>
                <w:rFonts w:ascii="Calibri" w:hAnsi="Calibri" w:cs="Calibri"/>
                <w:color w:val="000000" w:themeColor="text1"/>
                <w:sz w:val="23"/>
                <w:szCs w:val="23"/>
              </w:rPr>
              <w:t>The student will recognize the use and influence of fine art on popular culture and advertising</w:t>
            </w:r>
          </w:p>
        </w:tc>
        <w:tc>
          <w:tcPr>
            <w:tcW w:w="1803" w:type="dxa"/>
            <w:vAlign w:val="center"/>
          </w:tcPr>
          <w:p w14:paraId="673AD72E" w14:textId="77777777" w:rsidR="00DB4B32" w:rsidRPr="001317C4" w:rsidRDefault="00DB4B32" w:rsidP="001600E0">
            <w:pPr>
              <w:jc w:val="center"/>
            </w:pPr>
            <w:r>
              <w:t>X</w:t>
            </w:r>
          </w:p>
        </w:tc>
        <w:tc>
          <w:tcPr>
            <w:tcW w:w="1870" w:type="dxa"/>
            <w:vAlign w:val="center"/>
          </w:tcPr>
          <w:p w14:paraId="575DEBFB" w14:textId="77777777" w:rsidR="00DB4B32" w:rsidRPr="001317C4" w:rsidRDefault="00DB4B32" w:rsidP="001600E0">
            <w:pPr>
              <w:jc w:val="center"/>
            </w:pPr>
          </w:p>
        </w:tc>
      </w:tr>
      <w:tr w:rsidR="00D0153C" w:rsidRPr="001317C4" w14:paraId="4050B5A6" w14:textId="77777777" w:rsidTr="001600E0">
        <w:tc>
          <w:tcPr>
            <w:tcW w:w="5682" w:type="dxa"/>
            <w:shd w:val="clear" w:color="auto" w:fill="CD97E5"/>
          </w:tcPr>
          <w:p w14:paraId="7189C7D9" w14:textId="517E8AD5" w:rsidR="00D0153C" w:rsidRDefault="003872E2" w:rsidP="001600E0">
            <w:r>
              <w:t>SLO 4: The student will understand the cultural significance of art and visual expression on the development of our modern society.</w:t>
            </w:r>
          </w:p>
        </w:tc>
        <w:tc>
          <w:tcPr>
            <w:tcW w:w="1803" w:type="dxa"/>
            <w:vAlign w:val="center"/>
          </w:tcPr>
          <w:p w14:paraId="4DC4C47F" w14:textId="7EA0ED6F" w:rsidR="00D0153C" w:rsidRDefault="003872E2" w:rsidP="001600E0">
            <w:pPr>
              <w:jc w:val="center"/>
            </w:pPr>
            <w:r>
              <w:t>X</w:t>
            </w:r>
          </w:p>
        </w:tc>
        <w:tc>
          <w:tcPr>
            <w:tcW w:w="1870" w:type="dxa"/>
            <w:vAlign w:val="center"/>
          </w:tcPr>
          <w:p w14:paraId="10B30EF0" w14:textId="77777777" w:rsidR="00D0153C" w:rsidRPr="001317C4" w:rsidRDefault="00D0153C" w:rsidP="001600E0">
            <w:pPr>
              <w:jc w:val="center"/>
            </w:pPr>
          </w:p>
        </w:tc>
      </w:tr>
    </w:tbl>
    <w:p w14:paraId="70DC9052" w14:textId="42E09BEC" w:rsidR="00DB4B32" w:rsidRDefault="00DB4B32" w:rsidP="00DB4B32"/>
    <w:tbl>
      <w:tblPr>
        <w:tblStyle w:val="TableGrid"/>
        <w:tblW w:w="9355" w:type="dxa"/>
        <w:tblInd w:w="0" w:type="dxa"/>
        <w:tblLook w:val="04A0" w:firstRow="1" w:lastRow="0" w:firstColumn="1" w:lastColumn="0" w:noHBand="0" w:noVBand="1"/>
      </w:tblPr>
      <w:tblGrid>
        <w:gridCol w:w="5682"/>
        <w:gridCol w:w="1803"/>
        <w:gridCol w:w="1870"/>
      </w:tblGrid>
      <w:tr w:rsidR="003872E2" w:rsidRPr="001317C4" w14:paraId="4D4656C1" w14:textId="77777777" w:rsidTr="001600E0">
        <w:tc>
          <w:tcPr>
            <w:tcW w:w="5682" w:type="dxa"/>
            <w:shd w:val="clear" w:color="auto" w:fill="CD97E5"/>
            <w:vAlign w:val="center"/>
          </w:tcPr>
          <w:p w14:paraId="1BF5D9F5" w14:textId="07D9C06C" w:rsidR="003872E2" w:rsidRPr="00226562" w:rsidRDefault="003872E2" w:rsidP="001600E0">
            <w:pPr>
              <w:rPr>
                <w:b/>
                <w:bCs/>
              </w:rPr>
            </w:pPr>
            <w:r>
              <w:rPr>
                <w:b/>
                <w:bCs/>
              </w:rPr>
              <w:t>ART 113</w:t>
            </w:r>
          </w:p>
        </w:tc>
        <w:tc>
          <w:tcPr>
            <w:tcW w:w="1803" w:type="dxa"/>
            <w:shd w:val="clear" w:color="auto" w:fill="CD97E5"/>
          </w:tcPr>
          <w:p w14:paraId="41B75941" w14:textId="77777777" w:rsidR="003872E2" w:rsidRPr="00226562" w:rsidRDefault="003872E2" w:rsidP="001600E0">
            <w:pPr>
              <w:jc w:val="center"/>
              <w:rPr>
                <w:b/>
                <w:bCs/>
              </w:rPr>
            </w:pPr>
            <w:r w:rsidRPr="00226562">
              <w:rPr>
                <w:b/>
                <w:bCs/>
              </w:rPr>
              <w:t>Critical Thinking</w:t>
            </w:r>
            <w:r>
              <w:rPr>
                <w:b/>
                <w:bCs/>
              </w:rPr>
              <w:t xml:space="preserve"> </w:t>
            </w:r>
          </w:p>
        </w:tc>
        <w:tc>
          <w:tcPr>
            <w:tcW w:w="1870" w:type="dxa"/>
            <w:shd w:val="clear" w:color="auto" w:fill="CD97E5"/>
          </w:tcPr>
          <w:p w14:paraId="31E7F6DE" w14:textId="77777777" w:rsidR="003872E2" w:rsidRDefault="003872E2" w:rsidP="001600E0">
            <w:pPr>
              <w:jc w:val="center"/>
              <w:rPr>
                <w:b/>
                <w:bCs/>
              </w:rPr>
            </w:pPr>
            <w:r w:rsidRPr="00226562">
              <w:rPr>
                <w:b/>
                <w:bCs/>
              </w:rPr>
              <w:t>Communication</w:t>
            </w:r>
          </w:p>
          <w:p w14:paraId="2AF67DD6" w14:textId="77777777" w:rsidR="003872E2" w:rsidRPr="00226562" w:rsidRDefault="003872E2" w:rsidP="001600E0">
            <w:pPr>
              <w:jc w:val="center"/>
              <w:rPr>
                <w:b/>
                <w:bCs/>
              </w:rPr>
            </w:pPr>
          </w:p>
        </w:tc>
      </w:tr>
      <w:tr w:rsidR="003872E2" w:rsidRPr="001317C4" w14:paraId="181FB51F" w14:textId="77777777" w:rsidTr="001600E0">
        <w:tc>
          <w:tcPr>
            <w:tcW w:w="5682" w:type="dxa"/>
            <w:shd w:val="clear" w:color="auto" w:fill="CD97E5"/>
          </w:tcPr>
          <w:p w14:paraId="1E7B060D" w14:textId="031EDCE8" w:rsidR="003872E2" w:rsidRPr="001317C4" w:rsidRDefault="00255183" w:rsidP="001600E0">
            <w:r>
              <w:t xml:space="preserve">SLO 2 </w:t>
            </w:r>
            <w:r w:rsidRPr="00EE55E8">
              <w:t>The student will analyze and critique their work, as well as the work of peers, in a constructive manner using art terminology.</w:t>
            </w:r>
          </w:p>
        </w:tc>
        <w:tc>
          <w:tcPr>
            <w:tcW w:w="1803" w:type="dxa"/>
            <w:vAlign w:val="center"/>
          </w:tcPr>
          <w:p w14:paraId="70A3F5B0" w14:textId="15D5D8C3" w:rsidR="003872E2" w:rsidRPr="001317C4" w:rsidRDefault="00255183" w:rsidP="001600E0">
            <w:pPr>
              <w:jc w:val="center"/>
            </w:pPr>
            <w:r>
              <w:t>X</w:t>
            </w:r>
          </w:p>
        </w:tc>
        <w:tc>
          <w:tcPr>
            <w:tcW w:w="1870" w:type="dxa"/>
            <w:vAlign w:val="center"/>
          </w:tcPr>
          <w:p w14:paraId="5D156064" w14:textId="06E4277D" w:rsidR="003872E2" w:rsidRPr="001317C4" w:rsidRDefault="00772019" w:rsidP="001600E0">
            <w:pPr>
              <w:jc w:val="center"/>
            </w:pPr>
            <w:r>
              <w:t>X</w:t>
            </w:r>
          </w:p>
        </w:tc>
      </w:tr>
    </w:tbl>
    <w:p w14:paraId="3DCA7BA2" w14:textId="34F06953" w:rsidR="003872E2" w:rsidRDefault="003872E2" w:rsidP="00DB4B32"/>
    <w:tbl>
      <w:tblPr>
        <w:tblStyle w:val="TableGrid"/>
        <w:tblW w:w="9355" w:type="dxa"/>
        <w:tblInd w:w="0" w:type="dxa"/>
        <w:tblLook w:val="04A0" w:firstRow="1" w:lastRow="0" w:firstColumn="1" w:lastColumn="0" w:noHBand="0" w:noVBand="1"/>
      </w:tblPr>
      <w:tblGrid>
        <w:gridCol w:w="5682"/>
        <w:gridCol w:w="1803"/>
        <w:gridCol w:w="1870"/>
      </w:tblGrid>
      <w:tr w:rsidR="00772019" w:rsidRPr="001317C4" w14:paraId="19E88141" w14:textId="77777777" w:rsidTr="001600E0">
        <w:tc>
          <w:tcPr>
            <w:tcW w:w="5682" w:type="dxa"/>
            <w:shd w:val="clear" w:color="auto" w:fill="CD97E5"/>
            <w:vAlign w:val="center"/>
          </w:tcPr>
          <w:p w14:paraId="30EB1DFF" w14:textId="3E535E6D" w:rsidR="00772019" w:rsidRPr="00226562" w:rsidRDefault="00772019" w:rsidP="001600E0">
            <w:pPr>
              <w:rPr>
                <w:b/>
                <w:bCs/>
              </w:rPr>
            </w:pPr>
            <w:r>
              <w:rPr>
                <w:b/>
                <w:bCs/>
              </w:rPr>
              <w:t>ART 114</w:t>
            </w:r>
          </w:p>
        </w:tc>
        <w:tc>
          <w:tcPr>
            <w:tcW w:w="1803" w:type="dxa"/>
            <w:shd w:val="clear" w:color="auto" w:fill="CD97E5"/>
          </w:tcPr>
          <w:p w14:paraId="46EA95E1" w14:textId="77777777" w:rsidR="00772019" w:rsidRPr="00226562" w:rsidRDefault="00772019" w:rsidP="001600E0">
            <w:pPr>
              <w:jc w:val="center"/>
              <w:rPr>
                <w:b/>
                <w:bCs/>
              </w:rPr>
            </w:pPr>
            <w:r w:rsidRPr="00226562">
              <w:rPr>
                <w:b/>
                <w:bCs/>
              </w:rPr>
              <w:t>Critical Thinking</w:t>
            </w:r>
            <w:r>
              <w:rPr>
                <w:b/>
                <w:bCs/>
              </w:rPr>
              <w:t xml:space="preserve"> </w:t>
            </w:r>
          </w:p>
        </w:tc>
        <w:tc>
          <w:tcPr>
            <w:tcW w:w="1870" w:type="dxa"/>
            <w:shd w:val="clear" w:color="auto" w:fill="CD97E5"/>
          </w:tcPr>
          <w:p w14:paraId="3084B533" w14:textId="77777777" w:rsidR="00772019" w:rsidRDefault="00772019" w:rsidP="001600E0">
            <w:pPr>
              <w:jc w:val="center"/>
              <w:rPr>
                <w:b/>
                <w:bCs/>
              </w:rPr>
            </w:pPr>
            <w:r w:rsidRPr="00226562">
              <w:rPr>
                <w:b/>
                <w:bCs/>
              </w:rPr>
              <w:t>Communication</w:t>
            </w:r>
          </w:p>
          <w:p w14:paraId="6E2844E9" w14:textId="77777777" w:rsidR="00772019" w:rsidRPr="00226562" w:rsidRDefault="00772019" w:rsidP="001600E0">
            <w:pPr>
              <w:jc w:val="center"/>
              <w:rPr>
                <w:b/>
                <w:bCs/>
              </w:rPr>
            </w:pPr>
          </w:p>
        </w:tc>
      </w:tr>
      <w:tr w:rsidR="00772019" w:rsidRPr="001317C4" w14:paraId="449AFE1B" w14:textId="77777777" w:rsidTr="001600E0">
        <w:tc>
          <w:tcPr>
            <w:tcW w:w="5682" w:type="dxa"/>
            <w:shd w:val="clear" w:color="auto" w:fill="CD97E5"/>
          </w:tcPr>
          <w:p w14:paraId="07B34F97" w14:textId="77777777" w:rsidR="00772019" w:rsidRPr="001317C4" w:rsidRDefault="00772019" w:rsidP="001600E0">
            <w:r>
              <w:t xml:space="preserve">SLO 2 </w:t>
            </w:r>
            <w:r w:rsidRPr="00EE55E8">
              <w:t>The student will analyze and critique their work, as well as the work of peers, in a constructive manner using art terminology.</w:t>
            </w:r>
          </w:p>
        </w:tc>
        <w:tc>
          <w:tcPr>
            <w:tcW w:w="1803" w:type="dxa"/>
            <w:vAlign w:val="center"/>
          </w:tcPr>
          <w:p w14:paraId="05011772" w14:textId="77777777" w:rsidR="00772019" w:rsidRPr="001317C4" w:rsidRDefault="00772019" w:rsidP="001600E0">
            <w:pPr>
              <w:jc w:val="center"/>
            </w:pPr>
            <w:r>
              <w:t>X</w:t>
            </w:r>
          </w:p>
        </w:tc>
        <w:tc>
          <w:tcPr>
            <w:tcW w:w="1870" w:type="dxa"/>
            <w:vAlign w:val="center"/>
          </w:tcPr>
          <w:p w14:paraId="15ED1DC0" w14:textId="77777777" w:rsidR="00772019" w:rsidRPr="001317C4" w:rsidRDefault="00772019" w:rsidP="001600E0">
            <w:pPr>
              <w:jc w:val="center"/>
            </w:pPr>
            <w:r>
              <w:t>X</w:t>
            </w:r>
          </w:p>
        </w:tc>
      </w:tr>
    </w:tbl>
    <w:p w14:paraId="060554EC" w14:textId="19E30EDB" w:rsidR="00772019" w:rsidRDefault="00772019" w:rsidP="00DB4B32"/>
    <w:tbl>
      <w:tblPr>
        <w:tblStyle w:val="TableGrid"/>
        <w:tblW w:w="9355" w:type="dxa"/>
        <w:tblInd w:w="0" w:type="dxa"/>
        <w:tblLook w:val="04A0" w:firstRow="1" w:lastRow="0" w:firstColumn="1" w:lastColumn="0" w:noHBand="0" w:noVBand="1"/>
      </w:tblPr>
      <w:tblGrid>
        <w:gridCol w:w="5682"/>
        <w:gridCol w:w="1803"/>
        <w:gridCol w:w="1870"/>
      </w:tblGrid>
      <w:tr w:rsidR="003B5B26" w:rsidRPr="001317C4" w14:paraId="51E82FD2" w14:textId="77777777" w:rsidTr="001600E0">
        <w:tc>
          <w:tcPr>
            <w:tcW w:w="5682" w:type="dxa"/>
            <w:shd w:val="clear" w:color="auto" w:fill="CD97E5"/>
            <w:vAlign w:val="center"/>
          </w:tcPr>
          <w:p w14:paraId="220B844A" w14:textId="7FCA9344" w:rsidR="003B5B26" w:rsidRPr="00226562" w:rsidRDefault="003B5B26" w:rsidP="001600E0">
            <w:pPr>
              <w:rPr>
                <w:b/>
                <w:bCs/>
              </w:rPr>
            </w:pPr>
            <w:r>
              <w:rPr>
                <w:b/>
                <w:bCs/>
              </w:rPr>
              <w:t>ART 121</w:t>
            </w:r>
          </w:p>
        </w:tc>
        <w:tc>
          <w:tcPr>
            <w:tcW w:w="1803" w:type="dxa"/>
            <w:shd w:val="clear" w:color="auto" w:fill="CD97E5"/>
          </w:tcPr>
          <w:p w14:paraId="2EDED4B0" w14:textId="77777777" w:rsidR="003B5B26" w:rsidRPr="00226562" w:rsidRDefault="003B5B26" w:rsidP="001600E0">
            <w:pPr>
              <w:jc w:val="center"/>
              <w:rPr>
                <w:b/>
                <w:bCs/>
              </w:rPr>
            </w:pPr>
            <w:r w:rsidRPr="00226562">
              <w:rPr>
                <w:b/>
                <w:bCs/>
              </w:rPr>
              <w:t>Critical Thinking</w:t>
            </w:r>
            <w:r>
              <w:rPr>
                <w:b/>
                <w:bCs/>
              </w:rPr>
              <w:t xml:space="preserve"> </w:t>
            </w:r>
          </w:p>
        </w:tc>
        <w:tc>
          <w:tcPr>
            <w:tcW w:w="1870" w:type="dxa"/>
            <w:shd w:val="clear" w:color="auto" w:fill="CD97E5"/>
          </w:tcPr>
          <w:p w14:paraId="35923A8E" w14:textId="77777777" w:rsidR="003B5B26" w:rsidRDefault="003B5B26" w:rsidP="001600E0">
            <w:pPr>
              <w:jc w:val="center"/>
              <w:rPr>
                <w:b/>
                <w:bCs/>
              </w:rPr>
            </w:pPr>
            <w:r w:rsidRPr="00226562">
              <w:rPr>
                <w:b/>
                <w:bCs/>
              </w:rPr>
              <w:t>Communication</w:t>
            </w:r>
          </w:p>
          <w:p w14:paraId="45DD3287" w14:textId="77777777" w:rsidR="003B5B26" w:rsidRPr="00226562" w:rsidRDefault="003B5B26" w:rsidP="001600E0">
            <w:pPr>
              <w:jc w:val="center"/>
              <w:rPr>
                <w:b/>
                <w:bCs/>
              </w:rPr>
            </w:pPr>
          </w:p>
        </w:tc>
      </w:tr>
      <w:tr w:rsidR="003B5B26" w:rsidRPr="001317C4" w14:paraId="39337A0A" w14:textId="77777777" w:rsidTr="001600E0">
        <w:tc>
          <w:tcPr>
            <w:tcW w:w="5682" w:type="dxa"/>
            <w:shd w:val="clear" w:color="auto" w:fill="CD97E5"/>
          </w:tcPr>
          <w:p w14:paraId="537F6FC4" w14:textId="77777777" w:rsidR="003B5B26" w:rsidRPr="001317C4" w:rsidRDefault="003B5B26" w:rsidP="001600E0">
            <w:r>
              <w:t xml:space="preserve">SLO 2 </w:t>
            </w:r>
            <w:r w:rsidRPr="00EE55E8">
              <w:t>The student will analyze and critique their work, as well as the work of peers, in a constructive manner using art terminology.</w:t>
            </w:r>
          </w:p>
        </w:tc>
        <w:tc>
          <w:tcPr>
            <w:tcW w:w="1803" w:type="dxa"/>
            <w:vAlign w:val="center"/>
          </w:tcPr>
          <w:p w14:paraId="5AEFA24B" w14:textId="77777777" w:rsidR="003B5B26" w:rsidRPr="001317C4" w:rsidRDefault="003B5B26" w:rsidP="001600E0">
            <w:pPr>
              <w:jc w:val="center"/>
            </w:pPr>
            <w:r>
              <w:t>X</w:t>
            </w:r>
          </w:p>
        </w:tc>
        <w:tc>
          <w:tcPr>
            <w:tcW w:w="1870" w:type="dxa"/>
            <w:vAlign w:val="center"/>
          </w:tcPr>
          <w:p w14:paraId="36320D42" w14:textId="77777777" w:rsidR="003B5B26" w:rsidRPr="001317C4" w:rsidRDefault="003B5B26" w:rsidP="001600E0">
            <w:pPr>
              <w:jc w:val="center"/>
            </w:pPr>
            <w:r>
              <w:t>X</w:t>
            </w:r>
          </w:p>
        </w:tc>
      </w:tr>
    </w:tbl>
    <w:p w14:paraId="36BD950A" w14:textId="2BD6744B" w:rsidR="003B5B26" w:rsidRDefault="003B5B26" w:rsidP="00DB4B32"/>
    <w:tbl>
      <w:tblPr>
        <w:tblStyle w:val="TableGrid"/>
        <w:tblW w:w="9355" w:type="dxa"/>
        <w:tblInd w:w="0" w:type="dxa"/>
        <w:tblLook w:val="04A0" w:firstRow="1" w:lastRow="0" w:firstColumn="1" w:lastColumn="0" w:noHBand="0" w:noVBand="1"/>
      </w:tblPr>
      <w:tblGrid>
        <w:gridCol w:w="5682"/>
        <w:gridCol w:w="1803"/>
        <w:gridCol w:w="1870"/>
      </w:tblGrid>
      <w:tr w:rsidR="00B60994" w:rsidRPr="001317C4" w14:paraId="7F4156A6" w14:textId="77777777" w:rsidTr="001600E0">
        <w:tc>
          <w:tcPr>
            <w:tcW w:w="5682" w:type="dxa"/>
            <w:shd w:val="clear" w:color="auto" w:fill="CD97E5"/>
            <w:vAlign w:val="center"/>
          </w:tcPr>
          <w:p w14:paraId="4F4B632B" w14:textId="77437886" w:rsidR="00B60994" w:rsidRPr="00226562" w:rsidRDefault="00B60994" w:rsidP="001600E0">
            <w:pPr>
              <w:rPr>
                <w:b/>
                <w:bCs/>
              </w:rPr>
            </w:pPr>
            <w:r>
              <w:rPr>
                <w:b/>
                <w:bCs/>
              </w:rPr>
              <w:t>ART 203</w:t>
            </w:r>
          </w:p>
        </w:tc>
        <w:tc>
          <w:tcPr>
            <w:tcW w:w="1803" w:type="dxa"/>
            <w:shd w:val="clear" w:color="auto" w:fill="CD97E5"/>
          </w:tcPr>
          <w:p w14:paraId="1A28362D" w14:textId="77777777" w:rsidR="00B60994" w:rsidRPr="00226562" w:rsidRDefault="00B60994" w:rsidP="001600E0">
            <w:pPr>
              <w:jc w:val="center"/>
              <w:rPr>
                <w:b/>
                <w:bCs/>
              </w:rPr>
            </w:pPr>
            <w:r w:rsidRPr="00226562">
              <w:rPr>
                <w:b/>
                <w:bCs/>
              </w:rPr>
              <w:t>Critical Thinking</w:t>
            </w:r>
            <w:r>
              <w:rPr>
                <w:b/>
                <w:bCs/>
              </w:rPr>
              <w:t xml:space="preserve"> </w:t>
            </w:r>
          </w:p>
        </w:tc>
        <w:tc>
          <w:tcPr>
            <w:tcW w:w="1870" w:type="dxa"/>
            <w:shd w:val="clear" w:color="auto" w:fill="CD97E5"/>
          </w:tcPr>
          <w:p w14:paraId="13B30FC0" w14:textId="77777777" w:rsidR="00B60994" w:rsidRDefault="00B60994" w:rsidP="001600E0">
            <w:pPr>
              <w:jc w:val="center"/>
              <w:rPr>
                <w:b/>
                <w:bCs/>
              </w:rPr>
            </w:pPr>
            <w:r w:rsidRPr="00226562">
              <w:rPr>
                <w:b/>
                <w:bCs/>
              </w:rPr>
              <w:t>Communication</w:t>
            </w:r>
          </w:p>
          <w:p w14:paraId="57700374" w14:textId="77777777" w:rsidR="00B60994" w:rsidRPr="00226562" w:rsidRDefault="00B60994" w:rsidP="001600E0">
            <w:pPr>
              <w:jc w:val="center"/>
              <w:rPr>
                <w:b/>
                <w:bCs/>
              </w:rPr>
            </w:pPr>
          </w:p>
        </w:tc>
      </w:tr>
      <w:tr w:rsidR="00B60994" w:rsidRPr="001317C4" w14:paraId="64FBAD96" w14:textId="77777777" w:rsidTr="001600E0">
        <w:tc>
          <w:tcPr>
            <w:tcW w:w="5682" w:type="dxa"/>
            <w:shd w:val="clear" w:color="auto" w:fill="CD97E5"/>
          </w:tcPr>
          <w:p w14:paraId="08A61286" w14:textId="202198B1" w:rsidR="00B60994" w:rsidRPr="00C12F7F" w:rsidRDefault="00B60994" w:rsidP="001600E0">
            <w:r w:rsidRPr="00C12F7F">
              <w:t xml:space="preserve">SLO 2 </w:t>
            </w:r>
            <w:r w:rsidR="00DD7A7A" w:rsidRPr="00C12F7F">
              <w:rPr>
                <w:rFonts w:eastAsia="Calibri"/>
              </w:rPr>
              <w:t>The student will compare and contrast artistic styles from different periods.</w:t>
            </w:r>
          </w:p>
        </w:tc>
        <w:tc>
          <w:tcPr>
            <w:tcW w:w="1803" w:type="dxa"/>
            <w:vAlign w:val="center"/>
          </w:tcPr>
          <w:p w14:paraId="662147AA" w14:textId="6E57A6B3" w:rsidR="00B60994" w:rsidRPr="001317C4" w:rsidRDefault="00DD7A7A" w:rsidP="001600E0">
            <w:pPr>
              <w:jc w:val="center"/>
            </w:pPr>
            <w:r>
              <w:t>X</w:t>
            </w:r>
          </w:p>
        </w:tc>
        <w:tc>
          <w:tcPr>
            <w:tcW w:w="1870" w:type="dxa"/>
            <w:vAlign w:val="center"/>
          </w:tcPr>
          <w:p w14:paraId="25C72C50" w14:textId="7273B173" w:rsidR="00B60994" w:rsidRPr="001317C4" w:rsidRDefault="00B60994" w:rsidP="001600E0">
            <w:pPr>
              <w:jc w:val="center"/>
            </w:pPr>
          </w:p>
        </w:tc>
      </w:tr>
      <w:tr w:rsidR="00DD7A7A" w:rsidRPr="001317C4" w14:paraId="3CF2CE6F" w14:textId="77777777" w:rsidTr="001600E0">
        <w:tc>
          <w:tcPr>
            <w:tcW w:w="5682" w:type="dxa"/>
            <w:shd w:val="clear" w:color="auto" w:fill="CD97E5"/>
          </w:tcPr>
          <w:p w14:paraId="3E2A0A77" w14:textId="2BEB2361" w:rsidR="00DD7A7A" w:rsidRPr="00C12F7F" w:rsidRDefault="00C12F7F" w:rsidP="00C12F7F">
            <w:pPr>
              <w:spacing w:line="276" w:lineRule="auto"/>
              <w:rPr>
                <w:rFonts w:eastAsia="Calibri"/>
              </w:rPr>
            </w:pPr>
            <w:r w:rsidRPr="00C12F7F">
              <w:t xml:space="preserve">SLO 3: </w:t>
            </w:r>
            <w:r w:rsidRPr="00C12F7F">
              <w:rPr>
                <w:rFonts w:eastAsia="Calibri"/>
              </w:rPr>
              <w:t>The student will discuss verbally and in writing the relationship between works of art and political, religious, philosophical, technological, social, and cultural events.</w:t>
            </w:r>
          </w:p>
        </w:tc>
        <w:tc>
          <w:tcPr>
            <w:tcW w:w="1803" w:type="dxa"/>
            <w:vAlign w:val="center"/>
          </w:tcPr>
          <w:p w14:paraId="6DE03F02" w14:textId="77777777" w:rsidR="00DD7A7A" w:rsidRDefault="00DD7A7A" w:rsidP="001600E0">
            <w:pPr>
              <w:jc w:val="center"/>
            </w:pPr>
          </w:p>
        </w:tc>
        <w:tc>
          <w:tcPr>
            <w:tcW w:w="1870" w:type="dxa"/>
            <w:vAlign w:val="center"/>
          </w:tcPr>
          <w:p w14:paraId="4EDE3061" w14:textId="49E63FF5" w:rsidR="00DD7A7A" w:rsidRPr="001317C4" w:rsidRDefault="00DD7A7A" w:rsidP="001600E0">
            <w:pPr>
              <w:jc w:val="center"/>
            </w:pPr>
            <w:r>
              <w:t>X</w:t>
            </w:r>
          </w:p>
        </w:tc>
      </w:tr>
    </w:tbl>
    <w:p w14:paraId="5D382E0C" w14:textId="563E0744" w:rsidR="00B60994" w:rsidRDefault="00B60994" w:rsidP="00DB4B32"/>
    <w:tbl>
      <w:tblPr>
        <w:tblStyle w:val="TableGrid"/>
        <w:tblW w:w="9355" w:type="dxa"/>
        <w:tblInd w:w="0" w:type="dxa"/>
        <w:tblLook w:val="04A0" w:firstRow="1" w:lastRow="0" w:firstColumn="1" w:lastColumn="0" w:noHBand="0" w:noVBand="1"/>
      </w:tblPr>
      <w:tblGrid>
        <w:gridCol w:w="5682"/>
        <w:gridCol w:w="1803"/>
        <w:gridCol w:w="1870"/>
      </w:tblGrid>
      <w:tr w:rsidR="00C12F7F" w:rsidRPr="001317C4" w14:paraId="26828F54" w14:textId="77777777" w:rsidTr="001600E0">
        <w:tc>
          <w:tcPr>
            <w:tcW w:w="5682" w:type="dxa"/>
            <w:shd w:val="clear" w:color="auto" w:fill="CD97E5"/>
            <w:vAlign w:val="center"/>
          </w:tcPr>
          <w:p w14:paraId="17B2B47E" w14:textId="24FDB32F" w:rsidR="00C12F7F" w:rsidRPr="00226562" w:rsidRDefault="00C12F7F" w:rsidP="001600E0">
            <w:pPr>
              <w:rPr>
                <w:b/>
                <w:bCs/>
              </w:rPr>
            </w:pPr>
            <w:r>
              <w:rPr>
                <w:b/>
                <w:bCs/>
              </w:rPr>
              <w:t>ART 204</w:t>
            </w:r>
          </w:p>
        </w:tc>
        <w:tc>
          <w:tcPr>
            <w:tcW w:w="1803" w:type="dxa"/>
            <w:shd w:val="clear" w:color="auto" w:fill="CD97E5"/>
          </w:tcPr>
          <w:p w14:paraId="3DC2FB46" w14:textId="77777777" w:rsidR="00C12F7F" w:rsidRPr="00226562" w:rsidRDefault="00C12F7F" w:rsidP="001600E0">
            <w:pPr>
              <w:jc w:val="center"/>
              <w:rPr>
                <w:b/>
                <w:bCs/>
              </w:rPr>
            </w:pPr>
            <w:r w:rsidRPr="00226562">
              <w:rPr>
                <w:b/>
                <w:bCs/>
              </w:rPr>
              <w:t>Critical Thinking</w:t>
            </w:r>
            <w:r>
              <w:rPr>
                <w:b/>
                <w:bCs/>
              </w:rPr>
              <w:t xml:space="preserve"> </w:t>
            </w:r>
          </w:p>
        </w:tc>
        <w:tc>
          <w:tcPr>
            <w:tcW w:w="1870" w:type="dxa"/>
            <w:shd w:val="clear" w:color="auto" w:fill="CD97E5"/>
          </w:tcPr>
          <w:p w14:paraId="7C2E7A6D" w14:textId="77777777" w:rsidR="00C12F7F" w:rsidRDefault="00C12F7F" w:rsidP="001600E0">
            <w:pPr>
              <w:jc w:val="center"/>
              <w:rPr>
                <w:b/>
                <w:bCs/>
              </w:rPr>
            </w:pPr>
            <w:r w:rsidRPr="00226562">
              <w:rPr>
                <w:b/>
                <w:bCs/>
              </w:rPr>
              <w:t>Communication</w:t>
            </w:r>
          </w:p>
          <w:p w14:paraId="1E1BAB2D" w14:textId="77777777" w:rsidR="00C12F7F" w:rsidRPr="00226562" w:rsidRDefault="00C12F7F" w:rsidP="001600E0">
            <w:pPr>
              <w:jc w:val="center"/>
              <w:rPr>
                <w:b/>
                <w:bCs/>
              </w:rPr>
            </w:pPr>
          </w:p>
        </w:tc>
      </w:tr>
      <w:tr w:rsidR="00C12F7F" w:rsidRPr="001317C4" w14:paraId="60837C73" w14:textId="77777777" w:rsidTr="001600E0">
        <w:tc>
          <w:tcPr>
            <w:tcW w:w="5682" w:type="dxa"/>
            <w:shd w:val="clear" w:color="auto" w:fill="CD97E5"/>
          </w:tcPr>
          <w:p w14:paraId="79C142E8" w14:textId="77777777" w:rsidR="00C12F7F" w:rsidRPr="00C12F7F" w:rsidRDefault="00C12F7F" w:rsidP="001600E0">
            <w:r w:rsidRPr="00C12F7F">
              <w:t xml:space="preserve">SLO 2 </w:t>
            </w:r>
            <w:r w:rsidRPr="00C12F7F">
              <w:rPr>
                <w:rFonts w:eastAsia="Calibri"/>
              </w:rPr>
              <w:t>The student will compare and contrast artistic styles from different periods.</w:t>
            </w:r>
          </w:p>
        </w:tc>
        <w:tc>
          <w:tcPr>
            <w:tcW w:w="1803" w:type="dxa"/>
            <w:vAlign w:val="center"/>
          </w:tcPr>
          <w:p w14:paraId="0630C3BB" w14:textId="77777777" w:rsidR="00C12F7F" w:rsidRPr="001317C4" w:rsidRDefault="00C12F7F" w:rsidP="001600E0">
            <w:pPr>
              <w:jc w:val="center"/>
            </w:pPr>
            <w:r>
              <w:t>X</w:t>
            </w:r>
          </w:p>
        </w:tc>
        <w:tc>
          <w:tcPr>
            <w:tcW w:w="1870" w:type="dxa"/>
            <w:vAlign w:val="center"/>
          </w:tcPr>
          <w:p w14:paraId="17D1A3BE" w14:textId="77777777" w:rsidR="00C12F7F" w:rsidRPr="001317C4" w:rsidRDefault="00C12F7F" w:rsidP="001600E0">
            <w:pPr>
              <w:jc w:val="center"/>
            </w:pPr>
          </w:p>
        </w:tc>
      </w:tr>
      <w:tr w:rsidR="00C12F7F" w:rsidRPr="001317C4" w14:paraId="17D93013" w14:textId="77777777" w:rsidTr="001600E0">
        <w:tc>
          <w:tcPr>
            <w:tcW w:w="5682" w:type="dxa"/>
            <w:shd w:val="clear" w:color="auto" w:fill="CD97E5"/>
          </w:tcPr>
          <w:p w14:paraId="2F4A2C1C" w14:textId="77777777" w:rsidR="00C12F7F" w:rsidRPr="00C12F7F" w:rsidRDefault="00C12F7F" w:rsidP="001600E0">
            <w:pPr>
              <w:spacing w:line="276" w:lineRule="auto"/>
              <w:rPr>
                <w:rFonts w:eastAsia="Calibri"/>
              </w:rPr>
            </w:pPr>
            <w:r w:rsidRPr="00C12F7F">
              <w:t xml:space="preserve">SLO 3: </w:t>
            </w:r>
            <w:r w:rsidRPr="00C12F7F">
              <w:rPr>
                <w:rFonts w:eastAsia="Calibri"/>
              </w:rPr>
              <w:t>The student will discuss verbally and in writing the relationship between works of art and political, religious, philosophical, technological, social, and cultural events.</w:t>
            </w:r>
          </w:p>
        </w:tc>
        <w:tc>
          <w:tcPr>
            <w:tcW w:w="1803" w:type="dxa"/>
            <w:vAlign w:val="center"/>
          </w:tcPr>
          <w:p w14:paraId="4B8AE9F7" w14:textId="77777777" w:rsidR="00C12F7F" w:rsidRDefault="00C12F7F" w:rsidP="001600E0">
            <w:pPr>
              <w:jc w:val="center"/>
            </w:pPr>
          </w:p>
        </w:tc>
        <w:tc>
          <w:tcPr>
            <w:tcW w:w="1870" w:type="dxa"/>
            <w:vAlign w:val="center"/>
          </w:tcPr>
          <w:p w14:paraId="2B3E809F" w14:textId="77777777" w:rsidR="00C12F7F" w:rsidRPr="001317C4" w:rsidRDefault="00C12F7F" w:rsidP="001600E0">
            <w:pPr>
              <w:jc w:val="center"/>
            </w:pPr>
            <w:r>
              <w:t>X</w:t>
            </w:r>
          </w:p>
        </w:tc>
      </w:tr>
    </w:tbl>
    <w:p w14:paraId="24A98DD4" w14:textId="2E0CB2F8" w:rsidR="00C12F7F" w:rsidRDefault="00C12F7F" w:rsidP="00DB4B32"/>
    <w:tbl>
      <w:tblPr>
        <w:tblStyle w:val="TableGrid"/>
        <w:tblW w:w="9355" w:type="dxa"/>
        <w:tblInd w:w="0" w:type="dxa"/>
        <w:tblLook w:val="04A0" w:firstRow="1" w:lastRow="0" w:firstColumn="1" w:lastColumn="0" w:noHBand="0" w:noVBand="1"/>
      </w:tblPr>
      <w:tblGrid>
        <w:gridCol w:w="5682"/>
        <w:gridCol w:w="1803"/>
        <w:gridCol w:w="1870"/>
      </w:tblGrid>
      <w:tr w:rsidR="00ED1ABB" w:rsidRPr="001317C4" w14:paraId="133E3D1E" w14:textId="77777777" w:rsidTr="001600E0">
        <w:tc>
          <w:tcPr>
            <w:tcW w:w="5682" w:type="dxa"/>
            <w:shd w:val="clear" w:color="auto" w:fill="CD97E5"/>
            <w:vAlign w:val="center"/>
          </w:tcPr>
          <w:p w14:paraId="54F1C79D" w14:textId="57BD12E1" w:rsidR="00ED1ABB" w:rsidRPr="00226562" w:rsidRDefault="00ED1ABB" w:rsidP="001600E0">
            <w:pPr>
              <w:rPr>
                <w:b/>
                <w:bCs/>
              </w:rPr>
            </w:pPr>
            <w:r>
              <w:rPr>
                <w:b/>
                <w:bCs/>
              </w:rPr>
              <w:t>ART 253</w:t>
            </w:r>
          </w:p>
        </w:tc>
        <w:tc>
          <w:tcPr>
            <w:tcW w:w="1803" w:type="dxa"/>
            <w:shd w:val="clear" w:color="auto" w:fill="CD97E5"/>
          </w:tcPr>
          <w:p w14:paraId="5A83BFE1" w14:textId="77777777" w:rsidR="00ED1ABB" w:rsidRPr="00226562" w:rsidRDefault="00ED1ABB" w:rsidP="001600E0">
            <w:pPr>
              <w:jc w:val="center"/>
              <w:rPr>
                <w:b/>
                <w:bCs/>
              </w:rPr>
            </w:pPr>
            <w:r w:rsidRPr="00226562">
              <w:rPr>
                <w:b/>
                <w:bCs/>
              </w:rPr>
              <w:t>Critical Thinking</w:t>
            </w:r>
            <w:r>
              <w:rPr>
                <w:b/>
                <w:bCs/>
              </w:rPr>
              <w:t xml:space="preserve"> </w:t>
            </w:r>
          </w:p>
        </w:tc>
        <w:tc>
          <w:tcPr>
            <w:tcW w:w="1870" w:type="dxa"/>
            <w:shd w:val="clear" w:color="auto" w:fill="CD97E5"/>
          </w:tcPr>
          <w:p w14:paraId="0B64FF85" w14:textId="77777777" w:rsidR="00ED1ABB" w:rsidRDefault="00ED1ABB" w:rsidP="001600E0">
            <w:pPr>
              <w:jc w:val="center"/>
              <w:rPr>
                <w:b/>
                <w:bCs/>
              </w:rPr>
            </w:pPr>
            <w:r w:rsidRPr="00226562">
              <w:rPr>
                <w:b/>
                <w:bCs/>
              </w:rPr>
              <w:t>Communication</w:t>
            </w:r>
          </w:p>
          <w:p w14:paraId="3CAB508E" w14:textId="77777777" w:rsidR="00ED1ABB" w:rsidRPr="00226562" w:rsidRDefault="00ED1ABB" w:rsidP="001600E0">
            <w:pPr>
              <w:jc w:val="center"/>
              <w:rPr>
                <w:b/>
                <w:bCs/>
              </w:rPr>
            </w:pPr>
          </w:p>
        </w:tc>
      </w:tr>
      <w:tr w:rsidR="00ED1ABB" w:rsidRPr="001317C4" w14:paraId="0220C141" w14:textId="77777777" w:rsidTr="001600E0">
        <w:tc>
          <w:tcPr>
            <w:tcW w:w="5682" w:type="dxa"/>
            <w:shd w:val="clear" w:color="auto" w:fill="CD97E5"/>
          </w:tcPr>
          <w:p w14:paraId="55BB6018" w14:textId="551CC26F" w:rsidR="00ED1ABB" w:rsidRPr="00C12F7F" w:rsidRDefault="00ED1ABB" w:rsidP="001600E0">
            <w:r w:rsidRPr="00C12F7F">
              <w:t xml:space="preserve">SLO 2 </w:t>
            </w:r>
            <w:r w:rsidR="00A374AA" w:rsidRPr="65058ACB">
              <w:rPr>
                <w:rFonts w:ascii="Calibri" w:eastAsia="Calibri" w:hAnsi="Calibri"/>
              </w:rPr>
              <w:t>The student will demonstrate the ability to analyze and critique their work and the work of others using the proper animation vocabulary and terminology.</w:t>
            </w:r>
          </w:p>
        </w:tc>
        <w:tc>
          <w:tcPr>
            <w:tcW w:w="1803" w:type="dxa"/>
            <w:vAlign w:val="center"/>
          </w:tcPr>
          <w:p w14:paraId="10625B67" w14:textId="77777777" w:rsidR="00ED1ABB" w:rsidRPr="001317C4" w:rsidRDefault="00ED1ABB" w:rsidP="001600E0">
            <w:pPr>
              <w:jc w:val="center"/>
            </w:pPr>
            <w:r>
              <w:t>X</w:t>
            </w:r>
          </w:p>
        </w:tc>
        <w:tc>
          <w:tcPr>
            <w:tcW w:w="1870" w:type="dxa"/>
            <w:vAlign w:val="center"/>
          </w:tcPr>
          <w:p w14:paraId="28593A5D" w14:textId="6883E036" w:rsidR="00ED1ABB" w:rsidRPr="001317C4" w:rsidRDefault="00A374AA" w:rsidP="001600E0">
            <w:pPr>
              <w:jc w:val="center"/>
            </w:pPr>
            <w:r>
              <w:t>X</w:t>
            </w:r>
          </w:p>
        </w:tc>
      </w:tr>
    </w:tbl>
    <w:p w14:paraId="383A95F5" w14:textId="67FF1060" w:rsidR="00ED1ABB" w:rsidRDefault="00ED1ABB" w:rsidP="00DB4B32"/>
    <w:tbl>
      <w:tblPr>
        <w:tblStyle w:val="TableGrid"/>
        <w:tblW w:w="9355" w:type="dxa"/>
        <w:tblInd w:w="0" w:type="dxa"/>
        <w:tblLook w:val="04A0" w:firstRow="1" w:lastRow="0" w:firstColumn="1" w:lastColumn="0" w:noHBand="0" w:noVBand="1"/>
      </w:tblPr>
      <w:tblGrid>
        <w:gridCol w:w="5682"/>
        <w:gridCol w:w="1803"/>
        <w:gridCol w:w="1870"/>
      </w:tblGrid>
      <w:tr w:rsidR="00A374AA" w:rsidRPr="001317C4" w14:paraId="6187B517" w14:textId="77777777" w:rsidTr="001600E0">
        <w:tc>
          <w:tcPr>
            <w:tcW w:w="5682" w:type="dxa"/>
            <w:shd w:val="clear" w:color="auto" w:fill="CD97E5"/>
            <w:vAlign w:val="center"/>
          </w:tcPr>
          <w:p w14:paraId="6797FCAA" w14:textId="026A3B24" w:rsidR="00A374AA" w:rsidRPr="00226562" w:rsidRDefault="00A374AA" w:rsidP="001600E0">
            <w:pPr>
              <w:rPr>
                <w:b/>
                <w:bCs/>
              </w:rPr>
            </w:pPr>
            <w:r>
              <w:rPr>
                <w:b/>
                <w:bCs/>
              </w:rPr>
              <w:lastRenderedPageBreak/>
              <w:t>ART 254</w:t>
            </w:r>
          </w:p>
        </w:tc>
        <w:tc>
          <w:tcPr>
            <w:tcW w:w="1803" w:type="dxa"/>
            <w:shd w:val="clear" w:color="auto" w:fill="CD97E5"/>
          </w:tcPr>
          <w:p w14:paraId="4CC4F2A1" w14:textId="77777777" w:rsidR="00A374AA" w:rsidRPr="00226562" w:rsidRDefault="00A374AA" w:rsidP="001600E0">
            <w:pPr>
              <w:jc w:val="center"/>
              <w:rPr>
                <w:b/>
                <w:bCs/>
              </w:rPr>
            </w:pPr>
            <w:r w:rsidRPr="00226562">
              <w:rPr>
                <w:b/>
                <w:bCs/>
              </w:rPr>
              <w:t>Critical Thinking</w:t>
            </w:r>
            <w:r>
              <w:rPr>
                <w:b/>
                <w:bCs/>
              </w:rPr>
              <w:t xml:space="preserve"> </w:t>
            </w:r>
          </w:p>
        </w:tc>
        <w:tc>
          <w:tcPr>
            <w:tcW w:w="1870" w:type="dxa"/>
            <w:shd w:val="clear" w:color="auto" w:fill="CD97E5"/>
          </w:tcPr>
          <w:p w14:paraId="3A9CE168" w14:textId="77777777" w:rsidR="00A374AA" w:rsidRDefault="00A374AA" w:rsidP="001600E0">
            <w:pPr>
              <w:jc w:val="center"/>
              <w:rPr>
                <w:b/>
                <w:bCs/>
              </w:rPr>
            </w:pPr>
            <w:r w:rsidRPr="00226562">
              <w:rPr>
                <w:b/>
                <w:bCs/>
              </w:rPr>
              <w:t>Communication</w:t>
            </w:r>
          </w:p>
          <w:p w14:paraId="2F80213C" w14:textId="77777777" w:rsidR="00A374AA" w:rsidRPr="00226562" w:rsidRDefault="00A374AA" w:rsidP="001600E0">
            <w:pPr>
              <w:jc w:val="center"/>
              <w:rPr>
                <w:b/>
                <w:bCs/>
              </w:rPr>
            </w:pPr>
          </w:p>
        </w:tc>
      </w:tr>
      <w:tr w:rsidR="00A374AA" w:rsidRPr="001317C4" w14:paraId="2E244E6D" w14:textId="77777777" w:rsidTr="001600E0">
        <w:tc>
          <w:tcPr>
            <w:tcW w:w="5682" w:type="dxa"/>
            <w:shd w:val="clear" w:color="auto" w:fill="CD97E5"/>
          </w:tcPr>
          <w:p w14:paraId="2E3B1956" w14:textId="393EA5D1" w:rsidR="00A374AA" w:rsidRPr="00C12F7F" w:rsidRDefault="00A374AA" w:rsidP="001600E0">
            <w:r w:rsidRPr="00C12F7F">
              <w:t xml:space="preserve">SLO 2 </w:t>
            </w:r>
            <w:r w:rsidRPr="65058ACB">
              <w:rPr>
                <w:rFonts w:ascii="Calibri" w:eastAsia="Calibri" w:hAnsi="Calibri"/>
              </w:rPr>
              <w:t>The student will demonstrate the ability to analyze and critique their work and the work of others using the proper animation vocabulary and terminology.</w:t>
            </w:r>
          </w:p>
        </w:tc>
        <w:tc>
          <w:tcPr>
            <w:tcW w:w="1803" w:type="dxa"/>
            <w:vAlign w:val="center"/>
          </w:tcPr>
          <w:p w14:paraId="2C47B3E3" w14:textId="77777777" w:rsidR="00A374AA" w:rsidRPr="001317C4" w:rsidRDefault="00A374AA" w:rsidP="001600E0">
            <w:pPr>
              <w:jc w:val="center"/>
            </w:pPr>
            <w:r>
              <w:t>X</w:t>
            </w:r>
          </w:p>
        </w:tc>
        <w:tc>
          <w:tcPr>
            <w:tcW w:w="1870" w:type="dxa"/>
            <w:vAlign w:val="center"/>
          </w:tcPr>
          <w:p w14:paraId="55CCD56B" w14:textId="77777777" w:rsidR="00A374AA" w:rsidRPr="001317C4" w:rsidRDefault="00A374AA" w:rsidP="001600E0">
            <w:pPr>
              <w:jc w:val="center"/>
            </w:pPr>
            <w:r>
              <w:t>X</w:t>
            </w:r>
          </w:p>
        </w:tc>
      </w:tr>
    </w:tbl>
    <w:p w14:paraId="3F241DCC" w14:textId="406B8B27" w:rsidR="00A374AA" w:rsidRDefault="00A374AA" w:rsidP="00DB4B32"/>
    <w:tbl>
      <w:tblPr>
        <w:tblStyle w:val="TableGrid"/>
        <w:tblW w:w="9355" w:type="dxa"/>
        <w:tblInd w:w="0" w:type="dxa"/>
        <w:tblLook w:val="04A0" w:firstRow="1" w:lastRow="0" w:firstColumn="1" w:lastColumn="0" w:noHBand="0" w:noVBand="1"/>
      </w:tblPr>
      <w:tblGrid>
        <w:gridCol w:w="5682"/>
        <w:gridCol w:w="1803"/>
        <w:gridCol w:w="1870"/>
      </w:tblGrid>
      <w:tr w:rsidR="00A374AA" w:rsidRPr="001317C4" w14:paraId="7002F2CF" w14:textId="77777777" w:rsidTr="001600E0">
        <w:tc>
          <w:tcPr>
            <w:tcW w:w="5682" w:type="dxa"/>
            <w:shd w:val="clear" w:color="auto" w:fill="CD97E5"/>
            <w:vAlign w:val="center"/>
          </w:tcPr>
          <w:p w14:paraId="637BC31E" w14:textId="54F74F51" w:rsidR="00A374AA" w:rsidRPr="00226562" w:rsidRDefault="00A374AA" w:rsidP="001600E0">
            <w:pPr>
              <w:rPr>
                <w:b/>
                <w:bCs/>
              </w:rPr>
            </w:pPr>
            <w:r>
              <w:rPr>
                <w:b/>
                <w:bCs/>
              </w:rPr>
              <w:t>ART 283</w:t>
            </w:r>
          </w:p>
        </w:tc>
        <w:tc>
          <w:tcPr>
            <w:tcW w:w="1803" w:type="dxa"/>
            <w:shd w:val="clear" w:color="auto" w:fill="CD97E5"/>
          </w:tcPr>
          <w:p w14:paraId="1DF95368" w14:textId="77777777" w:rsidR="00A374AA" w:rsidRPr="00226562" w:rsidRDefault="00A374AA" w:rsidP="001600E0">
            <w:pPr>
              <w:jc w:val="center"/>
              <w:rPr>
                <w:b/>
                <w:bCs/>
              </w:rPr>
            </w:pPr>
            <w:r w:rsidRPr="00226562">
              <w:rPr>
                <w:b/>
                <w:bCs/>
              </w:rPr>
              <w:t>Critical Thinking</w:t>
            </w:r>
            <w:r>
              <w:rPr>
                <w:b/>
                <w:bCs/>
              </w:rPr>
              <w:t xml:space="preserve"> </w:t>
            </w:r>
          </w:p>
        </w:tc>
        <w:tc>
          <w:tcPr>
            <w:tcW w:w="1870" w:type="dxa"/>
            <w:shd w:val="clear" w:color="auto" w:fill="CD97E5"/>
          </w:tcPr>
          <w:p w14:paraId="010179C7" w14:textId="77777777" w:rsidR="00A374AA" w:rsidRDefault="00A374AA" w:rsidP="001600E0">
            <w:pPr>
              <w:jc w:val="center"/>
              <w:rPr>
                <w:b/>
                <w:bCs/>
              </w:rPr>
            </w:pPr>
            <w:r w:rsidRPr="00226562">
              <w:rPr>
                <w:b/>
                <w:bCs/>
              </w:rPr>
              <w:t>Communication</w:t>
            </w:r>
          </w:p>
          <w:p w14:paraId="30A9753A" w14:textId="77777777" w:rsidR="00A374AA" w:rsidRPr="00226562" w:rsidRDefault="00A374AA" w:rsidP="001600E0">
            <w:pPr>
              <w:jc w:val="center"/>
              <w:rPr>
                <w:b/>
                <w:bCs/>
              </w:rPr>
            </w:pPr>
          </w:p>
        </w:tc>
      </w:tr>
      <w:tr w:rsidR="00A374AA" w:rsidRPr="001317C4" w14:paraId="496DA844" w14:textId="77777777" w:rsidTr="001600E0">
        <w:tc>
          <w:tcPr>
            <w:tcW w:w="5682" w:type="dxa"/>
            <w:shd w:val="clear" w:color="auto" w:fill="CD97E5"/>
          </w:tcPr>
          <w:p w14:paraId="3C29D225" w14:textId="484925DF" w:rsidR="00A374AA" w:rsidRPr="00C12F7F" w:rsidRDefault="00A374AA" w:rsidP="001600E0">
            <w:r w:rsidRPr="00C12F7F">
              <w:t xml:space="preserve">SLO 2 </w:t>
            </w:r>
            <w:r w:rsidRPr="65058ACB">
              <w:rPr>
                <w:rFonts w:ascii="Calibri" w:eastAsia="Calibri" w:hAnsi="Calibri"/>
              </w:rPr>
              <w:t>The student will demonstrate the ability to analyze and critique their work and the work of others using the proper animation vocabulary and terminology.</w:t>
            </w:r>
          </w:p>
        </w:tc>
        <w:tc>
          <w:tcPr>
            <w:tcW w:w="1803" w:type="dxa"/>
            <w:vAlign w:val="center"/>
          </w:tcPr>
          <w:p w14:paraId="2B6F96B5" w14:textId="77777777" w:rsidR="00A374AA" w:rsidRPr="001317C4" w:rsidRDefault="00A374AA" w:rsidP="001600E0">
            <w:pPr>
              <w:jc w:val="center"/>
            </w:pPr>
            <w:r>
              <w:t>X</w:t>
            </w:r>
          </w:p>
        </w:tc>
        <w:tc>
          <w:tcPr>
            <w:tcW w:w="1870" w:type="dxa"/>
            <w:vAlign w:val="center"/>
          </w:tcPr>
          <w:p w14:paraId="72F5593F" w14:textId="77777777" w:rsidR="00A374AA" w:rsidRPr="001317C4" w:rsidRDefault="00A374AA" w:rsidP="001600E0">
            <w:pPr>
              <w:jc w:val="center"/>
            </w:pPr>
            <w:r>
              <w:t>X</w:t>
            </w:r>
          </w:p>
        </w:tc>
      </w:tr>
    </w:tbl>
    <w:p w14:paraId="78C61E0D" w14:textId="2EAACB3E" w:rsidR="00A374AA" w:rsidRDefault="00A374AA" w:rsidP="00DB4B32"/>
    <w:tbl>
      <w:tblPr>
        <w:tblStyle w:val="TableGrid"/>
        <w:tblW w:w="9355" w:type="dxa"/>
        <w:tblInd w:w="0" w:type="dxa"/>
        <w:tblLook w:val="04A0" w:firstRow="1" w:lastRow="0" w:firstColumn="1" w:lastColumn="0" w:noHBand="0" w:noVBand="1"/>
      </w:tblPr>
      <w:tblGrid>
        <w:gridCol w:w="5682"/>
        <w:gridCol w:w="1803"/>
        <w:gridCol w:w="1870"/>
      </w:tblGrid>
      <w:tr w:rsidR="00A374AA" w:rsidRPr="001317C4" w14:paraId="4237B67E" w14:textId="77777777" w:rsidTr="001600E0">
        <w:tc>
          <w:tcPr>
            <w:tcW w:w="5682" w:type="dxa"/>
            <w:shd w:val="clear" w:color="auto" w:fill="CD97E5"/>
            <w:vAlign w:val="center"/>
          </w:tcPr>
          <w:p w14:paraId="67BC0EE7" w14:textId="063DB8F5" w:rsidR="00A374AA" w:rsidRPr="00226562" w:rsidRDefault="00A374AA" w:rsidP="001600E0">
            <w:pPr>
              <w:rPr>
                <w:b/>
                <w:bCs/>
              </w:rPr>
            </w:pPr>
            <w:r>
              <w:rPr>
                <w:b/>
                <w:bCs/>
              </w:rPr>
              <w:t>ART 284</w:t>
            </w:r>
          </w:p>
        </w:tc>
        <w:tc>
          <w:tcPr>
            <w:tcW w:w="1803" w:type="dxa"/>
            <w:shd w:val="clear" w:color="auto" w:fill="CD97E5"/>
          </w:tcPr>
          <w:p w14:paraId="349495ED" w14:textId="77777777" w:rsidR="00A374AA" w:rsidRPr="00226562" w:rsidRDefault="00A374AA" w:rsidP="001600E0">
            <w:pPr>
              <w:jc w:val="center"/>
              <w:rPr>
                <w:b/>
                <w:bCs/>
              </w:rPr>
            </w:pPr>
            <w:r w:rsidRPr="00226562">
              <w:rPr>
                <w:b/>
                <w:bCs/>
              </w:rPr>
              <w:t>Critical Thinking</w:t>
            </w:r>
            <w:r>
              <w:rPr>
                <w:b/>
                <w:bCs/>
              </w:rPr>
              <w:t xml:space="preserve"> </w:t>
            </w:r>
          </w:p>
        </w:tc>
        <w:tc>
          <w:tcPr>
            <w:tcW w:w="1870" w:type="dxa"/>
            <w:shd w:val="clear" w:color="auto" w:fill="CD97E5"/>
          </w:tcPr>
          <w:p w14:paraId="43486F0D" w14:textId="77777777" w:rsidR="00A374AA" w:rsidRDefault="00A374AA" w:rsidP="001600E0">
            <w:pPr>
              <w:jc w:val="center"/>
              <w:rPr>
                <w:b/>
                <w:bCs/>
              </w:rPr>
            </w:pPr>
            <w:r w:rsidRPr="00226562">
              <w:rPr>
                <w:b/>
                <w:bCs/>
              </w:rPr>
              <w:t>Communication</w:t>
            </w:r>
          </w:p>
          <w:p w14:paraId="4CD92A47" w14:textId="77777777" w:rsidR="00A374AA" w:rsidRPr="00226562" w:rsidRDefault="00A374AA" w:rsidP="001600E0">
            <w:pPr>
              <w:jc w:val="center"/>
              <w:rPr>
                <w:b/>
                <w:bCs/>
              </w:rPr>
            </w:pPr>
          </w:p>
        </w:tc>
      </w:tr>
      <w:tr w:rsidR="00A374AA" w:rsidRPr="001317C4" w14:paraId="6A8E2CCE" w14:textId="77777777" w:rsidTr="001600E0">
        <w:tc>
          <w:tcPr>
            <w:tcW w:w="5682" w:type="dxa"/>
            <w:shd w:val="clear" w:color="auto" w:fill="CD97E5"/>
          </w:tcPr>
          <w:p w14:paraId="6E60CB4C" w14:textId="336C198B" w:rsidR="00A374AA" w:rsidRPr="00C12F7F" w:rsidRDefault="00A374AA" w:rsidP="001600E0">
            <w:r w:rsidRPr="00C12F7F">
              <w:t xml:space="preserve">SLO 2 </w:t>
            </w:r>
            <w:r w:rsidRPr="65058ACB">
              <w:rPr>
                <w:rFonts w:ascii="Calibri" w:eastAsia="Calibri" w:hAnsi="Calibri"/>
              </w:rPr>
              <w:t>The student will demonstrate the ability to analyze and critique their work and the work of others using the proper animation vocabulary and terminology.</w:t>
            </w:r>
          </w:p>
        </w:tc>
        <w:tc>
          <w:tcPr>
            <w:tcW w:w="1803" w:type="dxa"/>
            <w:vAlign w:val="center"/>
          </w:tcPr>
          <w:p w14:paraId="12642669" w14:textId="77777777" w:rsidR="00A374AA" w:rsidRPr="001317C4" w:rsidRDefault="00A374AA" w:rsidP="001600E0">
            <w:pPr>
              <w:jc w:val="center"/>
            </w:pPr>
            <w:r>
              <w:t>X</w:t>
            </w:r>
          </w:p>
        </w:tc>
        <w:tc>
          <w:tcPr>
            <w:tcW w:w="1870" w:type="dxa"/>
            <w:vAlign w:val="center"/>
          </w:tcPr>
          <w:p w14:paraId="2722511A" w14:textId="77777777" w:rsidR="00A374AA" w:rsidRPr="001317C4" w:rsidRDefault="00A374AA" w:rsidP="001600E0">
            <w:pPr>
              <w:jc w:val="center"/>
            </w:pPr>
            <w:r>
              <w:t>X</w:t>
            </w:r>
          </w:p>
        </w:tc>
      </w:tr>
    </w:tbl>
    <w:p w14:paraId="6943C3D1" w14:textId="77777777" w:rsidR="00A374AA" w:rsidRPr="00DB4B32" w:rsidRDefault="00A374AA" w:rsidP="00DB4B32"/>
    <w:p w14:paraId="117561D9" w14:textId="5DE94A29" w:rsidR="00A374AA" w:rsidRDefault="00A374AA" w:rsidP="00B53E6D">
      <w:pPr>
        <w:pStyle w:val="Heading2"/>
        <w:spacing w:after="240"/>
        <w:rPr>
          <w:b/>
          <w:bCs/>
          <w:color w:val="7030A0"/>
        </w:rPr>
      </w:pPr>
      <w:r>
        <w:rPr>
          <w:b/>
          <w:bCs/>
          <w:color w:val="7030A0"/>
        </w:rPr>
        <w:t>GEOGRAPHY</w:t>
      </w:r>
    </w:p>
    <w:tbl>
      <w:tblPr>
        <w:tblStyle w:val="TableGrid"/>
        <w:tblW w:w="9355" w:type="dxa"/>
        <w:tblInd w:w="0" w:type="dxa"/>
        <w:tblLook w:val="04A0" w:firstRow="1" w:lastRow="0" w:firstColumn="1" w:lastColumn="0" w:noHBand="0" w:noVBand="1"/>
      </w:tblPr>
      <w:tblGrid>
        <w:gridCol w:w="5682"/>
        <w:gridCol w:w="1803"/>
        <w:gridCol w:w="1870"/>
      </w:tblGrid>
      <w:tr w:rsidR="00A374AA" w:rsidRPr="001317C4" w14:paraId="17233D85" w14:textId="77777777" w:rsidTr="001600E0">
        <w:tc>
          <w:tcPr>
            <w:tcW w:w="5682" w:type="dxa"/>
            <w:shd w:val="clear" w:color="auto" w:fill="CD97E5"/>
            <w:vAlign w:val="center"/>
          </w:tcPr>
          <w:p w14:paraId="4FAC495E" w14:textId="3805D9A5" w:rsidR="00A374AA" w:rsidRPr="00226562" w:rsidRDefault="00A374AA" w:rsidP="001600E0">
            <w:pPr>
              <w:rPr>
                <w:b/>
                <w:bCs/>
              </w:rPr>
            </w:pPr>
            <w:r>
              <w:rPr>
                <w:b/>
                <w:bCs/>
              </w:rPr>
              <w:t>GEO</w:t>
            </w:r>
            <w:r w:rsidRPr="00226562">
              <w:rPr>
                <w:b/>
                <w:bCs/>
              </w:rPr>
              <w:t xml:space="preserve"> 10</w:t>
            </w:r>
            <w:r w:rsidR="00A26C19">
              <w:rPr>
                <w:b/>
                <w:bCs/>
              </w:rPr>
              <w:t>0</w:t>
            </w:r>
          </w:p>
        </w:tc>
        <w:tc>
          <w:tcPr>
            <w:tcW w:w="1803" w:type="dxa"/>
            <w:shd w:val="clear" w:color="auto" w:fill="CD97E5"/>
          </w:tcPr>
          <w:p w14:paraId="1F876987" w14:textId="77777777" w:rsidR="00A374AA" w:rsidRPr="00226562" w:rsidRDefault="00A374AA" w:rsidP="001600E0">
            <w:pPr>
              <w:jc w:val="center"/>
              <w:rPr>
                <w:b/>
                <w:bCs/>
              </w:rPr>
            </w:pPr>
            <w:r w:rsidRPr="00226562">
              <w:rPr>
                <w:b/>
                <w:bCs/>
              </w:rPr>
              <w:t>Critical Thinking</w:t>
            </w:r>
            <w:r>
              <w:rPr>
                <w:b/>
                <w:bCs/>
              </w:rPr>
              <w:t xml:space="preserve"> (CT)</w:t>
            </w:r>
          </w:p>
        </w:tc>
        <w:tc>
          <w:tcPr>
            <w:tcW w:w="1870" w:type="dxa"/>
            <w:shd w:val="clear" w:color="auto" w:fill="CD97E5"/>
          </w:tcPr>
          <w:p w14:paraId="28E8135F" w14:textId="77777777" w:rsidR="00A374AA" w:rsidRDefault="00A374AA" w:rsidP="001600E0">
            <w:pPr>
              <w:jc w:val="center"/>
              <w:rPr>
                <w:b/>
                <w:bCs/>
              </w:rPr>
            </w:pPr>
            <w:r w:rsidRPr="00226562">
              <w:rPr>
                <w:b/>
                <w:bCs/>
              </w:rPr>
              <w:t>Communication</w:t>
            </w:r>
          </w:p>
          <w:p w14:paraId="6A3BE73F" w14:textId="77777777" w:rsidR="00A374AA" w:rsidRPr="00226562" w:rsidRDefault="00A374AA" w:rsidP="001600E0">
            <w:pPr>
              <w:jc w:val="center"/>
              <w:rPr>
                <w:b/>
                <w:bCs/>
              </w:rPr>
            </w:pPr>
            <w:r>
              <w:rPr>
                <w:b/>
                <w:bCs/>
              </w:rPr>
              <w:t>(COM)</w:t>
            </w:r>
          </w:p>
        </w:tc>
      </w:tr>
      <w:tr w:rsidR="00A374AA" w:rsidRPr="001317C4" w14:paraId="64487FEC" w14:textId="77777777" w:rsidTr="001600E0">
        <w:tc>
          <w:tcPr>
            <w:tcW w:w="5682" w:type="dxa"/>
            <w:shd w:val="clear" w:color="auto" w:fill="CD97E5"/>
          </w:tcPr>
          <w:p w14:paraId="3DFBE4CB" w14:textId="56369EA1" w:rsidR="00A374AA" w:rsidRPr="001317C4" w:rsidRDefault="00A374AA" w:rsidP="001600E0">
            <w:r>
              <w:t xml:space="preserve">SLO </w:t>
            </w:r>
            <w:r w:rsidR="00A26C19">
              <w:t>3</w:t>
            </w:r>
            <w:r>
              <w:t xml:space="preserve">: </w:t>
            </w:r>
            <w:r w:rsidR="00732B8C">
              <w:t>The student will demonstrate knowledge using maps to locate places for use in geographic inquiry.</w:t>
            </w:r>
          </w:p>
        </w:tc>
        <w:tc>
          <w:tcPr>
            <w:tcW w:w="1803" w:type="dxa"/>
            <w:vAlign w:val="center"/>
          </w:tcPr>
          <w:p w14:paraId="0385128C" w14:textId="7E7A8013" w:rsidR="00A374AA" w:rsidRPr="001317C4" w:rsidRDefault="00732B8C" w:rsidP="001600E0">
            <w:pPr>
              <w:jc w:val="center"/>
            </w:pPr>
            <w:r>
              <w:t>X</w:t>
            </w:r>
          </w:p>
        </w:tc>
        <w:tc>
          <w:tcPr>
            <w:tcW w:w="1870" w:type="dxa"/>
            <w:vAlign w:val="center"/>
          </w:tcPr>
          <w:p w14:paraId="23252D53" w14:textId="02F7FB90" w:rsidR="00A374AA" w:rsidRPr="001317C4" w:rsidRDefault="00A374AA" w:rsidP="001600E0">
            <w:pPr>
              <w:jc w:val="center"/>
            </w:pPr>
          </w:p>
        </w:tc>
      </w:tr>
    </w:tbl>
    <w:p w14:paraId="59CEF8C9" w14:textId="77777777" w:rsidR="00A374AA" w:rsidRPr="00A374AA" w:rsidRDefault="00A374AA" w:rsidP="00A374AA"/>
    <w:p w14:paraId="628686AB" w14:textId="08ED44CF" w:rsidR="007942D7" w:rsidRPr="007942D7" w:rsidRDefault="007942D7" w:rsidP="00B53E6D">
      <w:pPr>
        <w:pStyle w:val="Heading2"/>
        <w:spacing w:after="240"/>
        <w:rPr>
          <w:b/>
          <w:bCs/>
          <w:color w:val="7030A0"/>
        </w:rPr>
      </w:pPr>
      <w:r w:rsidRPr="007942D7">
        <w:rPr>
          <w:b/>
          <w:bCs/>
          <w:color w:val="7030A0"/>
        </w:rPr>
        <w:t>HISTORY</w:t>
      </w:r>
    </w:p>
    <w:tbl>
      <w:tblPr>
        <w:tblStyle w:val="TableGrid"/>
        <w:tblW w:w="9355" w:type="dxa"/>
        <w:tblInd w:w="0" w:type="dxa"/>
        <w:tblLook w:val="04A0" w:firstRow="1" w:lastRow="0" w:firstColumn="1" w:lastColumn="0" w:noHBand="0" w:noVBand="1"/>
      </w:tblPr>
      <w:tblGrid>
        <w:gridCol w:w="5682"/>
        <w:gridCol w:w="1803"/>
        <w:gridCol w:w="1870"/>
      </w:tblGrid>
      <w:tr w:rsidR="00896938" w:rsidRPr="001317C4" w14:paraId="18AF22C3" w14:textId="77777777" w:rsidTr="00CC52EC">
        <w:tc>
          <w:tcPr>
            <w:tcW w:w="5682" w:type="dxa"/>
            <w:shd w:val="clear" w:color="auto" w:fill="CD97E5"/>
            <w:vAlign w:val="center"/>
          </w:tcPr>
          <w:p w14:paraId="3A528327" w14:textId="64651F70" w:rsidR="00896938" w:rsidRPr="00226562" w:rsidRDefault="00226562" w:rsidP="001600E0">
            <w:pPr>
              <w:rPr>
                <w:b/>
                <w:bCs/>
              </w:rPr>
            </w:pPr>
            <w:bookmarkStart w:id="11" w:name="_Hlk19174306"/>
            <w:r w:rsidRPr="00226562">
              <w:rPr>
                <w:b/>
                <w:bCs/>
              </w:rPr>
              <w:t>HIS 101</w:t>
            </w:r>
          </w:p>
        </w:tc>
        <w:tc>
          <w:tcPr>
            <w:tcW w:w="1803" w:type="dxa"/>
            <w:shd w:val="clear" w:color="auto" w:fill="CD97E5"/>
          </w:tcPr>
          <w:p w14:paraId="29704727" w14:textId="66DF5455" w:rsidR="00896938" w:rsidRPr="00226562" w:rsidRDefault="00226562" w:rsidP="00CC52EC">
            <w:pPr>
              <w:jc w:val="center"/>
              <w:rPr>
                <w:b/>
                <w:bCs/>
              </w:rPr>
            </w:pPr>
            <w:r w:rsidRPr="00226562">
              <w:rPr>
                <w:b/>
                <w:bCs/>
              </w:rPr>
              <w:t>Critical Thinking</w:t>
            </w:r>
            <w:r w:rsidR="00CC52EC">
              <w:rPr>
                <w:b/>
                <w:bCs/>
              </w:rPr>
              <w:t xml:space="preserve"> (CT)</w:t>
            </w:r>
          </w:p>
        </w:tc>
        <w:tc>
          <w:tcPr>
            <w:tcW w:w="1870" w:type="dxa"/>
            <w:shd w:val="clear" w:color="auto" w:fill="CD97E5"/>
          </w:tcPr>
          <w:p w14:paraId="14B29863" w14:textId="77777777" w:rsidR="00896938" w:rsidRDefault="00226562" w:rsidP="00CC52EC">
            <w:pPr>
              <w:jc w:val="center"/>
              <w:rPr>
                <w:b/>
                <w:bCs/>
              </w:rPr>
            </w:pPr>
            <w:r w:rsidRPr="00226562">
              <w:rPr>
                <w:b/>
                <w:bCs/>
              </w:rPr>
              <w:t>Communication</w:t>
            </w:r>
          </w:p>
          <w:p w14:paraId="53665A9D" w14:textId="3A36EEA3" w:rsidR="00CC52EC" w:rsidRPr="00226562" w:rsidRDefault="00CC52EC" w:rsidP="00CC52EC">
            <w:pPr>
              <w:jc w:val="center"/>
              <w:rPr>
                <w:b/>
                <w:bCs/>
              </w:rPr>
            </w:pPr>
            <w:r>
              <w:rPr>
                <w:b/>
                <w:bCs/>
              </w:rPr>
              <w:t>(COM)</w:t>
            </w:r>
          </w:p>
        </w:tc>
      </w:tr>
      <w:tr w:rsidR="00896938" w:rsidRPr="001317C4" w14:paraId="7616ED70" w14:textId="77777777" w:rsidTr="00F60F94">
        <w:tc>
          <w:tcPr>
            <w:tcW w:w="5682" w:type="dxa"/>
            <w:shd w:val="clear" w:color="auto" w:fill="CD97E5"/>
          </w:tcPr>
          <w:p w14:paraId="0FD100DF" w14:textId="5FCA5418" w:rsidR="00896938" w:rsidRPr="001317C4" w:rsidRDefault="00F60F94" w:rsidP="001600E0">
            <w:r>
              <w:t xml:space="preserve">SLO 2: </w:t>
            </w:r>
            <w:r w:rsidR="00896938" w:rsidRPr="00983ACA">
              <w:t>Student constructed/organized a satisfactory thesis using clear, organizational structure and coherent language.</w:t>
            </w:r>
          </w:p>
        </w:tc>
        <w:tc>
          <w:tcPr>
            <w:tcW w:w="1803" w:type="dxa"/>
            <w:vAlign w:val="center"/>
          </w:tcPr>
          <w:p w14:paraId="0A9E7C66" w14:textId="77777777" w:rsidR="00896938" w:rsidRPr="001317C4" w:rsidRDefault="00896938" w:rsidP="001600E0">
            <w:pPr>
              <w:jc w:val="center"/>
            </w:pPr>
          </w:p>
        </w:tc>
        <w:tc>
          <w:tcPr>
            <w:tcW w:w="1870" w:type="dxa"/>
            <w:vAlign w:val="center"/>
          </w:tcPr>
          <w:p w14:paraId="7D16FDE3" w14:textId="5F3833B2" w:rsidR="00896938" w:rsidRPr="001317C4" w:rsidRDefault="00D00E49" w:rsidP="001600E0">
            <w:pPr>
              <w:jc w:val="center"/>
            </w:pPr>
            <w:r>
              <w:t>X</w:t>
            </w:r>
          </w:p>
        </w:tc>
      </w:tr>
      <w:tr w:rsidR="00896938" w:rsidRPr="001317C4" w14:paraId="267317E0" w14:textId="77777777" w:rsidTr="00F60F94">
        <w:tc>
          <w:tcPr>
            <w:tcW w:w="5682" w:type="dxa"/>
            <w:shd w:val="clear" w:color="auto" w:fill="CD97E5"/>
          </w:tcPr>
          <w:p w14:paraId="689FEB2E" w14:textId="25F0A272" w:rsidR="00896938" w:rsidRPr="001317C4" w:rsidRDefault="00F60F94" w:rsidP="001600E0">
            <w:r>
              <w:t xml:space="preserve">SLO 3: </w:t>
            </w:r>
            <w:r w:rsidR="00896938" w:rsidRPr="00E6233A">
              <w:t>Student used primary and/or secondary materials in a coherent and thoughtful manner in support of his/her thesis.</w:t>
            </w:r>
          </w:p>
        </w:tc>
        <w:tc>
          <w:tcPr>
            <w:tcW w:w="1803" w:type="dxa"/>
            <w:vAlign w:val="center"/>
          </w:tcPr>
          <w:p w14:paraId="6C5C6733" w14:textId="24D91785" w:rsidR="00896938" w:rsidRPr="001317C4" w:rsidRDefault="00D00E49" w:rsidP="001600E0">
            <w:pPr>
              <w:jc w:val="center"/>
            </w:pPr>
            <w:r>
              <w:t>X</w:t>
            </w:r>
          </w:p>
        </w:tc>
        <w:tc>
          <w:tcPr>
            <w:tcW w:w="1870" w:type="dxa"/>
            <w:vAlign w:val="center"/>
          </w:tcPr>
          <w:p w14:paraId="2FF00817" w14:textId="1FDF3278" w:rsidR="00896938" w:rsidRPr="001317C4" w:rsidRDefault="00896938" w:rsidP="001600E0">
            <w:pPr>
              <w:jc w:val="center"/>
            </w:pPr>
          </w:p>
        </w:tc>
      </w:tr>
      <w:bookmarkEnd w:id="11"/>
    </w:tbl>
    <w:p w14:paraId="4892D0E9" w14:textId="77777777" w:rsidR="001817A6" w:rsidRDefault="001817A6"/>
    <w:tbl>
      <w:tblPr>
        <w:tblStyle w:val="TableGrid"/>
        <w:tblW w:w="9355" w:type="dxa"/>
        <w:tblInd w:w="0" w:type="dxa"/>
        <w:tblLook w:val="04A0" w:firstRow="1" w:lastRow="0" w:firstColumn="1" w:lastColumn="0" w:noHBand="0" w:noVBand="1"/>
      </w:tblPr>
      <w:tblGrid>
        <w:gridCol w:w="5682"/>
        <w:gridCol w:w="1803"/>
        <w:gridCol w:w="1870"/>
      </w:tblGrid>
      <w:tr w:rsidR="001817A6" w:rsidRPr="001317C4" w14:paraId="10BFCB2F" w14:textId="77777777" w:rsidTr="001600E0">
        <w:tc>
          <w:tcPr>
            <w:tcW w:w="5682" w:type="dxa"/>
            <w:shd w:val="clear" w:color="auto" w:fill="CD97E5"/>
            <w:vAlign w:val="center"/>
          </w:tcPr>
          <w:p w14:paraId="64D8F011" w14:textId="218F28E9" w:rsidR="001817A6" w:rsidRPr="00226562" w:rsidRDefault="001817A6" w:rsidP="001600E0">
            <w:pPr>
              <w:rPr>
                <w:b/>
                <w:bCs/>
              </w:rPr>
            </w:pPr>
            <w:bookmarkStart w:id="12" w:name="_Hlk19174007"/>
            <w:r w:rsidRPr="00226562">
              <w:rPr>
                <w:b/>
                <w:bCs/>
              </w:rPr>
              <w:t>HIS 10</w:t>
            </w:r>
            <w:r>
              <w:rPr>
                <w:b/>
                <w:bCs/>
              </w:rPr>
              <w:t>2</w:t>
            </w:r>
          </w:p>
        </w:tc>
        <w:tc>
          <w:tcPr>
            <w:tcW w:w="1803" w:type="dxa"/>
            <w:shd w:val="clear" w:color="auto" w:fill="CD97E5"/>
          </w:tcPr>
          <w:p w14:paraId="717EAC91" w14:textId="77777777" w:rsidR="001817A6" w:rsidRPr="00226562" w:rsidRDefault="001817A6" w:rsidP="001600E0">
            <w:pPr>
              <w:rPr>
                <w:b/>
                <w:bCs/>
              </w:rPr>
            </w:pPr>
            <w:r w:rsidRPr="00226562">
              <w:rPr>
                <w:b/>
                <w:bCs/>
              </w:rPr>
              <w:t>Critical Thinking</w:t>
            </w:r>
          </w:p>
        </w:tc>
        <w:tc>
          <w:tcPr>
            <w:tcW w:w="1870" w:type="dxa"/>
            <w:shd w:val="clear" w:color="auto" w:fill="CD97E5"/>
          </w:tcPr>
          <w:p w14:paraId="23AF2233" w14:textId="77777777" w:rsidR="001817A6" w:rsidRPr="00226562" w:rsidRDefault="001817A6" w:rsidP="001600E0">
            <w:pPr>
              <w:rPr>
                <w:b/>
                <w:bCs/>
              </w:rPr>
            </w:pPr>
            <w:r w:rsidRPr="00226562">
              <w:rPr>
                <w:b/>
                <w:bCs/>
              </w:rPr>
              <w:t>Communication</w:t>
            </w:r>
          </w:p>
        </w:tc>
      </w:tr>
      <w:tr w:rsidR="007E043F" w:rsidRPr="001317C4" w14:paraId="792DB47E" w14:textId="77777777" w:rsidTr="001600E0">
        <w:tc>
          <w:tcPr>
            <w:tcW w:w="5682" w:type="dxa"/>
            <w:shd w:val="clear" w:color="auto" w:fill="CD97E5"/>
          </w:tcPr>
          <w:p w14:paraId="28E27695" w14:textId="77777777" w:rsidR="007E043F" w:rsidRPr="001317C4" w:rsidRDefault="007E043F" w:rsidP="007E043F">
            <w:r>
              <w:t xml:space="preserve">SLO 2: </w:t>
            </w:r>
            <w:r w:rsidRPr="00983ACA">
              <w:t>Student constructed/organized a satisfactory thesis using clear, organizational structure and coherent language.</w:t>
            </w:r>
          </w:p>
        </w:tc>
        <w:tc>
          <w:tcPr>
            <w:tcW w:w="1803" w:type="dxa"/>
            <w:vAlign w:val="center"/>
          </w:tcPr>
          <w:p w14:paraId="12EC07ED" w14:textId="77777777" w:rsidR="007E043F" w:rsidRPr="001317C4" w:rsidRDefault="007E043F" w:rsidP="007E043F">
            <w:pPr>
              <w:jc w:val="center"/>
            </w:pPr>
          </w:p>
        </w:tc>
        <w:tc>
          <w:tcPr>
            <w:tcW w:w="1870" w:type="dxa"/>
            <w:vAlign w:val="center"/>
          </w:tcPr>
          <w:p w14:paraId="03F8C1C1" w14:textId="2D3CB3B1" w:rsidR="007E043F" w:rsidRPr="001317C4" w:rsidRDefault="00D00E49" w:rsidP="007E043F">
            <w:pPr>
              <w:jc w:val="center"/>
            </w:pPr>
            <w:r>
              <w:t>X</w:t>
            </w:r>
          </w:p>
        </w:tc>
      </w:tr>
      <w:tr w:rsidR="007E043F" w:rsidRPr="001317C4" w14:paraId="0C9DFEE9" w14:textId="77777777" w:rsidTr="001600E0">
        <w:tc>
          <w:tcPr>
            <w:tcW w:w="5682" w:type="dxa"/>
            <w:shd w:val="clear" w:color="auto" w:fill="CD97E5"/>
          </w:tcPr>
          <w:p w14:paraId="69724C7E" w14:textId="77777777" w:rsidR="007E043F" w:rsidRPr="001317C4" w:rsidRDefault="007E043F" w:rsidP="007E043F">
            <w:r>
              <w:lastRenderedPageBreak/>
              <w:t xml:space="preserve">SLO 3: </w:t>
            </w:r>
            <w:r w:rsidRPr="00E6233A">
              <w:t>Student used primary and/or secondary materials in a coherent and thoughtful manner in support of his/her thesis.</w:t>
            </w:r>
          </w:p>
        </w:tc>
        <w:tc>
          <w:tcPr>
            <w:tcW w:w="1803" w:type="dxa"/>
            <w:vAlign w:val="center"/>
          </w:tcPr>
          <w:p w14:paraId="60ED6E64" w14:textId="321965A2" w:rsidR="007E043F" w:rsidRPr="001317C4" w:rsidRDefault="00D00E49" w:rsidP="007E043F">
            <w:pPr>
              <w:jc w:val="center"/>
            </w:pPr>
            <w:r>
              <w:t>X</w:t>
            </w:r>
          </w:p>
        </w:tc>
        <w:tc>
          <w:tcPr>
            <w:tcW w:w="1870" w:type="dxa"/>
            <w:vAlign w:val="center"/>
          </w:tcPr>
          <w:p w14:paraId="0FB0CC65" w14:textId="77777777" w:rsidR="007E043F" w:rsidRPr="001317C4" w:rsidRDefault="007E043F" w:rsidP="007E043F">
            <w:pPr>
              <w:jc w:val="center"/>
            </w:pPr>
          </w:p>
        </w:tc>
      </w:tr>
    </w:tbl>
    <w:p w14:paraId="1BA614D4" w14:textId="532A32F1" w:rsidR="007E043F" w:rsidRDefault="007E043F"/>
    <w:tbl>
      <w:tblPr>
        <w:tblStyle w:val="TableGrid"/>
        <w:tblW w:w="9355" w:type="dxa"/>
        <w:tblInd w:w="0" w:type="dxa"/>
        <w:tblLook w:val="04A0" w:firstRow="1" w:lastRow="0" w:firstColumn="1" w:lastColumn="0" w:noHBand="0" w:noVBand="1"/>
      </w:tblPr>
      <w:tblGrid>
        <w:gridCol w:w="5682"/>
        <w:gridCol w:w="1803"/>
        <w:gridCol w:w="1870"/>
      </w:tblGrid>
      <w:tr w:rsidR="004F20B2" w:rsidRPr="001317C4" w14:paraId="31E10315" w14:textId="77777777" w:rsidTr="001600E0">
        <w:tc>
          <w:tcPr>
            <w:tcW w:w="5682" w:type="dxa"/>
            <w:shd w:val="clear" w:color="auto" w:fill="CD97E5"/>
            <w:vAlign w:val="center"/>
          </w:tcPr>
          <w:p w14:paraId="039ABC29" w14:textId="20BF73E7" w:rsidR="004F20B2" w:rsidRPr="00226562" w:rsidRDefault="004F20B2" w:rsidP="001600E0">
            <w:pPr>
              <w:rPr>
                <w:b/>
                <w:bCs/>
              </w:rPr>
            </w:pPr>
            <w:r w:rsidRPr="00226562">
              <w:rPr>
                <w:b/>
                <w:bCs/>
              </w:rPr>
              <w:t>HIS 1</w:t>
            </w:r>
            <w:r>
              <w:rPr>
                <w:b/>
                <w:bCs/>
              </w:rPr>
              <w:t>21</w:t>
            </w:r>
          </w:p>
        </w:tc>
        <w:tc>
          <w:tcPr>
            <w:tcW w:w="1803" w:type="dxa"/>
            <w:shd w:val="clear" w:color="auto" w:fill="CD97E5"/>
          </w:tcPr>
          <w:p w14:paraId="62313048" w14:textId="77777777" w:rsidR="004F20B2" w:rsidRPr="00226562" w:rsidRDefault="004F20B2" w:rsidP="001600E0">
            <w:pPr>
              <w:rPr>
                <w:b/>
                <w:bCs/>
              </w:rPr>
            </w:pPr>
            <w:r w:rsidRPr="00226562">
              <w:rPr>
                <w:b/>
                <w:bCs/>
              </w:rPr>
              <w:t>Critical Thinking</w:t>
            </w:r>
          </w:p>
        </w:tc>
        <w:tc>
          <w:tcPr>
            <w:tcW w:w="1870" w:type="dxa"/>
            <w:shd w:val="clear" w:color="auto" w:fill="CD97E5"/>
          </w:tcPr>
          <w:p w14:paraId="14162DA0" w14:textId="77777777" w:rsidR="004F20B2" w:rsidRPr="00226562" w:rsidRDefault="004F20B2" w:rsidP="001600E0">
            <w:pPr>
              <w:rPr>
                <w:b/>
                <w:bCs/>
              </w:rPr>
            </w:pPr>
            <w:r w:rsidRPr="00226562">
              <w:rPr>
                <w:b/>
                <w:bCs/>
              </w:rPr>
              <w:t>Communication</w:t>
            </w:r>
          </w:p>
        </w:tc>
      </w:tr>
      <w:tr w:rsidR="004F20B2" w:rsidRPr="001317C4" w14:paraId="3B6B1E15" w14:textId="77777777" w:rsidTr="001600E0">
        <w:tc>
          <w:tcPr>
            <w:tcW w:w="5682" w:type="dxa"/>
            <w:shd w:val="clear" w:color="auto" w:fill="CD97E5"/>
          </w:tcPr>
          <w:p w14:paraId="203FF9B3" w14:textId="77777777" w:rsidR="004F20B2" w:rsidRPr="001317C4" w:rsidRDefault="004F20B2" w:rsidP="001600E0">
            <w:r>
              <w:t xml:space="preserve">SLO 2: </w:t>
            </w:r>
            <w:r w:rsidRPr="00983ACA">
              <w:t>Student constructed/organized a satisfactory thesis using clear, organizational structure and coherent language.</w:t>
            </w:r>
          </w:p>
        </w:tc>
        <w:tc>
          <w:tcPr>
            <w:tcW w:w="1803" w:type="dxa"/>
            <w:vAlign w:val="center"/>
          </w:tcPr>
          <w:p w14:paraId="515AFCED" w14:textId="77777777" w:rsidR="004F20B2" w:rsidRPr="001317C4" w:rsidRDefault="004F20B2" w:rsidP="001600E0">
            <w:pPr>
              <w:jc w:val="center"/>
            </w:pPr>
          </w:p>
        </w:tc>
        <w:tc>
          <w:tcPr>
            <w:tcW w:w="1870" w:type="dxa"/>
            <w:vAlign w:val="center"/>
          </w:tcPr>
          <w:p w14:paraId="2AA5F314" w14:textId="7845D620" w:rsidR="004F20B2" w:rsidRPr="001317C4" w:rsidRDefault="00D00E49" w:rsidP="001600E0">
            <w:pPr>
              <w:jc w:val="center"/>
            </w:pPr>
            <w:r>
              <w:t>X</w:t>
            </w:r>
          </w:p>
        </w:tc>
      </w:tr>
      <w:tr w:rsidR="004F20B2" w:rsidRPr="001317C4" w14:paraId="229DAADB" w14:textId="77777777" w:rsidTr="001600E0">
        <w:tc>
          <w:tcPr>
            <w:tcW w:w="5682" w:type="dxa"/>
            <w:shd w:val="clear" w:color="auto" w:fill="CD97E5"/>
          </w:tcPr>
          <w:p w14:paraId="176DE0FA" w14:textId="77777777" w:rsidR="004F20B2" w:rsidRPr="001317C4" w:rsidRDefault="004F20B2" w:rsidP="001600E0">
            <w:r>
              <w:t xml:space="preserve">SLO 3: </w:t>
            </w:r>
            <w:r w:rsidRPr="00E6233A">
              <w:t>Student used primary and/or secondary materials in a coherent and thoughtful manner in support of his/her thesis.</w:t>
            </w:r>
          </w:p>
        </w:tc>
        <w:tc>
          <w:tcPr>
            <w:tcW w:w="1803" w:type="dxa"/>
            <w:vAlign w:val="center"/>
          </w:tcPr>
          <w:p w14:paraId="6D5C8606" w14:textId="3A791448" w:rsidR="004F20B2" w:rsidRPr="001317C4" w:rsidRDefault="00D00E49" w:rsidP="001600E0">
            <w:pPr>
              <w:jc w:val="center"/>
            </w:pPr>
            <w:r>
              <w:t>X</w:t>
            </w:r>
          </w:p>
        </w:tc>
        <w:tc>
          <w:tcPr>
            <w:tcW w:w="1870" w:type="dxa"/>
            <w:vAlign w:val="center"/>
          </w:tcPr>
          <w:p w14:paraId="118E7EA8" w14:textId="77777777" w:rsidR="004F20B2" w:rsidRPr="001317C4" w:rsidRDefault="004F20B2" w:rsidP="001600E0">
            <w:pPr>
              <w:jc w:val="center"/>
            </w:pPr>
          </w:p>
        </w:tc>
      </w:tr>
    </w:tbl>
    <w:p w14:paraId="6BCE219C" w14:textId="5DEC3C74" w:rsidR="004F20B2" w:rsidRDefault="004F20B2"/>
    <w:tbl>
      <w:tblPr>
        <w:tblStyle w:val="TableGrid"/>
        <w:tblW w:w="9355" w:type="dxa"/>
        <w:tblInd w:w="0" w:type="dxa"/>
        <w:tblLook w:val="04A0" w:firstRow="1" w:lastRow="0" w:firstColumn="1" w:lastColumn="0" w:noHBand="0" w:noVBand="1"/>
      </w:tblPr>
      <w:tblGrid>
        <w:gridCol w:w="5682"/>
        <w:gridCol w:w="1803"/>
        <w:gridCol w:w="1870"/>
      </w:tblGrid>
      <w:tr w:rsidR="004F20B2" w:rsidRPr="001317C4" w14:paraId="3AAE323B" w14:textId="77777777" w:rsidTr="001600E0">
        <w:tc>
          <w:tcPr>
            <w:tcW w:w="5682" w:type="dxa"/>
            <w:shd w:val="clear" w:color="auto" w:fill="CD97E5"/>
            <w:vAlign w:val="center"/>
          </w:tcPr>
          <w:p w14:paraId="0AFE2165" w14:textId="5779DB62" w:rsidR="004F20B2" w:rsidRPr="00226562" w:rsidRDefault="004F20B2" w:rsidP="001600E0">
            <w:pPr>
              <w:rPr>
                <w:b/>
                <w:bCs/>
              </w:rPr>
            </w:pPr>
            <w:r w:rsidRPr="00226562">
              <w:rPr>
                <w:b/>
                <w:bCs/>
              </w:rPr>
              <w:t>HIS 1</w:t>
            </w:r>
            <w:r>
              <w:rPr>
                <w:b/>
                <w:bCs/>
              </w:rPr>
              <w:t>22</w:t>
            </w:r>
          </w:p>
        </w:tc>
        <w:tc>
          <w:tcPr>
            <w:tcW w:w="1803" w:type="dxa"/>
            <w:shd w:val="clear" w:color="auto" w:fill="CD97E5"/>
          </w:tcPr>
          <w:p w14:paraId="5253D4D1" w14:textId="77777777" w:rsidR="004F20B2" w:rsidRPr="00226562" w:rsidRDefault="004F20B2" w:rsidP="001600E0">
            <w:pPr>
              <w:rPr>
                <w:b/>
                <w:bCs/>
              </w:rPr>
            </w:pPr>
            <w:r w:rsidRPr="00226562">
              <w:rPr>
                <w:b/>
                <w:bCs/>
              </w:rPr>
              <w:t>Critical Thinking</w:t>
            </w:r>
          </w:p>
        </w:tc>
        <w:tc>
          <w:tcPr>
            <w:tcW w:w="1870" w:type="dxa"/>
            <w:shd w:val="clear" w:color="auto" w:fill="CD97E5"/>
          </w:tcPr>
          <w:p w14:paraId="75182772" w14:textId="77777777" w:rsidR="004F20B2" w:rsidRPr="00226562" w:rsidRDefault="004F20B2" w:rsidP="001600E0">
            <w:pPr>
              <w:rPr>
                <w:b/>
                <w:bCs/>
              </w:rPr>
            </w:pPr>
            <w:r w:rsidRPr="00226562">
              <w:rPr>
                <w:b/>
                <w:bCs/>
              </w:rPr>
              <w:t>Communication</w:t>
            </w:r>
          </w:p>
        </w:tc>
      </w:tr>
      <w:tr w:rsidR="004F20B2" w:rsidRPr="001317C4" w14:paraId="62016B0B" w14:textId="77777777" w:rsidTr="001600E0">
        <w:tc>
          <w:tcPr>
            <w:tcW w:w="5682" w:type="dxa"/>
            <w:shd w:val="clear" w:color="auto" w:fill="CD97E5"/>
          </w:tcPr>
          <w:p w14:paraId="47C9D7FA" w14:textId="77777777" w:rsidR="004F20B2" w:rsidRPr="001317C4" w:rsidRDefault="004F20B2" w:rsidP="001600E0">
            <w:r>
              <w:t xml:space="preserve">SLO 2: </w:t>
            </w:r>
            <w:r w:rsidRPr="00983ACA">
              <w:t>Student constructed/organized a satisfactory thesis using clear, organizational structure and coherent language.</w:t>
            </w:r>
          </w:p>
        </w:tc>
        <w:tc>
          <w:tcPr>
            <w:tcW w:w="1803" w:type="dxa"/>
            <w:vAlign w:val="center"/>
          </w:tcPr>
          <w:p w14:paraId="256F63CB" w14:textId="77777777" w:rsidR="004F20B2" w:rsidRPr="001317C4" w:rsidRDefault="004F20B2" w:rsidP="001600E0">
            <w:pPr>
              <w:jc w:val="center"/>
            </w:pPr>
          </w:p>
        </w:tc>
        <w:tc>
          <w:tcPr>
            <w:tcW w:w="1870" w:type="dxa"/>
            <w:vAlign w:val="center"/>
          </w:tcPr>
          <w:p w14:paraId="3D5431A5" w14:textId="2BD32A33" w:rsidR="004F20B2" w:rsidRPr="001317C4" w:rsidRDefault="00D00E49" w:rsidP="001600E0">
            <w:pPr>
              <w:jc w:val="center"/>
            </w:pPr>
            <w:r>
              <w:t>X</w:t>
            </w:r>
          </w:p>
        </w:tc>
      </w:tr>
      <w:tr w:rsidR="004F20B2" w:rsidRPr="001317C4" w14:paraId="7A7DCB58" w14:textId="77777777" w:rsidTr="001600E0">
        <w:tc>
          <w:tcPr>
            <w:tcW w:w="5682" w:type="dxa"/>
            <w:shd w:val="clear" w:color="auto" w:fill="CD97E5"/>
          </w:tcPr>
          <w:p w14:paraId="6B74789C" w14:textId="77777777" w:rsidR="004F20B2" w:rsidRPr="001317C4" w:rsidRDefault="004F20B2" w:rsidP="001600E0">
            <w:r>
              <w:t xml:space="preserve">SLO 3: </w:t>
            </w:r>
            <w:r w:rsidRPr="00E6233A">
              <w:t>Student used primary and/or secondary materials in a coherent and thoughtful manner in support of his/her thesis.</w:t>
            </w:r>
          </w:p>
        </w:tc>
        <w:tc>
          <w:tcPr>
            <w:tcW w:w="1803" w:type="dxa"/>
            <w:vAlign w:val="center"/>
          </w:tcPr>
          <w:p w14:paraId="6E43DCEC" w14:textId="211187B1" w:rsidR="004F20B2" w:rsidRPr="001317C4" w:rsidRDefault="00D00E49" w:rsidP="001600E0">
            <w:pPr>
              <w:jc w:val="center"/>
            </w:pPr>
            <w:r>
              <w:t>X</w:t>
            </w:r>
          </w:p>
        </w:tc>
        <w:tc>
          <w:tcPr>
            <w:tcW w:w="1870" w:type="dxa"/>
            <w:vAlign w:val="center"/>
          </w:tcPr>
          <w:p w14:paraId="3C7F4B70" w14:textId="77777777" w:rsidR="004F20B2" w:rsidRPr="001317C4" w:rsidRDefault="004F20B2" w:rsidP="001600E0">
            <w:pPr>
              <w:jc w:val="center"/>
            </w:pPr>
          </w:p>
        </w:tc>
      </w:tr>
    </w:tbl>
    <w:p w14:paraId="4AD825CD" w14:textId="0B272C35" w:rsidR="004F20B2" w:rsidRDefault="004F20B2"/>
    <w:p w14:paraId="78D7A479" w14:textId="77777777" w:rsidR="004F20B2" w:rsidRDefault="004F20B2"/>
    <w:tbl>
      <w:tblPr>
        <w:tblStyle w:val="TableGrid"/>
        <w:tblW w:w="9355" w:type="dxa"/>
        <w:tblInd w:w="0" w:type="dxa"/>
        <w:tblLook w:val="04A0" w:firstRow="1" w:lastRow="0" w:firstColumn="1" w:lastColumn="0" w:noHBand="0" w:noVBand="1"/>
      </w:tblPr>
      <w:tblGrid>
        <w:gridCol w:w="5682"/>
        <w:gridCol w:w="1803"/>
        <w:gridCol w:w="1870"/>
      </w:tblGrid>
      <w:tr w:rsidR="007E043F" w:rsidRPr="001317C4" w14:paraId="30112274" w14:textId="77777777" w:rsidTr="001600E0">
        <w:tc>
          <w:tcPr>
            <w:tcW w:w="5682" w:type="dxa"/>
            <w:shd w:val="clear" w:color="auto" w:fill="CD97E5"/>
            <w:vAlign w:val="center"/>
          </w:tcPr>
          <w:bookmarkEnd w:id="12"/>
          <w:p w14:paraId="34A078D7" w14:textId="61F38B8E" w:rsidR="007E043F" w:rsidRPr="00226562" w:rsidRDefault="007E043F" w:rsidP="001600E0">
            <w:pPr>
              <w:rPr>
                <w:b/>
                <w:bCs/>
              </w:rPr>
            </w:pPr>
            <w:r w:rsidRPr="00226562">
              <w:rPr>
                <w:b/>
                <w:bCs/>
              </w:rPr>
              <w:t xml:space="preserve">HIS </w:t>
            </w:r>
            <w:r>
              <w:rPr>
                <w:b/>
                <w:bCs/>
              </w:rPr>
              <w:t>2</w:t>
            </w:r>
            <w:r w:rsidRPr="00226562">
              <w:rPr>
                <w:b/>
                <w:bCs/>
              </w:rPr>
              <w:t>0</w:t>
            </w:r>
            <w:r>
              <w:rPr>
                <w:b/>
                <w:bCs/>
              </w:rPr>
              <w:t>1</w:t>
            </w:r>
          </w:p>
        </w:tc>
        <w:tc>
          <w:tcPr>
            <w:tcW w:w="1803" w:type="dxa"/>
            <w:shd w:val="clear" w:color="auto" w:fill="CD97E5"/>
          </w:tcPr>
          <w:p w14:paraId="0B4897BE" w14:textId="77777777" w:rsidR="007E043F" w:rsidRPr="00226562" w:rsidRDefault="007E043F" w:rsidP="001600E0">
            <w:pPr>
              <w:rPr>
                <w:b/>
                <w:bCs/>
              </w:rPr>
            </w:pPr>
            <w:r w:rsidRPr="00226562">
              <w:rPr>
                <w:b/>
                <w:bCs/>
              </w:rPr>
              <w:t>Critical Thinking</w:t>
            </w:r>
          </w:p>
        </w:tc>
        <w:tc>
          <w:tcPr>
            <w:tcW w:w="1870" w:type="dxa"/>
            <w:shd w:val="clear" w:color="auto" w:fill="CD97E5"/>
          </w:tcPr>
          <w:p w14:paraId="7AF1FA02" w14:textId="77777777" w:rsidR="007E043F" w:rsidRPr="00226562" w:rsidRDefault="007E043F" w:rsidP="001600E0">
            <w:pPr>
              <w:rPr>
                <w:b/>
                <w:bCs/>
              </w:rPr>
            </w:pPr>
            <w:r w:rsidRPr="00226562">
              <w:rPr>
                <w:b/>
                <w:bCs/>
              </w:rPr>
              <w:t>Communication</w:t>
            </w:r>
          </w:p>
        </w:tc>
      </w:tr>
      <w:tr w:rsidR="007E043F" w:rsidRPr="001317C4" w14:paraId="24A07BC1" w14:textId="77777777" w:rsidTr="001600E0">
        <w:tc>
          <w:tcPr>
            <w:tcW w:w="5682" w:type="dxa"/>
            <w:shd w:val="clear" w:color="auto" w:fill="CD97E5"/>
          </w:tcPr>
          <w:p w14:paraId="1C637C35" w14:textId="77777777" w:rsidR="007E043F" w:rsidRPr="001317C4" w:rsidRDefault="007E043F" w:rsidP="001600E0">
            <w:r>
              <w:t xml:space="preserve">SLO 2: </w:t>
            </w:r>
            <w:r w:rsidRPr="00983ACA">
              <w:t>Student constructed/organized a satisfactory thesis using clear, organizational structure and coherent language.</w:t>
            </w:r>
          </w:p>
        </w:tc>
        <w:tc>
          <w:tcPr>
            <w:tcW w:w="1803" w:type="dxa"/>
            <w:vAlign w:val="center"/>
          </w:tcPr>
          <w:p w14:paraId="2FA0BC58" w14:textId="77777777" w:rsidR="007E043F" w:rsidRPr="001317C4" w:rsidRDefault="007E043F" w:rsidP="001600E0">
            <w:pPr>
              <w:jc w:val="center"/>
            </w:pPr>
          </w:p>
        </w:tc>
        <w:tc>
          <w:tcPr>
            <w:tcW w:w="1870" w:type="dxa"/>
            <w:vAlign w:val="center"/>
          </w:tcPr>
          <w:p w14:paraId="4466538F" w14:textId="705EBDA3" w:rsidR="007E043F" w:rsidRPr="001317C4" w:rsidRDefault="00D00E49" w:rsidP="001600E0">
            <w:pPr>
              <w:jc w:val="center"/>
            </w:pPr>
            <w:r>
              <w:t>X</w:t>
            </w:r>
          </w:p>
        </w:tc>
      </w:tr>
      <w:tr w:rsidR="007E043F" w:rsidRPr="001317C4" w14:paraId="3CD39273" w14:textId="77777777" w:rsidTr="001600E0">
        <w:tc>
          <w:tcPr>
            <w:tcW w:w="5682" w:type="dxa"/>
            <w:shd w:val="clear" w:color="auto" w:fill="CD97E5"/>
          </w:tcPr>
          <w:p w14:paraId="3BB856AF" w14:textId="77777777" w:rsidR="007E043F" w:rsidRPr="001317C4" w:rsidRDefault="007E043F" w:rsidP="001600E0">
            <w:r>
              <w:t xml:space="preserve">SLO 3: </w:t>
            </w:r>
            <w:r w:rsidRPr="00E6233A">
              <w:t>Student used primary and/or secondary materials in a coherent and thoughtful manner in support of his/her thesis.</w:t>
            </w:r>
          </w:p>
        </w:tc>
        <w:tc>
          <w:tcPr>
            <w:tcW w:w="1803" w:type="dxa"/>
            <w:vAlign w:val="center"/>
          </w:tcPr>
          <w:p w14:paraId="29E23A90" w14:textId="322B56F0" w:rsidR="007E043F" w:rsidRPr="001317C4" w:rsidRDefault="00D00E49" w:rsidP="001600E0">
            <w:pPr>
              <w:jc w:val="center"/>
            </w:pPr>
            <w:r>
              <w:t>X</w:t>
            </w:r>
          </w:p>
        </w:tc>
        <w:tc>
          <w:tcPr>
            <w:tcW w:w="1870" w:type="dxa"/>
            <w:vAlign w:val="center"/>
          </w:tcPr>
          <w:p w14:paraId="66ED689F" w14:textId="77777777" w:rsidR="007E043F" w:rsidRPr="001317C4" w:rsidRDefault="007E043F" w:rsidP="001600E0">
            <w:pPr>
              <w:jc w:val="center"/>
            </w:pPr>
          </w:p>
        </w:tc>
      </w:tr>
      <w:tr w:rsidR="00D316F0" w:rsidRPr="001317C4" w14:paraId="4D4796AE" w14:textId="77777777" w:rsidTr="001600E0">
        <w:tc>
          <w:tcPr>
            <w:tcW w:w="5682" w:type="dxa"/>
            <w:shd w:val="clear" w:color="auto" w:fill="CD97E5"/>
          </w:tcPr>
          <w:p w14:paraId="18360BDF" w14:textId="77777777" w:rsidR="00D316F0" w:rsidRDefault="00D316F0" w:rsidP="001600E0"/>
        </w:tc>
        <w:tc>
          <w:tcPr>
            <w:tcW w:w="1803" w:type="dxa"/>
            <w:vAlign w:val="center"/>
          </w:tcPr>
          <w:p w14:paraId="6C7237DC" w14:textId="77777777" w:rsidR="00D316F0" w:rsidRDefault="00D316F0" w:rsidP="001600E0">
            <w:pPr>
              <w:jc w:val="center"/>
            </w:pPr>
          </w:p>
        </w:tc>
        <w:tc>
          <w:tcPr>
            <w:tcW w:w="1870" w:type="dxa"/>
            <w:vAlign w:val="center"/>
          </w:tcPr>
          <w:p w14:paraId="74D5E88E" w14:textId="77777777" w:rsidR="00D316F0" w:rsidRPr="001317C4" w:rsidRDefault="00D316F0" w:rsidP="001600E0">
            <w:pPr>
              <w:jc w:val="center"/>
            </w:pPr>
          </w:p>
        </w:tc>
      </w:tr>
    </w:tbl>
    <w:p w14:paraId="787C6F7A" w14:textId="77777777" w:rsidR="00AE73FD" w:rsidRDefault="00AE73FD"/>
    <w:tbl>
      <w:tblPr>
        <w:tblStyle w:val="TableGrid"/>
        <w:tblW w:w="9355" w:type="dxa"/>
        <w:tblInd w:w="0" w:type="dxa"/>
        <w:tblLook w:val="04A0" w:firstRow="1" w:lastRow="0" w:firstColumn="1" w:lastColumn="0" w:noHBand="0" w:noVBand="1"/>
      </w:tblPr>
      <w:tblGrid>
        <w:gridCol w:w="5682"/>
        <w:gridCol w:w="1803"/>
        <w:gridCol w:w="1870"/>
      </w:tblGrid>
      <w:tr w:rsidR="00AE73FD" w:rsidRPr="001317C4" w14:paraId="3A5DDE39" w14:textId="77777777" w:rsidTr="001600E0">
        <w:tc>
          <w:tcPr>
            <w:tcW w:w="5682" w:type="dxa"/>
            <w:shd w:val="clear" w:color="auto" w:fill="CD97E5"/>
            <w:vAlign w:val="center"/>
          </w:tcPr>
          <w:p w14:paraId="7401E5FE" w14:textId="62CBA147" w:rsidR="00AE73FD" w:rsidRPr="00226562" w:rsidRDefault="00AE73FD" w:rsidP="001600E0">
            <w:pPr>
              <w:rPr>
                <w:b/>
                <w:bCs/>
              </w:rPr>
            </w:pPr>
            <w:bookmarkStart w:id="13" w:name="_Hlk19176406"/>
            <w:r w:rsidRPr="00226562">
              <w:rPr>
                <w:b/>
                <w:bCs/>
              </w:rPr>
              <w:t xml:space="preserve">HIS </w:t>
            </w:r>
            <w:r>
              <w:rPr>
                <w:b/>
                <w:bCs/>
              </w:rPr>
              <w:t>2</w:t>
            </w:r>
            <w:r w:rsidRPr="00226562">
              <w:rPr>
                <w:b/>
                <w:bCs/>
              </w:rPr>
              <w:t>0</w:t>
            </w:r>
            <w:r>
              <w:rPr>
                <w:b/>
                <w:bCs/>
              </w:rPr>
              <w:t>2</w:t>
            </w:r>
          </w:p>
        </w:tc>
        <w:tc>
          <w:tcPr>
            <w:tcW w:w="1803" w:type="dxa"/>
            <w:shd w:val="clear" w:color="auto" w:fill="CD97E5"/>
          </w:tcPr>
          <w:p w14:paraId="07E14261" w14:textId="77777777" w:rsidR="00AE73FD" w:rsidRPr="00226562" w:rsidRDefault="00AE73FD" w:rsidP="001600E0">
            <w:pPr>
              <w:rPr>
                <w:b/>
                <w:bCs/>
              </w:rPr>
            </w:pPr>
            <w:r w:rsidRPr="00226562">
              <w:rPr>
                <w:b/>
                <w:bCs/>
              </w:rPr>
              <w:t>Critical Thinking</w:t>
            </w:r>
          </w:p>
        </w:tc>
        <w:tc>
          <w:tcPr>
            <w:tcW w:w="1870" w:type="dxa"/>
            <w:shd w:val="clear" w:color="auto" w:fill="CD97E5"/>
          </w:tcPr>
          <w:p w14:paraId="67BC3583" w14:textId="77777777" w:rsidR="00AE73FD" w:rsidRPr="00226562" w:rsidRDefault="00AE73FD" w:rsidP="001600E0">
            <w:pPr>
              <w:rPr>
                <w:b/>
                <w:bCs/>
              </w:rPr>
            </w:pPr>
            <w:r w:rsidRPr="00226562">
              <w:rPr>
                <w:b/>
                <w:bCs/>
              </w:rPr>
              <w:t>Communication</w:t>
            </w:r>
          </w:p>
        </w:tc>
      </w:tr>
      <w:tr w:rsidR="00AE73FD" w:rsidRPr="001317C4" w14:paraId="3FC6D1EB" w14:textId="77777777" w:rsidTr="001600E0">
        <w:tc>
          <w:tcPr>
            <w:tcW w:w="5682" w:type="dxa"/>
            <w:shd w:val="clear" w:color="auto" w:fill="CD97E5"/>
          </w:tcPr>
          <w:p w14:paraId="3E22FF4F" w14:textId="77777777" w:rsidR="00AE73FD" w:rsidRPr="001317C4" w:rsidRDefault="00AE73FD" w:rsidP="001600E0">
            <w:r>
              <w:t xml:space="preserve">SLO 2: </w:t>
            </w:r>
            <w:r w:rsidRPr="00983ACA">
              <w:t>Student constructed/organized a satisfactory thesis using clear, organizational structure and coherent language.</w:t>
            </w:r>
          </w:p>
        </w:tc>
        <w:tc>
          <w:tcPr>
            <w:tcW w:w="1803" w:type="dxa"/>
            <w:vAlign w:val="center"/>
          </w:tcPr>
          <w:p w14:paraId="5FA941EE" w14:textId="77777777" w:rsidR="00AE73FD" w:rsidRPr="001317C4" w:rsidRDefault="00AE73FD" w:rsidP="001600E0">
            <w:pPr>
              <w:jc w:val="center"/>
            </w:pPr>
          </w:p>
        </w:tc>
        <w:tc>
          <w:tcPr>
            <w:tcW w:w="1870" w:type="dxa"/>
            <w:vAlign w:val="center"/>
          </w:tcPr>
          <w:p w14:paraId="7B532531" w14:textId="42ED83E9" w:rsidR="00AE73FD" w:rsidRPr="001317C4" w:rsidRDefault="00D00E49" w:rsidP="001600E0">
            <w:pPr>
              <w:jc w:val="center"/>
            </w:pPr>
            <w:r>
              <w:t>X</w:t>
            </w:r>
          </w:p>
        </w:tc>
      </w:tr>
      <w:tr w:rsidR="00AE73FD" w:rsidRPr="001317C4" w14:paraId="007A8CE9" w14:textId="77777777" w:rsidTr="001600E0">
        <w:tc>
          <w:tcPr>
            <w:tcW w:w="5682" w:type="dxa"/>
            <w:shd w:val="clear" w:color="auto" w:fill="CD97E5"/>
          </w:tcPr>
          <w:p w14:paraId="49700DCC" w14:textId="77777777" w:rsidR="00AE73FD" w:rsidRPr="001317C4" w:rsidRDefault="00AE73FD" w:rsidP="001600E0">
            <w:r>
              <w:t xml:space="preserve">SLO 3: </w:t>
            </w:r>
            <w:r w:rsidRPr="00E6233A">
              <w:t>Student used primary and/or secondary materials in a coherent and thoughtful manner in support of his/her thesis.</w:t>
            </w:r>
          </w:p>
        </w:tc>
        <w:tc>
          <w:tcPr>
            <w:tcW w:w="1803" w:type="dxa"/>
            <w:vAlign w:val="center"/>
          </w:tcPr>
          <w:p w14:paraId="6ACE1463" w14:textId="36542F41" w:rsidR="00AE73FD" w:rsidRPr="001317C4" w:rsidRDefault="00D00E49" w:rsidP="001600E0">
            <w:pPr>
              <w:jc w:val="center"/>
            </w:pPr>
            <w:r>
              <w:t>X</w:t>
            </w:r>
          </w:p>
        </w:tc>
        <w:tc>
          <w:tcPr>
            <w:tcW w:w="1870" w:type="dxa"/>
            <w:vAlign w:val="center"/>
          </w:tcPr>
          <w:p w14:paraId="7EF10C87" w14:textId="77777777" w:rsidR="00AE73FD" w:rsidRPr="001317C4" w:rsidRDefault="00AE73FD" w:rsidP="001600E0">
            <w:pPr>
              <w:jc w:val="center"/>
            </w:pPr>
          </w:p>
        </w:tc>
      </w:tr>
      <w:bookmarkEnd w:id="13"/>
    </w:tbl>
    <w:p w14:paraId="1E7DC5AC" w14:textId="77777777" w:rsidR="00533C48" w:rsidRDefault="00533C48"/>
    <w:p w14:paraId="0A7FCF79" w14:textId="77777777" w:rsidR="003C2224" w:rsidRDefault="003C2224"/>
    <w:p w14:paraId="13E1DE96" w14:textId="77777777" w:rsidR="003C2224" w:rsidRDefault="003C2224"/>
    <w:p w14:paraId="4EF9485F" w14:textId="179C8ED0" w:rsidR="00533C48" w:rsidRDefault="00533C48" w:rsidP="00EF6424">
      <w:pPr>
        <w:rPr>
          <w:rStyle w:val="Heading2Char"/>
          <w:b/>
          <w:bCs/>
          <w:color w:val="7030A0"/>
        </w:rPr>
      </w:pPr>
    </w:p>
    <w:p w14:paraId="6C1F82AC" w14:textId="35559E88" w:rsidR="00EF6424" w:rsidRDefault="00E83EA1" w:rsidP="00B53E6D">
      <w:pPr>
        <w:spacing w:before="240" w:after="240"/>
        <w:rPr>
          <w:rStyle w:val="Heading2Char"/>
          <w:b/>
          <w:bCs/>
          <w:color w:val="7030A0"/>
        </w:rPr>
      </w:pPr>
      <w:r>
        <w:rPr>
          <w:rStyle w:val="Heading2Char"/>
          <w:b/>
          <w:bCs/>
          <w:color w:val="7030A0"/>
        </w:rPr>
        <w:lastRenderedPageBreak/>
        <w:t>RELIGION</w:t>
      </w:r>
    </w:p>
    <w:tbl>
      <w:tblPr>
        <w:tblStyle w:val="TableGrid"/>
        <w:tblW w:w="9355" w:type="dxa"/>
        <w:tblInd w:w="0" w:type="dxa"/>
        <w:tblLook w:val="04A0" w:firstRow="1" w:lastRow="0" w:firstColumn="1" w:lastColumn="0" w:noHBand="0" w:noVBand="1"/>
      </w:tblPr>
      <w:tblGrid>
        <w:gridCol w:w="5682"/>
        <w:gridCol w:w="1803"/>
        <w:gridCol w:w="1870"/>
      </w:tblGrid>
      <w:tr w:rsidR="00E83EA1" w:rsidRPr="001317C4" w14:paraId="44B0A721" w14:textId="77777777" w:rsidTr="001600E0">
        <w:tc>
          <w:tcPr>
            <w:tcW w:w="5682" w:type="dxa"/>
            <w:shd w:val="clear" w:color="auto" w:fill="CD97E5"/>
            <w:vAlign w:val="center"/>
          </w:tcPr>
          <w:p w14:paraId="5B3A838F" w14:textId="6E9F2222" w:rsidR="00E83EA1" w:rsidRPr="00C75343" w:rsidRDefault="00E83EA1" w:rsidP="001600E0">
            <w:pPr>
              <w:rPr>
                <w:b/>
                <w:bCs/>
              </w:rPr>
            </w:pPr>
            <w:r w:rsidRPr="00C75343">
              <w:rPr>
                <w:b/>
                <w:bCs/>
              </w:rPr>
              <w:t>REL 151</w:t>
            </w:r>
          </w:p>
        </w:tc>
        <w:tc>
          <w:tcPr>
            <w:tcW w:w="1803" w:type="dxa"/>
            <w:shd w:val="clear" w:color="auto" w:fill="CD97E5"/>
          </w:tcPr>
          <w:p w14:paraId="6ED5D98A" w14:textId="77777777" w:rsidR="00E83EA1" w:rsidRPr="00226562" w:rsidRDefault="00E83EA1" w:rsidP="001600E0">
            <w:pPr>
              <w:rPr>
                <w:b/>
                <w:bCs/>
              </w:rPr>
            </w:pPr>
            <w:r w:rsidRPr="00226562">
              <w:rPr>
                <w:b/>
                <w:bCs/>
              </w:rPr>
              <w:t>Critical Thinking</w:t>
            </w:r>
          </w:p>
        </w:tc>
        <w:tc>
          <w:tcPr>
            <w:tcW w:w="1870" w:type="dxa"/>
            <w:shd w:val="clear" w:color="auto" w:fill="CD97E5"/>
          </w:tcPr>
          <w:p w14:paraId="1D07861C" w14:textId="77777777" w:rsidR="00E83EA1" w:rsidRPr="00226562" w:rsidRDefault="00E83EA1" w:rsidP="001600E0">
            <w:pPr>
              <w:rPr>
                <w:b/>
                <w:bCs/>
              </w:rPr>
            </w:pPr>
            <w:r w:rsidRPr="00226562">
              <w:rPr>
                <w:b/>
                <w:bCs/>
              </w:rPr>
              <w:t>Communication</w:t>
            </w:r>
          </w:p>
        </w:tc>
      </w:tr>
      <w:tr w:rsidR="00E83EA1" w:rsidRPr="001317C4" w14:paraId="52FF5F29" w14:textId="77777777" w:rsidTr="001600E0">
        <w:tc>
          <w:tcPr>
            <w:tcW w:w="5682" w:type="dxa"/>
            <w:shd w:val="clear" w:color="auto" w:fill="CD97E5"/>
          </w:tcPr>
          <w:p w14:paraId="4808775A" w14:textId="3D0C08D8" w:rsidR="00E83EA1" w:rsidRPr="001317C4" w:rsidRDefault="00E83EA1" w:rsidP="001600E0">
            <w:r>
              <w:t xml:space="preserve">SLO </w:t>
            </w:r>
            <w:r w:rsidR="0045172B">
              <w:t>2</w:t>
            </w:r>
            <w:r>
              <w:t xml:space="preserve">: </w:t>
            </w:r>
            <w:r w:rsidR="0045172B" w:rsidRPr="65058ACB">
              <w:rPr>
                <w:rFonts w:cs="Helvetica"/>
                <w:color w:val="000000" w:themeColor="text1"/>
              </w:rPr>
              <w:t>The student will compare a variety of opinions and approaches to studying the Old Testament</w:t>
            </w:r>
            <w:r w:rsidR="00CF711F">
              <w:rPr>
                <w:rFonts w:cs="Helvetica"/>
                <w:color w:val="000000" w:themeColor="text1"/>
              </w:rPr>
              <w:t xml:space="preserve"> verbally or in writing.</w:t>
            </w:r>
          </w:p>
        </w:tc>
        <w:tc>
          <w:tcPr>
            <w:tcW w:w="1803" w:type="dxa"/>
            <w:vAlign w:val="center"/>
          </w:tcPr>
          <w:p w14:paraId="07D793C9" w14:textId="5263F890" w:rsidR="00E83EA1" w:rsidRPr="001317C4" w:rsidRDefault="0045172B" w:rsidP="001600E0">
            <w:pPr>
              <w:jc w:val="center"/>
            </w:pPr>
            <w:r>
              <w:t>X</w:t>
            </w:r>
          </w:p>
        </w:tc>
        <w:tc>
          <w:tcPr>
            <w:tcW w:w="1870" w:type="dxa"/>
            <w:vAlign w:val="center"/>
          </w:tcPr>
          <w:p w14:paraId="744D428F" w14:textId="11BC12C0" w:rsidR="00E83EA1" w:rsidRPr="001317C4" w:rsidRDefault="00CF711F" w:rsidP="001600E0">
            <w:pPr>
              <w:jc w:val="center"/>
            </w:pPr>
            <w:r>
              <w:t>X</w:t>
            </w:r>
          </w:p>
        </w:tc>
      </w:tr>
    </w:tbl>
    <w:p w14:paraId="776D6868" w14:textId="77777777" w:rsidR="000B4700" w:rsidRDefault="000B4700"/>
    <w:tbl>
      <w:tblPr>
        <w:tblStyle w:val="TableGrid"/>
        <w:tblW w:w="9355" w:type="dxa"/>
        <w:tblInd w:w="0" w:type="dxa"/>
        <w:tblLook w:val="04A0" w:firstRow="1" w:lastRow="0" w:firstColumn="1" w:lastColumn="0" w:noHBand="0" w:noVBand="1"/>
      </w:tblPr>
      <w:tblGrid>
        <w:gridCol w:w="5682"/>
        <w:gridCol w:w="1803"/>
        <w:gridCol w:w="1870"/>
      </w:tblGrid>
      <w:tr w:rsidR="003B0B34" w:rsidRPr="001317C4" w14:paraId="5FD39B52" w14:textId="77777777" w:rsidTr="001600E0">
        <w:tc>
          <w:tcPr>
            <w:tcW w:w="5682" w:type="dxa"/>
            <w:shd w:val="clear" w:color="auto" w:fill="CD97E5"/>
            <w:vAlign w:val="center"/>
          </w:tcPr>
          <w:p w14:paraId="6AF12E0C" w14:textId="51302CF2" w:rsidR="003B0B34" w:rsidRPr="00C75343" w:rsidRDefault="003B0B34" w:rsidP="001600E0">
            <w:pPr>
              <w:rPr>
                <w:b/>
                <w:bCs/>
              </w:rPr>
            </w:pPr>
            <w:r w:rsidRPr="00C75343">
              <w:rPr>
                <w:b/>
                <w:bCs/>
              </w:rPr>
              <w:t>REL 15</w:t>
            </w:r>
            <w:r>
              <w:rPr>
                <w:b/>
                <w:bCs/>
              </w:rPr>
              <w:t>2</w:t>
            </w:r>
          </w:p>
        </w:tc>
        <w:tc>
          <w:tcPr>
            <w:tcW w:w="1803" w:type="dxa"/>
            <w:shd w:val="clear" w:color="auto" w:fill="CD97E5"/>
          </w:tcPr>
          <w:p w14:paraId="418076A6" w14:textId="77777777" w:rsidR="003B0B34" w:rsidRPr="00226562" w:rsidRDefault="003B0B34" w:rsidP="001600E0">
            <w:pPr>
              <w:rPr>
                <w:b/>
                <w:bCs/>
              </w:rPr>
            </w:pPr>
            <w:r w:rsidRPr="00226562">
              <w:rPr>
                <w:b/>
                <w:bCs/>
              </w:rPr>
              <w:t>Critical Thinking</w:t>
            </w:r>
          </w:p>
        </w:tc>
        <w:tc>
          <w:tcPr>
            <w:tcW w:w="1870" w:type="dxa"/>
            <w:shd w:val="clear" w:color="auto" w:fill="CD97E5"/>
          </w:tcPr>
          <w:p w14:paraId="7854948B" w14:textId="77777777" w:rsidR="003B0B34" w:rsidRPr="00226562" w:rsidRDefault="003B0B34" w:rsidP="001600E0">
            <w:pPr>
              <w:rPr>
                <w:b/>
                <w:bCs/>
              </w:rPr>
            </w:pPr>
            <w:r w:rsidRPr="00226562">
              <w:rPr>
                <w:b/>
                <w:bCs/>
              </w:rPr>
              <w:t>Communication</w:t>
            </w:r>
          </w:p>
        </w:tc>
      </w:tr>
      <w:tr w:rsidR="008F00EE" w:rsidRPr="001317C4" w14:paraId="3ED5BFA7" w14:textId="77777777" w:rsidTr="001600E0">
        <w:tc>
          <w:tcPr>
            <w:tcW w:w="5682" w:type="dxa"/>
            <w:shd w:val="clear" w:color="auto" w:fill="CD97E5"/>
          </w:tcPr>
          <w:p w14:paraId="6DE5EABF" w14:textId="79D2134C" w:rsidR="008F00EE" w:rsidRDefault="00647590" w:rsidP="001600E0">
            <w:r>
              <w:rPr>
                <w:rFonts w:ascii="Calibri" w:eastAsia="Calibri" w:hAnsi="Calibri" w:cs="Calibri"/>
              </w:rPr>
              <w:t xml:space="preserve">SLO 2: </w:t>
            </w:r>
            <w:r w:rsidRPr="40E7C64F">
              <w:rPr>
                <w:rFonts w:ascii="Calibri" w:eastAsia="Calibri" w:hAnsi="Calibri" w:cs="Calibri"/>
              </w:rPr>
              <w:t>Describe the historical context and development of early Christianity and its writings.</w:t>
            </w:r>
          </w:p>
        </w:tc>
        <w:tc>
          <w:tcPr>
            <w:tcW w:w="1803" w:type="dxa"/>
            <w:vAlign w:val="center"/>
          </w:tcPr>
          <w:p w14:paraId="286B94EE" w14:textId="77777777" w:rsidR="008F00EE" w:rsidRDefault="008F00EE" w:rsidP="001600E0">
            <w:pPr>
              <w:jc w:val="center"/>
            </w:pPr>
          </w:p>
        </w:tc>
        <w:tc>
          <w:tcPr>
            <w:tcW w:w="1870" w:type="dxa"/>
            <w:vAlign w:val="center"/>
          </w:tcPr>
          <w:p w14:paraId="423D2589" w14:textId="3D6050EC" w:rsidR="008F00EE" w:rsidRPr="001317C4" w:rsidRDefault="00647590" w:rsidP="001600E0">
            <w:pPr>
              <w:jc w:val="center"/>
            </w:pPr>
            <w:r>
              <w:t>X</w:t>
            </w:r>
          </w:p>
        </w:tc>
      </w:tr>
      <w:tr w:rsidR="003B0B34" w:rsidRPr="001317C4" w14:paraId="24FA1028" w14:textId="77777777" w:rsidTr="001600E0">
        <w:tc>
          <w:tcPr>
            <w:tcW w:w="5682" w:type="dxa"/>
            <w:shd w:val="clear" w:color="auto" w:fill="CD97E5"/>
          </w:tcPr>
          <w:p w14:paraId="53FA7852" w14:textId="182E8E5F" w:rsidR="003B0B34" w:rsidRPr="001317C4" w:rsidRDefault="003B0B34" w:rsidP="001600E0">
            <w:r>
              <w:t xml:space="preserve">SLO </w:t>
            </w:r>
            <w:r w:rsidR="00836E2E">
              <w:t>3</w:t>
            </w:r>
            <w:r>
              <w:t xml:space="preserve">: </w:t>
            </w:r>
            <w:r w:rsidR="00DB36A0" w:rsidRPr="40E7C64F">
              <w:rPr>
                <w:rFonts w:ascii="Calibri" w:eastAsia="Calibri" w:hAnsi="Calibri" w:cs="Calibri"/>
              </w:rPr>
              <w:t>Employ basic critical methods and tools of biblical research.</w:t>
            </w:r>
          </w:p>
        </w:tc>
        <w:tc>
          <w:tcPr>
            <w:tcW w:w="1803" w:type="dxa"/>
            <w:vAlign w:val="center"/>
          </w:tcPr>
          <w:p w14:paraId="4AE6D255" w14:textId="77777777" w:rsidR="003B0B34" w:rsidRPr="001317C4" w:rsidRDefault="003B0B34" w:rsidP="001600E0">
            <w:pPr>
              <w:jc w:val="center"/>
            </w:pPr>
            <w:r>
              <w:t>X</w:t>
            </w:r>
          </w:p>
        </w:tc>
        <w:tc>
          <w:tcPr>
            <w:tcW w:w="1870" w:type="dxa"/>
            <w:vAlign w:val="center"/>
          </w:tcPr>
          <w:p w14:paraId="141FD9FA" w14:textId="77777777" w:rsidR="003B0B34" w:rsidRPr="001317C4" w:rsidRDefault="003B0B34" w:rsidP="001600E0">
            <w:pPr>
              <w:jc w:val="center"/>
            </w:pPr>
          </w:p>
        </w:tc>
      </w:tr>
    </w:tbl>
    <w:p w14:paraId="02534B84" w14:textId="090EF985" w:rsidR="009B2F66" w:rsidRDefault="009B2F66"/>
    <w:p w14:paraId="1E871299" w14:textId="2E34DD7C" w:rsidR="00851C82" w:rsidRPr="00C16D02" w:rsidRDefault="00C16D02" w:rsidP="00C16D02">
      <w:pPr>
        <w:pStyle w:val="Heading2"/>
        <w:rPr>
          <w:b/>
          <w:bCs/>
          <w:color w:val="7030A0"/>
        </w:rPr>
      </w:pPr>
      <w:r w:rsidRPr="00C16D02">
        <w:rPr>
          <w:b/>
          <w:bCs/>
          <w:color w:val="7030A0"/>
        </w:rPr>
        <w:t>THEATRE</w:t>
      </w:r>
    </w:p>
    <w:p w14:paraId="531C8B0B" w14:textId="77777777" w:rsidR="00851C82" w:rsidRDefault="00851C82"/>
    <w:tbl>
      <w:tblPr>
        <w:tblStyle w:val="TableGrid"/>
        <w:tblW w:w="9355" w:type="dxa"/>
        <w:tblInd w:w="0" w:type="dxa"/>
        <w:tblLook w:val="04A0" w:firstRow="1" w:lastRow="0" w:firstColumn="1" w:lastColumn="0" w:noHBand="0" w:noVBand="1"/>
      </w:tblPr>
      <w:tblGrid>
        <w:gridCol w:w="5682"/>
        <w:gridCol w:w="1803"/>
        <w:gridCol w:w="1870"/>
      </w:tblGrid>
      <w:tr w:rsidR="009B2F66" w:rsidRPr="001317C4" w14:paraId="53EC016C" w14:textId="77777777" w:rsidTr="001600E0">
        <w:tc>
          <w:tcPr>
            <w:tcW w:w="5682" w:type="dxa"/>
            <w:shd w:val="clear" w:color="auto" w:fill="CD97E5"/>
            <w:vAlign w:val="center"/>
          </w:tcPr>
          <w:p w14:paraId="3BC25125" w14:textId="4CD304A0" w:rsidR="009B2F66" w:rsidRPr="00C75343" w:rsidRDefault="00C16D02" w:rsidP="001600E0">
            <w:pPr>
              <w:rPr>
                <w:b/>
                <w:bCs/>
              </w:rPr>
            </w:pPr>
            <w:r>
              <w:rPr>
                <w:b/>
                <w:bCs/>
              </w:rPr>
              <w:t>THR 120</w:t>
            </w:r>
          </w:p>
        </w:tc>
        <w:tc>
          <w:tcPr>
            <w:tcW w:w="1803" w:type="dxa"/>
            <w:shd w:val="clear" w:color="auto" w:fill="CD97E5"/>
          </w:tcPr>
          <w:p w14:paraId="28AFD7C0" w14:textId="77777777" w:rsidR="009B2F66" w:rsidRPr="00226562" w:rsidRDefault="009B2F66" w:rsidP="001600E0">
            <w:pPr>
              <w:rPr>
                <w:b/>
                <w:bCs/>
              </w:rPr>
            </w:pPr>
            <w:r w:rsidRPr="00226562">
              <w:rPr>
                <w:b/>
                <w:bCs/>
              </w:rPr>
              <w:t>Critical Thinking</w:t>
            </w:r>
          </w:p>
        </w:tc>
        <w:tc>
          <w:tcPr>
            <w:tcW w:w="1870" w:type="dxa"/>
            <w:shd w:val="clear" w:color="auto" w:fill="CD97E5"/>
          </w:tcPr>
          <w:p w14:paraId="7CF4BC62" w14:textId="77777777" w:rsidR="009B2F66" w:rsidRPr="00226562" w:rsidRDefault="009B2F66" w:rsidP="001600E0">
            <w:pPr>
              <w:rPr>
                <w:b/>
                <w:bCs/>
              </w:rPr>
            </w:pPr>
            <w:r w:rsidRPr="00226562">
              <w:rPr>
                <w:b/>
                <w:bCs/>
              </w:rPr>
              <w:t>Communication</w:t>
            </w:r>
          </w:p>
        </w:tc>
      </w:tr>
      <w:tr w:rsidR="009B2F66" w:rsidRPr="001317C4" w14:paraId="3EC47CF5" w14:textId="77777777" w:rsidTr="001600E0">
        <w:tc>
          <w:tcPr>
            <w:tcW w:w="5682" w:type="dxa"/>
            <w:shd w:val="clear" w:color="auto" w:fill="CD97E5"/>
          </w:tcPr>
          <w:p w14:paraId="1E592341" w14:textId="296EA836" w:rsidR="00504CCA" w:rsidRPr="00382670" w:rsidRDefault="00504CCA" w:rsidP="00504CCA">
            <w:r w:rsidRPr="00382670">
              <w:rPr>
                <w:rFonts w:eastAsia="Calibri"/>
              </w:rPr>
              <w:t xml:space="preserve">SLO </w:t>
            </w:r>
            <w:r w:rsidR="00382670" w:rsidRPr="00382670">
              <w:rPr>
                <w:rFonts w:eastAsia="Calibri"/>
              </w:rPr>
              <w:t xml:space="preserve">1: </w:t>
            </w:r>
            <w:r w:rsidRPr="00382670">
              <w:rPr>
                <w:rFonts w:eastAsia="Calibri"/>
              </w:rPr>
              <w:t>Recognize and evaluate elements of the production process, including different aspects of playwrighting, acting, directing, design, and criticism in written assessments</w:t>
            </w:r>
          </w:p>
          <w:p w14:paraId="1FFF75F6" w14:textId="77777777" w:rsidR="009B2F66" w:rsidRPr="00382670" w:rsidRDefault="009B2F66" w:rsidP="001600E0"/>
        </w:tc>
        <w:tc>
          <w:tcPr>
            <w:tcW w:w="1803" w:type="dxa"/>
            <w:vAlign w:val="center"/>
          </w:tcPr>
          <w:p w14:paraId="265D1D29" w14:textId="77777777" w:rsidR="009B2F66" w:rsidRDefault="009B2F66" w:rsidP="001600E0">
            <w:pPr>
              <w:jc w:val="center"/>
            </w:pPr>
          </w:p>
        </w:tc>
        <w:tc>
          <w:tcPr>
            <w:tcW w:w="1870" w:type="dxa"/>
            <w:vAlign w:val="center"/>
          </w:tcPr>
          <w:p w14:paraId="5D34699C" w14:textId="3CDEE332" w:rsidR="009B2F66" w:rsidRPr="001317C4" w:rsidRDefault="00382670" w:rsidP="001600E0">
            <w:pPr>
              <w:jc w:val="center"/>
            </w:pPr>
            <w:r>
              <w:t>X</w:t>
            </w:r>
          </w:p>
        </w:tc>
      </w:tr>
      <w:tr w:rsidR="009B2F66" w:rsidRPr="001317C4" w14:paraId="07DE9DAB" w14:textId="77777777" w:rsidTr="001600E0">
        <w:tc>
          <w:tcPr>
            <w:tcW w:w="5682" w:type="dxa"/>
            <w:shd w:val="clear" w:color="auto" w:fill="CD97E5"/>
          </w:tcPr>
          <w:p w14:paraId="17BC0A13" w14:textId="77777777" w:rsidR="0009072F" w:rsidRPr="0009072F" w:rsidRDefault="0009072F" w:rsidP="0009072F">
            <w:pPr>
              <w:rPr>
                <w:sz w:val="32"/>
                <w:szCs w:val="32"/>
              </w:rPr>
            </w:pPr>
            <w:r>
              <w:t xml:space="preserve">SLO 3: </w:t>
            </w:r>
            <w:r w:rsidRPr="0009072F">
              <w:rPr>
                <w:rFonts w:eastAsia="Calibri"/>
              </w:rPr>
              <w:t>Apply critical viewing methods for live theatre and recorded theatre performances.</w:t>
            </w:r>
          </w:p>
          <w:p w14:paraId="12FAA371" w14:textId="012C3363" w:rsidR="009B2F66" w:rsidRPr="001317C4" w:rsidRDefault="009B2F66" w:rsidP="001600E0"/>
        </w:tc>
        <w:tc>
          <w:tcPr>
            <w:tcW w:w="1803" w:type="dxa"/>
            <w:vAlign w:val="center"/>
          </w:tcPr>
          <w:p w14:paraId="345CD0C3" w14:textId="3803F7AC" w:rsidR="009B2F66" w:rsidRPr="001317C4" w:rsidRDefault="0009072F" w:rsidP="001600E0">
            <w:pPr>
              <w:jc w:val="center"/>
            </w:pPr>
            <w:r>
              <w:t>X</w:t>
            </w:r>
          </w:p>
        </w:tc>
        <w:tc>
          <w:tcPr>
            <w:tcW w:w="1870" w:type="dxa"/>
            <w:vAlign w:val="center"/>
          </w:tcPr>
          <w:p w14:paraId="67C190D8" w14:textId="77777777" w:rsidR="009B2F66" w:rsidRPr="001317C4" w:rsidRDefault="009B2F66" w:rsidP="001600E0">
            <w:pPr>
              <w:jc w:val="center"/>
            </w:pPr>
          </w:p>
        </w:tc>
      </w:tr>
    </w:tbl>
    <w:p w14:paraId="05C1CCDC" w14:textId="188EE507" w:rsidR="009E2379" w:rsidRDefault="008658BD" w:rsidP="00B53E6D">
      <w:pPr>
        <w:spacing w:before="240" w:after="240"/>
        <w:rPr>
          <w:rStyle w:val="Heading2Char"/>
          <w:b/>
          <w:bCs/>
          <w:color w:val="7030A0"/>
        </w:rPr>
      </w:pPr>
      <w:r>
        <w:rPr>
          <w:rFonts w:asciiTheme="majorHAnsi" w:eastAsiaTheme="majorEastAsia" w:hAnsiTheme="majorHAnsi" w:cstheme="majorBidi"/>
          <w:b/>
          <w:bCs/>
          <w:noProof/>
          <w:color w:val="7030A0"/>
          <w:sz w:val="26"/>
          <w:szCs w:val="26"/>
        </w:rPr>
        <mc:AlternateContent>
          <mc:Choice Requires="wps">
            <w:drawing>
              <wp:anchor distT="0" distB="0" distL="114300" distR="114300" simplePos="0" relativeHeight="251659276" behindDoc="0" locked="0" layoutInCell="1" allowOverlap="1" wp14:anchorId="3CF50387" wp14:editId="3F9BF201">
                <wp:simplePos x="0" y="0"/>
                <wp:positionH relativeFrom="column">
                  <wp:posOffset>-1</wp:posOffset>
                </wp:positionH>
                <wp:positionV relativeFrom="paragraph">
                  <wp:posOffset>253365</wp:posOffset>
                </wp:positionV>
                <wp:extent cx="59721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72175" cy="9525"/>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EB8A0C1" id="Straight Connector 2" o:spid="_x0000_s1026" style="position:absolute;z-index:251659276;visibility:visible;mso-wrap-style:square;mso-wrap-distance-left:9pt;mso-wrap-distance-top:0;mso-wrap-distance-right:9pt;mso-wrap-distance-bottom:0;mso-position-horizontal:absolute;mso-position-horizontal-relative:text;mso-position-vertical:absolute;mso-position-vertical-relative:text" from="0,19.95pt" to="470.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" strokecolor="#7030a0" strokeweight=".5pt">
                <v:stroke joinstyle="miter"/>
              </v:line>
            </w:pict>
          </mc:Fallback>
        </mc:AlternateContent>
      </w:r>
    </w:p>
    <w:p w14:paraId="13D1DDC9" w14:textId="34B7B0CB" w:rsidR="00400AD0" w:rsidRPr="00400AD0" w:rsidRDefault="00956AAF" w:rsidP="001A07B2">
      <w:pPr>
        <w:spacing w:after="240"/>
      </w:pPr>
      <w:r w:rsidRPr="005C7EFE">
        <w:rPr>
          <w:rStyle w:val="Heading2Char"/>
          <w:b/>
          <w:bCs/>
          <w:color w:val="7030A0"/>
        </w:rPr>
        <w:t>Course Student Learning Outcome Changes</w:t>
      </w:r>
      <w:r>
        <w:rPr>
          <w:b/>
        </w:rPr>
        <w:t>:</w:t>
      </w:r>
      <w:r w:rsidR="00317580">
        <w:rPr>
          <w:b/>
        </w:rPr>
        <w:t xml:space="preserve"> </w:t>
      </w:r>
      <w:r w:rsidR="00400AD0" w:rsidRPr="00400AD0">
        <w:t xml:space="preserve">In general, SLOs are assessed through students’ performance on an objective test or through evaluation by the instructor using a rubric. Rubrics are included in each yearly summary. For courses using an objective test as assessment, the tests have </w:t>
      </w:r>
      <w:r w:rsidR="00DD4BEA">
        <w:t xml:space="preserve">either </w:t>
      </w:r>
      <w:r w:rsidR="00400AD0" w:rsidRPr="00400AD0">
        <w:t xml:space="preserve">been written by the department </w:t>
      </w:r>
      <w:r w:rsidR="00DD4BEA">
        <w:t xml:space="preserve">or individual instructor. </w:t>
      </w:r>
      <w:r w:rsidR="00400AD0" w:rsidRPr="00400AD0">
        <w:t xml:space="preserve">These assessment questions are typically embedded into existing exams or provided as a separate exam. </w:t>
      </w:r>
      <w:r w:rsidR="00400AD0" w:rsidRPr="00400AD0">
        <w:rPr>
          <w:iCs/>
        </w:rPr>
        <w:t>Semester data is compiled by individual instructors for their classes and submitted to the department chair or designee for compilation.</w:t>
      </w:r>
      <w:r w:rsidR="00820676">
        <w:rPr>
          <w:iCs/>
        </w:rPr>
        <w:t xml:space="preserve"> The courses</w:t>
      </w:r>
      <w:r w:rsidR="0035585D">
        <w:rPr>
          <w:iCs/>
        </w:rPr>
        <w:t xml:space="preserve"> listed below</w:t>
      </w:r>
      <w:r w:rsidR="00820676">
        <w:rPr>
          <w:iCs/>
        </w:rPr>
        <w:t xml:space="preserve"> have made changes to their Student Learning Outcomes for the next </w:t>
      </w:r>
      <w:r w:rsidR="00EE4218">
        <w:rPr>
          <w:iCs/>
        </w:rPr>
        <w:t>3-year cycle.</w:t>
      </w:r>
    </w:p>
    <w:p w14:paraId="103CF11B" w14:textId="4E9B8A95" w:rsidR="009B2017" w:rsidRPr="001A07B2" w:rsidRDefault="00E041A2" w:rsidP="00AE5AAD">
      <w:pPr>
        <w:pStyle w:val="Heading2"/>
        <w:rPr>
          <w:b/>
          <w:bCs/>
          <w:color w:val="7030A0"/>
        </w:rPr>
      </w:pPr>
      <w:r w:rsidRPr="001A07B2">
        <w:rPr>
          <w:b/>
          <w:bCs/>
          <w:color w:val="7030A0"/>
        </w:rPr>
        <w:t>SLO Goal Changes</w:t>
      </w:r>
      <w:r w:rsidR="002256C5" w:rsidRPr="001A07B2">
        <w:rPr>
          <w:b/>
          <w:bCs/>
          <w:color w:val="7030A0"/>
        </w:rPr>
        <w:t>:</w:t>
      </w:r>
    </w:p>
    <w:p w14:paraId="073A868C" w14:textId="1779DED7" w:rsidR="00524417" w:rsidRDefault="00524417" w:rsidP="00AE5AAD">
      <w:pPr>
        <w:pStyle w:val="Heading2"/>
        <w:rPr>
          <w:b/>
          <w:bCs/>
          <w:color w:val="7030A0"/>
        </w:rPr>
      </w:pPr>
      <w:r>
        <w:rPr>
          <w:b/>
          <w:bCs/>
          <w:color w:val="7030A0"/>
        </w:rPr>
        <w:t>ANTHROPOLOGY</w:t>
      </w:r>
    </w:p>
    <w:p w14:paraId="3224CDAF" w14:textId="129A6015" w:rsidR="00524417" w:rsidRDefault="00524417" w:rsidP="00524417">
      <w:r w:rsidRPr="00425CFB">
        <w:rPr>
          <w:b/>
          <w:bCs/>
          <w:color w:val="7030A0"/>
        </w:rPr>
        <w:t>ANT 200</w:t>
      </w:r>
      <w:r w:rsidR="00425CFB">
        <w:rPr>
          <w:b/>
          <w:bCs/>
          <w:color w:val="7030A0"/>
        </w:rPr>
        <w:t xml:space="preserve">: </w:t>
      </w:r>
      <w:r w:rsidR="00425CFB">
        <w:t>To better align with the ACCS Core Competenc</w:t>
      </w:r>
      <w:r w:rsidR="00BD465A">
        <w:t xml:space="preserve">y of communication, </w:t>
      </w:r>
      <w:r w:rsidR="00DF6281">
        <w:t xml:space="preserve">the following changes will be made to the SLOs. </w:t>
      </w:r>
    </w:p>
    <w:p w14:paraId="01798BD1" w14:textId="77777777" w:rsidR="00DF6281" w:rsidRDefault="00DF6281" w:rsidP="00524417"/>
    <w:p w14:paraId="1B249DC2" w14:textId="248C1FE6" w:rsidR="00DF6281" w:rsidRDefault="00DF6281" w:rsidP="00524417">
      <w:r>
        <w:t xml:space="preserve">SLO 3 currently reads: </w:t>
      </w:r>
    </w:p>
    <w:p w14:paraId="5540F1A8" w14:textId="77777777" w:rsidR="00D77D04" w:rsidRDefault="00D77D04" w:rsidP="00D77D04">
      <w:pPr>
        <w:pStyle w:val="ListParagraph"/>
        <w:numPr>
          <w:ilvl w:val="0"/>
          <w:numId w:val="42"/>
        </w:numPr>
      </w:pPr>
      <w:r w:rsidRPr="00D77D04">
        <w:lastRenderedPageBreak/>
        <w:t>The student will be able to develop a multicultural perspective</w:t>
      </w:r>
    </w:p>
    <w:p w14:paraId="6B2A6A55" w14:textId="4702F830" w:rsidR="00D77D04" w:rsidRDefault="00D77D04" w:rsidP="00D77D04">
      <w:r>
        <w:t xml:space="preserve">SLO 3 will be revised to read: </w:t>
      </w:r>
    </w:p>
    <w:p w14:paraId="6798F381" w14:textId="5FDD297F" w:rsidR="00D77D04" w:rsidRDefault="00C76CAE" w:rsidP="00C1136C">
      <w:pPr>
        <w:pStyle w:val="ListParagraph"/>
        <w:numPr>
          <w:ilvl w:val="0"/>
          <w:numId w:val="42"/>
        </w:numPr>
      </w:pPr>
      <w:r>
        <w:t>The student will employ a multicultural perspective through the use of</w:t>
      </w:r>
      <w:r w:rsidR="00C1136C">
        <w:t xml:space="preserve"> online discussion topics. </w:t>
      </w:r>
    </w:p>
    <w:p w14:paraId="6FB59EDE" w14:textId="69782AD2" w:rsidR="00C24F97" w:rsidRPr="00D77D04" w:rsidRDefault="00C24F97" w:rsidP="00C24F97">
      <w:pPr>
        <w:spacing w:after="240"/>
      </w:pPr>
      <w:r w:rsidRPr="00C24F97">
        <w:t>Assessment for the revised SLO will consist of a rubric developed by the instructor. It will be submitted with the next round of assessments.</w:t>
      </w:r>
    </w:p>
    <w:p w14:paraId="68A4BDF9" w14:textId="54B87933" w:rsidR="00BF66CF" w:rsidRDefault="00BF66CF" w:rsidP="00524417">
      <w:r w:rsidRPr="00BA057C">
        <w:rPr>
          <w:b/>
          <w:bCs/>
          <w:color w:val="7030A0"/>
        </w:rPr>
        <w:t>ANT 220</w:t>
      </w:r>
      <w:r w:rsidR="005C0725">
        <w:rPr>
          <w:b/>
          <w:bCs/>
          <w:color w:val="7030A0"/>
        </w:rPr>
        <w:t xml:space="preserve">: </w:t>
      </w:r>
      <w:r w:rsidR="005C0725">
        <w:t xml:space="preserve">The following change will be made to </w:t>
      </w:r>
      <w:r w:rsidR="00C62BAB">
        <w:t xml:space="preserve">course SLOs to better align with the </w:t>
      </w:r>
      <w:r w:rsidR="006058D4">
        <w:t>ACCS Core Competency: communication.</w:t>
      </w:r>
    </w:p>
    <w:p w14:paraId="2DB8796D" w14:textId="60765CCB" w:rsidR="008130E5" w:rsidRDefault="008130E5" w:rsidP="008130E5">
      <w:pPr>
        <w:spacing w:before="240"/>
      </w:pPr>
      <w:r>
        <w:t xml:space="preserve">SLO </w:t>
      </w:r>
      <w:r w:rsidR="003B7CCB">
        <w:t>3</w:t>
      </w:r>
      <w:r w:rsidR="00F70512">
        <w:t xml:space="preserve"> currently reads: </w:t>
      </w:r>
    </w:p>
    <w:p w14:paraId="2AE5B844" w14:textId="77777777" w:rsidR="00374701" w:rsidRDefault="00374701" w:rsidP="00374701">
      <w:pPr>
        <w:pStyle w:val="ListParagraph"/>
        <w:numPr>
          <w:ilvl w:val="0"/>
          <w:numId w:val="42"/>
        </w:numPr>
        <w:spacing w:before="240"/>
      </w:pPr>
      <w:r w:rsidRPr="00374701">
        <w:t>The student will be able to gain a better understanding of what it means to be human in a multicultural world.</w:t>
      </w:r>
    </w:p>
    <w:p w14:paraId="3CE4943B" w14:textId="19B6BB5D" w:rsidR="00374701" w:rsidRDefault="00374701" w:rsidP="00374701">
      <w:pPr>
        <w:spacing w:before="240"/>
      </w:pPr>
      <w:r>
        <w:t xml:space="preserve">SLO 3 will be revised to read: </w:t>
      </w:r>
    </w:p>
    <w:p w14:paraId="06277E63" w14:textId="68686191" w:rsidR="00374701" w:rsidRDefault="00374701" w:rsidP="00374701">
      <w:pPr>
        <w:spacing w:before="240"/>
      </w:pPr>
      <w:r>
        <w:t xml:space="preserve">The student </w:t>
      </w:r>
      <w:r w:rsidR="00827487">
        <w:t xml:space="preserve">will analyze </w:t>
      </w:r>
      <w:r w:rsidR="001D6AC2">
        <w:t>what it means to be human in a multi-cultural world through</w:t>
      </w:r>
      <w:r w:rsidR="00627740">
        <w:t xml:space="preserve"> </w:t>
      </w:r>
      <w:r w:rsidR="00644601">
        <w:t xml:space="preserve">online </w:t>
      </w:r>
      <w:r w:rsidR="00627740">
        <w:t>discussion</w:t>
      </w:r>
      <w:r w:rsidR="00B50CEB">
        <w:t xml:space="preserve">. </w:t>
      </w:r>
    </w:p>
    <w:p w14:paraId="0386CC1E" w14:textId="11E34E84" w:rsidR="00B50CEB" w:rsidRPr="00374701" w:rsidRDefault="00B50CEB" w:rsidP="00374701">
      <w:pPr>
        <w:spacing w:before="240"/>
      </w:pPr>
      <w:r>
        <w:t xml:space="preserve">Assessment for the revised SLO will </w:t>
      </w:r>
      <w:r w:rsidR="0092476D">
        <w:t xml:space="preserve">consist of a </w:t>
      </w:r>
      <w:r w:rsidR="00FE18EF">
        <w:t xml:space="preserve">rubric developed by the instructor. </w:t>
      </w:r>
      <w:r w:rsidR="000E0EF1">
        <w:t>It will be submitted</w:t>
      </w:r>
      <w:r w:rsidR="00EC6177">
        <w:t xml:space="preserve"> with the next round of assessments. </w:t>
      </w:r>
    </w:p>
    <w:p w14:paraId="2991B20E" w14:textId="77777777" w:rsidR="00F70512" w:rsidRPr="005C0725" w:rsidRDefault="00F70512" w:rsidP="008130E5">
      <w:pPr>
        <w:spacing w:before="240"/>
      </w:pPr>
    </w:p>
    <w:p w14:paraId="40206147" w14:textId="7891AA2D" w:rsidR="00192AD4" w:rsidRPr="001A07B2" w:rsidRDefault="00856501" w:rsidP="00AE5AAD">
      <w:pPr>
        <w:pStyle w:val="Heading2"/>
        <w:rPr>
          <w:b/>
          <w:bCs/>
          <w:color w:val="7030A0"/>
        </w:rPr>
      </w:pPr>
      <w:r w:rsidRPr="001A07B2">
        <w:rPr>
          <w:b/>
          <w:bCs/>
          <w:color w:val="7030A0"/>
        </w:rPr>
        <w:t xml:space="preserve">ART </w:t>
      </w:r>
    </w:p>
    <w:p w14:paraId="1208C0F9" w14:textId="5E23AA26" w:rsidR="00C37A6D" w:rsidRDefault="009B2017" w:rsidP="00BB3599">
      <w:pPr>
        <w:spacing w:after="240"/>
      </w:pPr>
      <w:r w:rsidRPr="00060416">
        <w:rPr>
          <w:b/>
          <w:bCs/>
          <w:color w:val="7030A0"/>
        </w:rPr>
        <w:t>ART 100</w:t>
      </w:r>
      <w:r w:rsidR="00C97593">
        <w:t xml:space="preserve">: </w:t>
      </w:r>
      <w:r w:rsidR="00F0180A">
        <w:t xml:space="preserve">Instructors elected to make changes in the SLOs for this course to more closely align with the new Course </w:t>
      </w:r>
      <w:r w:rsidR="00C37A6D">
        <w:t xml:space="preserve">Outcomes being proposed at the state level, as well as to include the ACCS Core Competencies of critical thinking and communication. </w:t>
      </w:r>
    </w:p>
    <w:p w14:paraId="19434F4B" w14:textId="6750315B" w:rsidR="00BB3599" w:rsidRDefault="00BB3599" w:rsidP="00BB3599">
      <w:pPr>
        <w:spacing w:after="240"/>
      </w:pPr>
      <w:r>
        <w:t xml:space="preserve">For SLO #1, the </w:t>
      </w:r>
      <w:r w:rsidR="00722170">
        <w:t xml:space="preserve">wording will be revised for concision. </w:t>
      </w:r>
    </w:p>
    <w:p w14:paraId="5E91D78A" w14:textId="47256284" w:rsidR="00BB3599" w:rsidRDefault="00BB3599" w:rsidP="00BB3599">
      <w:pPr>
        <w:spacing w:after="240"/>
      </w:pPr>
      <w:r>
        <w:t>SLO 1 currently reads</w:t>
      </w:r>
      <w:r w:rsidR="00722170">
        <w:t xml:space="preserve">: </w:t>
      </w:r>
    </w:p>
    <w:p w14:paraId="48E7E86D" w14:textId="3ACA9279" w:rsidR="00C37A6D" w:rsidRDefault="00CD63A8" w:rsidP="00CD63A8">
      <w:pPr>
        <w:pStyle w:val="ListParagraph"/>
        <w:numPr>
          <w:ilvl w:val="0"/>
          <w:numId w:val="44"/>
        </w:numPr>
      </w:pPr>
      <w:r w:rsidRPr="00CD63A8">
        <w:t>The student will identify the style or medium based category that a work of art might fit in based on visual clues.</w:t>
      </w:r>
    </w:p>
    <w:p w14:paraId="0861F4CB" w14:textId="7450F71C" w:rsidR="00CD63A8" w:rsidRDefault="00CD63A8" w:rsidP="00CD63A8">
      <w:r>
        <w:t xml:space="preserve">SLO 1 will be revised to read: </w:t>
      </w:r>
    </w:p>
    <w:p w14:paraId="6124F218" w14:textId="6B847A8A" w:rsidR="00CD63A8" w:rsidRPr="009E2D16" w:rsidRDefault="00CD63A8" w:rsidP="00CD63A8">
      <w:pPr>
        <w:pStyle w:val="ListParagraph"/>
        <w:numPr>
          <w:ilvl w:val="0"/>
          <w:numId w:val="44"/>
        </w:numPr>
      </w:pPr>
      <w:r w:rsidRPr="00CD63A8">
        <w:rPr>
          <w:sz w:val="23"/>
          <w:szCs w:val="23"/>
        </w:rPr>
        <w:t xml:space="preserve">The student will identify the style or medium based category </w:t>
      </w:r>
      <w:r>
        <w:rPr>
          <w:sz w:val="23"/>
          <w:szCs w:val="23"/>
        </w:rPr>
        <w:t xml:space="preserve">of </w:t>
      </w:r>
      <w:r w:rsidR="00531AF7">
        <w:rPr>
          <w:sz w:val="23"/>
          <w:szCs w:val="23"/>
        </w:rPr>
        <w:t xml:space="preserve">a work of </w:t>
      </w:r>
      <w:r w:rsidRPr="00CD63A8">
        <w:rPr>
          <w:sz w:val="23"/>
          <w:szCs w:val="23"/>
        </w:rPr>
        <w:t>art based on visual clues.</w:t>
      </w:r>
    </w:p>
    <w:p w14:paraId="545DEF53" w14:textId="07C15D71" w:rsidR="009E2D16" w:rsidRDefault="009E2D16" w:rsidP="009E2D16">
      <w:r>
        <w:t>Although the wording change is minimal</w:t>
      </w:r>
      <w:r w:rsidR="00AF27F7">
        <w:t xml:space="preserve"> and the SLO assesses a lower level of thinking, this knowledge is of primary importance in the ART 100 course. The assessment will remain the same.</w:t>
      </w:r>
    </w:p>
    <w:p w14:paraId="202A5B58" w14:textId="1B2146A1" w:rsidR="00AF27F7" w:rsidRDefault="00AF27F7" w:rsidP="009E2D16"/>
    <w:p w14:paraId="669F3E71" w14:textId="3915A6C6" w:rsidR="00FF0146" w:rsidRDefault="00FF0146" w:rsidP="00984D26">
      <w:pPr>
        <w:spacing w:after="240"/>
      </w:pPr>
      <w:r>
        <w:lastRenderedPageBreak/>
        <w:t>For SLO #2, instructors will adopt language more closely resembling the new ACCS Course Outcome</w:t>
      </w:r>
      <w:r w:rsidR="00984D26">
        <w:t xml:space="preserve">. </w:t>
      </w:r>
    </w:p>
    <w:p w14:paraId="0EABCBAE" w14:textId="4444D110" w:rsidR="00984D26" w:rsidRDefault="00984D26" w:rsidP="00984D26">
      <w:pPr>
        <w:spacing w:after="240"/>
      </w:pPr>
      <w:r>
        <w:t xml:space="preserve">SLO 2 currently reads: </w:t>
      </w:r>
    </w:p>
    <w:p w14:paraId="7BD68EDC" w14:textId="09C4D1EB" w:rsidR="007A3D0E" w:rsidRDefault="007A3D0E" w:rsidP="007A3D0E">
      <w:pPr>
        <w:pStyle w:val="ListParagraph"/>
        <w:numPr>
          <w:ilvl w:val="0"/>
          <w:numId w:val="44"/>
        </w:numPr>
        <w:spacing w:after="240"/>
      </w:pPr>
      <w:r w:rsidRPr="007A3D0E">
        <w:t xml:space="preserve">The student will use art terms to describe the intentions and motivations of artists from different time periods. </w:t>
      </w:r>
    </w:p>
    <w:p w14:paraId="5EB5D6A5" w14:textId="54624BA1" w:rsidR="00D83781" w:rsidRDefault="00D83781" w:rsidP="00D83781">
      <w:pPr>
        <w:spacing w:after="240"/>
      </w:pPr>
      <w:r>
        <w:t xml:space="preserve">SLO 2 will be revised to read: </w:t>
      </w:r>
    </w:p>
    <w:p w14:paraId="23E876CF" w14:textId="339B2255" w:rsidR="001D67C1" w:rsidRDefault="001D67C1" w:rsidP="001D67C1">
      <w:pPr>
        <w:pStyle w:val="ListParagraph"/>
        <w:numPr>
          <w:ilvl w:val="0"/>
          <w:numId w:val="44"/>
        </w:numPr>
      </w:pPr>
      <w:r w:rsidRPr="004A37D7">
        <w:t>Students will apply art terminology to describe the themes, intentions, and</w:t>
      </w:r>
      <w:r>
        <w:t xml:space="preserve"> </w:t>
      </w:r>
      <w:r w:rsidRPr="004A37D7">
        <w:t xml:space="preserve">motivations of artists from different time periods. </w:t>
      </w:r>
    </w:p>
    <w:p w14:paraId="6180E301" w14:textId="6C8224D7" w:rsidR="001D67C1" w:rsidRPr="004A37D7" w:rsidRDefault="00990159" w:rsidP="001D67C1">
      <w:r>
        <w:t>T</w:t>
      </w:r>
      <w:r w:rsidR="001D67C1">
        <w:t>his revis</w:t>
      </w:r>
      <w:r w:rsidR="007F7A68">
        <w:t>ion is basically a rewording of the previous SLO to focus on the higher order skills of application and communication</w:t>
      </w:r>
      <w:r>
        <w:t>. The assessment</w:t>
      </w:r>
      <w:r w:rsidR="00336B9D">
        <w:t xml:space="preserve"> will vary by instructor but may also now include a written component graded by a rubric</w:t>
      </w:r>
      <w:r w:rsidR="004567F9">
        <w:t xml:space="preserve">. The rubric will be created before the end of the current semester. </w:t>
      </w:r>
    </w:p>
    <w:p w14:paraId="2F0747A1" w14:textId="74DFCDD2" w:rsidR="007505F2" w:rsidRPr="00060416" w:rsidRDefault="00A559A8" w:rsidP="004567F9">
      <w:pPr>
        <w:spacing w:before="240"/>
        <w:rPr>
          <w:i/>
        </w:rPr>
      </w:pPr>
      <w:r>
        <w:t>I</w:t>
      </w:r>
      <w:r w:rsidR="00C97593">
        <w:t>nstructors plan to make a change in the wording of SLO</w:t>
      </w:r>
      <w:r>
        <w:t xml:space="preserve"> 3 and SLO 4</w:t>
      </w:r>
      <w:r w:rsidR="007505F2">
        <w:t xml:space="preserve"> which currently read: </w:t>
      </w:r>
    </w:p>
    <w:p w14:paraId="6B22CDC7" w14:textId="24F299EA" w:rsidR="007505F2" w:rsidRPr="007505F2" w:rsidRDefault="00AA21BA" w:rsidP="00683480">
      <w:pPr>
        <w:pStyle w:val="ListParagraph"/>
        <w:numPr>
          <w:ilvl w:val="1"/>
          <w:numId w:val="13"/>
        </w:numPr>
        <w:autoSpaceDE w:val="0"/>
        <w:autoSpaceDN w:val="0"/>
        <w:adjustRightInd w:val="0"/>
        <w:spacing w:after="68"/>
        <w:rPr>
          <w:color w:val="000000" w:themeColor="text1"/>
        </w:rPr>
      </w:pPr>
      <w:r>
        <w:rPr>
          <w:color w:val="000000" w:themeColor="text1"/>
        </w:rPr>
        <w:t xml:space="preserve">SLO 3: </w:t>
      </w:r>
      <w:r w:rsidR="007505F2" w:rsidRPr="007505F2">
        <w:rPr>
          <w:color w:val="000000" w:themeColor="text1"/>
        </w:rPr>
        <w:t>The student will recognize the use and influence of fine art on popular culture and advertising.</w:t>
      </w:r>
    </w:p>
    <w:p w14:paraId="313D4DBF" w14:textId="4B4FEE98" w:rsidR="007505F2" w:rsidRPr="007505F2" w:rsidRDefault="00AA21BA" w:rsidP="00683480">
      <w:pPr>
        <w:pStyle w:val="ListParagraph"/>
        <w:numPr>
          <w:ilvl w:val="1"/>
          <w:numId w:val="13"/>
        </w:numPr>
        <w:autoSpaceDE w:val="0"/>
        <w:autoSpaceDN w:val="0"/>
        <w:adjustRightInd w:val="0"/>
        <w:spacing w:after="0"/>
        <w:rPr>
          <w:color w:val="000000" w:themeColor="text1"/>
        </w:rPr>
      </w:pPr>
      <w:r>
        <w:rPr>
          <w:color w:val="000000" w:themeColor="text1"/>
        </w:rPr>
        <w:t xml:space="preserve">SLO 4: </w:t>
      </w:r>
      <w:r w:rsidR="007505F2" w:rsidRPr="007505F2">
        <w:rPr>
          <w:color w:val="000000" w:themeColor="text1"/>
        </w:rPr>
        <w:t xml:space="preserve">The student will understand the cultural significance of art and visual expression on the development of our modern society. </w:t>
      </w:r>
    </w:p>
    <w:p w14:paraId="0F804EA2" w14:textId="5481230C" w:rsidR="00351142" w:rsidRDefault="00C97593" w:rsidP="006D3DD6">
      <w:r>
        <w:t xml:space="preserve"> The instructors feel SLO #3 and SLO #4 are redundant. Therefore, both will be replaced with a single SLO that combines the overall outcomes. The new outcome will read: </w:t>
      </w:r>
    </w:p>
    <w:p w14:paraId="2326CDD4" w14:textId="336EA71F" w:rsidR="00E735B4" w:rsidRDefault="00203BC9" w:rsidP="00683480">
      <w:pPr>
        <w:pStyle w:val="ListParagraph"/>
        <w:numPr>
          <w:ilvl w:val="1"/>
          <w:numId w:val="13"/>
        </w:numPr>
        <w:rPr>
          <w:i/>
        </w:rPr>
      </w:pPr>
      <w:r w:rsidRPr="00715DA7">
        <w:rPr>
          <w:b/>
          <w:bCs/>
        </w:rPr>
        <w:t>Revised SLO 3</w:t>
      </w:r>
      <w:r>
        <w:t xml:space="preserve">: </w:t>
      </w:r>
      <w:r w:rsidR="00C97593" w:rsidRPr="00351142">
        <w:rPr>
          <w:iCs/>
        </w:rPr>
        <w:t>The student will analyze the cultural significance and influence of art and visual expression in society</w:t>
      </w:r>
      <w:r w:rsidR="00C97593" w:rsidRPr="00351142">
        <w:rPr>
          <w:i/>
        </w:rPr>
        <w:t xml:space="preserve">. </w:t>
      </w:r>
    </w:p>
    <w:p w14:paraId="370E1DD0" w14:textId="37826957" w:rsidR="00EE7A14" w:rsidRPr="00EE7A14" w:rsidRDefault="00EE7A14" w:rsidP="00B47555">
      <w:pPr>
        <w:spacing w:after="240"/>
        <w:rPr>
          <w:iCs/>
        </w:rPr>
      </w:pPr>
      <w:r>
        <w:rPr>
          <w:iCs/>
        </w:rPr>
        <w:t xml:space="preserve">The assessment </w:t>
      </w:r>
      <w:r w:rsidR="000A454C">
        <w:rPr>
          <w:iCs/>
        </w:rPr>
        <w:t xml:space="preserve">will continue to be in the form of </w:t>
      </w:r>
      <w:r w:rsidR="00E12FD1">
        <w:rPr>
          <w:iCs/>
        </w:rPr>
        <w:t>embedded multiple choice questions on exams. The number and content of questions may vary by instructor</w:t>
      </w:r>
      <w:r w:rsidR="00B47555">
        <w:rPr>
          <w:iCs/>
        </w:rPr>
        <w:t xml:space="preserve"> but should consist of approximately 10 questions specifically related to the new outcome. </w:t>
      </w:r>
    </w:p>
    <w:p w14:paraId="52AD34B0" w14:textId="77777777" w:rsidR="006E71BF" w:rsidRDefault="00C97593" w:rsidP="00060416">
      <w:bookmarkStart w:id="14" w:name="art113sl0"/>
      <w:r w:rsidRPr="00060416">
        <w:rPr>
          <w:b/>
          <w:bCs/>
          <w:iCs/>
          <w:color w:val="7030A0"/>
        </w:rPr>
        <w:t>ART 113</w:t>
      </w:r>
      <w:bookmarkEnd w:id="14"/>
      <w:r w:rsidR="00CC290D" w:rsidRPr="00060416">
        <w:rPr>
          <w:iCs/>
        </w:rPr>
        <w:t xml:space="preserve">: </w:t>
      </w:r>
      <w:r w:rsidR="005152A0">
        <w:t>SLO</w:t>
      </w:r>
      <w:r w:rsidR="006E71BF">
        <w:t xml:space="preserve"> 1</w:t>
      </w:r>
      <w:r w:rsidR="005152A0">
        <w:t xml:space="preserve"> will be revised for the next cycle</w:t>
      </w:r>
      <w:r w:rsidR="006E71BF">
        <w:t>. The current SLO reads</w:t>
      </w:r>
    </w:p>
    <w:p w14:paraId="5E318B7F" w14:textId="77777777" w:rsidR="004F465A" w:rsidRDefault="004F465A" w:rsidP="00683480">
      <w:pPr>
        <w:pStyle w:val="ListParagraph"/>
        <w:numPr>
          <w:ilvl w:val="1"/>
          <w:numId w:val="13"/>
        </w:numPr>
      </w:pPr>
      <w:r w:rsidRPr="004F465A">
        <w:rPr>
          <w:iCs/>
        </w:rPr>
        <w:t>SLO 1</w:t>
      </w:r>
      <w:r w:rsidRPr="004F465A">
        <w:t>:</w:t>
      </w:r>
      <w:r>
        <w:t xml:space="preserve"> The student will competently create drawings from life. </w:t>
      </w:r>
    </w:p>
    <w:p w14:paraId="4BC84753" w14:textId="77777777" w:rsidR="00683480" w:rsidRDefault="005152A0" w:rsidP="00683480">
      <w:pPr>
        <w:spacing w:after="240"/>
      </w:pPr>
      <w:r>
        <w:t xml:space="preserve"> </w:t>
      </w:r>
      <w:r w:rsidR="006D3DD6">
        <w:t xml:space="preserve">Instructors wish to </w:t>
      </w:r>
      <w:r>
        <w:t xml:space="preserve">specify that in ART 113, students are producing receptive drawings, or drawings from observation, of inanimate objects or “still life.” Instructors decided that simply stating “create drawings from life” implies animate subject matter, which is not used in ART 113. </w:t>
      </w:r>
    </w:p>
    <w:p w14:paraId="71758186" w14:textId="0A431D50" w:rsidR="005152A0" w:rsidRDefault="005152A0" w:rsidP="00683480">
      <w:pPr>
        <w:spacing w:after="240"/>
      </w:pPr>
      <w:r>
        <w:t xml:space="preserve">The revised </w:t>
      </w:r>
      <w:r w:rsidR="006D3DD6">
        <w:t>outcome</w:t>
      </w:r>
      <w:r>
        <w:t xml:space="preserve"> will </w:t>
      </w:r>
      <w:r w:rsidR="006D3DD6">
        <w:t>read</w:t>
      </w:r>
      <w:r>
        <w:t xml:space="preserve">: </w:t>
      </w:r>
    </w:p>
    <w:p w14:paraId="212CF8AB" w14:textId="5C5FDDD3" w:rsidR="00375D48" w:rsidRDefault="009731A6" w:rsidP="00065374">
      <w:pPr>
        <w:pStyle w:val="ListParagraph"/>
        <w:numPr>
          <w:ilvl w:val="0"/>
          <w:numId w:val="14"/>
        </w:numPr>
      </w:pPr>
      <w:r>
        <w:t xml:space="preserve">Revised </w:t>
      </w:r>
      <w:r w:rsidR="006D3DD6">
        <w:t xml:space="preserve">SLO 1: </w:t>
      </w:r>
      <w:r w:rsidR="005152A0" w:rsidRPr="006D3DD6">
        <w:t>The student will competently create receptive drawings from observation and still life.</w:t>
      </w:r>
    </w:p>
    <w:p w14:paraId="1B37C5E8" w14:textId="6BAF5F9B" w:rsidR="00E86EF2" w:rsidRDefault="000315D8" w:rsidP="00C00B43">
      <w:pPr>
        <w:spacing w:after="240"/>
      </w:pPr>
      <w:r>
        <w:lastRenderedPageBreak/>
        <w:t>The assessment will continue to be a rubric critique of the f</w:t>
      </w:r>
      <w:r w:rsidR="00AD4FDB">
        <w:t xml:space="preserve">inal portfolio. </w:t>
      </w:r>
      <w:r w:rsidR="00837A14">
        <w:t xml:space="preserve">A statement will be added to the SLO document in the event that courses are </w:t>
      </w:r>
      <w:r w:rsidR="00317580">
        <w:t>cross listed</w:t>
      </w:r>
      <w:r w:rsidR="00837A14">
        <w:t xml:space="preserve"> to read: Students in ART 113 are not judged on the same level of proficiency as students in ART 114. </w:t>
      </w:r>
    </w:p>
    <w:p w14:paraId="36187CCC" w14:textId="124E6154" w:rsidR="00171EFD" w:rsidRDefault="00171EFD" w:rsidP="00C00B43">
      <w:pPr>
        <w:spacing w:after="240"/>
      </w:pPr>
      <w:bookmarkStart w:id="15" w:name="art114slo"/>
      <w:r w:rsidRPr="00B37956">
        <w:rPr>
          <w:b/>
          <w:bCs/>
          <w:color w:val="7030A0"/>
        </w:rPr>
        <w:t>ART 114</w:t>
      </w:r>
      <w:bookmarkEnd w:id="15"/>
      <w:r w:rsidRPr="00B37956">
        <w:rPr>
          <w:b/>
          <w:bCs/>
          <w:color w:val="7030A0"/>
        </w:rPr>
        <w:t>:</w:t>
      </w:r>
      <w:r w:rsidRPr="00B37956">
        <w:rPr>
          <w:color w:val="7030A0"/>
        </w:rPr>
        <w:t xml:space="preserve"> </w:t>
      </w:r>
      <w:r>
        <w:t xml:space="preserve">SLO </w:t>
      </w:r>
      <w:r w:rsidR="0028146B">
        <w:t>3</w:t>
      </w:r>
      <w:r w:rsidR="00F46547">
        <w:t xml:space="preserve"> </w:t>
      </w:r>
      <w:r>
        <w:t xml:space="preserve">will be revised </w:t>
      </w:r>
      <w:r w:rsidR="00F46547">
        <w:t>for the next cycle. The current SLO reads</w:t>
      </w:r>
      <w:r>
        <w:t xml:space="preserve">: </w:t>
      </w:r>
    </w:p>
    <w:p w14:paraId="63F899A6" w14:textId="7855A830" w:rsidR="00060416" w:rsidRDefault="005A7BFC" w:rsidP="00C00B43">
      <w:pPr>
        <w:pStyle w:val="ListParagraph"/>
        <w:numPr>
          <w:ilvl w:val="0"/>
          <w:numId w:val="14"/>
        </w:numPr>
        <w:spacing w:after="240"/>
      </w:pPr>
      <w:r>
        <w:t xml:space="preserve">SLO 3: </w:t>
      </w:r>
      <w:r w:rsidR="00E86EF2" w:rsidRPr="00E86EF2">
        <w:t>The student will create drawings using a variety of tools, techniques, methods, and materials in a well-crafted manner.</w:t>
      </w:r>
    </w:p>
    <w:p w14:paraId="075EE980" w14:textId="0C05534D" w:rsidR="00D8020B" w:rsidRDefault="0018169B" w:rsidP="00C00B43">
      <w:pPr>
        <w:spacing w:after="240"/>
      </w:pPr>
      <w:r>
        <w:t xml:space="preserve">Instructors wish to highlight the higher level of technical skill required in </w:t>
      </w:r>
      <w:r w:rsidR="00D8020B">
        <w:t xml:space="preserve">ART 114 while students learn to use media to solve challenging visual problems. A new rubric will also be created. The new SLO will read: </w:t>
      </w:r>
    </w:p>
    <w:p w14:paraId="7CEC1374" w14:textId="24A12972" w:rsidR="00171EFD" w:rsidRPr="00D8020B" w:rsidRDefault="00701200" w:rsidP="00C00B43">
      <w:pPr>
        <w:pStyle w:val="ListParagraph"/>
        <w:numPr>
          <w:ilvl w:val="0"/>
          <w:numId w:val="14"/>
        </w:numPr>
        <w:spacing w:after="240"/>
      </w:pPr>
      <w:r>
        <w:t xml:space="preserve">Revised </w:t>
      </w:r>
      <w:r w:rsidR="005A7BFC">
        <w:t xml:space="preserve">SLO 3: </w:t>
      </w:r>
      <w:r w:rsidR="00171EFD" w:rsidRPr="00D8020B">
        <w:t xml:space="preserve">The student will create drawings using a variety of tools, techniques, methods, and materials in a well-crafted manner through consistent, precise, and distinctive application of media. </w:t>
      </w:r>
    </w:p>
    <w:p w14:paraId="54243210" w14:textId="55A133CE" w:rsidR="00F614A1" w:rsidRPr="00E54198" w:rsidRDefault="00AD4FDB" w:rsidP="00C00B43">
      <w:pPr>
        <w:spacing w:after="240"/>
        <w:rPr>
          <w:rFonts w:eastAsia="Calibri"/>
        </w:rPr>
      </w:pPr>
      <w:r>
        <w:t xml:space="preserve">The assessment will continue to be a rubric critique of the final portfolio. </w:t>
      </w:r>
      <w:r w:rsidR="00F614A1" w:rsidRPr="00E54198">
        <w:rPr>
          <w:rFonts w:eastAsia="Calibri"/>
        </w:rPr>
        <w:t xml:space="preserve">A statement will be added to the </w:t>
      </w:r>
      <w:r w:rsidR="00E54198" w:rsidRPr="00E54198">
        <w:rPr>
          <w:rFonts w:eastAsia="Calibri"/>
        </w:rPr>
        <w:t xml:space="preserve">SLO document in the event courses are </w:t>
      </w:r>
      <w:r w:rsidR="00317580" w:rsidRPr="00E54198">
        <w:rPr>
          <w:rFonts w:eastAsia="Calibri"/>
        </w:rPr>
        <w:t>cross listed</w:t>
      </w:r>
      <w:r w:rsidR="00E54198" w:rsidRPr="00E54198">
        <w:rPr>
          <w:rFonts w:eastAsia="Calibri"/>
        </w:rPr>
        <w:t xml:space="preserve"> to read: </w:t>
      </w:r>
      <w:r w:rsidR="00F614A1" w:rsidRPr="00E54198">
        <w:rPr>
          <w:rFonts w:eastAsia="Calibri"/>
        </w:rPr>
        <w:t xml:space="preserve">Students in ART 114 are expected to perform at a higher level of proficiency than students in ART 113. </w:t>
      </w:r>
    </w:p>
    <w:p w14:paraId="486F59DA" w14:textId="72D6E02D" w:rsidR="00571BAF" w:rsidRDefault="00571BAF" w:rsidP="00C00B43">
      <w:pPr>
        <w:spacing w:after="240"/>
      </w:pPr>
    </w:p>
    <w:p w14:paraId="1AE7CE9F" w14:textId="77777777" w:rsidR="00844A59" w:rsidRDefault="00571BAF" w:rsidP="00C00B43">
      <w:pPr>
        <w:spacing w:after="240"/>
      </w:pPr>
      <w:r w:rsidRPr="00E54198">
        <w:rPr>
          <w:b/>
          <w:bCs/>
          <w:color w:val="7030A0"/>
        </w:rPr>
        <w:t>ART 254:</w:t>
      </w:r>
      <w:r w:rsidRPr="00E54198">
        <w:rPr>
          <w:color w:val="7030A0"/>
        </w:rPr>
        <w:t xml:space="preserve"> </w:t>
      </w:r>
      <w:r w:rsidR="00FB0182" w:rsidRPr="00CE65CE">
        <w:t xml:space="preserve">Three of the four SLOs in ART 254 will be revised </w:t>
      </w:r>
      <w:r w:rsidR="003E3CBA" w:rsidRPr="00CE65CE">
        <w:t xml:space="preserve">to highlight the higher level of technical skill </w:t>
      </w:r>
      <w:r w:rsidR="00CE65CE" w:rsidRPr="00CE65CE">
        <w:t>required in the course over ART 253</w:t>
      </w:r>
      <w:r w:rsidR="008F238E">
        <w:t xml:space="preserve"> as students learn to use the media to solve challenging visual problems and better communicate and express ideas. A new rubric will also be created.</w:t>
      </w:r>
      <w:r w:rsidR="00CE65CE" w:rsidRPr="00CE65CE">
        <w:t xml:space="preserve"> </w:t>
      </w:r>
    </w:p>
    <w:p w14:paraId="24490F01" w14:textId="1D0629F0" w:rsidR="001C281B" w:rsidRDefault="008D1AF2" w:rsidP="00C00B43">
      <w:pPr>
        <w:spacing w:after="240"/>
      </w:pPr>
      <w:r>
        <w:t>SLO</w:t>
      </w:r>
      <w:r w:rsidR="006433AB">
        <w:t xml:space="preserve"> 1 currently</w:t>
      </w:r>
      <w:r>
        <w:t xml:space="preserve"> reads: </w:t>
      </w:r>
    </w:p>
    <w:p w14:paraId="7258CA82" w14:textId="17253D57" w:rsidR="008D1AF2" w:rsidRDefault="005A7BFC" w:rsidP="00C00B43">
      <w:pPr>
        <w:pStyle w:val="ListParagraph"/>
        <w:numPr>
          <w:ilvl w:val="0"/>
          <w:numId w:val="14"/>
        </w:numPr>
        <w:spacing w:after="240"/>
      </w:pPr>
      <w:r>
        <w:t xml:space="preserve">SLO 1: </w:t>
      </w:r>
      <w:r w:rsidR="00942C8F" w:rsidRPr="00942C8F">
        <w:t>The student will create an animated sequence that effectively applies the 12 principles of animation.</w:t>
      </w:r>
    </w:p>
    <w:p w14:paraId="58492FD8" w14:textId="41C01AF5" w:rsidR="00E7247E" w:rsidRDefault="00C277B3" w:rsidP="00C00B43">
      <w:pPr>
        <w:spacing w:after="240"/>
      </w:pPr>
      <w:bookmarkStart w:id="16" w:name="_Hlk12961466"/>
      <w:r>
        <w:t>SLO</w:t>
      </w:r>
      <w:r w:rsidR="00FB00A5">
        <w:t xml:space="preserve"> 1</w:t>
      </w:r>
      <w:r>
        <w:t xml:space="preserve"> will be revised for the next cycle to read</w:t>
      </w:r>
      <w:bookmarkEnd w:id="16"/>
      <w:r>
        <w:t>:</w:t>
      </w:r>
      <w:r w:rsidR="00E31C01">
        <w:t xml:space="preserve"> </w:t>
      </w:r>
    </w:p>
    <w:p w14:paraId="38631256" w14:textId="56B5B9E0" w:rsidR="00571BAF" w:rsidRPr="00E7247E" w:rsidRDefault="00701200" w:rsidP="00C00B43">
      <w:pPr>
        <w:pStyle w:val="ListParagraph"/>
        <w:numPr>
          <w:ilvl w:val="0"/>
          <w:numId w:val="14"/>
        </w:numPr>
        <w:spacing w:after="240"/>
      </w:pPr>
      <w:r>
        <w:t xml:space="preserve">Revised SLO 1: </w:t>
      </w:r>
      <w:r w:rsidR="00C277B3" w:rsidRPr="00E7247E">
        <w:t>The student will display advanced skills to create an animated short story that effectively applies the design principles and principles of animation.</w:t>
      </w:r>
      <w:r w:rsidR="00E31C01" w:rsidRPr="00E7247E">
        <w:t xml:space="preserve"> </w:t>
      </w:r>
    </w:p>
    <w:p w14:paraId="24C05ED0" w14:textId="77777777" w:rsidR="006C7CDD" w:rsidRDefault="006C7CDD" w:rsidP="00C00B43">
      <w:pPr>
        <w:spacing w:after="240"/>
      </w:pPr>
      <w:r>
        <w:t xml:space="preserve">SLO 3 currently reads: </w:t>
      </w:r>
    </w:p>
    <w:p w14:paraId="1D08145A" w14:textId="270B6A8B" w:rsidR="00CE35DA" w:rsidRDefault="00176A0D" w:rsidP="00C00B43">
      <w:pPr>
        <w:pStyle w:val="ListParagraph"/>
        <w:numPr>
          <w:ilvl w:val="0"/>
          <w:numId w:val="14"/>
        </w:numPr>
        <w:spacing w:after="240"/>
      </w:pPr>
      <w:r>
        <w:t>SLO 3</w:t>
      </w:r>
      <w:r w:rsidR="00CE35DA" w:rsidRPr="00CE35DA">
        <w:t xml:space="preserve">The student will demonstrate in the development of a portfolio the ability to use professional animation tools and applications to produce an aesthetically appealing animated cycle, short, or animatic. </w:t>
      </w:r>
    </w:p>
    <w:p w14:paraId="09BB5536" w14:textId="3B91DDCC" w:rsidR="00176A0D" w:rsidRDefault="00FB00A5" w:rsidP="00C00B43">
      <w:pPr>
        <w:spacing w:after="240"/>
      </w:pPr>
      <w:r>
        <w:t>SLO 3 will be revised for the next cycle to read</w:t>
      </w:r>
      <w:r w:rsidR="00176A0D">
        <w:t xml:space="preserve">: </w:t>
      </w:r>
    </w:p>
    <w:p w14:paraId="63DB673D" w14:textId="7A0570AB" w:rsidR="00287B7E" w:rsidRPr="00287B7E" w:rsidRDefault="00A84331" w:rsidP="00C00B43">
      <w:pPr>
        <w:pStyle w:val="ListParagraph"/>
        <w:numPr>
          <w:ilvl w:val="0"/>
          <w:numId w:val="14"/>
        </w:numPr>
        <w:spacing w:after="240"/>
      </w:pPr>
      <w:r>
        <w:lastRenderedPageBreak/>
        <w:t xml:space="preserve">Revised SLO 1: </w:t>
      </w:r>
      <w:r w:rsidR="00E31C01" w:rsidRPr="00287B7E">
        <w:t>Student will display increased ability to use professional animation tools and applications to produce an aesthetically appealing animated cycle, short, or animatic.</w:t>
      </w:r>
      <w:r w:rsidR="006440F9" w:rsidRPr="00287B7E">
        <w:t xml:space="preserve"> </w:t>
      </w:r>
    </w:p>
    <w:p w14:paraId="37692B81" w14:textId="77777777" w:rsidR="00A84331" w:rsidRDefault="00A84331" w:rsidP="00C00B43">
      <w:pPr>
        <w:spacing w:before="240" w:after="240"/>
      </w:pPr>
      <w:r>
        <w:t xml:space="preserve">SLO 4 currently reads: </w:t>
      </w:r>
    </w:p>
    <w:p w14:paraId="221DECD5" w14:textId="430EDF0B" w:rsidR="00CB7835" w:rsidRDefault="00EF4915" w:rsidP="00C00B43">
      <w:pPr>
        <w:pStyle w:val="ListParagraph"/>
        <w:numPr>
          <w:ilvl w:val="0"/>
          <w:numId w:val="14"/>
        </w:numPr>
        <w:spacing w:after="240"/>
      </w:pPr>
      <w:r>
        <w:t xml:space="preserve">SLO 4: </w:t>
      </w:r>
      <w:r w:rsidR="00CB7835" w:rsidRPr="00CB7835">
        <w:t>The student will complete animation with lip-sync or sound.</w:t>
      </w:r>
    </w:p>
    <w:p w14:paraId="5E486753" w14:textId="484E72FF" w:rsidR="00C86525" w:rsidRDefault="00EF4915" w:rsidP="00C00B43">
      <w:pPr>
        <w:spacing w:after="240"/>
      </w:pPr>
      <w:r>
        <w:t xml:space="preserve">SLO 4 will be revised for the next cycle to read: </w:t>
      </w:r>
    </w:p>
    <w:p w14:paraId="1AF97883" w14:textId="5287BCA6" w:rsidR="00C86525" w:rsidRPr="0051016B" w:rsidRDefault="002B675A" w:rsidP="00C00B43">
      <w:pPr>
        <w:pStyle w:val="ListParagraph"/>
        <w:numPr>
          <w:ilvl w:val="0"/>
          <w:numId w:val="14"/>
        </w:numPr>
        <w:spacing w:after="240"/>
      </w:pPr>
      <w:r>
        <w:t xml:space="preserve">Revised SLO 4: </w:t>
      </w:r>
      <w:r w:rsidR="00C86525" w:rsidRPr="002B675A">
        <w:t>Student will display the ability to use lip-sync or sound that effectively supports an animation project.</w:t>
      </w:r>
      <w:r w:rsidR="00C86525" w:rsidRPr="002B675A">
        <w:rPr>
          <w:i/>
          <w:iCs/>
        </w:rPr>
        <w:t xml:space="preserve"> </w:t>
      </w:r>
    </w:p>
    <w:p w14:paraId="3C5D18F4" w14:textId="007818A2" w:rsidR="0051016B" w:rsidRPr="0051016B" w:rsidRDefault="0051016B" w:rsidP="0051016B">
      <w:pPr>
        <w:spacing w:after="240"/>
      </w:pPr>
      <w:r>
        <w:t>The assessment will continue to be a rubric critique of the final portfolio.</w:t>
      </w:r>
    </w:p>
    <w:p w14:paraId="6D586A68" w14:textId="5D391A3B" w:rsidR="001E151A" w:rsidRDefault="00C86525" w:rsidP="00C00B43">
      <w:pPr>
        <w:spacing w:after="240"/>
      </w:pPr>
      <w:r w:rsidRPr="002B675A">
        <w:rPr>
          <w:b/>
          <w:bCs/>
          <w:color w:val="7030A0"/>
        </w:rPr>
        <w:t>ART 284:</w:t>
      </w:r>
      <w:r w:rsidRPr="002B675A">
        <w:rPr>
          <w:color w:val="7030A0"/>
        </w:rPr>
        <w:t xml:space="preserve"> </w:t>
      </w:r>
      <w:r w:rsidR="001E151A" w:rsidRPr="00CE65CE">
        <w:t>Three of the four SLOs in ART 2</w:t>
      </w:r>
      <w:r w:rsidR="001E151A">
        <w:t>8</w:t>
      </w:r>
      <w:r w:rsidR="001E151A" w:rsidRPr="00CE65CE">
        <w:t>4 will be revised to highlight the higher level of technical skill required in the course over ART 2</w:t>
      </w:r>
      <w:r w:rsidR="001E151A">
        <w:t>8</w:t>
      </w:r>
      <w:r w:rsidR="001E151A" w:rsidRPr="00CE65CE">
        <w:t>3</w:t>
      </w:r>
      <w:r w:rsidR="001E151A">
        <w:t xml:space="preserve"> as students learn to use the media to solve challenging visual problems and better communicate and express ideas. A new rubric will also be created.</w:t>
      </w:r>
      <w:r w:rsidR="001E151A" w:rsidRPr="00CE65CE">
        <w:t xml:space="preserve"> </w:t>
      </w:r>
    </w:p>
    <w:p w14:paraId="72B039D3" w14:textId="465C3A45" w:rsidR="00685CFF" w:rsidRDefault="00A9140F" w:rsidP="00C00B43">
      <w:pPr>
        <w:spacing w:after="240"/>
      </w:pPr>
      <w:r>
        <w:t xml:space="preserve">SLO 1 currently reads: </w:t>
      </w:r>
    </w:p>
    <w:p w14:paraId="3A6D59A4" w14:textId="0961F5F7" w:rsidR="00577548" w:rsidRDefault="00577548" w:rsidP="00C00B43">
      <w:pPr>
        <w:pStyle w:val="ListParagraph"/>
        <w:numPr>
          <w:ilvl w:val="0"/>
          <w:numId w:val="14"/>
        </w:numPr>
        <w:spacing w:after="240"/>
      </w:pPr>
      <w:r>
        <w:t xml:space="preserve">SLO 1: </w:t>
      </w:r>
      <w:r w:rsidRPr="00577548">
        <w:t>The student will create an animated sequence that effectively applies the 12 principles of animation.</w:t>
      </w:r>
    </w:p>
    <w:p w14:paraId="0E25C0D4" w14:textId="13D995C2" w:rsidR="00577548" w:rsidRDefault="00577548" w:rsidP="00C00B43">
      <w:pPr>
        <w:spacing w:after="240"/>
      </w:pPr>
      <w:r>
        <w:t xml:space="preserve">SLO 1 will be revised for the next cycle to read: </w:t>
      </w:r>
    </w:p>
    <w:p w14:paraId="33882671" w14:textId="0EDF8140" w:rsidR="00535483" w:rsidRDefault="0008621E" w:rsidP="00C00B43">
      <w:pPr>
        <w:pStyle w:val="ListParagraph"/>
        <w:numPr>
          <w:ilvl w:val="0"/>
          <w:numId w:val="14"/>
        </w:numPr>
        <w:spacing w:after="240"/>
      </w:pPr>
      <w:r>
        <w:t xml:space="preserve">Revised SLO 1: </w:t>
      </w:r>
      <w:r w:rsidR="00535483">
        <w:t>Using the 12 principles of animation, the student will create animation that communicates personal thought and expression.</w:t>
      </w:r>
    </w:p>
    <w:p w14:paraId="2FA9595F" w14:textId="786F32ED" w:rsidR="00535483" w:rsidRDefault="00404326" w:rsidP="00C00B43">
      <w:pPr>
        <w:spacing w:after="240"/>
      </w:pPr>
      <w:r>
        <w:t xml:space="preserve">SLO 2 currently reads: </w:t>
      </w:r>
    </w:p>
    <w:p w14:paraId="10433E11" w14:textId="001DD8D6" w:rsidR="001340F7" w:rsidRPr="001340F7" w:rsidRDefault="001340F7" w:rsidP="00C00B43">
      <w:pPr>
        <w:pStyle w:val="ListParagraph"/>
        <w:numPr>
          <w:ilvl w:val="0"/>
          <w:numId w:val="14"/>
        </w:numPr>
        <w:spacing w:after="240"/>
      </w:pPr>
      <w:r>
        <w:t xml:space="preserve">SLO2: </w:t>
      </w:r>
      <w:r w:rsidRPr="00456EDD">
        <w:rPr>
          <w:rFonts w:eastAsia="Calibri"/>
        </w:rPr>
        <w:t>The student will demonstrate the ability to analyze and analyze and critique their work and the work of others using the proper animation vocabulary and terminology.</w:t>
      </w:r>
    </w:p>
    <w:p w14:paraId="14143FC5" w14:textId="30E82F45" w:rsidR="001340F7" w:rsidRDefault="001340F7" w:rsidP="00C00B43">
      <w:pPr>
        <w:spacing w:after="240"/>
      </w:pPr>
      <w:r>
        <w:t xml:space="preserve">SLO 2 will be revised to read: </w:t>
      </w:r>
    </w:p>
    <w:p w14:paraId="0ED66B34" w14:textId="1D77DE67" w:rsidR="00535483" w:rsidRDefault="0008621E" w:rsidP="00C00B43">
      <w:pPr>
        <w:pStyle w:val="ListParagraph"/>
        <w:numPr>
          <w:ilvl w:val="0"/>
          <w:numId w:val="14"/>
        </w:numPr>
        <w:spacing w:after="240"/>
      </w:pPr>
      <w:r>
        <w:t xml:space="preserve">Revised SLO 2: </w:t>
      </w:r>
      <w:r w:rsidR="00535483">
        <w:t>The student will display ability to critique and problem</w:t>
      </w:r>
      <w:r w:rsidR="009670FA">
        <w:t>-</w:t>
      </w:r>
      <w:r w:rsidR="00535483">
        <w:t>solve their work and the work of others using the proper animation vocabulary and terminology.</w:t>
      </w:r>
    </w:p>
    <w:p w14:paraId="35ED734B" w14:textId="4C04B60C" w:rsidR="009670FA" w:rsidRDefault="009670FA" w:rsidP="00C00B43">
      <w:pPr>
        <w:spacing w:after="240"/>
      </w:pPr>
      <w:r>
        <w:t xml:space="preserve">SLO 3 currently reads: </w:t>
      </w:r>
    </w:p>
    <w:p w14:paraId="2ABECE9E" w14:textId="75223FD0" w:rsidR="0008621E" w:rsidRDefault="0008621E" w:rsidP="00C00B43">
      <w:pPr>
        <w:pStyle w:val="ListParagraph"/>
        <w:numPr>
          <w:ilvl w:val="0"/>
          <w:numId w:val="14"/>
        </w:numPr>
        <w:spacing w:after="240"/>
        <w:rPr>
          <w:rFonts w:ascii="Calibri" w:eastAsia="Calibri" w:hAnsi="Calibri"/>
        </w:rPr>
      </w:pPr>
      <w:r w:rsidRPr="00F873F7">
        <w:rPr>
          <w:rFonts w:eastAsia="Calibri"/>
        </w:rPr>
        <w:t>SLO 3</w:t>
      </w:r>
      <w:r>
        <w:rPr>
          <w:rFonts w:ascii="Calibri" w:eastAsia="Calibri" w:hAnsi="Calibri"/>
        </w:rPr>
        <w:t xml:space="preserve">: </w:t>
      </w:r>
      <w:r w:rsidRPr="00F873F7">
        <w:rPr>
          <w:rFonts w:eastAsia="Calibri"/>
        </w:rPr>
        <w:t>The student will demonstrate in the development of a portfolio the ability to use professional animation tools and applications to produce an aesthetically appealing animated cycle, short, or animatic.</w:t>
      </w:r>
      <w:r w:rsidRPr="0008621E">
        <w:rPr>
          <w:rFonts w:ascii="Calibri" w:eastAsia="Calibri" w:hAnsi="Calibri"/>
        </w:rPr>
        <w:t xml:space="preserve"> </w:t>
      </w:r>
    </w:p>
    <w:p w14:paraId="3DF71489" w14:textId="6E3F0951" w:rsidR="00616AB5" w:rsidRDefault="00616AB5" w:rsidP="00C00B43">
      <w:pPr>
        <w:spacing w:after="240"/>
        <w:rPr>
          <w:rFonts w:ascii="Calibri" w:eastAsia="Calibri" w:hAnsi="Calibri"/>
        </w:rPr>
      </w:pPr>
      <w:r>
        <w:rPr>
          <w:rFonts w:ascii="Calibri" w:eastAsia="Calibri" w:hAnsi="Calibri"/>
        </w:rPr>
        <w:lastRenderedPageBreak/>
        <w:t xml:space="preserve">SLO 3 will be revised to read: </w:t>
      </w:r>
    </w:p>
    <w:p w14:paraId="03556A6E" w14:textId="53CC0B94" w:rsidR="00AD043D" w:rsidRPr="00F873F7" w:rsidRDefault="00B01D92" w:rsidP="00C00B43">
      <w:pPr>
        <w:pStyle w:val="ListParagraph"/>
        <w:numPr>
          <w:ilvl w:val="0"/>
          <w:numId w:val="14"/>
        </w:numPr>
        <w:spacing w:after="240"/>
        <w:rPr>
          <w:rFonts w:eastAsia="Calibri"/>
        </w:rPr>
      </w:pPr>
      <w:r w:rsidRPr="00F873F7">
        <w:rPr>
          <w:rFonts w:eastAsia="Calibri"/>
        </w:rPr>
        <w:t xml:space="preserve">Revised SLO 3: </w:t>
      </w:r>
      <w:r w:rsidR="00AD043D" w:rsidRPr="00F873F7">
        <w:rPr>
          <w:rFonts w:eastAsia="Calibri"/>
        </w:rPr>
        <w:t>The student will use advanced technical skills with animation production equipment to create an animation cycle or short that communicates personal thought and expression.</w:t>
      </w:r>
    </w:p>
    <w:p w14:paraId="6BC8C64B" w14:textId="5A57F57E" w:rsidR="009670FA" w:rsidRDefault="00B01D92" w:rsidP="00C00B43">
      <w:pPr>
        <w:spacing w:after="240"/>
      </w:pPr>
      <w:r>
        <w:t>SLO 4 currently reads</w:t>
      </w:r>
      <w:r w:rsidR="0054146E">
        <w:t xml:space="preserve">: </w:t>
      </w:r>
    </w:p>
    <w:p w14:paraId="1F7DC67C" w14:textId="77777777" w:rsidR="00D42084" w:rsidRPr="00F873F7" w:rsidRDefault="0054146E" w:rsidP="00C00B43">
      <w:pPr>
        <w:pStyle w:val="ListParagraph"/>
        <w:numPr>
          <w:ilvl w:val="0"/>
          <w:numId w:val="14"/>
        </w:numPr>
        <w:spacing w:after="240"/>
        <w:rPr>
          <w:rFonts w:eastAsia="Calibri"/>
        </w:rPr>
      </w:pPr>
      <w:r w:rsidRPr="00F873F7">
        <w:t xml:space="preserve">SLO 4: </w:t>
      </w:r>
      <w:r w:rsidR="00D42084" w:rsidRPr="00F873F7">
        <w:rPr>
          <w:rFonts w:eastAsia="Calibri"/>
        </w:rPr>
        <w:t>The student will complete animation with lip-sync or sound.</w:t>
      </w:r>
    </w:p>
    <w:p w14:paraId="7B71BBA3" w14:textId="7128E168" w:rsidR="0054146E" w:rsidRDefault="00D42084" w:rsidP="00C00B43">
      <w:pPr>
        <w:spacing w:after="240"/>
      </w:pPr>
      <w:r>
        <w:t xml:space="preserve">SLO 4 will be eliminated </w:t>
      </w:r>
      <w:r w:rsidR="00F520F9">
        <w:t xml:space="preserve">since the skill is now included in SLO 3. </w:t>
      </w:r>
      <w:r w:rsidR="00017820">
        <w:t>The assessment</w:t>
      </w:r>
      <w:r w:rsidR="00476C50">
        <w:t xml:space="preserve"> for each outcome</w:t>
      </w:r>
      <w:r w:rsidR="00017820">
        <w:t xml:space="preserve"> will continue to be a rubric critique of the final portfolio.</w:t>
      </w:r>
    </w:p>
    <w:p w14:paraId="7F95BCB2" w14:textId="51079BC7" w:rsidR="00D851E4" w:rsidRDefault="00DE7F86" w:rsidP="00F63802">
      <w:pPr>
        <w:pStyle w:val="Heading2"/>
        <w:rPr>
          <w:b/>
          <w:bCs/>
          <w:color w:val="7030A0"/>
        </w:rPr>
      </w:pPr>
      <w:r>
        <w:rPr>
          <w:b/>
          <w:bCs/>
          <w:color w:val="7030A0"/>
        </w:rPr>
        <w:t>GEOGRAPHY</w:t>
      </w:r>
    </w:p>
    <w:p w14:paraId="2A852BF6" w14:textId="7EE48256" w:rsidR="00885D7B" w:rsidRDefault="00885D7B" w:rsidP="00885D7B">
      <w:r w:rsidRPr="00885D7B">
        <w:rPr>
          <w:b/>
          <w:bCs/>
          <w:color w:val="7030A0"/>
        </w:rPr>
        <w:t xml:space="preserve">GEO 100: </w:t>
      </w:r>
      <w:r w:rsidR="007677E3">
        <w:t>The wording of the SLOs will be clarified to assess both the critical thinking and communication ACCS Core Competencies</w:t>
      </w:r>
      <w:r w:rsidR="0055254E">
        <w:t xml:space="preserve">. </w:t>
      </w:r>
    </w:p>
    <w:p w14:paraId="1B769460" w14:textId="77777777" w:rsidR="0055254E" w:rsidRDefault="0055254E" w:rsidP="00885D7B"/>
    <w:p w14:paraId="02008FF2" w14:textId="405E4B29" w:rsidR="0055254E" w:rsidRDefault="0055254E" w:rsidP="00885D7B">
      <w:r>
        <w:t xml:space="preserve">SLO </w:t>
      </w:r>
      <w:r w:rsidR="000032ED">
        <w:t xml:space="preserve">1 currently reads: </w:t>
      </w:r>
    </w:p>
    <w:p w14:paraId="5D81BA1C" w14:textId="338BCFF5" w:rsidR="000032ED" w:rsidRDefault="0042466E" w:rsidP="0042466E">
      <w:pPr>
        <w:pStyle w:val="ListParagraph"/>
        <w:numPr>
          <w:ilvl w:val="0"/>
          <w:numId w:val="14"/>
        </w:numPr>
      </w:pPr>
      <w:r w:rsidRPr="0042466E">
        <w:t>The student will demonstrate knowledge of the worldwide spatial distributions of landforms, climate, vegetation, soils, and other natural resources.</w:t>
      </w:r>
    </w:p>
    <w:p w14:paraId="6AAE087E" w14:textId="4AEEAEB8" w:rsidR="0042466E" w:rsidRDefault="0042466E" w:rsidP="0042466E">
      <w:r>
        <w:t xml:space="preserve">SLO 1 will be revised to read: </w:t>
      </w:r>
    </w:p>
    <w:p w14:paraId="59D4418D" w14:textId="1A9EAEBF" w:rsidR="0042466E" w:rsidRDefault="00C51CCB" w:rsidP="00C51CCB">
      <w:pPr>
        <w:pStyle w:val="ListParagraph"/>
        <w:numPr>
          <w:ilvl w:val="0"/>
          <w:numId w:val="14"/>
        </w:numPr>
      </w:pPr>
      <w:r>
        <w:t>The student will d</w:t>
      </w:r>
      <w:r w:rsidRPr="00C51CCB">
        <w:t>istinguish the worldwide spatial distributions of landforms, climate, vegetation, soils, and other natural resources.</w:t>
      </w:r>
    </w:p>
    <w:p w14:paraId="0212083A" w14:textId="3DCF4C2C" w:rsidR="00AC6432" w:rsidRPr="00885D7B" w:rsidRDefault="00AC6432" w:rsidP="00335071">
      <w:pPr>
        <w:spacing w:after="240"/>
      </w:pPr>
      <w:r>
        <w:t xml:space="preserve">The assessment will </w:t>
      </w:r>
      <w:r w:rsidR="00EF6376">
        <w:t>remain the same format</w:t>
      </w:r>
      <w:r w:rsidR="00335071">
        <w:t xml:space="preserve"> of an objective exam with multiple choice questions. </w:t>
      </w:r>
    </w:p>
    <w:p w14:paraId="60FB9B15" w14:textId="2C8EDBDF" w:rsidR="00377E22" w:rsidRDefault="00377E22" w:rsidP="00F63802">
      <w:pPr>
        <w:pStyle w:val="Heading2"/>
        <w:rPr>
          <w:b/>
          <w:bCs/>
          <w:color w:val="7030A0"/>
        </w:rPr>
      </w:pPr>
      <w:r>
        <w:rPr>
          <w:b/>
          <w:bCs/>
          <w:color w:val="7030A0"/>
        </w:rPr>
        <w:t>MUSIC</w:t>
      </w:r>
    </w:p>
    <w:p w14:paraId="214E1731" w14:textId="4383E76B" w:rsidR="00377E22" w:rsidRDefault="00005376" w:rsidP="00271C35">
      <w:pPr>
        <w:spacing w:after="240"/>
      </w:pPr>
      <w:r w:rsidRPr="00005376">
        <w:rPr>
          <w:b/>
          <w:bCs/>
          <w:color w:val="7030A0"/>
        </w:rPr>
        <w:t xml:space="preserve">MUS 101: </w:t>
      </w:r>
      <w:r w:rsidR="00FC0C7E">
        <w:t>The wording of the SLOs will be clarified to assess both the critical thinking and communication ACCS Core Competencies</w:t>
      </w:r>
      <w:r w:rsidR="00231D21">
        <w:t>, as well as the new</w:t>
      </w:r>
      <w:r w:rsidR="00323635">
        <w:t xml:space="preserve"> ACCS Course Outcomes for Music</w:t>
      </w:r>
      <w:r w:rsidR="00FC0C7E">
        <w:t xml:space="preserve">. </w:t>
      </w:r>
    </w:p>
    <w:p w14:paraId="2AA4C8F2" w14:textId="603CDC54" w:rsidR="00FC0C7E" w:rsidRPr="00125B01" w:rsidRDefault="00FC0C7E" w:rsidP="00005376">
      <w:pPr>
        <w:spacing w:after="240"/>
      </w:pPr>
      <w:r w:rsidRPr="00125B01">
        <w:t xml:space="preserve">SLO 1 currently reads: </w:t>
      </w:r>
    </w:p>
    <w:p w14:paraId="5E9F8489" w14:textId="72F44E7D" w:rsidR="00FC0C7E" w:rsidRPr="00125B01" w:rsidRDefault="00DA3DC8" w:rsidP="00FC0C7E">
      <w:pPr>
        <w:pStyle w:val="ListParagraph"/>
        <w:numPr>
          <w:ilvl w:val="0"/>
          <w:numId w:val="39"/>
        </w:numPr>
        <w:spacing w:after="240"/>
      </w:pPr>
      <w:r w:rsidRPr="00125B01">
        <w:t>The student will demonstrate knowledge and understanding of the fundamentals of music utilizing appropriate terminology.</w:t>
      </w:r>
    </w:p>
    <w:p w14:paraId="7A2B4481" w14:textId="2644BC7D" w:rsidR="00DA3DC8" w:rsidRPr="00BA1C5A" w:rsidRDefault="00352BC9" w:rsidP="00DA3DC8">
      <w:pPr>
        <w:spacing w:after="240"/>
      </w:pPr>
      <w:r w:rsidRPr="00BA1C5A">
        <w:t xml:space="preserve">SLO 1 will be revised to read: </w:t>
      </w:r>
    </w:p>
    <w:p w14:paraId="0E2981EA" w14:textId="0DB98404" w:rsidR="00BF261B" w:rsidRPr="00BF261B" w:rsidRDefault="00BF261B" w:rsidP="00BF261B">
      <w:pPr>
        <w:pStyle w:val="ListParagraph"/>
        <w:numPr>
          <w:ilvl w:val="0"/>
          <w:numId w:val="39"/>
        </w:numPr>
        <w:spacing w:after="240"/>
        <w:rPr>
          <w:rFonts w:ascii="Calibri" w:hAnsi="Calibri" w:cs="Calibri"/>
          <w:color w:val="000000"/>
          <w:shd w:val="clear" w:color="auto" w:fill="FFFFFF"/>
        </w:rPr>
      </w:pPr>
      <w:r w:rsidRPr="00BF261B">
        <w:rPr>
          <w:color w:val="000000"/>
          <w:shd w:val="clear" w:color="auto" w:fill="FFFFFF"/>
        </w:rPr>
        <w:t xml:space="preserve">The student will apply appropriate terminology to explain </w:t>
      </w:r>
      <w:r w:rsidR="00226024">
        <w:rPr>
          <w:color w:val="000000"/>
          <w:shd w:val="clear" w:color="auto" w:fill="FFFFFF"/>
        </w:rPr>
        <w:t>musical elements</w:t>
      </w:r>
      <w:r w:rsidR="006C14DF">
        <w:rPr>
          <w:color w:val="000000"/>
          <w:shd w:val="clear" w:color="auto" w:fill="FFFFFF"/>
        </w:rPr>
        <w:t xml:space="preserve"> (i.e</w:t>
      </w:r>
      <w:r w:rsidRPr="00BF261B">
        <w:rPr>
          <w:color w:val="000000"/>
          <w:shd w:val="clear" w:color="auto" w:fill="FFFFFF"/>
        </w:rPr>
        <w:t>.</w:t>
      </w:r>
      <w:r w:rsidR="0065097E">
        <w:rPr>
          <w:color w:val="000000"/>
          <w:shd w:val="clear" w:color="auto" w:fill="FFFFFF"/>
        </w:rPr>
        <w:t xml:space="preserve">, rhythm, melody, harmony, form, instruments, ensembles, etc.). </w:t>
      </w:r>
      <w:r w:rsidRPr="00BF261B">
        <w:rPr>
          <w:color w:val="000000"/>
          <w:shd w:val="clear" w:color="auto" w:fill="FFFFFF"/>
        </w:rPr>
        <w:t> </w:t>
      </w:r>
    </w:p>
    <w:p w14:paraId="3DB961FC" w14:textId="4FD19EF1" w:rsidR="00EC1F5E" w:rsidRPr="00125B01" w:rsidRDefault="00EC1F5E" w:rsidP="00EC1F5E">
      <w:pPr>
        <w:spacing w:after="240"/>
      </w:pPr>
      <w:r w:rsidRPr="00125B01">
        <w:t xml:space="preserve">SLO 2 </w:t>
      </w:r>
      <w:r w:rsidR="00E539FB" w:rsidRPr="00125B01">
        <w:t xml:space="preserve">currently reads: </w:t>
      </w:r>
    </w:p>
    <w:p w14:paraId="10B64C66" w14:textId="220E41C9" w:rsidR="00E539FB" w:rsidRPr="00125B01" w:rsidRDefault="00802A8B" w:rsidP="00E539FB">
      <w:pPr>
        <w:pStyle w:val="ListParagraph"/>
        <w:numPr>
          <w:ilvl w:val="0"/>
          <w:numId w:val="39"/>
        </w:numPr>
        <w:spacing w:after="240"/>
      </w:pPr>
      <w:r w:rsidRPr="00125B01">
        <w:lastRenderedPageBreak/>
        <w:t>The student will demonstrate knowledge of prominent composers and major compositions.</w:t>
      </w:r>
    </w:p>
    <w:p w14:paraId="1AED9FEF" w14:textId="1F61741D" w:rsidR="00802A8B" w:rsidRPr="0044544E" w:rsidRDefault="00802A8B" w:rsidP="00802A8B">
      <w:pPr>
        <w:spacing w:after="240"/>
      </w:pPr>
      <w:r w:rsidRPr="0044544E">
        <w:t xml:space="preserve">SLO 2 will be revised to read: </w:t>
      </w:r>
    </w:p>
    <w:p w14:paraId="3C3B87B9" w14:textId="092F55C3" w:rsidR="00CF18EF" w:rsidRDefault="005129A7" w:rsidP="004628B0">
      <w:pPr>
        <w:pStyle w:val="ListParagraph"/>
        <w:numPr>
          <w:ilvl w:val="0"/>
          <w:numId w:val="40"/>
        </w:numPr>
      </w:pPr>
      <w:r>
        <w:t xml:space="preserve">The student will explain the aesthetic/stylistic characteristics of a minimum of three historical periods (i.e., </w:t>
      </w:r>
      <w:r w:rsidR="001626EA">
        <w:t xml:space="preserve">styles, forms, composers, and representative works). </w:t>
      </w:r>
    </w:p>
    <w:p w14:paraId="77F9BE54" w14:textId="02249176" w:rsidR="001626EA" w:rsidRDefault="001626EA" w:rsidP="001626EA">
      <w:r>
        <w:t xml:space="preserve">A third SLO will be added to </w:t>
      </w:r>
      <w:r w:rsidR="001D2310">
        <w:t xml:space="preserve">match the new state Course Outcomes. </w:t>
      </w:r>
    </w:p>
    <w:p w14:paraId="4FECFF28" w14:textId="1199CC2C" w:rsidR="006C14DF" w:rsidRDefault="006C14DF" w:rsidP="006C14DF">
      <w:pPr>
        <w:spacing w:after="240"/>
      </w:pPr>
      <w:r>
        <w:t xml:space="preserve">SLO 3 will now read: </w:t>
      </w:r>
    </w:p>
    <w:p w14:paraId="1299EBD1" w14:textId="0C8C6C54" w:rsidR="001D2310" w:rsidRDefault="001D2310" w:rsidP="001D2310">
      <w:pPr>
        <w:pStyle w:val="ListParagraph"/>
        <w:numPr>
          <w:ilvl w:val="0"/>
          <w:numId w:val="40"/>
        </w:numPr>
      </w:pPr>
      <w:r>
        <w:t>The student will demonstrate an aural perception of style and structure in mus</w:t>
      </w:r>
      <w:r w:rsidR="006C14DF">
        <w:t xml:space="preserve">ic (i.e., form, instrumentation, and musical elements). </w:t>
      </w:r>
    </w:p>
    <w:p w14:paraId="691E7569" w14:textId="5724DCE8" w:rsidR="00776EA6" w:rsidRDefault="007B522A" w:rsidP="00F63802">
      <w:pPr>
        <w:pStyle w:val="Heading2"/>
        <w:rPr>
          <w:b/>
          <w:bCs/>
          <w:color w:val="7030A0"/>
        </w:rPr>
      </w:pPr>
      <w:r w:rsidRPr="007B522A">
        <w:rPr>
          <w:b/>
          <w:bCs/>
          <w:color w:val="7030A0"/>
        </w:rPr>
        <w:t>RELIGION</w:t>
      </w:r>
    </w:p>
    <w:p w14:paraId="1B079AEA" w14:textId="2BBAC32F" w:rsidR="00633B08" w:rsidRDefault="003C7497" w:rsidP="00633B08">
      <w:pPr>
        <w:spacing w:after="240"/>
      </w:pPr>
      <w:r w:rsidRPr="004C09AB">
        <w:rPr>
          <w:b/>
          <w:bCs/>
          <w:color w:val="7030A0"/>
        </w:rPr>
        <w:t>REL 151</w:t>
      </w:r>
      <w:r w:rsidR="005549CB" w:rsidRPr="004C09AB">
        <w:rPr>
          <w:b/>
          <w:bCs/>
          <w:color w:val="7030A0"/>
        </w:rPr>
        <w:t xml:space="preserve">: </w:t>
      </w:r>
      <w:r w:rsidR="004C09AB">
        <w:t xml:space="preserve">The wording of </w:t>
      </w:r>
      <w:r w:rsidR="002F6676">
        <w:t xml:space="preserve">SLO 2 will be clarified </w:t>
      </w:r>
      <w:r w:rsidR="00251466">
        <w:t xml:space="preserve">to assess both the critical thinking and communication ACCS Core Competencies. </w:t>
      </w:r>
    </w:p>
    <w:p w14:paraId="3E315DA7" w14:textId="77777777" w:rsidR="003624E1" w:rsidRDefault="00633B08" w:rsidP="00633B08">
      <w:pPr>
        <w:spacing w:after="240"/>
      </w:pPr>
      <w:r>
        <w:t xml:space="preserve">SLO 2 currently reads: </w:t>
      </w:r>
    </w:p>
    <w:p w14:paraId="36DEBC83" w14:textId="7A0C1FEA" w:rsidR="00633B08" w:rsidRDefault="003567B0" w:rsidP="003624E1">
      <w:pPr>
        <w:pStyle w:val="ListParagraph"/>
        <w:numPr>
          <w:ilvl w:val="0"/>
          <w:numId w:val="36"/>
        </w:numPr>
        <w:spacing w:after="240"/>
      </w:pPr>
      <w:r>
        <w:t xml:space="preserve">The student will compare a variety of approaches and opinions to studying the Old Testament. </w:t>
      </w:r>
    </w:p>
    <w:p w14:paraId="3F1CE4A8" w14:textId="6B11D3D2" w:rsidR="003567B0" w:rsidRDefault="003567B0" w:rsidP="00633B08">
      <w:pPr>
        <w:spacing w:after="240"/>
      </w:pPr>
      <w:r>
        <w:t xml:space="preserve">SLO 2 will be revised to read: </w:t>
      </w:r>
    </w:p>
    <w:p w14:paraId="25F80B38" w14:textId="74248FCC" w:rsidR="003624E1" w:rsidRDefault="003624E1" w:rsidP="003624E1">
      <w:pPr>
        <w:pStyle w:val="ListParagraph"/>
        <w:numPr>
          <w:ilvl w:val="0"/>
          <w:numId w:val="36"/>
        </w:numPr>
        <w:spacing w:after="240"/>
      </w:pPr>
      <w:r>
        <w:t>The student will compare a variety of approaches and opinions to studying the Old Testament</w:t>
      </w:r>
      <w:r w:rsidR="00FF43A4">
        <w:t xml:space="preserve"> verbally or in writing. </w:t>
      </w:r>
    </w:p>
    <w:p w14:paraId="39AD7594" w14:textId="6850AF4E" w:rsidR="00FF43A4" w:rsidRDefault="00FF43A4" w:rsidP="00FF43A4">
      <w:pPr>
        <w:spacing w:after="240"/>
      </w:pPr>
      <w:r>
        <w:t>The assessment will continue to consist of written essay questions such as</w:t>
      </w:r>
      <w:r w:rsidR="00C34B8B">
        <w:t xml:space="preserve"> “Why are there so many interpretations of a book like Genesis?”</w:t>
      </w:r>
    </w:p>
    <w:p w14:paraId="65A84AC0" w14:textId="5DA8C217" w:rsidR="004B43EE" w:rsidRDefault="004B43EE" w:rsidP="003516E9">
      <w:pPr>
        <w:pStyle w:val="Heading2"/>
        <w:rPr>
          <w:b/>
          <w:bCs/>
          <w:color w:val="7030A0"/>
        </w:rPr>
      </w:pPr>
      <w:r>
        <w:rPr>
          <w:b/>
          <w:bCs/>
          <w:color w:val="7030A0"/>
        </w:rPr>
        <w:t>PSYCHOLOGY</w:t>
      </w:r>
    </w:p>
    <w:p w14:paraId="14AD53A7" w14:textId="6FBB9F33" w:rsidR="001D7907" w:rsidRDefault="001D7907" w:rsidP="00D210BB">
      <w:pPr>
        <w:spacing w:after="240"/>
      </w:pPr>
      <w:r w:rsidRPr="00D210BB">
        <w:rPr>
          <w:b/>
          <w:bCs/>
          <w:color w:val="7030A0"/>
        </w:rPr>
        <w:t>PSY 210</w:t>
      </w:r>
      <w:r w:rsidR="00D210BB" w:rsidRPr="00D210BB">
        <w:rPr>
          <w:b/>
          <w:bCs/>
          <w:color w:val="7030A0"/>
        </w:rPr>
        <w:t>:</w:t>
      </w:r>
      <w:r w:rsidR="00BE1C96">
        <w:rPr>
          <w:b/>
          <w:bCs/>
          <w:color w:val="7030A0"/>
        </w:rPr>
        <w:t xml:space="preserve"> </w:t>
      </w:r>
      <w:r w:rsidR="002626F9">
        <w:t xml:space="preserve">The wording of the SLOs will be revised to assess both the critical thinking and communication ACCS Core Competencies. </w:t>
      </w:r>
    </w:p>
    <w:p w14:paraId="310CD3BE" w14:textId="27C89B0D" w:rsidR="002626F9" w:rsidRDefault="002626F9" w:rsidP="00D210BB">
      <w:pPr>
        <w:spacing w:after="240"/>
      </w:pPr>
      <w:r>
        <w:t xml:space="preserve">SLO 1 currently reads: </w:t>
      </w:r>
    </w:p>
    <w:p w14:paraId="55F104A2" w14:textId="0BD762F0" w:rsidR="002626F9" w:rsidRDefault="00BE1C96" w:rsidP="00BE1C96">
      <w:pPr>
        <w:pStyle w:val="ListParagraph"/>
        <w:numPr>
          <w:ilvl w:val="0"/>
          <w:numId w:val="41"/>
        </w:numPr>
        <w:spacing w:after="240"/>
      </w:pPr>
      <w:r w:rsidRPr="00BE1C96">
        <w:t>The student will be able to identify the major theorists and their significant contributions to the study of human development.</w:t>
      </w:r>
    </w:p>
    <w:p w14:paraId="60FB4AF5" w14:textId="69D83F26" w:rsidR="00BE1C96" w:rsidRDefault="00BE1C96" w:rsidP="00BE1C96">
      <w:pPr>
        <w:spacing w:after="240"/>
      </w:pPr>
      <w:r>
        <w:t xml:space="preserve">SLO 1 will be revised to read: </w:t>
      </w:r>
    </w:p>
    <w:p w14:paraId="27FB8BDE" w14:textId="00B2B083" w:rsidR="00BE1C96" w:rsidRDefault="002B2822" w:rsidP="00BE1C96">
      <w:pPr>
        <w:pStyle w:val="ListParagraph"/>
        <w:numPr>
          <w:ilvl w:val="0"/>
          <w:numId w:val="41"/>
        </w:numPr>
        <w:spacing w:after="240"/>
      </w:pPr>
      <w:r w:rsidRPr="002B2822">
        <w:t>Students will be able to categorize the major theories of development, critical research on development, and developmental concepts from across the life course.</w:t>
      </w:r>
    </w:p>
    <w:p w14:paraId="622A4CB5" w14:textId="49354E75" w:rsidR="002B2822" w:rsidRDefault="00EB134A" w:rsidP="00EB134A">
      <w:pPr>
        <w:spacing w:after="240"/>
      </w:pPr>
      <w:r>
        <w:t xml:space="preserve">SLO 2 currently reads: </w:t>
      </w:r>
    </w:p>
    <w:p w14:paraId="1D0FBDAA" w14:textId="6381F9F2" w:rsidR="00EB134A" w:rsidRDefault="00000847" w:rsidP="00000847">
      <w:pPr>
        <w:pStyle w:val="ListParagraph"/>
        <w:numPr>
          <w:ilvl w:val="0"/>
          <w:numId w:val="41"/>
        </w:numPr>
        <w:spacing w:after="240"/>
      </w:pPr>
      <w:r w:rsidRPr="00000847">
        <w:lastRenderedPageBreak/>
        <w:t>The student will identify the major theories and models of human development (psychoanalytic, behavioral, and cognitive).</w:t>
      </w:r>
    </w:p>
    <w:p w14:paraId="0C5EB766" w14:textId="05A7A99D" w:rsidR="00000847" w:rsidRDefault="00000847" w:rsidP="00000847">
      <w:pPr>
        <w:spacing w:after="240"/>
      </w:pPr>
      <w:r>
        <w:t xml:space="preserve">SLO 2 will be revised to read: </w:t>
      </w:r>
    </w:p>
    <w:p w14:paraId="0C22B206" w14:textId="17A619DE" w:rsidR="00000847" w:rsidRDefault="006C1608" w:rsidP="006C1608">
      <w:pPr>
        <w:pStyle w:val="ListParagraph"/>
        <w:numPr>
          <w:ilvl w:val="0"/>
          <w:numId w:val="41"/>
        </w:numPr>
        <w:spacing w:after="240"/>
      </w:pPr>
      <w:r w:rsidRPr="006C1608">
        <w:t>Students will be able to identify the basic principles, major theories, and research concerning learning, cognition, and social development.</w:t>
      </w:r>
    </w:p>
    <w:p w14:paraId="5A3B0DA6" w14:textId="5CDF0779" w:rsidR="006C1608" w:rsidRDefault="006C1608" w:rsidP="006C1608">
      <w:pPr>
        <w:spacing w:after="240"/>
      </w:pPr>
      <w:r>
        <w:t xml:space="preserve">SLO 3 currently reads: </w:t>
      </w:r>
    </w:p>
    <w:p w14:paraId="732E9C13" w14:textId="44FF23FB" w:rsidR="006C1608" w:rsidRDefault="002F67F1" w:rsidP="002F67F1">
      <w:pPr>
        <w:pStyle w:val="ListParagraph"/>
        <w:numPr>
          <w:ilvl w:val="0"/>
          <w:numId w:val="41"/>
        </w:numPr>
        <w:spacing w:after="240"/>
      </w:pPr>
      <w:r w:rsidRPr="002F67F1">
        <w:t>The student will recognize various methods used in the study of the lifespan.</w:t>
      </w:r>
    </w:p>
    <w:p w14:paraId="0B1429C1" w14:textId="3199BF01" w:rsidR="002F67F1" w:rsidRDefault="002F67F1" w:rsidP="002F67F1">
      <w:pPr>
        <w:spacing w:after="240"/>
      </w:pPr>
      <w:r>
        <w:t xml:space="preserve">SLO 3 will be revised to read: </w:t>
      </w:r>
    </w:p>
    <w:p w14:paraId="724165BF" w14:textId="365DDD6C" w:rsidR="002F67F1" w:rsidRPr="002626F9" w:rsidRDefault="0055795E" w:rsidP="0055795E">
      <w:pPr>
        <w:pStyle w:val="ListParagraph"/>
        <w:numPr>
          <w:ilvl w:val="0"/>
          <w:numId w:val="41"/>
        </w:numPr>
        <w:spacing w:after="240"/>
      </w:pPr>
      <w:r w:rsidRPr="0055795E">
        <w:t>Students will be able to compare</w:t>
      </w:r>
      <w:r>
        <w:t xml:space="preserve"> and contrast</w:t>
      </w:r>
      <w:r w:rsidRPr="0055795E">
        <w:t xml:space="preserve"> the major fields of study and theoretical perspectives within human development</w:t>
      </w:r>
      <w:r>
        <w:t>.</w:t>
      </w:r>
    </w:p>
    <w:p w14:paraId="7A6234D9" w14:textId="07B27E6A" w:rsidR="00614941" w:rsidRDefault="00614941" w:rsidP="003516E9">
      <w:pPr>
        <w:pStyle w:val="Heading2"/>
        <w:rPr>
          <w:b/>
          <w:bCs/>
          <w:color w:val="7030A0"/>
        </w:rPr>
      </w:pPr>
      <w:r w:rsidRPr="003516E9">
        <w:rPr>
          <w:b/>
          <w:bCs/>
          <w:color w:val="7030A0"/>
        </w:rPr>
        <w:t>SOCIOLOGY</w:t>
      </w:r>
    </w:p>
    <w:p w14:paraId="15B2E4D1" w14:textId="1207D0B4" w:rsidR="003516E9" w:rsidRDefault="003516E9" w:rsidP="00D73EE1">
      <w:pPr>
        <w:spacing w:after="240"/>
      </w:pPr>
      <w:r w:rsidRPr="003516E9">
        <w:rPr>
          <w:b/>
          <w:bCs/>
          <w:color w:val="7030A0"/>
        </w:rPr>
        <w:t>SOC 200</w:t>
      </w:r>
      <w:r>
        <w:rPr>
          <w:b/>
          <w:bCs/>
          <w:color w:val="7030A0"/>
        </w:rPr>
        <w:t>:</w:t>
      </w:r>
      <w:r w:rsidR="009866ED">
        <w:rPr>
          <w:b/>
          <w:bCs/>
          <w:color w:val="7030A0"/>
        </w:rPr>
        <w:t xml:space="preserve"> </w:t>
      </w:r>
      <w:r w:rsidR="00E54E7A">
        <w:t xml:space="preserve">The wording of SLOs will be revised to </w:t>
      </w:r>
      <w:r w:rsidR="004F67A3">
        <w:t xml:space="preserve">assess both the critical thinking and communication ACCS Core Competencies. </w:t>
      </w:r>
    </w:p>
    <w:p w14:paraId="4E0F1A1A" w14:textId="77777777" w:rsidR="00B22AC1" w:rsidRDefault="00B22AC1" w:rsidP="00B22AC1">
      <w:pPr>
        <w:pStyle w:val="xparagraph"/>
        <w:shd w:val="clear" w:color="auto" w:fill="FFFFFF"/>
        <w:spacing w:before="0" w:beforeAutospacing="0" w:after="0" w:afterAutospacing="0"/>
        <w:textAlignment w:val="baseline"/>
        <w:rPr>
          <w:rStyle w:val="xnormaltextrun"/>
          <w:rFonts w:eastAsiaTheme="majorEastAsia"/>
          <w:color w:val="000000"/>
          <w:bdr w:val="none" w:sz="0" w:space="0" w:color="auto" w:frame="1"/>
        </w:rPr>
      </w:pPr>
      <w:r w:rsidRPr="00B22AC1">
        <w:rPr>
          <w:rStyle w:val="xnormaltextrun"/>
          <w:rFonts w:eastAsiaTheme="majorEastAsia"/>
          <w:color w:val="000000"/>
          <w:bdr w:val="none" w:sz="0" w:space="0" w:color="auto" w:frame="1"/>
        </w:rPr>
        <w:t xml:space="preserve">SLO 1 currently reads:  </w:t>
      </w:r>
    </w:p>
    <w:p w14:paraId="6A54B348" w14:textId="197F91F5" w:rsidR="00B22AC1" w:rsidRPr="00B22AC1" w:rsidRDefault="00B22AC1" w:rsidP="00B22AC1">
      <w:pPr>
        <w:pStyle w:val="xparagraph"/>
        <w:numPr>
          <w:ilvl w:val="0"/>
          <w:numId w:val="36"/>
        </w:numPr>
        <w:shd w:val="clear" w:color="auto" w:fill="FFFFFF"/>
        <w:spacing w:before="0" w:beforeAutospacing="0" w:after="0" w:afterAutospacing="0"/>
        <w:textAlignment w:val="baseline"/>
        <w:rPr>
          <w:color w:val="000000"/>
        </w:rPr>
      </w:pPr>
      <w:r w:rsidRPr="00B22AC1">
        <w:rPr>
          <w:rStyle w:val="xnormaltextrun"/>
          <w:rFonts w:eastAsiaTheme="majorEastAsia"/>
          <w:color w:val="000000"/>
          <w:bdr w:val="none" w:sz="0" w:space="0" w:color="auto" w:frame="1"/>
        </w:rPr>
        <w:t>The student will demonstrate knowledge of sociology and the sociological perspective</w:t>
      </w:r>
    </w:p>
    <w:p w14:paraId="4E6ED435" w14:textId="77777777" w:rsidR="00B22AC1" w:rsidRPr="00B22AC1" w:rsidRDefault="00B22AC1" w:rsidP="00B22AC1">
      <w:pPr>
        <w:pStyle w:val="xparagraph"/>
        <w:shd w:val="clear" w:color="auto" w:fill="FFFFFF"/>
        <w:spacing w:before="0" w:beforeAutospacing="0" w:after="0" w:afterAutospacing="0"/>
        <w:textAlignment w:val="baseline"/>
        <w:rPr>
          <w:color w:val="000000"/>
        </w:rPr>
      </w:pPr>
      <w:r w:rsidRPr="00B22AC1">
        <w:rPr>
          <w:rStyle w:val="xnormaltextrun"/>
          <w:rFonts w:eastAsiaTheme="majorEastAsia"/>
          <w:color w:val="000000"/>
          <w:bdr w:val="none" w:sz="0" w:space="0" w:color="auto" w:frame="1"/>
        </w:rPr>
        <w:t> </w:t>
      </w:r>
    </w:p>
    <w:p w14:paraId="5C3BF535" w14:textId="77777777" w:rsidR="00B22AC1" w:rsidRDefault="00B22AC1" w:rsidP="00B22AC1">
      <w:pPr>
        <w:pStyle w:val="xparagraph"/>
        <w:shd w:val="clear" w:color="auto" w:fill="FFFFFF"/>
        <w:spacing w:before="0" w:beforeAutospacing="0" w:after="0" w:afterAutospacing="0"/>
        <w:textAlignment w:val="baseline"/>
        <w:rPr>
          <w:rStyle w:val="xnormaltextrun"/>
          <w:rFonts w:eastAsiaTheme="majorEastAsia"/>
          <w:color w:val="000000"/>
          <w:bdr w:val="none" w:sz="0" w:space="0" w:color="auto" w:frame="1"/>
        </w:rPr>
      </w:pPr>
      <w:r w:rsidRPr="00B22AC1">
        <w:rPr>
          <w:rStyle w:val="xnormaltextrun"/>
          <w:rFonts w:eastAsiaTheme="majorEastAsia"/>
          <w:color w:val="000000"/>
          <w:bdr w:val="none" w:sz="0" w:space="0" w:color="auto" w:frame="1"/>
        </w:rPr>
        <w:t xml:space="preserve">SLO 1 will be revised to read: </w:t>
      </w:r>
    </w:p>
    <w:p w14:paraId="0CCFC32F" w14:textId="7AEC7470" w:rsidR="00B22AC1" w:rsidRPr="00FA5E65" w:rsidRDefault="00B22AC1" w:rsidP="00B22AC1">
      <w:pPr>
        <w:pStyle w:val="xparagraph"/>
        <w:numPr>
          <w:ilvl w:val="0"/>
          <w:numId w:val="36"/>
        </w:numPr>
        <w:shd w:val="clear" w:color="auto" w:fill="FFFFFF"/>
        <w:spacing w:before="0" w:beforeAutospacing="0" w:after="0" w:afterAutospacing="0"/>
        <w:textAlignment w:val="baseline"/>
        <w:rPr>
          <w:rStyle w:val="xnormaltextrun"/>
          <w:color w:val="000000"/>
        </w:rPr>
      </w:pPr>
      <w:r w:rsidRPr="00B22AC1">
        <w:rPr>
          <w:rStyle w:val="xnormaltextrun"/>
          <w:rFonts w:eastAsiaTheme="majorEastAsia"/>
          <w:color w:val="000000"/>
          <w:bdr w:val="none" w:sz="0" w:space="0" w:color="auto" w:frame="1"/>
        </w:rPr>
        <w:t>The student will examine and differentiate between the micro (individual) and the macro (general) social processes and appraise the impact of the macro on the micro.  (Knowledge, Critical thinking)</w:t>
      </w:r>
    </w:p>
    <w:p w14:paraId="3969C783" w14:textId="77777777" w:rsidR="00CC37B4" w:rsidRPr="00CC37B4" w:rsidRDefault="00CC37B4" w:rsidP="00CC37B4">
      <w:pPr>
        <w:shd w:val="clear" w:color="auto" w:fill="FFFFFF"/>
        <w:spacing w:before="240"/>
        <w:textAlignment w:val="baseline"/>
        <w:rPr>
          <w:color w:val="000000"/>
        </w:rPr>
      </w:pPr>
      <w:r w:rsidRPr="00CC37B4">
        <w:rPr>
          <w:color w:val="000000"/>
          <w:bdr w:val="none" w:sz="0" w:space="0" w:color="auto" w:frame="1"/>
        </w:rPr>
        <w:t>Assessment: an assignment or test questions written specifically to evaluate this outcome.</w:t>
      </w:r>
    </w:p>
    <w:p w14:paraId="2A17BB6B" w14:textId="77777777" w:rsidR="00CC37B4" w:rsidRPr="00CC37B4" w:rsidRDefault="00CC37B4" w:rsidP="00CC37B4">
      <w:pPr>
        <w:shd w:val="clear" w:color="auto" w:fill="FFFFFF"/>
        <w:textAlignment w:val="baseline"/>
        <w:rPr>
          <w:color w:val="000000"/>
        </w:rPr>
      </w:pPr>
      <w:r w:rsidRPr="00CC37B4">
        <w:rPr>
          <w:b/>
          <w:bCs/>
          <w:color w:val="000000"/>
          <w:bdr w:val="none" w:sz="0" w:space="0" w:color="auto" w:frame="1"/>
        </w:rPr>
        <w:t> </w:t>
      </w:r>
    </w:p>
    <w:p w14:paraId="6B7DAEA4" w14:textId="77777777" w:rsidR="00CC37B4" w:rsidRPr="00CC37B4" w:rsidRDefault="00CC37B4" w:rsidP="00CC37B4">
      <w:pPr>
        <w:shd w:val="clear" w:color="auto" w:fill="FFFFFF"/>
        <w:textAlignment w:val="baseline"/>
        <w:rPr>
          <w:color w:val="000000"/>
        </w:rPr>
      </w:pPr>
      <w:r w:rsidRPr="00CC37B4">
        <w:rPr>
          <w:color w:val="000000"/>
          <w:bdr w:val="none" w:sz="0" w:space="0" w:color="auto" w:frame="1"/>
        </w:rPr>
        <w:t>SLO 2 currently reads:</w:t>
      </w:r>
    </w:p>
    <w:p w14:paraId="4FA1C150" w14:textId="77777777" w:rsidR="00CC37B4" w:rsidRPr="00CC37B4" w:rsidRDefault="00CC37B4" w:rsidP="00CC37B4">
      <w:pPr>
        <w:shd w:val="clear" w:color="auto" w:fill="FFFFFF"/>
        <w:textAlignment w:val="baseline"/>
        <w:rPr>
          <w:color w:val="000000"/>
        </w:rPr>
      </w:pPr>
      <w:r w:rsidRPr="00CC37B4">
        <w:rPr>
          <w:color w:val="000000"/>
          <w:bdr w:val="none" w:sz="0" w:space="0" w:color="auto" w:frame="1"/>
        </w:rPr>
        <w:t> </w:t>
      </w:r>
    </w:p>
    <w:p w14:paraId="0B81FE18" w14:textId="77777777" w:rsidR="00CC37B4" w:rsidRPr="00CC37B4" w:rsidRDefault="00CC37B4" w:rsidP="00CC37B4">
      <w:pPr>
        <w:pStyle w:val="ListParagraph"/>
        <w:numPr>
          <w:ilvl w:val="0"/>
          <w:numId w:val="36"/>
        </w:numPr>
        <w:shd w:val="clear" w:color="auto" w:fill="FFFFFF"/>
        <w:textAlignment w:val="baseline"/>
        <w:rPr>
          <w:color w:val="000000"/>
        </w:rPr>
      </w:pPr>
      <w:r w:rsidRPr="00CC37B4">
        <w:rPr>
          <w:color w:val="000000"/>
          <w:bdr w:val="none" w:sz="0" w:space="0" w:color="auto" w:frame="1"/>
        </w:rPr>
        <w:t>The student will demonstrate knowledge of how social group experiences affect human behavior and development</w:t>
      </w:r>
    </w:p>
    <w:p w14:paraId="786FA8F1" w14:textId="742F65B7" w:rsidR="00CC37B4" w:rsidRDefault="00CC37B4" w:rsidP="00CC37B4">
      <w:pPr>
        <w:shd w:val="clear" w:color="auto" w:fill="FFFFFF"/>
        <w:textAlignment w:val="baseline"/>
        <w:rPr>
          <w:color w:val="000000"/>
          <w:bdr w:val="none" w:sz="0" w:space="0" w:color="auto" w:frame="1"/>
        </w:rPr>
      </w:pPr>
      <w:r w:rsidRPr="00CC37B4">
        <w:rPr>
          <w:color w:val="000000"/>
          <w:bdr w:val="none" w:sz="0" w:space="0" w:color="auto" w:frame="1"/>
        </w:rPr>
        <w:t xml:space="preserve"> SLO 2 will be revised to read: </w:t>
      </w:r>
    </w:p>
    <w:p w14:paraId="61AFD960" w14:textId="3F4BC5AA" w:rsidR="00CC37B4" w:rsidRPr="00CC37B4" w:rsidRDefault="00CC37B4" w:rsidP="00CC37B4">
      <w:pPr>
        <w:pStyle w:val="ListParagraph"/>
        <w:numPr>
          <w:ilvl w:val="0"/>
          <w:numId w:val="36"/>
        </w:numPr>
        <w:shd w:val="clear" w:color="auto" w:fill="FFFFFF"/>
        <w:textAlignment w:val="baseline"/>
        <w:rPr>
          <w:color w:val="000000"/>
        </w:rPr>
      </w:pPr>
      <w:r w:rsidRPr="00CC37B4">
        <w:rPr>
          <w:color w:val="000000"/>
          <w:bdr w:val="none" w:sz="0" w:space="0" w:color="auto" w:frame="1"/>
        </w:rPr>
        <w:t>The student will evaluate the impact of membership in the different social strata on the individuals in those strata and design proposals of ways to mitigate those differences. (Critical thinking and Communication)</w:t>
      </w:r>
    </w:p>
    <w:p w14:paraId="6C60C978" w14:textId="3D7814AD" w:rsidR="00CC37B4" w:rsidRPr="00CC37B4" w:rsidRDefault="00CC37B4" w:rsidP="00CC37B4">
      <w:pPr>
        <w:shd w:val="clear" w:color="auto" w:fill="FFFFFF"/>
        <w:textAlignment w:val="baseline"/>
        <w:rPr>
          <w:color w:val="000000"/>
        </w:rPr>
      </w:pPr>
      <w:r w:rsidRPr="00CC37B4">
        <w:rPr>
          <w:color w:val="000000"/>
          <w:bdr w:val="none" w:sz="0" w:space="0" w:color="auto" w:frame="1"/>
        </w:rPr>
        <w:t> Assessment: a written assignment intended to evaluate this outcome.</w:t>
      </w:r>
    </w:p>
    <w:p w14:paraId="45391133" w14:textId="77777777" w:rsidR="00FA5E65" w:rsidRPr="00B22AC1" w:rsidRDefault="00FA5E65" w:rsidP="00FA5E65">
      <w:pPr>
        <w:pStyle w:val="xparagraph"/>
        <w:shd w:val="clear" w:color="auto" w:fill="FFFFFF"/>
        <w:spacing w:before="0" w:beforeAutospacing="0" w:after="0" w:afterAutospacing="0"/>
        <w:textAlignment w:val="baseline"/>
        <w:rPr>
          <w:color w:val="000000"/>
        </w:rPr>
      </w:pPr>
    </w:p>
    <w:p w14:paraId="262E1F45" w14:textId="77777777" w:rsidR="006F3F9A" w:rsidRPr="006F3F9A" w:rsidRDefault="006F3F9A" w:rsidP="006F3F9A">
      <w:pPr>
        <w:pStyle w:val="xparagraph"/>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SLO 3 currently reads:</w:t>
      </w:r>
    </w:p>
    <w:p w14:paraId="52726585" w14:textId="77777777" w:rsidR="006F3F9A" w:rsidRPr="006F3F9A" w:rsidRDefault="006F3F9A" w:rsidP="006F3F9A">
      <w:pPr>
        <w:pStyle w:val="xparagraph"/>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 </w:t>
      </w:r>
    </w:p>
    <w:p w14:paraId="09AD75CA" w14:textId="77777777" w:rsidR="006F3F9A" w:rsidRPr="006F3F9A" w:rsidRDefault="006F3F9A" w:rsidP="006F3F9A">
      <w:pPr>
        <w:pStyle w:val="xparagraph"/>
        <w:numPr>
          <w:ilvl w:val="0"/>
          <w:numId w:val="36"/>
        </w:numPr>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lastRenderedPageBreak/>
        <w:t>The student will demonstrate knowledge of the major social institutions found within society</w:t>
      </w:r>
    </w:p>
    <w:p w14:paraId="5E8C6B05" w14:textId="77777777" w:rsidR="006F3F9A" w:rsidRPr="006F3F9A" w:rsidRDefault="006F3F9A" w:rsidP="006F3F9A">
      <w:pPr>
        <w:pStyle w:val="xparagraph"/>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 </w:t>
      </w:r>
    </w:p>
    <w:p w14:paraId="228A0EB6" w14:textId="77777777" w:rsidR="006F3F9A" w:rsidRDefault="006F3F9A" w:rsidP="006F3F9A">
      <w:pPr>
        <w:pStyle w:val="xparagraph"/>
        <w:shd w:val="clear" w:color="auto" w:fill="FFFFFF"/>
        <w:spacing w:before="0" w:beforeAutospacing="0" w:after="0" w:afterAutospacing="0"/>
        <w:textAlignment w:val="baseline"/>
        <w:rPr>
          <w:rStyle w:val="xnormaltextrun"/>
          <w:rFonts w:eastAsiaTheme="majorEastAsia"/>
          <w:color w:val="000000"/>
          <w:bdr w:val="none" w:sz="0" w:space="0" w:color="auto" w:frame="1"/>
        </w:rPr>
      </w:pPr>
      <w:r w:rsidRPr="006F3F9A">
        <w:rPr>
          <w:rStyle w:val="xnormaltextrun"/>
          <w:rFonts w:eastAsiaTheme="majorEastAsia"/>
          <w:color w:val="000000"/>
          <w:bdr w:val="none" w:sz="0" w:space="0" w:color="auto" w:frame="1"/>
        </w:rPr>
        <w:t xml:space="preserve">SLO 3 will be revised to read: </w:t>
      </w:r>
    </w:p>
    <w:p w14:paraId="4BF29833" w14:textId="14D74BF7" w:rsidR="006F3F9A" w:rsidRPr="006F3F9A" w:rsidRDefault="006F3F9A" w:rsidP="006F3F9A">
      <w:pPr>
        <w:pStyle w:val="xparagraph"/>
        <w:numPr>
          <w:ilvl w:val="0"/>
          <w:numId w:val="36"/>
        </w:numPr>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The student will recognize and evaluate the forms and purposes of the major social institutions in society and explain why those forms did not always develop the same across societies. (Knowledge, Critical thinking, Communication)</w:t>
      </w:r>
    </w:p>
    <w:p w14:paraId="34C5C042" w14:textId="77777777" w:rsidR="006F3F9A" w:rsidRPr="006F3F9A" w:rsidRDefault="006F3F9A" w:rsidP="006F3F9A">
      <w:pPr>
        <w:pStyle w:val="xparagraph"/>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 </w:t>
      </w:r>
    </w:p>
    <w:p w14:paraId="216D74C0" w14:textId="77777777" w:rsidR="006F3F9A" w:rsidRPr="006F3F9A" w:rsidRDefault="006F3F9A" w:rsidP="006F3F9A">
      <w:pPr>
        <w:pStyle w:val="xparagraph"/>
        <w:shd w:val="clear" w:color="auto" w:fill="FFFFFF"/>
        <w:spacing w:before="0" w:beforeAutospacing="0" w:after="0" w:afterAutospacing="0"/>
        <w:textAlignment w:val="baseline"/>
        <w:rPr>
          <w:color w:val="000000"/>
        </w:rPr>
      </w:pPr>
      <w:r w:rsidRPr="006F3F9A">
        <w:rPr>
          <w:rStyle w:val="xnormaltextrun"/>
          <w:rFonts w:eastAsiaTheme="majorEastAsia"/>
          <w:color w:val="000000"/>
          <w:bdr w:val="none" w:sz="0" w:space="0" w:color="auto" w:frame="1"/>
        </w:rPr>
        <w:t>Assessment: an assignment or test questions written specifically to evaluate this outcome.</w:t>
      </w:r>
    </w:p>
    <w:p w14:paraId="7B97E260" w14:textId="7A13859F" w:rsidR="004F67A3" w:rsidRPr="009866ED" w:rsidRDefault="004F67A3" w:rsidP="00D73EE1">
      <w:pPr>
        <w:spacing w:after="240"/>
      </w:pPr>
    </w:p>
    <w:p w14:paraId="6BBDA9EC" w14:textId="4496C85E" w:rsidR="00D73EE1" w:rsidRDefault="00D73EE1" w:rsidP="00D73EE1">
      <w:pPr>
        <w:spacing w:after="240"/>
      </w:pPr>
      <w:r>
        <w:rPr>
          <w:b/>
          <w:bCs/>
          <w:color w:val="7030A0"/>
        </w:rPr>
        <w:t xml:space="preserve">SOC 210: </w:t>
      </w:r>
      <w:r w:rsidR="00574655">
        <w:t>The wording of SLOs will be revised to assess both the critical thinking and communication ACCS Core Competencies.</w:t>
      </w:r>
    </w:p>
    <w:p w14:paraId="06A8B6A0" w14:textId="77777777" w:rsidR="006A477D" w:rsidRDefault="006A477D" w:rsidP="006A477D">
      <w:pPr>
        <w:pStyle w:val="NormalWeb"/>
        <w:rPr>
          <w:color w:val="000000"/>
        </w:rPr>
      </w:pPr>
      <w:r w:rsidRPr="42B921C1">
        <w:rPr>
          <w:color w:val="000000" w:themeColor="text1"/>
        </w:rPr>
        <w:t xml:space="preserve">SLO 1 currently reads: </w:t>
      </w:r>
    </w:p>
    <w:p w14:paraId="7E48A4AB" w14:textId="084CD58A" w:rsidR="006A477D" w:rsidRPr="006A477D" w:rsidRDefault="006A477D" w:rsidP="006A477D">
      <w:pPr>
        <w:pStyle w:val="NormalWeb"/>
        <w:numPr>
          <w:ilvl w:val="0"/>
          <w:numId w:val="36"/>
        </w:numPr>
        <w:rPr>
          <w:color w:val="000000"/>
        </w:rPr>
      </w:pPr>
      <w:r w:rsidRPr="42B921C1">
        <w:rPr>
          <w:color w:val="000000" w:themeColor="text1"/>
        </w:rPr>
        <w:t>The student will demonstrate knowledge of the criteria of a social problem</w:t>
      </w:r>
    </w:p>
    <w:p w14:paraId="13615905" w14:textId="77777777" w:rsidR="006A477D" w:rsidRDefault="006A477D" w:rsidP="006A477D">
      <w:pPr>
        <w:pStyle w:val="NormalWeb"/>
        <w:rPr>
          <w:color w:val="000000"/>
        </w:rPr>
      </w:pPr>
      <w:r w:rsidRPr="42B921C1">
        <w:rPr>
          <w:color w:val="000000" w:themeColor="text1"/>
        </w:rPr>
        <w:t xml:space="preserve">SLO 1 will be revised to read: </w:t>
      </w:r>
    </w:p>
    <w:p w14:paraId="43E23A8B" w14:textId="7664C834" w:rsidR="006A477D" w:rsidRPr="006A477D" w:rsidRDefault="006A477D" w:rsidP="006A477D">
      <w:pPr>
        <w:pStyle w:val="NormalWeb"/>
        <w:numPr>
          <w:ilvl w:val="0"/>
          <w:numId w:val="36"/>
        </w:numPr>
        <w:rPr>
          <w:color w:val="000000"/>
        </w:rPr>
      </w:pPr>
      <w:r w:rsidRPr="42B921C1">
        <w:rPr>
          <w:color w:val="000000" w:themeColor="text1"/>
        </w:rPr>
        <w:t>The student will evaluate the criteria of a social problem and apply that criteria to issues in society to justify the designation of social problem to an issue. (Knowledge, Critical thinking)</w:t>
      </w:r>
    </w:p>
    <w:p w14:paraId="58ECBB3D" w14:textId="77777777" w:rsidR="006A477D" w:rsidRPr="006A477D" w:rsidRDefault="006A477D" w:rsidP="006A477D">
      <w:pPr>
        <w:pStyle w:val="NormalWeb"/>
        <w:rPr>
          <w:color w:val="000000"/>
        </w:rPr>
      </w:pPr>
      <w:r w:rsidRPr="42B921C1">
        <w:rPr>
          <w:color w:val="000000" w:themeColor="text1"/>
        </w:rPr>
        <w:t>Assessment: A test or assignment that lists social issues and asks students to identify those that rise to the criteria of a social problem.</w:t>
      </w:r>
    </w:p>
    <w:p w14:paraId="48615E88" w14:textId="77777777" w:rsidR="00E75FF0" w:rsidRPr="00E75FF0" w:rsidRDefault="00E75FF0" w:rsidP="00E75FF0">
      <w:pPr>
        <w:pStyle w:val="NormalWeb"/>
        <w:rPr>
          <w:color w:val="000000"/>
        </w:rPr>
      </w:pPr>
      <w:r w:rsidRPr="00E75FF0">
        <w:rPr>
          <w:color w:val="000000"/>
        </w:rPr>
        <w:t>SLO 2 currently reads: The student will demonstrate knowledge of the impact of social policy on the individual</w:t>
      </w:r>
    </w:p>
    <w:p w14:paraId="57DED9CC" w14:textId="77777777" w:rsidR="00E75FF0" w:rsidRDefault="00E75FF0" w:rsidP="00E75FF0">
      <w:pPr>
        <w:pStyle w:val="NormalWeb"/>
        <w:rPr>
          <w:color w:val="000000"/>
        </w:rPr>
      </w:pPr>
      <w:r w:rsidRPr="00E75FF0">
        <w:rPr>
          <w:color w:val="000000"/>
        </w:rPr>
        <w:t xml:space="preserve">SLO 2 will be revised to read: </w:t>
      </w:r>
    </w:p>
    <w:p w14:paraId="5A745268" w14:textId="17E218D1" w:rsidR="00E75FF0" w:rsidRPr="00E75FF0" w:rsidRDefault="00E75FF0" w:rsidP="00E75FF0">
      <w:pPr>
        <w:pStyle w:val="NormalWeb"/>
        <w:numPr>
          <w:ilvl w:val="0"/>
          <w:numId w:val="36"/>
        </w:numPr>
        <w:rPr>
          <w:color w:val="000000"/>
        </w:rPr>
      </w:pPr>
      <w:r w:rsidRPr="00E75FF0">
        <w:rPr>
          <w:color w:val="000000"/>
        </w:rPr>
        <w:t>The student will evaluate the impact of social problems on society and will correlate those problems with social policy. (Knowledge, Critical thinking, Communication)</w:t>
      </w:r>
    </w:p>
    <w:p w14:paraId="3B8A592A" w14:textId="77777777" w:rsidR="00E75FF0" w:rsidRPr="00E75FF0" w:rsidRDefault="00E75FF0" w:rsidP="00E75FF0">
      <w:pPr>
        <w:pStyle w:val="NormalWeb"/>
        <w:rPr>
          <w:color w:val="000000"/>
        </w:rPr>
      </w:pPr>
      <w:r w:rsidRPr="00E75FF0">
        <w:rPr>
          <w:color w:val="000000"/>
        </w:rPr>
        <w:t>Assessment: A written essay to evaluate this outcome</w:t>
      </w:r>
    </w:p>
    <w:p w14:paraId="458B83FD" w14:textId="77777777" w:rsidR="00E75FF0" w:rsidRPr="00E75FF0" w:rsidRDefault="00E75FF0" w:rsidP="00E75FF0">
      <w:pPr>
        <w:pStyle w:val="NormalWeb"/>
        <w:rPr>
          <w:color w:val="000000"/>
        </w:rPr>
      </w:pPr>
      <w:r w:rsidRPr="00E75FF0">
        <w:rPr>
          <w:color w:val="000000"/>
        </w:rPr>
        <w:t>SLO 3 currently reads: The student will demonstrate knowledge of the theoretical perspectives used to explore and explain social problems</w:t>
      </w:r>
    </w:p>
    <w:p w14:paraId="145351B0" w14:textId="77777777" w:rsidR="00E75FF0" w:rsidRPr="00E75FF0" w:rsidRDefault="00E75FF0" w:rsidP="00E75FF0">
      <w:pPr>
        <w:pStyle w:val="NormalWeb"/>
        <w:rPr>
          <w:color w:val="000000"/>
        </w:rPr>
      </w:pPr>
      <w:r w:rsidRPr="00E75FF0">
        <w:rPr>
          <w:color w:val="000000"/>
        </w:rPr>
        <w:t>SLO 3 will be eliminated. The instructor determined that the recognition and application of the knowledge from the class are the most important aspects and are adequately covered in the first two SLOs.</w:t>
      </w:r>
    </w:p>
    <w:p w14:paraId="5B936717" w14:textId="77777777" w:rsidR="006A477D" w:rsidRDefault="006A477D" w:rsidP="00D73EE1">
      <w:pPr>
        <w:spacing w:after="240"/>
        <w:rPr>
          <w:b/>
          <w:bCs/>
          <w:color w:val="7030A0"/>
        </w:rPr>
      </w:pPr>
    </w:p>
    <w:p w14:paraId="001F3CE8" w14:textId="3122EF50" w:rsidR="00D73EE1" w:rsidRDefault="00D73EE1" w:rsidP="00D73EE1">
      <w:pPr>
        <w:spacing w:after="240"/>
      </w:pPr>
      <w:r>
        <w:rPr>
          <w:b/>
          <w:bCs/>
          <w:color w:val="7030A0"/>
        </w:rPr>
        <w:lastRenderedPageBreak/>
        <w:t xml:space="preserve">SOC 247: </w:t>
      </w:r>
      <w:r w:rsidR="0048388E">
        <w:t>The wording of SLOs will be revised to assess both the critical thinking and communication ACCS Core Competencies.</w:t>
      </w:r>
    </w:p>
    <w:p w14:paraId="59A32134" w14:textId="77777777" w:rsidR="003E45CC" w:rsidRPr="00E20519" w:rsidRDefault="009C7F4B" w:rsidP="009C7F4B">
      <w:pPr>
        <w:pStyle w:val="NormalWeb"/>
        <w:rPr>
          <w:color w:val="000000"/>
        </w:rPr>
      </w:pPr>
      <w:r w:rsidRPr="00E20519">
        <w:rPr>
          <w:color w:val="000000"/>
        </w:rPr>
        <w:t xml:space="preserve">SLO 1 currently reads: </w:t>
      </w:r>
    </w:p>
    <w:p w14:paraId="3DB68ADC" w14:textId="56DC39D2" w:rsidR="009C7F4B" w:rsidRPr="00E20519" w:rsidRDefault="009C7F4B" w:rsidP="003E45CC">
      <w:pPr>
        <w:pStyle w:val="NormalWeb"/>
        <w:numPr>
          <w:ilvl w:val="0"/>
          <w:numId w:val="36"/>
        </w:numPr>
        <w:rPr>
          <w:color w:val="000000"/>
        </w:rPr>
      </w:pPr>
      <w:r w:rsidRPr="00E20519">
        <w:rPr>
          <w:color w:val="000000"/>
        </w:rPr>
        <w:t>The student will demonstrate knowledge of the historic purpose of the social institutions of marriage and family</w:t>
      </w:r>
    </w:p>
    <w:p w14:paraId="75902C0C" w14:textId="77777777" w:rsidR="003E45CC" w:rsidRPr="00E20519" w:rsidRDefault="009C7F4B" w:rsidP="009C7F4B">
      <w:pPr>
        <w:pStyle w:val="NormalWeb"/>
        <w:rPr>
          <w:color w:val="000000"/>
        </w:rPr>
      </w:pPr>
      <w:r w:rsidRPr="00E20519">
        <w:rPr>
          <w:color w:val="000000"/>
        </w:rPr>
        <w:t xml:space="preserve">SLO 1 will be revised to read: </w:t>
      </w:r>
    </w:p>
    <w:p w14:paraId="1EFA0239" w14:textId="5BDE2DCE" w:rsidR="009C7F4B" w:rsidRPr="00E20519" w:rsidRDefault="009C7F4B" w:rsidP="003E45CC">
      <w:pPr>
        <w:pStyle w:val="NormalWeb"/>
        <w:numPr>
          <w:ilvl w:val="0"/>
          <w:numId w:val="36"/>
        </w:numPr>
        <w:rPr>
          <w:color w:val="000000"/>
        </w:rPr>
      </w:pPr>
      <w:r w:rsidRPr="00E20519">
        <w:rPr>
          <w:color w:val="000000"/>
        </w:rPr>
        <w:t>The student will examine the history of marriage and chart and evaluate the changes through time and across place. (Knowledge, Communication)</w:t>
      </w:r>
    </w:p>
    <w:p w14:paraId="7834188C" w14:textId="77777777" w:rsidR="009C7F4B" w:rsidRPr="00E20519" w:rsidRDefault="009C7F4B" w:rsidP="009C7F4B">
      <w:pPr>
        <w:pStyle w:val="NormalWeb"/>
        <w:rPr>
          <w:color w:val="000000"/>
        </w:rPr>
      </w:pPr>
      <w:r w:rsidRPr="00E20519">
        <w:rPr>
          <w:color w:val="000000"/>
        </w:rPr>
        <w:t>Assessment: A written assignment designed to measure this outcome.</w:t>
      </w:r>
    </w:p>
    <w:p w14:paraId="4FE44D9A" w14:textId="77777777" w:rsidR="003E45CC" w:rsidRPr="00E20519" w:rsidRDefault="009C7F4B" w:rsidP="009C7F4B">
      <w:pPr>
        <w:pStyle w:val="NormalWeb"/>
        <w:rPr>
          <w:color w:val="000000"/>
        </w:rPr>
      </w:pPr>
      <w:r w:rsidRPr="00E20519">
        <w:rPr>
          <w:color w:val="000000"/>
        </w:rPr>
        <w:t xml:space="preserve">SLO 2 currently reads: </w:t>
      </w:r>
    </w:p>
    <w:p w14:paraId="019EBCE2" w14:textId="6657C318" w:rsidR="009C7F4B" w:rsidRPr="00E20519" w:rsidRDefault="009C7F4B" w:rsidP="003E45CC">
      <w:pPr>
        <w:pStyle w:val="NormalWeb"/>
        <w:numPr>
          <w:ilvl w:val="0"/>
          <w:numId w:val="36"/>
        </w:numPr>
        <w:rPr>
          <w:color w:val="000000"/>
        </w:rPr>
      </w:pPr>
      <w:r w:rsidRPr="00E20519">
        <w:rPr>
          <w:color w:val="000000"/>
        </w:rPr>
        <w:t>The student will demonstrate knowledge of the problems confronting contemporary families</w:t>
      </w:r>
    </w:p>
    <w:p w14:paraId="7A9A535E" w14:textId="77777777" w:rsidR="003E45CC" w:rsidRPr="00E20519" w:rsidRDefault="009C7F4B" w:rsidP="009C7F4B">
      <w:pPr>
        <w:pStyle w:val="NormalWeb"/>
        <w:rPr>
          <w:color w:val="000000"/>
        </w:rPr>
      </w:pPr>
      <w:r w:rsidRPr="00E20519">
        <w:rPr>
          <w:color w:val="000000"/>
        </w:rPr>
        <w:t xml:space="preserve">SLO 2 will be revised to read: </w:t>
      </w:r>
    </w:p>
    <w:p w14:paraId="41C0CDB1" w14:textId="46104E58" w:rsidR="009C7F4B" w:rsidRPr="00E20519" w:rsidRDefault="009C7F4B" w:rsidP="003E45CC">
      <w:pPr>
        <w:pStyle w:val="NormalWeb"/>
        <w:numPr>
          <w:ilvl w:val="0"/>
          <w:numId w:val="36"/>
        </w:numPr>
        <w:rPr>
          <w:color w:val="000000"/>
        </w:rPr>
      </w:pPr>
      <w:r w:rsidRPr="00E20519">
        <w:rPr>
          <w:color w:val="000000"/>
        </w:rPr>
        <w:t>The student will appraise the problems confronting contemporary families and will compare those to past generational problems. (Knowledge, Critical thinking, Communication)</w:t>
      </w:r>
    </w:p>
    <w:p w14:paraId="1C9FE3DC" w14:textId="77777777" w:rsidR="009C7F4B" w:rsidRPr="00E20519" w:rsidRDefault="009C7F4B" w:rsidP="009C7F4B">
      <w:pPr>
        <w:pStyle w:val="NormalWeb"/>
        <w:rPr>
          <w:color w:val="000000"/>
        </w:rPr>
      </w:pPr>
      <w:r w:rsidRPr="00E20519">
        <w:rPr>
          <w:color w:val="000000"/>
        </w:rPr>
        <w:t>Assessment: A written assignment designed to measure this outcome</w:t>
      </w:r>
    </w:p>
    <w:p w14:paraId="51FD2871" w14:textId="77777777" w:rsidR="003E45CC" w:rsidRPr="00E20519" w:rsidRDefault="009C7F4B" w:rsidP="009C7F4B">
      <w:pPr>
        <w:pStyle w:val="NormalWeb"/>
        <w:rPr>
          <w:color w:val="000000"/>
        </w:rPr>
      </w:pPr>
      <w:r w:rsidRPr="00E20519">
        <w:rPr>
          <w:color w:val="000000"/>
        </w:rPr>
        <w:t xml:space="preserve">SLO 3 currently reads: </w:t>
      </w:r>
    </w:p>
    <w:p w14:paraId="3CF524B9" w14:textId="5E2BD0FB" w:rsidR="009C7F4B" w:rsidRPr="00E20519" w:rsidRDefault="009C7F4B" w:rsidP="003E45CC">
      <w:pPr>
        <w:pStyle w:val="NormalWeb"/>
        <w:numPr>
          <w:ilvl w:val="0"/>
          <w:numId w:val="36"/>
        </w:numPr>
        <w:rPr>
          <w:color w:val="000000"/>
        </w:rPr>
      </w:pPr>
      <w:r w:rsidRPr="00E20519">
        <w:rPr>
          <w:color w:val="000000"/>
        </w:rPr>
        <w:t>The student will demonstrate knowledge of the differences in family forms in various subcultures of the United States</w:t>
      </w:r>
    </w:p>
    <w:p w14:paraId="5DB48B1D" w14:textId="77777777" w:rsidR="003E45CC" w:rsidRPr="00E20519" w:rsidRDefault="009C7F4B" w:rsidP="009C7F4B">
      <w:pPr>
        <w:pStyle w:val="NormalWeb"/>
        <w:rPr>
          <w:color w:val="000000"/>
        </w:rPr>
      </w:pPr>
      <w:r w:rsidRPr="00E20519">
        <w:rPr>
          <w:color w:val="000000"/>
        </w:rPr>
        <w:t xml:space="preserve">SLO 3 will be revised to read: </w:t>
      </w:r>
    </w:p>
    <w:p w14:paraId="238E90B8" w14:textId="6E80C939" w:rsidR="009C7F4B" w:rsidRPr="00E20519" w:rsidRDefault="009C7F4B" w:rsidP="003E45CC">
      <w:pPr>
        <w:pStyle w:val="NormalWeb"/>
        <w:numPr>
          <w:ilvl w:val="0"/>
          <w:numId w:val="36"/>
        </w:numPr>
        <w:rPr>
          <w:color w:val="000000"/>
        </w:rPr>
      </w:pPr>
      <w:r w:rsidRPr="00E20519">
        <w:rPr>
          <w:color w:val="000000"/>
        </w:rPr>
        <w:t>The student will examine the family forms existing in society today and will critique the reasons for the development of new family forms. (Knowledge, Critical thinking)</w:t>
      </w:r>
    </w:p>
    <w:p w14:paraId="2F52AF92" w14:textId="77777777" w:rsidR="009C7F4B" w:rsidRPr="00E20519" w:rsidRDefault="009C7F4B" w:rsidP="009C7F4B">
      <w:pPr>
        <w:pStyle w:val="NormalWeb"/>
        <w:rPr>
          <w:color w:val="000000"/>
        </w:rPr>
      </w:pPr>
      <w:r w:rsidRPr="00E20519">
        <w:rPr>
          <w:color w:val="000000"/>
        </w:rPr>
        <w:t>Assessment: A written assignment to measure this outcome</w:t>
      </w:r>
    </w:p>
    <w:p w14:paraId="5324913A" w14:textId="77777777" w:rsidR="0048388E" w:rsidRDefault="0048388E" w:rsidP="00D73EE1">
      <w:pPr>
        <w:spacing w:after="240"/>
        <w:rPr>
          <w:b/>
          <w:bCs/>
          <w:color w:val="7030A0"/>
        </w:rPr>
      </w:pPr>
    </w:p>
    <w:p w14:paraId="1A02A30C" w14:textId="5F5A41CB" w:rsidR="00D73EE1" w:rsidRDefault="00D73EE1" w:rsidP="00D73EE1">
      <w:pPr>
        <w:pStyle w:val="Heading2"/>
        <w:rPr>
          <w:b/>
          <w:bCs/>
          <w:color w:val="7030A0"/>
        </w:rPr>
      </w:pPr>
      <w:r w:rsidRPr="00D73EE1">
        <w:rPr>
          <w:b/>
          <w:bCs/>
          <w:color w:val="7030A0"/>
        </w:rPr>
        <w:t>THEATRE</w:t>
      </w:r>
    </w:p>
    <w:p w14:paraId="249AE97B" w14:textId="7308C8FF" w:rsidR="00D73EE1" w:rsidRDefault="00D73EE1" w:rsidP="00D73EE1">
      <w:r w:rsidRPr="005622AE">
        <w:rPr>
          <w:b/>
          <w:bCs/>
          <w:color w:val="7030A0"/>
        </w:rPr>
        <w:t>TH</w:t>
      </w:r>
      <w:r w:rsidR="005622AE" w:rsidRPr="005622AE">
        <w:rPr>
          <w:b/>
          <w:bCs/>
          <w:color w:val="7030A0"/>
        </w:rPr>
        <w:t>R 120</w:t>
      </w:r>
      <w:r w:rsidR="005622AE">
        <w:rPr>
          <w:b/>
          <w:bCs/>
          <w:color w:val="7030A0"/>
        </w:rPr>
        <w:t xml:space="preserve">: </w:t>
      </w:r>
      <w:r w:rsidR="00CA15B7">
        <w:t xml:space="preserve">New SLOs were piloted in 2018-2019 and will be used for the next three-year cycle. </w:t>
      </w:r>
      <w:r w:rsidR="00C74A77">
        <w:t xml:space="preserve">These new SLOs also align more closely with the ACCS Core Competencies of critical thinking and communication. </w:t>
      </w:r>
    </w:p>
    <w:p w14:paraId="76377B1D" w14:textId="72C8DDE2" w:rsidR="008B25BC" w:rsidRDefault="008B25BC" w:rsidP="008B25BC">
      <w:pPr>
        <w:spacing w:before="240" w:after="240"/>
      </w:pPr>
      <w:r>
        <w:lastRenderedPageBreak/>
        <w:t xml:space="preserve">SLO 1 currently reads: </w:t>
      </w:r>
    </w:p>
    <w:p w14:paraId="004C9FCA" w14:textId="2BD5FEB9" w:rsidR="003516E9" w:rsidRPr="00C41E34" w:rsidRDefault="00270CD9" w:rsidP="00270CD9">
      <w:pPr>
        <w:pStyle w:val="ListParagraph"/>
        <w:numPr>
          <w:ilvl w:val="0"/>
          <w:numId w:val="36"/>
        </w:numPr>
        <w:rPr>
          <w:b/>
          <w:bCs/>
          <w:color w:val="7030A0"/>
        </w:rPr>
      </w:pPr>
      <w:r w:rsidRPr="00C41E34">
        <w:rPr>
          <w:rFonts w:eastAsia="Calibri"/>
        </w:rPr>
        <w:t>Students will demonstrate an understanding of the important plays in the development of theatre as a form of performing arts.</w:t>
      </w:r>
    </w:p>
    <w:p w14:paraId="7A31A10F" w14:textId="77777777" w:rsidR="00C41E34" w:rsidRDefault="00270CD9" w:rsidP="00270CD9">
      <w:r>
        <w:t>SLO 1 will be</w:t>
      </w:r>
      <w:r w:rsidR="00A70DFB">
        <w:t xml:space="preserve"> revised to read: </w:t>
      </w:r>
    </w:p>
    <w:p w14:paraId="4B99D4ED" w14:textId="22F52322" w:rsidR="00270CD9" w:rsidRDefault="00A70DFB" w:rsidP="00C41E34">
      <w:pPr>
        <w:pStyle w:val="ListParagraph"/>
        <w:numPr>
          <w:ilvl w:val="0"/>
          <w:numId w:val="36"/>
        </w:numPr>
      </w:pPr>
      <w:r>
        <w:t xml:space="preserve">The student will </w:t>
      </w:r>
      <w:r w:rsidR="00C41E34">
        <w:t>r</w:t>
      </w:r>
      <w:r w:rsidR="00C41E34" w:rsidRPr="00C41E34">
        <w:t>ecognize and evaluate elements of the production process, including different aspects of playwrighting, acting, directing, design, and criticism in written assessments.</w:t>
      </w:r>
    </w:p>
    <w:p w14:paraId="3151A54C" w14:textId="5DCEF029" w:rsidR="00C41E34" w:rsidRDefault="00C41E34" w:rsidP="00C41E34">
      <w:r>
        <w:t xml:space="preserve">SLO 2 currently reads: </w:t>
      </w:r>
    </w:p>
    <w:p w14:paraId="66E04E34" w14:textId="5E506618" w:rsidR="00C41E34" w:rsidRDefault="00A31A9F" w:rsidP="00C41E34">
      <w:pPr>
        <w:pStyle w:val="ListParagraph"/>
        <w:numPr>
          <w:ilvl w:val="0"/>
          <w:numId w:val="36"/>
        </w:numPr>
      </w:pPr>
      <w:r w:rsidRPr="00A31A9F">
        <w:t>Students will demonstrate an understanding of basic production processes and identify roles of theatre practitioners</w:t>
      </w:r>
      <w:r>
        <w:t xml:space="preserve">. </w:t>
      </w:r>
    </w:p>
    <w:p w14:paraId="4D699B15" w14:textId="2759B851" w:rsidR="00A31A9F" w:rsidRDefault="00A31A9F" w:rsidP="00A31A9F">
      <w:r>
        <w:t xml:space="preserve">SLO 2 will be revised to read: </w:t>
      </w:r>
    </w:p>
    <w:p w14:paraId="3800CFA5" w14:textId="6D84962E" w:rsidR="00A31A9F" w:rsidRDefault="00FF5239" w:rsidP="00A31A9F">
      <w:pPr>
        <w:pStyle w:val="ListParagraph"/>
        <w:numPr>
          <w:ilvl w:val="0"/>
          <w:numId w:val="36"/>
        </w:numPr>
      </w:pPr>
      <w:r>
        <w:t>Students will d</w:t>
      </w:r>
      <w:r w:rsidRPr="00FF5239">
        <w:t>ifferentiate and explain the origins, forms, and functions of different periods, styles, and genres of theatre.</w:t>
      </w:r>
    </w:p>
    <w:p w14:paraId="12825222" w14:textId="45476CC6" w:rsidR="00FF5239" w:rsidRDefault="00FF5239" w:rsidP="00FF5239">
      <w:r>
        <w:t xml:space="preserve">SLO 3 currently reads: </w:t>
      </w:r>
    </w:p>
    <w:p w14:paraId="6024B94D" w14:textId="35A9E6CB" w:rsidR="00FF5239" w:rsidRPr="00CE4D29" w:rsidRDefault="00216746" w:rsidP="00FF5239">
      <w:pPr>
        <w:pStyle w:val="ListParagraph"/>
        <w:numPr>
          <w:ilvl w:val="0"/>
          <w:numId w:val="36"/>
        </w:numPr>
      </w:pPr>
      <w:r w:rsidRPr="00CE4D29">
        <w:rPr>
          <w:rFonts w:eastAsia="Calibri"/>
        </w:rPr>
        <w:t>Students will apply critical thinking methods to assess a live performance.</w:t>
      </w:r>
    </w:p>
    <w:p w14:paraId="5207D59B" w14:textId="278ED6AF" w:rsidR="00216746" w:rsidRDefault="00216746" w:rsidP="00216746">
      <w:r>
        <w:t xml:space="preserve">SLO 3 will be revised to read: </w:t>
      </w:r>
    </w:p>
    <w:p w14:paraId="2DCED191" w14:textId="232A8CC4" w:rsidR="00216746" w:rsidRDefault="00CE4D29" w:rsidP="00216746">
      <w:pPr>
        <w:pStyle w:val="ListParagraph"/>
        <w:numPr>
          <w:ilvl w:val="0"/>
          <w:numId w:val="36"/>
        </w:numPr>
      </w:pPr>
      <w:r>
        <w:t>Students will a</w:t>
      </w:r>
      <w:r w:rsidRPr="00CE4D29">
        <w:t>pply critical viewing methods for live theatre and recorded theatre performances using written assessments.</w:t>
      </w:r>
    </w:p>
    <w:p w14:paraId="326706A8" w14:textId="611D751E" w:rsidR="00CE4D29" w:rsidRPr="00270CD9" w:rsidRDefault="00CE4D29" w:rsidP="00CE4D29">
      <w:r>
        <w:t>The assessment</w:t>
      </w:r>
      <w:r w:rsidR="00B44722">
        <w:t xml:space="preserve">s will consist of exam/quiz questions, script reviews, </w:t>
      </w:r>
      <w:r w:rsidR="005505D8">
        <w:t xml:space="preserve">and </w:t>
      </w:r>
      <w:r w:rsidR="006B7408">
        <w:t xml:space="preserve">written </w:t>
      </w:r>
      <w:r w:rsidR="005505D8">
        <w:t>performance reviews</w:t>
      </w:r>
      <w:r w:rsidR="006B7408">
        <w:t xml:space="preserve"> after </w:t>
      </w:r>
      <w:r w:rsidR="000B3138">
        <w:t xml:space="preserve">direct observation of a live or recorded theatrical performance. </w:t>
      </w:r>
    </w:p>
    <w:p w14:paraId="2B50D4BF" w14:textId="650C117B" w:rsidR="003C7497" w:rsidRPr="004C09AB" w:rsidRDefault="004C09AB" w:rsidP="004C09AB">
      <w:r>
        <w:t xml:space="preserve"> </w:t>
      </w:r>
    </w:p>
    <w:p w14:paraId="60300359" w14:textId="77777777" w:rsidR="00F63802" w:rsidRPr="00F63802" w:rsidRDefault="00F63802" w:rsidP="00F63802"/>
    <w:p w14:paraId="52DB6DA0" w14:textId="77777777" w:rsidR="00535483" w:rsidRDefault="00535483" w:rsidP="00535483"/>
    <w:p w14:paraId="6495F4EF" w14:textId="77777777" w:rsidR="00956AAF" w:rsidRPr="00C87BED" w:rsidRDefault="00956AAF" w:rsidP="00C87BED">
      <w:pPr>
        <w:pStyle w:val="Heading1"/>
        <w:spacing w:after="240"/>
        <w:rPr>
          <w:b/>
          <w:bCs/>
          <w:color w:val="7030A0"/>
        </w:rPr>
      </w:pPr>
      <w:r w:rsidRPr="00C87BED">
        <w:rPr>
          <w:b/>
          <w:bCs/>
          <w:color w:val="7030A0"/>
        </w:rPr>
        <w:t>Part 3: Evidence of Staff Participation in Program Review</w:t>
      </w:r>
    </w:p>
    <w:p w14:paraId="67E26FB4" w14:textId="3890693F" w:rsidR="00956AAF" w:rsidRDefault="00956AAF" w:rsidP="00956AAF">
      <w:r w:rsidRPr="00C87BED">
        <w:rPr>
          <w:rStyle w:val="Heading2Char"/>
          <w:b/>
          <w:bCs/>
          <w:color w:val="7030A0"/>
        </w:rPr>
        <w:t>Faculty/staff participation</w:t>
      </w:r>
      <w:r>
        <w:rPr>
          <w:b/>
        </w:rPr>
        <w:t xml:space="preserve">: </w:t>
      </w:r>
      <w:r w:rsidR="0038547D">
        <w:t xml:space="preserve">Because of conflicting teaching schedules </w:t>
      </w:r>
      <w:r w:rsidR="00B64249">
        <w:t>and</w:t>
      </w:r>
      <w:r w:rsidR="00494B97">
        <w:t xml:space="preserve"> </w:t>
      </w:r>
      <w:r w:rsidR="002B15A0">
        <w:t>instructors spread out over multiple campus</w:t>
      </w:r>
      <w:r w:rsidR="00F97DB6">
        <w:t xml:space="preserve"> in </w:t>
      </w:r>
      <w:r w:rsidR="004916D6">
        <w:t>four counties, most of the information and discussion was</w:t>
      </w:r>
      <w:r w:rsidR="00E25D30">
        <w:t xml:space="preserve"> completed through email</w:t>
      </w:r>
      <w:r w:rsidR="00830D16">
        <w:t>s, doc</w:t>
      </w:r>
      <w:r w:rsidR="001C3FB5">
        <w:t xml:space="preserve">ument collaboration through One Drive, or phone conversations. </w:t>
      </w:r>
      <w:r w:rsidR="00807D39">
        <w:t xml:space="preserve">These activities began in June and were completed in September. </w:t>
      </w:r>
      <w:r w:rsidR="001C3FB5">
        <w:t xml:space="preserve">Upon completion, the entire review was sent to all members of the department. </w:t>
      </w:r>
      <w:r w:rsidR="00120DE2">
        <w:t xml:space="preserve">The following faculty and staff members participated in the review: </w:t>
      </w:r>
    </w:p>
    <w:p w14:paraId="486301CE" w14:textId="77777777" w:rsidR="00C87BED" w:rsidRDefault="00C87BED" w:rsidP="00956AAF"/>
    <w:tbl>
      <w:tblPr>
        <w:tblStyle w:val="TableGrid"/>
        <w:tblW w:w="0" w:type="auto"/>
        <w:tblInd w:w="0" w:type="dxa"/>
        <w:tblLook w:val="04A0" w:firstRow="1" w:lastRow="0" w:firstColumn="1" w:lastColumn="0" w:noHBand="0" w:noVBand="1"/>
      </w:tblPr>
      <w:tblGrid>
        <w:gridCol w:w="4675"/>
        <w:gridCol w:w="4675"/>
      </w:tblGrid>
      <w:tr w:rsidR="00C87BED" w14:paraId="3BD3E0ED" w14:textId="77777777" w:rsidTr="00C87BED">
        <w:tc>
          <w:tcPr>
            <w:tcW w:w="4675" w:type="dxa"/>
          </w:tcPr>
          <w:p w14:paraId="439BCF18" w14:textId="77777777" w:rsidR="00C87BED" w:rsidRPr="00C87BED" w:rsidRDefault="00C87BED" w:rsidP="00956AAF">
            <w:pPr>
              <w:rPr>
                <w:b/>
                <w:bCs/>
              </w:rPr>
            </w:pPr>
            <w:r w:rsidRPr="00C87BED">
              <w:rPr>
                <w:b/>
                <w:bCs/>
              </w:rPr>
              <w:t>Department Chairs</w:t>
            </w:r>
          </w:p>
          <w:p w14:paraId="60F6FB83" w14:textId="54977F83" w:rsidR="00C87BED" w:rsidRDefault="00C87BED" w:rsidP="00C87BED">
            <w:pPr>
              <w:pStyle w:val="ListParagraph"/>
              <w:numPr>
                <w:ilvl w:val="0"/>
                <w:numId w:val="5"/>
              </w:numPr>
            </w:pPr>
            <w:r>
              <w:t>Kristin Henderson – Jefferson Campus</w:t>
            </w:r>
          </w:p>
          <w:p w14:paraId="1564F67C" w14:textId="43F5F487" w:rsidR="00C87BED" w:rsidRDefault="00C87BED" w:rsidP="00C87BED">
            <w:pPr>
              <w:pStyle w:val="ListParagraph"/>
              <w:numPr>
                <w:ilvl w:val="0"/>
                <w:numId w:val="5"/>
              </w:numPr>
            </w:pPr>
            <w:r>
              <w:t>Kevin Townes – Shelby Campus</w:t>
            </w:r>
          </w:p>
          <w:p w14:paraId="46A7D87C" w14:textId="77777777" w:rsidR="00866E3D" w:rsidRDefault="00866E3D" w:rsidP="00866E3D">
            <w:pPr>
              <w:rPr>
                <w:b/>
                <w:bCs/>
              </w:rPr>
            </w:pPr>
            <w:r>
              <w:rPr>
                <w:b/>
                <w:bCs/>
              </w:rPr>
              <w:t xml:space="preserve">Faculty: </w:t>
            </w:r>
          </w:p>
          <w:p w14:paraId="14E49944" w14:textId="77777777" w:rsidR="00AC6FD8" w:rsidRPr="00866E3D" w:rsidRDefault="00AC6FD8" w:rsidP="00AC6FD8">
            <w:pPr>
              <w:pStyle w:val="ListParagraph"/>
              <w:numPr>
                <w:ilvl w:val="0"/>
                <w:numId w:val="12"/>
              </w:numPr>
            </w:pPr>
            <w:r>
              <w:t>Zachary Alexander (History-Shelby)</w:t>
            </w:r>
          </w:p>
          <w:p w14:paraId="38BCFA79" w14:textId="79E41C20" w:rsidR="00A532B6" w:rsidRDefault="00A532B6" w:rsidP="00065374">
            <w:pPr>
              <w:pStyle w:val="ListParagraph"/>
              <w:numPr>
                <w:ilvl w:val="0"/>
                <w:numId w:val="12"/>
              </w:numPr>
            </w:pPr>
            <w:r>
              <w:lastRenderedPageBreak/>
              <w:t>Camilla Avery (Art-Jefferson)</w:t>
            </w:r>
          </w:p>
          <w:p w14:paraId="5CE15047" w14:textId="40E97337" w:rsidR="00D52263" w:rsidRDefault="00D52263" w:rsidP="00065374">
            <w:pPr>
              <w:pStyle w:val="ListParagraph"/>
              <w:numPr>
                <w:ilvl w:val="0"/>
                <w:numId w:val="12"/>
              </w:numPr>
            </w:pPr>
            <w:r>
              <w:t>Sarah Gasper (Psychology-</w:t>
            </w:r>
            <w:r w:rsidR="00491CE9">
              <w:t>Pell City</w:t>
            </w:r>
            <w:r>
              <w:t>)</w:t>
            </w:r>
          </w:p>
          <w:p w14:paraId="54A41B3E" w14:textId="3BCD3949" w:rsidR="000568F1" w:rsidRPr="000568F1" w:rsidRDefault="000568F1" w:rsidP="00065374">
            <w:pPr>
              <w:pStyle w:val="ListParagraph"/>
              <w:numPr>
                <w:ilvl w:val="0"/>
                <w:numId w:val="12"/>
              </w:numPr>
              <w:rPr>
                <w:sz w:val="20"/>
                <w:szCs w:val="20"/>
              </w:rPr>
            </w:pPr>
            <w:r>
              <w:t>Samuel Jones (Psychology-Jefferson)</w:t>
            </w:r>
          </w:p>
          <w:p w14:paraId="4E6EEDB5" w14:textId="3BC6CC9B" w:rsidR="00637AA0" w:rsidRPr="00B53430" w:rsidRDefault="00637AA0" w:rsidP="00065374">
            <w:pPr>
              <w:pStyle w:val="ListParagraph"/>
              <w:numPr>
                <w:ilvl w:val="0"/>
                <w:numId w:val="12"/>
              </w:numPr>
              <w:rPr>
                <w:sz w:val="20"/>
                <w:szCs w:val="20"/>
              </w:rPr>
            </w:pPr>
            <w:r>
              <w:t>David McRae (</w:t>
            </w:r>
            <w:r w:rsidRPr="00B53430">
              <w:rPr>
                <w:sz w:val="20"/>
                <w:szCs w:val="20"/>
              </w:rPr>
              <w:t>History</w:t>
            </w:r>
            <w:r w:rsidR="00B53430" w:rsidRPr="00B53430">
              <w:rPr>
                <w:sz w:val="20"/>
                <w:szCs w:val="20"/>
              </w:rPr>
              <w:t>-</w:t>
            </w:r>
            <w:r w:rsidRPr="00B53430">
              <w:rPr>
                <w:sz w:val="20"/>
                <w:szCs w:val="20"/>
              </w:rPr>
              <w:t>Clanton/Pell City)</w:t>
            </w:r>
          </w:p>
          <w:p w14:paraId="3562EB03" w14:textId="77777777" w:rsidR="000828BC" w:rsidRDefault="000828BC" w:rsidP="003829E4">
            <w:pPr>
              <w:pStyle w:val="ListParagraph"/>
            </w:pPr>
          </w:p>
          <w:p w14:paraId="49189FD1" w14:textId="57528FD6" w:rsidR="00C87BED" w:rsidRDefault="00C87BED" w:rsidP="002F692B">
            <w:pPr>
              <w:pStyle w:val="ListParagraph"/>
            </w:pPr>
          </w:p>
        </w:tc>
        <w:tc>
          <w:tcPr>
            <w:tcW w:w="4675" w:type="dxa"/>
          </w:tcPr>
          <w:p w14:paraId="15D806EE" w14:textId="77777777" w:rsidR="00C87BED" w:rsidRPr="00EB1412" w:rsidRDefault="005E0386" w:rsidP="00956AAF">
            <w:pPr>
              <w:rPr>
                <w:b/>
                <w:bCs/>
              </w:rPr>
            </w:pPr>
            <w:r w:rsidRPr="00EB1412">
              <w:rPr>
                <w:b/>
                <w:bCs/>
              </w:rPr>
              <w:lastRenderedPageBreak/>
              <w:t xml:space="preserve">Institutional Effectiveness: </w:t>
            </w:r>
          </w:p>
          <w:p w14:paraId="7027A8AE" w14:textId="77777777" w:rsidR="005E0386" w:rsidRDefault="005E0386" w:rsidP="00C51108">
            <w:pPr>
              <w:pStyle w:val="ListParagraph"/>
              <w:numPr>
                <w:ilvl w:val="0"/>
                <w:numId w:val="43"/>
              </w:numPr>
            </w:pPr>
            <w:r>
              <w:t>Lisa Kimble</w:t>
            </w:r>
          </w:p>
          <w:p w14:paraId="42CAA039" w14:textId="77777777" w:rsidR="005E0386" w:rsidRDefault="005E0386" w:rsidP="00C51108">
            <w:pPr>
              <w:pStyle w:val="ListParagraph"/>
              <w:numPr>
                <w:ilvl w:val="0"/>
                <w:numId w:val="43"/>
              </w:numPr>
            </w:pPr>
            <w:r>
              <w:t>N</w:t>
            </w:r>
            <w:r w:rsidR="00AA069C">
              <w:t>areiko Stephens</w:t>
            </w:r>
          </w:p>
          <w:p w14:paraId="0EAA26BE" w14:textId="77777777" w:rsidR="00EA1781" w:rsidRDefault="00EA1781" w:rsidP="00EA1781">
            <w:pPr>
              <w:rPr>
                <w:b/>
                <w:bCs/>
              </w:rPr>
            </w:pPr>
            <w:r w:rsidRPr="00EA1781">
              <w:rPr>
                <w:b/>
                <w:bCs/>
              </w:rPr>
              <w:t>Faculty:</w:t>
            </w:r>
          </w:p>
          <w:p w14:paraId="27E9B6A7" w14:textId="77777777" w:rsidR="00EA1781" w:rsidRDefault="00EA1781" w:rsidP="00EA1781">
            <w:pPr>
              <w:pStyle w:val="ListParagraph"/>
              <w:numPr>
                <w:ilvl w:val="0"/>
                <w:numId w:val="12"/>
              </w:numPr>
            </w:pPr>
            <w:r>
              <w:t>Mildred Lanier (Music-Shelby)</w:t>
            </w:r>
          </w:p>
          <w:p w14:paraId="4C10FAC3" w14:textId="77777777" w:rsidR="00EA1781" w:rsidRDefault="00EA1781" w:rsidP="00EA1781">
            <w:pPr>
              <w:pStyle w:val="ListParagraph"/>
              <w:numPr>
                <w:ilvl w:val="0"/>
                <w:numId w:val="12"/>
              </w:numPr>
            </w:pPr>
            <w:r>
              <w:lastRenderedPageBreak/>
              <w:t>Lucy Lewis (Sociology-Jefferson)</w:t>
            </w:r>
          </w:p>
          <w:p w14:paraId="4270D95D" w14:textId="77777777" w:rsidR="00EA1781" w:rsidRDefault="00EA1781" w:rsidP="00EA1781">
            <w:pPr>
              <w:pStyle w:val="ListParagraph"/>
              <w:numPr>
                <w:ilvl w:val="0"/>
                <w:numId w:val="12"/>
              </w:numPr>
            </w:pPr>
            <w:r>
              <w:t xml:space="preserve">Wendy </w:t>
            </w:r>
            <w:proofErr w:type="spellStart"/>
            <w:r>
              <w:t>Shuffett</w:t>
            </w:r>
            <w:proofErr w:type="spellEnd"/>
            <w:r>
              <w:t xml:space="preserve"> (History-Shelby)</w:t>
            </w:r>
          </w:p>
          <w:p w14:paraId="7E4FAC68" w14:textId="77777777" w:rsidR="00EA1781" w:rsidRDefault="00EA1781" w:rsidP="00EA1781">
            <w:pPr>
              <w:pStyle w:val="ListParagraph"/>
              <w:numPr>
                <w:ilvl w:val="0"/>
                <w:numId w:val="12"/>
              </w:numPr>
            </w:pPr>
            <w:r>
              <w:t>Michael Thomas (Music-Jefferson)</w:t>
            </w:r>
          </w:p>
          <w:p w14:paraId="51961A00" w14:textId="77777777" w:rsidR="00EA1781" w:rsidRDefault="00EA1781" w:rsidP="00EA1781">
            <w:pPr>
              <w:pStyle w:val="ListParagraph"/>
              <w:numPr>
                <w:ilvl w:val="0"/>
                <w:numId w:val="12"/>
              </w:numPr>
            </w:pPr>
            <w:r>
              <w:t>Stanley Triplett (Psychology-Clanton)</w:t>
            </w:r>
          </w:p>
          <w:p w14:paraId="50B7F236" w14:textId="665CBC21" w:rsidR="00EA1781" w:rsidRDefault="00EA1781" w:rsidP="00EA1781"/>
        </w:tc>
      </w:tr>
    </w:tbl>
    <w:p w14:paraId="16AA408B" w14:textId="59017834" w:rsidR="00AD76C0" w:rsidRDefault="00AD76C0" w:rsidP="00956AAF"/>
    <w:p w14:paraId="7CACAE22" w14:textId="0BB0319E" w:rsidR="00D33D8E" w:rsidRDefault="00D33D8E">
      <w:pPr>
        <w:spacing w:after="160" w:line="259" w:lineRule="auto"/>
      </w:pPr>
    </w:p>
    <w:sectPr w:rsidR="00D33D8E" w:rsidSect="00A21E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28F0" w14:textId="77777777" w:rsidR="00E17F32" w:rsidRDefault="00E17F32" w:rsidP="009D6C11">
      <w:r>
        <w:separator/>
      </w:r>
    </w:p>
  </w:endnote>
  <w:endnote w:type="continuationSeparator" w:id="0">
    <w:p w14:paraId="27421AA1" w14:textId="77777777" w:rsidR="00E17F32" w:rsidRDefault="00E17F32" w:rsidP="009D6C11">
      <w:r>
        <w:continuationSeparator/>
      </w:r>
    </w:p>
  </w:endnote>
  <w:endnote w:type="continuationNotice" w:id="1">
    <w:p w14:paraId="7641B7C9" w14:textId="77777777" w:rsidR="00E17F32" w:rsidRDefault="00E1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848699"/>
      <w:docPartObj>
        <w:docPartGallery w:val="Page Numbers (Bottom of Page)"/>
        <w:docPartUnique/>
      </w:docPartObj>
    </w:sdtPr>
    <w:sdtEndPr>
      <w:rPr>
        <w:noProof/>
      </w:rPr>
    </w:sdtEndPr>
    <w:sdtContent>
      <w:p w14:paraId="702733A6" w14:textId="23379BE9" w:rsidR="000D79C1" w:rsidRDefault="000D7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3BD4A" w14:textId="77777777" w:rsidR="000D79C1" w:rsidRDefault="000D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A399" w14:textId="77777777" w:rsidR="00E17F32" w:rsidRDefault="00E17F32" w:rsidP="009D6C11">
      <w:r>
        <w:separator/>
      </w:r>
    </w:p>
  </w:footnote>
  <w:footnote w:type="continuationSeparator" w:id="0">
    <w:p w14:paraId="265227DF" w14:textId="77777777" w:rsidR="00E17F32" w:rsidRDefault="00E17F32" w:rsidP="009D6C11">
      <w:r>
        <w:continuationSeparator/>
      </w:r>
    </w:p>
  </w:footnote>
  <w:footnote w:type="continuationNotice" w:id="1">
    <w:p w14:paraId="2AD6841E" w14:textId="77777777" w:rsidR="00E17F32" w:rsidRDefault="00E17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E0B4" w14:textId="32668966" w:rsidR="000D79C1" w:rsidRDefault="000D79C1">
    <w:pPr>
      <w:spacing w:line="264" w:lineRule="auto"/>
    </w:pPr>
    <w:r>
      <w:rPr>
        <w:noProof/>
        <w:color w:val="000000"/>
      </w:rPr>
      <mc:AlternateContent>
        <mc:Choice Requires="wps">
          <w:drawing>
            <wp:anchor distT="0" distB="0" distL="114300" distR="114300" simplePos="0" relativeHeight="251658240" behindDoc="0" locked="0" layoutInCell="1" allowOverlap="1" wp14:anchorId="00D83FF9" wp14:editId="031ADA3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F26AE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w10:wrap anchorx="page" anchory="page"/>
            </v:rect>
          </w:pict>
        </mc:Fallback>
      </mc:AlternateContent>
    </w:r>
    <w:sdt>
      <w:sdtPr>
        <w:rPr>
          <w:color w:val="4472C4" w:themeColor="accent1"/>
          <w:sz w:val="20"/>
          <w:szCs w:val="20"/>
        </w:rPr>
        <w:alias w:val="Title"/>
        <w:id w:val="15524250"/>
        <w:placeholder>
          <w:docPart w:val="46486226E2F4478990C902EE2F21C239"/>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Liberal Arts</w:t>
        </w:r>
      </w:sdtContent>
    </w:sdt>
  </w:p>
  <w:p w14:paraId="43CD7602" w14:textId="77777777" w:rsidR="000D79C1" w:rsidRDefault="000D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312"/>
    <w:multiLevelType w:val="hybridMultilevel"/>
    <w:tmpl w:val="608071AC"/>
    <w:lvl w:ilvl="0" w:tplc="4ECA2720">
      <w:start w:val="1"/>
      <w:numFmt w:val="decimal"/>
      <w:lvlText w:val="%1."/>
      <w:lvlJc w:val="left"/>
      <w:pPr>
        <w:ind w:left="750" w:hanging="39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EB0"/>
    <w:multiLevelType w:val="hybridMultilevel"/>
    <w:tmpl w:val="E4902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F31F4"/>
    <w:multiLevelType w:val="hybridMultilevel"/>
    <w:tmpl w:val="4C20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69DC"/>
    <w:multiLevelType w:val="hybridMultilevel"/>
    <w:tmpl w:val="BC16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1319C"/>
    <w:multiLevelType w:val="hybridMultilevel"/>
    <w:tmpl w:val="ED72ED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BC522D"/>
    <w:multiLevelType w:val="hybridMultilevel"/>
    <w:tmpl w:val="814EF17A"/>
    <w:lvl w:ilvl="0" w:tplc="86062588">
      <w:start w:val="1"/>
      <w:numFmt w:val="bullet"/>
      <w:lvlText w:val=""/>
      <w:lvlJc w:val="left"/>
      <w:pPr>
        <w:ind w:left="720" w:hanging="360"/>
      </w:pPr>
      <w:rPr>
        <w:rFonts w:ascii="Symbol" w:hAnsi="Symbol" w:hint="default"/>
      </w:rPr>
    </w:lvl>
    <w:lvl w:ilvl="1" w:tplc="1CE8621E">
      <w:start w:val="1"/>
      <w:numFmt w:val="bullet"/>
      <w:lvlText w:val="o"/>
      <w:lvlJc w:val="left"/>
      <w:pPr>
        <w:ind w:left="1440" w:hanging="360"/>
      </w:pPr>
      <w:rPr>
        <w:rFonts w:ascii="Courier New" w:hAnsi="Courier New" w:hint="default"/>
      </w:rPr>
    </w:lvl>
    <w:lvl w:ilvl="2" w:tplc="7AC08122">
      <w:start w:val="1"/>
      <w:numFmt w:val="bullet"/>
      <w:lvlText w:val=""/>
      <w:lvlJc w:val="left"/>
      <w:pPr>
        <w:ind w:left="2160" w:hanging="360"/>
      </w:pPr>
      <w:rPr>
        <w:rFonts w:ascii="Wingdings" w:hAnsi="Wingdings" w:hint="default"/>
      </w:rPr>
    </w:lvl>
    <w:lvl w:ilvl="3" w:tplc="529CB138">
      <w:start w:val="1"/>
      <w:numFmt w:val="bullet"/>
      <w:lvlText w:val=""/>
      <w:lvlJc w:val="left"/>
      <w:pPr>
        <w:ind w:left="2880" w:hanging="360"/>
      </w:pPr>
      <w:rPr>
        <w:rFonts w:ascii="Symbol" w:hAnsi="Symbol" w:hint="default"/>
      </w:rPr>
    </w:lvl>
    <w:lvl w:ilvl="4" w:tplc="59B8683C">
      <w:start w:val="1"/>
      <w:numFmt w:val="bullet"/>
      <w:lvlText w:val="o"/>
      <w:lvlJc w:val="left"/>
      <w:pPr>
        <w:ind w:left="3600" w:hanging="360"/>
      </w:pPr>
      <w:rPr>
        <w:rFonts w:ascii="Courier New" w:hAnsi="Courier New" w:hint="default"/>
      </w:rPr>
    </w:lvl>
    <w:lvl w:ilvl="5" w:tplc="437C5CAE">
      <w:start w:val="1"/>
      <w:numFmt w:val="bullet"/>
      <w:lvlText w:val=""/>
      <w:lvlJc w:val="left"/>
      <w:pPr>
        <w:ind w:left="4320" w:hanging="360"/>
      </w:pPr>
      <w:rPr>
        <w:rFonts w:ascii="Wingdings" w:hAnsi="Wingdings" w:hint="default"/>
      </w:rPr>
    </w:lvl>
    <w:lvl w:ilvl="6" w:tplc="F8825E7C">
      <w:start w:val="1"/>
      <w:numFmt w:val="bullet"/>
      <w:lvlText w:val=""/>
      <w:lvlJc w:val="left"/>
      <w:pPr>
        <w:ind w:left="5040" w:hanging="360"/>
      </w:pPr>
      <w:rPr>
        <w:rFonts w:ascii="Symbol" w:hAnsi="Symbol" w:hint="default"/>
      </w:rPr>
    </w:lvl>
    <w:lvl w:ilvl="7" w:tplc="1EEEF6F0">
      <w:start w:val="1"/>
      <w:numFmt w:val="bullet"/>
      <w:lvlText w:val="o"/>
      <w:lvlJc w:val="left"/>
      <w:pPr>
        <w:ind w:left="5760" w:hanging="360"/>
      </w:pPr>
      <w:rPr>
        <w:rFonts w:ascii="Courier New" w:hAnsi="Courier New" w:hint="default"/>
      </w:rPr>
    </w:lvl>
    <w:lvl w:ilvl="8" w:tplc="F9E8ECEA">
      <w:start w:val="1"/>
      <w:numFmt w:val="bullet"/>
      <w:lvlText w:val=""/>
      <w:lvlJc w:val="left"/>
      <w:pPr>
        <w:ind w:left="6480" w:hanging="360"/>
      </w:pPr>
      <w:rPr>
        <w:rFonts w:ascii="Wingdings" w:hAnsi="Wingdings" w:hint="default"/>
      </w:rPr>
    </w:lvl>
  </w:abstractNum>
  <w:abstractNum w:abstractNumId="6" w15:restartNumberingAfterBreak="0">
    <w:nsid w:val="12690400"/>
    <w:multiLevelType w:val="hybridMultilevel"/>
    <w:tmpl w:val="5C00D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0B53B2"/>
    <w:multiLevelType w:val="hybridMultilevel"/>
    <w:tmpl w:val="CF14B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D5D97"/>
    <w:multiLevelType w:val="hybridMultilevel"/>
    <w:tmpl w:val="507AEB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A543F"/>
    <w:multiLevelType w:val="hybridMultilevel"/>
    <w:tmpl w:val="5B1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44BAA"/>
    <w:multiLevelType w:val="hybridMultilevel"/>
    <w:tmpl w:val="0CBCFA7E"/>
    <w:lvl w:ilvl="0" w:tplc="4636D316">
      <w:start w:val="1"/>
      <w:numFmt w:val="bullet"/>
      <w:lvlText w:val=""/>
      <w:lvlJc w:val="left"/>
      <w:pPr>
        <w:ind w:left="720" w:hanging="360"/>
      </w:pPr>
      <w:rPr>
        <w:rFonts w:ascii="Symbol" w:hAnsi="Symbol" w:hint="default"/>
      </w:rPr>
    </w:lvl>
    <w:lvl w:ilvl="1" w:tplc="B316C6F8">
      <w:start w:val="1"/>
      <w:numFmt w:val="bullet"/>
      <w:lvlText w:val="o"/>
      <w:lvlJc w:val="left"/>
      <w:pPr>
        <w:ind w:left="1440" w:hanging="360"/>
      </w:pPr>
      <w:rPr>
        <w:rFonts w:ascii="Courier New" w:hAnsi="Courier New" w:hint="default"/>
      </w:rPr>
    </w:lvl>
    <w:lvl w:ilvl="2" w:tplc="B50ABD08">
      <w:start w:val="1"/>
      <w:numFmt w:val="bullet"/>
      <w:lvlText w:val=""/>
      <w:lvlJc w:val="left"/>
      <w:pPr>
        <w:ind w:left="2160" w:hanging="360"/>
      </w:pPr>
      <w:rPr>
        <w:rFonts w:ascii="Wingdings" w:hAnsi="Wingdings" w:hint="default"/>
      </w:rPr>
    </w:lvl>
    <w:lvl w:ilvl="3" w:tplc="6A8ACEFA">
      <w:start w:val="1"/>
      <w:numFmt w:val="bullet"/>
      <w:lvlText w:val=""/>
      <w:lvlJc w:val="left"/>
      <w:pPr>
        <w:ind w:left="2880" w:hanging="360"/>
      </w:pPr>
      <w:rPr>
        <w:rFonts w:ascii="Symbol" w:hAnsi="Symbol" w:hint="default"/>
      </w:rPr>
    </w:lvl>
    <w:lvl w:ilvl="4" w:tplc="DB58517A">
      <w:start w:val="1"/>
      <w:numFmt w:val="bullet"/>
      <w:lvlText w:val="o"/>
      <w:lvlJc w:val="left"/>
      <w:pPr>
        <w:ind w:left="3600" w:hanging="360"/>
      </w:pPr>
      <w:rPr>
        <w:rFonts w:ascii="Courier New" w:hAnsi="Courier New" w:hint="default"/>
      </w:rPr>
    </w:lvl>
    <w:lvl w:ilvl="5" w:tplc="05D2B4D4">
      <w:start w:val="1"/>
      <w:numFmt w:val="bullet"/>
      <w:lvlText w:val=""/>
      <w:lvlJc w:val="left"/>
      <w:pPr>
        <w:ind w:left="4320" w:hanging="360"/>
      </w:pPr>
      <w:rPr>
        <w:rFonts w:ascii="Wingdings" w:hAnsi="Wingdings" w:hint="default"/>
      </w:rPr>
    </w:lvl>
    <w:lvl w:ilvl="6" w:tplc="D3EA3EDA">
      <w:start w:val="1"/>
      <w:numFmt w:val="bullet"/>
      <w:lvlText w:val=""/>
      <w:lvlJc w:val="left"/>
      <w:pPr>
        <w:ind w:left="5040" w:hanging="360"/>
      </w:pPr>
      <w:rPr>
        <w:rFonts w:ascii="Symbol" w:hAnsi="Symbol" w:hint="default"/>
      </w:rPr>
    </w:lvl>
    <w:lvl w:ilvl="7" w:tplc="7AF6C60A">
      <w:start w:val="1"/>
      <w:numFmt w:val="bullet"/>
      <w:lvlText w:val="o"/>
      <w:lvlJc w:val="left"/>
      <w:pPr>
        <w:ind w:left="5760" w:hanging="360"/>
      </w:pPr>
      <w:rPr>
        <w:rFonts w:ascii="Courier New" w:hAnsi="Courier New" w:hint="default"/>
      </w:rPr>
    </w:lvl>
    <w:lvl w:ilvl="8" w:tplc="EF4E4A06">
      <w:start w:val="1"/>
      <w:numFmt w:val="bullet"/>
      <w:lvlText w:val=""/>
      <w:lvlJc w:val="left"/>
      <w:pPr>
        <w:ind w:left="6480" w:hanging="360"/>
      </w:pPr>
      <w:rPr>
        <w:rFonts w:ascii="Wingdings" w:hAnsi="Wingdings" w:hint="default"/>
      </w:rPr>
    </w:lvl>
  </w:abstractNum>
  <w:abstractNum w:abstractNumId="11" w15:restartNumberingAfterBreak="0">
    <w:nsid w:val="18047BA9"/>
    <w:multiLevelType w:val="hybridMultilevel"/>
    <w:tmpl w:val="03BE1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01F7F"/>
    <w:multiLevelType w:val="hybridMultilevel"/>
    <w:tmpl w:val="2610A4F6"/>
    <w:lvl w:ilvl="0" w:tplc="146CF6F8">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E330C"/>
    <w:multiLevelType w:val="hybridMultilevel"/>
    <w:tmpl w:val="F48A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49A8"/>
    <w:multiLevelType w:val="hybridMultilevel"/>
    <w:tmpl w:val="A5A2E9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FD84E4F"/>
    <w:multiLevelType w:val="hybridMultilevel"/>
    <w:tmpl w:val="93A23B44"/>
    <w:lvl w:ilvl="0" w:tplc="146CF6F8">
      <w:start w:val="1"/>
      <w:numFmt w:val="decimal"/>
      <w:lvlText w:val="%1."/>
      <w:lvlJc w:val="left"/>
      <w:pPr>
        <w:ind w:left="360" w:hanging="360"/>
      </w:pPr>
    </w:lvl>
    <w:lvl w:ilvl="1" w:tplc="3AC877F8">
      <w:start w:val="1"/>
      <w:numFmt w:val="lowerLetter"/>
      <w:lvlText w:val="%2."/>
      <w:lvlJc w:val="left"/>
      <w:pPr>
        <w:ind w:left="1080" w:hanging="360"/>
      </w:pPr>
    </w:lvl>
    <w:lvl w:ilvl="2" w:tplc="F53CB97E">
      <w:start w:val="1"/>
      <w:numFmt w:val="lowerRoman"/>
      <w:lvlText w:val="%3."/>
      <w:lvlJc w:val="right"/>
      <w:pPr>
        <w:ind w:left="1800" w:hanging="180"/>
      </w:pPr>
    </w:lvl>
    <w:lvl w:ilvl="3" w:tplc="929CE9CA">
      <w:start w:val="1"/>
      <w:numFmt w:val="decimal"/>
      <w:lvlText w:val="%4."/>
      <w:lvlJc w:val="left"/>
      <w:pPr>
        <w:ind w:left="2520" w:hanging="360"/>
      </w:pPr>
    </w:lvl>
    <w:lvl w:ilvl="4" w:tplc="A5AAF472">
      <w:start w:val="1"/>
      <w:numFmt w:val="lowerLetter"/>
      <w:lvlText w:val="%5."/>
      <w:lvlJc w:val="left"/>
      <w:pPr>
        <w:ind w:left="3240" w:hanging="360"/>
      </w:pPr>
    </w:lvl>
    <w:lvl w:ilvl="5" w:tplc="5E08D81A">
      <w:start w:val="1"/>
      <w:numFmt w:val="lowerRoman"/>
      <w:lvlText w:val="%6."/>
      <w:lvlJc w:val="right"/>
      <w:pPr>
        <w:ind w:left="3960" w:hanging="180"/>
      </w:pPr>
    </w:lvl>
    <w:lvl w:ilvl="6" w:tplc="D9A41B40">
      <w:start w:val="1"/>
      <w:numFmt w:val="decimal"/>
      <w:lvlText w:val="%7."/>
      <w:lvlJc w:val="left"/>
      <w:pPr>
        <w:ind w:left="4680" w:hanging="360"/>
      </w:pPr>
    </w:lvl>
    <w:lvl w:ilvl="7" w:tplc="DA301E02">
      <w:start w:val="1"/>
      <w:numFmt w:val="lowerLetter"/>
      <w:lvlText w:val="%8."/>
      <w:lvlJc w:val="left"/>
      <w:pPr>
        <w:ind w:left="5400" w:hanging="360"/>
      </w:pPr>
    </w:lvl>
    <w:lvl w:ilvl="8" w:tplc="85FA2C6C">
      <w:start w:val="1"/>
      <w:numFmt w:val="lowerRoman"/>
      <w:lvlText w:val="%9."/>
      <w:lvlJc w:val="right"/>
      <w:pPr>
        <w:ind w:left="6120" w:hanging="180"/>
      </w:pPr>
    </w:lvl>
  </w:abstractNum>
  <w:abstractNum w:abstractNumId="16" w15:restartNumberingAfterBreak="0">
    <w:nsid w:val="26901CCB"/>
    <w:multiLevelType w:val="hybridMultilevel"/>
    <w:tmpl w:val="E5BE432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AC79A3"/>
    <w:multiLevelType w:val="hybridMultilevel"/>
    <w:tmpl w:val="681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C340F"/>
    <w:multiLevelType w:val="hybridMultilevel"/>
    <w:tmpl w:val="BC9883F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B75C4D"/>
    <w:multiLevelType w:val="hybridMultilevel"/>
    <w:tmpl w:val="942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82EC3"/>
    <w:multiLevelType w:val="hybridMultilevel"/>
    <w:tmpl w:val="3C0E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11779"/>
    <w:multiLevelType w:val="hybridMultilevel"/>
    <w:tmpl w:val="5DE2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606229"/>
    <w:multiLevelType w:val="multilevel"/>
    <w:tmpl w:val="F1669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82AC5"/>
    <w:multiLevelType w:val="hybridMultilevel"/>
    <w:tmpl w:val="CF14B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5D36EE"/>
    <w:multiLevelType w:val="hybridMultilevel"/>
    <w:tmpl w:val="FFC4C35C"/>
    <w:lvl w:ilvl="0" w:tplc="16401CF2">
      <w:start w:val="1"/>
      <w:numFmt w:val="decimal"/>
      <w:lvlText w:val="%1."/>
      <w:lvlJc w:val="left"/>
      <w:pPr>
        <w:ind w:left="720" w:hanging="360"/>
      </w:pPr>
    </w:lvl>
    <w:lvl w:ilvl="1" w:tplc="E5F46B26">
      <w:start w:val="1"/>
      <w:numFmt w:val="lowerLetter"/>
      <w:lvlText w:val="%2."/>
      <w:lvlJc w:val="left"/>
      <w:pPr>
        <w:ind w:left="1440" w:hanging="360"/>
      </w:pPr>
    </w:lvl>
    <w:lvl w:ilvl="2" w:tplc="24949C84">
      <w:start w:val="1"/>
      <w:numFmt w:val="lowerRoman"/>
      <w:lvlText w:val="%3."/>
      <w:lvlJc w:val="right"/>
      <w:pPr>
        <w:ind w:left="2160" w:hanging="180"/>
      </w:pPr>
    </w:lvl>
    <w:lvl w:ilvl="3" w:tplc="252671D2">
      <w:start w:val="1"/>
      <w:numFmt w:val="decimal"/>
      <w:lvlText w:val="%4."/>
      <w:lvlJc w:val="left"/>
      <w:pPr>
        <w:ind w:left="2880" w:hanging="360"/>
      </w:pPr>
    </w:lvl>
    <w:lvl w:ilvl="4" w:tplc="E34A2EB6">
      <w:start w:val="1"/>
      <w:numFmt w:val="lowerLetter"/>
      <w:lvlText w:val="%5."/>
      <w:lvlJc w:val="left"/>
      <w:pPr>
        <w:ind w:left="3600" w:hanging="360"/>
      </w:pPr>
    </w:lvl>
    <w:lvl w:ilvl="5" w:tplc="5CB60B8C">
      <w:start w:val="1"/>
      <w:numFmt w:val="lowerRoman"/>
      <w:lvlText w:val="%6."/>
      <w:lvlJc w:val="right"/>
      <w:pPr>
        <w:ind w:left="4320" w:hanging="180"/>
      </w:pPr>
    </w:lvl>
    <w:lvl w:ilvl="6" w:tplc="60422FD2">
      <w:start w:val="1"/>
      <w:numFmt w:val="decimal"/>
      <w:lvlText w:val="%7."/>
      <w:lvlJc w:val="left"/>
      <w:pPr>
        <w:ind w:left="5040" w:hanging="360"/>
      </w:pPr>
    </w:lvl>
    <w:lvl w:ilvl="7" w:tplc="EBA49546">
      <w:start w:val="1"/>
      <w:numFmt w:val="lowerLetter"/>
      <w:lvlText w:val="%8."/>
      <w:lvlJc w:val="left"/>
      <w:pPr>
        <w:ind w:left="5760" w:hanging="360"/>
      </w:pPr>
    </w:lvl>
    <w:lvl w:ilvl="8" w:tplc="204662D8">
      <w:start w:val="1"/>
      <w:numFmt w:val="lowerRoman"/>
      <w:lvlText w:val="%9."/>
      <w:lvlJc w:val="right"/>
      <w:pPr>
        <w:ind w:left="6480" w:hanging="180"/>
      </w:pPr>
    </w:lvl>
  </w:abstractNum>
  <w:abstractNum w:abstractNumId="25" w15:restartNumberingAfterBreak="0">
    <w:nsid w:val="4139702D"/>
    <w:multiLevelType w:val="multilevel"/>
    <w:tmpl w:val="70B2B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FD22CB"/>
    <w:multiLevelType w:val="hybridMultilevel"/>
    <w:tmpl w:val="6C98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E31E5"/>
    <w:multiLevelType w:val="hybridMultilevel"/>
    <w:tmpl w:val="CCBE13C4"/>
    <w:lvl w:ilvl="0" w:tplc="A6DE139E">
      <w:start w:val="1"/>
      <w:numFmt w:val="bullet"/>
      <w:lvlText w:val=""/>
      <w:lvlJc w:val="left"/>
      <w:pPr>
        <w:ind w:left="720" w:hanging="360"/>
      </w:pPr>
      <w:rPr>
        <w:rFonts w:ascii="Symbol" w:hAnsi="Symbol" w:hint="default"/>
      </w:rPr>
    </w:lvl>
    <w:lvl w:ilvl="1" w:tplc="ED7E7CA2">
      <w:start w:val="1"/>
      <w:numFmt w:val="bullet"/>
      <w:lvlText w:val="o"/>
      <w:lvlJc w:val="left"/>
      <w:pPr>
        <w:ind w:left="1440" w:hanging="360"/>
      </w:pPr>
      <w:rPr>
        <w:rFonts w:ascii="Courier New" w:hAnsi="Courier New" w:hint="default"/>
      </w:rPr>
    </w:lvl>
    <w:lvl w:ilvl="2" w:tplc="BCC6A878">
      <w:start w:val="1"/>
      <w:numFmt w:val="bullet"/>
      <w:lvlText w:val=""/>
      <w:lvlJc w:val="left"/>
      <w:pPr>
        <w:ind w:left="2160" w:hanging="360"/>
      </w:pPr>
      <w:rPr>
        <w:rFonts w:ascii="Wingdings" w:hAnsi="Wingdings" w:hint="default"/>
      </w:rPr>
    </w:lvl>
    <w:lvl w:ilvl="3" w:tplc="9FD8AF20">
      <w:start w:val="1"/>
      <w:numFmt w:val="bullet"/>
      <w:lvlText w:val=""/>
      <w:lvlJc w:val="left"/>
      <w:pPr>
        <w:ind w:left="2880" w:hanging="360"/>
      </w:pPr>
      <w:rPr>
        <w:rFonts w:ascii="Symbol" w:hAnsi="Symbol" w:hint="default"/>
      </w:rPr>
    </w:lvl>
    <w:lvl w:ilvl="4" w:tplc="E1C83A62">
      <w:start w:val="1"/>
      <w:numFmt w:val="bullet"/>
      <w:lvlText w:val="o"/>
      <w:lvlJc w:val="left"/>
      <w:pPr>
        <w:ind w:left="3600" w:hanging="360"/>
      </w:pPr>
      <w:rPr>
        <w:rFonts w:ascii="Courier New" w:hAnsi="Courier New" w:hint="default"/>
      </w:rPr>
    </w:lvl>
    <w:lvl w:ilvl="5" w:tplc="3916785A">
      <w:start w:val="1"/>
      <w:numFmt w:val="bullet"/>
      <w:lvlText w:val=""/>
      <w:lvlJc w:val="left"/>
      <w:pPr>
        <w:ind w:left="4320" w:hanging="360"/>
      </w:pPr>
      <w:rPr>
        <w:rFonts w:ascii="Wingdings" w:hAnsi="Wingdings" w:hint="default"/>
      </w:rPr>
    </w:lvl>
    <w:lvl w:ilvl="6" w:tplc="ADC25CDC">
      <w:start w:val="1"/>
      <w:numFmt w:val="bullet"/>
      <w:lvlText w:val=""/>
      <w:lvlJc w:val="left"/>
      <w:pPr>
        <w:ind w:left="5040" w:hanging="360"/>
      </w:pPr>
      <w:rPr>
        <w:rFonts w:ascii="Symbol" w:hAnsi="Symbol" w:hint="default"/>
      </w:rPr>
    </w:lvl>
    <w:lvl w:ilvl="7" w:tplc="DAF6C5EC">
      <w:start w:val="1"/>
      <w:numFmt w:val="bullet"/>
      <w:lvlText w:val="o"/>
      <w:lvlJc w:val="left"/>
      <w:pPr>
        <w:ind w:left="5760" w:hanging="360"/>
      </w:pPr>
      <w:rPr>
        <w:rFonts w:ascii="Courier New" w:hAnsi="Courier New" w:hint="default"/>
      </w:rPr>
    </w:lvl>
    <w:lvl w:ilvl="8" w:tplc="AB18331C">
      <w:start w:val="1"/>
      <w:numFmt w:val="bullet"/>
      <w:lvlText w:val=""/>
      <w:lvlJc w:val="left"/>
      <w:pPr>
        <w:ind w:left="6480" w:hanging="360"/>
      </w:pPr>
      <w:rPr>
        <w:rFonts w:ascii="Wingdings" w:hAnsi="Wingdings" w:hint="default"/>
      </w:rPr>
    </w:lvl>
  </w:abstractNum>
  <w:abstractNum w:abstractNumId="28" w15:restartNumberingAfterBreak="0">
    <w:nsid w:val="4A8A6296"/>
    <w:multiLevelType w:val="hybridMultilevel"/>
    <w:tmpl w:val="A48E8568"/>
    <w:lvl w:ilvl="0" w:tplc="833E5A2E">
      <w:start w:val="1"/>
      <w:numFmt w:val="decimal"/>
      <w:lvlText w:val="%1."/>
      <w:lvlJc w:val="left"/>
      <w:pPr>
        <w:ind w:left="720" w:hanging="360"/>
      </w:pPr>
    </w:lvl>
    <w:lvl w:ilvl="1" w:tplc="065AF8E8">
      <w:start w:val="1"/>
      <w:numFmt w:val="lowerLetter"/>
      <w:lvlText w:val="%2."/>
      <w:lvlJc w:val="left"/>
      <w:pPr>
        <w:ind w:left="1440" w:hanging="360"/>
      </w:pPr>
    </w:lvl>
    <w:lvl w:ilvl="2" w:tplc="84AE933E">
      <w:start w:val="1"/>
      <w:numFmt w:val="lowerRoman"/>
      <w:lvlText w:val="%3."/>
      <w:lvlJc w:val="right"/>
      <w:pPr>
        <w:ind w:left="2160" w:hanging="180"/>
      </w:pPr>
    </w:lvl>
    <w:lvl w:ilvl="3" w:tplc="146480A8">
      <w:start w:val="1"/>
      <w:numFmt w:val="decimal"/>
      <w:lvlText w:val="%4."/>
      <w:lvlJc w:val="left"/>
      <w:pPr>
        <w:ind w:left="2880" w:hanging="360"/>
      </w:pPr>
    </w:lvl>
    <w:lvl w:ilvl="4" w:tplc="20DCEC6E">
      <w:start w:val="1"/>
      <w:numFmt w:val="lowerLetter"/>
      <w:lvlText w:val="%5."/>
      <w:lvlJc w:val="left"/>
      <w:pPr>
        <w:ind w:left="3600" w:hanging="360"/>
      </w:pPr>
    </w:lvl>
    <w:lvl w:ilvl="5" w:tplc="B8123D3E">
      <w:start w:val="1"/>
      <w:numFmt w:val="lowerRoman"/>
      <w:lvlText w:val="%6."/>
      <w:lvlJc w:val="right"/>
      <w:pPr>
        <w:ind w:left="4320" w:hanging="180"/>
      </w:pPr>
    </w:lvl>
    <w:lvl w:ilvl="6" w:tplc="C308979C">
      <w:start w:val="1"/>
      <w:numFmt w:val="decimal"/>
      <w:lvlText w:val="%7."/>
      <w:lvlJc w:val="left"/>
      <w:pPr>
        <w:ind w:left="5040" w:hanging="360"/>
      </w:pPr>
    </w:lvl>
    <w:lvl w:ilvl="7" w:tplc="D7D487C6">
      <w:start w:val="1"/>
      <w:numFmt w:val="lowerLetter"/>
      <w:lvlText w:val="%8."/>
      <w:lvlJc w:val="left"/>
      <w:pPr>
        <w:ind w:left="5760" w:hanging="360"/>
      </w:pPr>
    </w:lvl>
    <w:lvl w:ilvl="8" w:tplc="26E47E12">
      <w:start w:val="1"/>
      <w:numFmt w:val="lowerRoman"/>
      <w:lvlText w:val="%9."/>
      <w:lvlJc w:val="right"/>
      <w:pPr>
        <w:ind w:left="6480" w:hanging="180"/>
      </w:pPr>
    </w:lvl>
  </w:abstractNum>
  <w:abstractNum w:abstractNumId="29" w15:restartNumberingAfterBreak="0">
    <w:nsid w:val="4B636CE2"/>
    <w:multiLevelType w:val="hybridMultilevel"/>
    <w:tmpl w:val="B0C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77A68"/>
    <w:multiLevelType w:val="multilevel"/>
    <w:tmpl w:val="5134C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0C76AF"/>
    <w:multiLevelType w:val="multilevel"/>
    <w:tmpl w:val="B28C2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1E46DC"/>
    <w:multiLevelType w:val="hybridMultilevel"/>
    <w:tmpl w:val="6D0CD22E"/>
    <w:lvl w:ilvl="0" w:tplc="4ECA2720">
      <w:start w:val="1"/>
      <w:numFmt w:val="decimal"/>
      <w:lvlText w:val="%1."/>
      <w:lvlJc w:val="left"/>
      <w:pPr>
        <w:ind w:left="390" w:hanging="39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6F625E"/>
    <w:multiLevelType w:val="hybridMultilevel"/>
    <w:tmpl w:val="A942F3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357E44"/>
    <w:multiLevelType w:val="hybridMultilevel"/>
    <w:tmpl w:val="177085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67AD5"/>
    <w:multiLevelType w:val="hybridMultilevel"/>
    <w:tmpl w:val="31E46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5C130D"/>
    <w:multiLevelType w:val="hybridMultilevel"/>
    <w:tmpl w:val="6BF030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074937"/>
    <w:multiLevelType w:val="multilevel"/>
    <w:tmpl w:val="0AEA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A64D3F"/>
    <w:multiLevelType w:val="hybridMultilevel"/>
    <w:tmpl w:val="83B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60680"/>
    <w:multiLevelType w:val="hybridMultilevel"/>
    <w:tmpl w:val="76C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A6400"/>
    <w:multiLevelType w:val="hybridMultilevel"/>
    <w:tmpl w:val="46F824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F5F74"/>
    <w:multiLevelType w:val="multilevel"/>
    <w:tmpl w:val="7E96A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27E1B"/>
    <w:multiLevelType w:val="hybridMultilevel"/>
    <w:tmpl w:val="1E621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CB2785"/>
    <w:multiLevelType w:val="hybridMultilevel"/>
    <w:tmpl w:val="9854588A"/>
    <w:lvl w:ilvl="0" w:tplc="4ECA2720">
      <w:start w:val="1"/>
      <w:numFmt w:val="decimal"/>
      <w:lvlText w:val="%1."/>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0"/>
  </w:num>
  <w:num w:numId="4">
    <w:abstractNumId w:val="5"/>
  </w:num>
  <w:num w:numId="5">
    <w:abstractNumId w:val="29"/>
  </w:num>
  <w:num w:numId="6">
    <w:abstractNumId w:val="41"/>
  </w:num>
  <w:num w:numId="7">
    <w:abstractNumId w:val="2"/>
  </w:num>
  <w:num w:numId="8">
    <w:abstractNumId w:val="6"/>
  </w:num>
  <w:num w:numId="9">
    <w:abstractNumId w:val="39"/>
  </w:num>
  <w:num w:numId="10">
    <w:abstractNumId w:val="8"/>
  </w:num>
  <w:num w:numId="11">
    <w:abstractNumId w:val="26"/>
  </w:num>
  <w:num w:numId="12">
    <w:abstractNumId w:val="20"/>
  </w:num>
  <w:num w:numId="13">
    <w:abstractNumId w:val="18"/>
  </w:num>
  <w:num w:numId="14">
    <w:abstractNumId w:val="33"/>
  </w:num>
  <w:num w:numId="15">
    <w:abstractNumId w:val="15"/>
  </w:num>
  <w:num w:numId="16">
    <w:abstractNumId w:val="12"/>
  </w:num>
  <w:num w:numId="17">
    <w:abstractNumId w:val="28"/>
  </w:num>
  <w:num w:numId="18">
    <w:abstractNumId w:val="16"/>
  </w:num>
  <w:num w:numId="19">
    <w:abstractNumId w:val="21"/>
  </w:num>
  <w:num w:numId="20">
    <w:abstractNumId w:val="35"/>
  </w:num>
  <w:num w:numId="21">
    <w:abstractNumId w:val="43"/>
  </w:num>
  <w:num w:numId="22">
    <w:abstractNumId w:val="23"/>
  </w:num>
  <w:num w:numId="23">
    <w:abstractNumId w:val="3"/>
  </w:num>
  <w:num w:numId="24">
    <w:abstractNumId w:val="40"/>
  </w:num>
  <w:num w:numId="25">
    <w:abstractNumId w:val="13"/>
  </w:num>
  <w:num w:numId="26">
    <w:abstractNumId w:val="38"/>
  </w:num>
  <w:num w:numId="27">
    <w:abstractNumId w:val="31"/>
  </w:num>
  <w:num w:numId="28">
    <w:abstractNumId w:val="30"/>
  </w:num>
  <w:num w:numId="29">
    <w:abstractNumId w:val="42"/>
  </w:num>
  <w:num w:numId="30">
    <w:abstractNumId w:val="25"/>
  </w:num>
  <w:num w:numId="31">
    <w:abstractNumId w:val="22"/>
  </w:num>
  <w:num w:numId="32">
    <w:abstractNumId w:val="19"/>
  </w:num>
  <w:num w:numId="33">
    <w:abstractNumId w:val="0"/>
  </w:num>
  <w:num w:numId="34">
    <w:abstractNumId w:val="44"/>
  </w:num>
  <w:num w:numId="35">
    <w:abstractNumId w:val="32"/>
  </w:num>
  <w:num w:numId="36">
    <w:abstractNumId w:val="1"/>
  </w:num>
  <w:num w:numId="37">
    <w:abstractNumId w:val="17"/>
  </w:num>
  <w:num w:numId="38">
    <w:abstractNumId w:val="36"/>
  </w:num>
  <w:num w:numId="39">
    <w:abstractNumId w:val="14"/>
  </w:num>
  <w:num w:numId="40">
    <w:abstractNumId w:val="37"/>
  </w:num>
  <w:num w:numId="41">
    <w:abstractNumId w:val="11"/>
  </w:num>
  <w:num w:numId="42">
    <w:abstractNumId w:val="4"/>
  </w:num>
  <w:num w:numId="43">
    <w:abstractNumId w:val="9"/>
  </w:num>
  <w:num w:numId="44">
    <w:abstractNumId w:val="34"/>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AF"/>
    <w:rsid w:val="00000847"/>
    <w:rsid w:val="000009B6"/>
    <w:rsid w:val="000032ED"/>
    <w:rsid w:val="00004D71"/>
    <w:rsid w:val="00005376"/>
    <w:rsid w:val="00006520"/>
    <w:rsid w:val="000070EE"/>
    <w:rsid w:val="00007DB7"/>
    <w:rsid w:val="0001046B"/>
    <w:rsid w:val="0001097E"/>
    <w:rsid w:val="00014830"/>
    <w:rsid w:val="000149A4"/>
    <w:rsid w:val="00014F7A"/>
    <w:rsid w:val="00015CFD"/>
    <w:rsid w:val="000171E9"/>
    <w:rsid w:val="00017820"/>
    <w:rsid w:val="00017F7E"/>
    <w:rsid w:val="000206CB"/>
    <w:rsid w:val="00020D6A"/>
    <w:rsid w:val="0002342B"/>
    <w:rsid w:val="0002458C"/>
    <w:rsid w:val="0002690C"/>
    <w:rsid w:val="00026DC5"/>
    <w:rsid w:val="00027F5C"/>
    <w:rsid w:val="00030470"/>
    <w:rsid w:val="00030594"/>
    <w:rsid w:val="000315D8"/>
    <w:rsid w:val="000331FA"/>
    <w:rsid w:val="000355F2"/>
    <w:rsid w:val="00036CC2"/>
    <w:rsid w:val="00040F41"/>
    <w:rsid w:val="00041EEE"/>
    <w:rsid w:val="0004438F"/>
    <w:rsid w:val="00047D85"/>
    <w:rsid w:val="00047EC9"/>
    <w:rsid w:val="00050EA7"/>
    <w:rsid w:val="000512CB"/>
    <w:rsid w:val="00051A7B"/>
    <w:rsid w:val="00054C7F"/>
    <w:rsid w:val="000552D5"/>
    <w:rsid w:val="00055C95"/>
    <w:rsid w:val="00056855"/>
    <w:rsid w:val="000568F1"/>
    <w:rsid w:val="00057A8C"/>
    <w:rsid w:val="00060416"/>
    <w:rsid w:val="00064DBB"/>
    <w:rsid w:val="00065374"/>
    <w:rsid w:val="00065AB3"/>
    <w:rsid w:val="000711D7"/>
    <w:rsid w:val="00072A4B"/>
    <w:rsid w:val="00073E76"/>
    <w:rsid w:val="00076353"/>
    <w:rsid w:val="000770FB"/>
    <w:rsid w:val="0008212C"/>
    <w:rsid w:val="000828BC"/>
    <w:rsid w:val="00082F6B"/>
    <w:rsid w:val="00082FE0"/>
    <w:rsid w:val="00083FB8"/>
    <w:rsid w:val="0008514C"/>
    <w:rsid w:val="0008621E"/>
    <w:rsid w:val="00087DCA"/>
    <w:rsid w:val="00090309"/>
    <w:rsid w:val="0009072F"/>
    <w:rsid w:val="0009121E"/>
    <w:rsid w:val="000919B5"/>
    <w:rsid w:val="00091C85"/>
    <w:rsid w:val="00091CC7"/>
    <w:rsid w:val="00094C96"/>
    <w:rsid w:val="0009538B"/>
    <w:rsid w:val="000955F9"/>
    <w:rsid w:val="000A1CE7"/>
    <w:rsid w:val="000A233E"/>
    <w:rsid w:val="000A2D09"/>
    <w:rsid w:val="000A34DC"/>
    <w:rsid w:val="000A3DAE"/>
    <w:rsid w:val="000A4292"/>
    <w:rsid w:val="000A454C"/>
    <w:rsid w:val="000A4832"/>
    <w:rsid w:val="000A53E1"/>
    <w:rsid w:val="000A69B0"/>
    <w:rsid w:val="000B17B7"/>
    <w:rsid w:val="000B3138"/>
    <w:rsid w:val="000B3A19"/>
    <w:rsid w:val="000B3B54"/>
    <w:rsid w:val="000B3B7E"/>
    <w:rsid w:val="000B4700"/>
    <w:rsid w:val="000B4841"/>
    <w:rsid w:val="000B5492"/>
    <w:rsid w:val="000B5E93"/>
    <w:rsid w:val="000B711E"/>
    <w:rsid w:val="000C50F3"/>
    <w:rsid w:val="000C6EA9"/>
    <w:rsid w:val="000D157A"/>
    <w:rsid w:val="000D3233"/>
    <w:rsid w:val="000D350D"/>
    <w:rsid w:val="000D3AB6"/>
    <w:rsid w:val="000D3BC7"/>
    <w:rsid w:val="000D6E02"/>
    <w:rsid w:val="000D79C1"/>
    <w:rsid w:val="000D7EB4"/>
    <w:rsid w:val="000E0EF1"/>
    <w:rsid w:val="000E10BA"/>
    <w:rsid w:val="000E15DF"/>
    <w:rsid w:val="000E5102"/>
    <w:rsid w:val="000E57CA"/>
    <w:rsid w:val="000E65A0"/>
    <w:rsid w:val="000E744F"/>
    <w:rsid w:val="000F03D4"/>
    <w:rsid w:val="000F0835"/>
    <w:rsid w:val="000F1888"/>
    <w:rsid w:val="000F20DB"/>
    <w:rsid w:val="000F48C8"/>
    <w:rsid w:val="000F4D5B"/>
    <w:rsid w:val="000F558A"/>
    <w:rsid w:val="000F618B"/>
    <w:rsid w:val="000F6CB1"/>
    <w:rsid w:val="000F70C2"/>
    <w:rsid w:val="000F75B5"/>
    <w:rsid w:val="001017AE"/>
    <w:rsid w:val="00103923"/>
    <w:rsid w:val="00103E78"/>
    <w:rsid w:val="001044E8"/>
    <w:rsid w:val="00105251"/>
    <w:rsid w:val="00106372"/>
    <w:rsid w:val="00107948"/>
    <w:rsid w:val="001130C9"/>
    <w:rsid w:val="00114A4D"/>
    <w:rsid w:val="00115653"/>
    <w:rsid w:val="00115C7A"/>
    <w:rsid w:val="00120DE2"/>
    <w:rsid w:val="0012187C"/>
    <w:rsid w:val="00121B1C"/>
    <w:rsid w:val="001232F9"/>
    <w:rsid w:val="00124B3B"/>
    <w:rsid w:val="00125170"/>
    <w:rsid w:val="00125B01"/>
    <w:rsid w:val="00125EE7"/>
    <w:rsid w:val="00127AA6"/>
    <w:rsid w:val="00131125"/>
    <w:rsid w:val="001317C4"/>
    <w:rsid w:val="001320A7"/>
    <w:rsid w:val="001340F7"/>
    <w:rsid w:val="00134540"/>
    <w:rsid w:val="00135B39"/>
    <w:rsid w:val="0014164A"/>
    <w:rsid w:val="00144B0D"/>
    <w:rsid w:val="00146253"/>
    <w:rsid w:val="0014632C"/>
    <w:rsid w:val="00146F90"/>
    <w:rsid w:val="001471BC"/>
    <w:rsid w:val="00147A16"/>
    <w:rsid w:val="001523CB"/>
    <w:rsid w:val="0015309E"/>
    <w:rsid w:val="001536EF"/>
    <w:rsid w:val="00155692"/>
    <w:rsid w:val="00155CCD"/>
    <w:rsid w:val="00156101"/>
    <w:rsid w:val="00157970"/>
    <w:rsid w:val="001600E0"/>
    <w:rsid w:val="0016029F"/>
    <w:rsid w:val="001626E8"/>
    <w:rsid w:val="001626EA"/>
    <w:rsid w:val="00164DAB"/>
    <w:rsid w:val="00166585"/>
    <w:rsid w:val="001665F2"/>
    <w:rsid w:val="001668DB"/>
    <w:rsid w:val="00166A00"/>
    <w:rsid w:val="001700E7"/>
    <w:rsid w:val="0017186E"/>
    <w:rsid w:val="0017190C"/>
    <w:rsid w:val="00171D18"/>
    <w:rsid w:val="00171EFD"/>
    <w:rsid w:val="001735B5"/>
    <w:rsid w:val="001747C3"/>
    <w:rsid w:val="0017559F"/>
    <w:rsid w:val="00176A0D"/>
    <w:rsid w:val="00180EC1"/>
    <w:rsid w:val="0018169B"/>
    <w:rsid w:val="001817A6"/>
    <w:rsid w:val="0018409B"/>
    <w:rsid w:val="001857CD"/>
    <w:rsid w:val="00186CAE"/>
    <w:rsid w:val="001914FB"/>
    <w:rsid w:val="00191862"/>
    <w:rsid w:val="00191A24"/>
    <w:rsid w:val="001922E8"/>
    <w:rsid w:val="001927A8"/>
    <w:rsid w:val="00192AD4"/>
    <w:rsid w:val="00192E19"/>
    <w:rsid w:val="001A07B2"/>
    <w:rsid w:val="001A6448"/>
    <w:rsid w:val="001A6DBE"/>
    <w:rsid w:val="001A7165"/>
    <w:rsid w:val="001A72F7"/>
    <w:rsid w:val="001A7AA1"/>
    <w:rsid w:val="001B16ED"/>
    <w:rsid w:val="001B2230"/>
    <w:rsid w:val="001B2B20"/>
    <w:rsid w:val="001B572B"/>
    <w:rsid w:val="001B6391"/>
    <w:rsid w:val="001C08E3"/>
    <w:rsid w:val="001C281B"/>
    <w:rsid w:val="001C2AC4"/>
    <w:rsid w:val="001C31F0"/>
    <w:rsid w:val="001C3FB5"/>
    <w:rsid w:val="001C4B79"/>
    <w:rsid w:val="001C5D1D"/>
    <w:rsid w:val="001C707B"/>
    <w:rsid w:val="001C72DC"/>
    <w:rsid w:val="001D049A"/>
    <w:rsid w:val="001D0BA6"/>
    <w:rsid w:val="001D2310"/>
    <w:rsid w:val="001D43EE"/>
    <w:rsid w:val="001D5844"/>
    <w:rsid w:val="001D5B1A"/>
    <w:rsid w:val="001D67C1"/>
    <w:rsid w:val="001D6AC2"/>
    <w:rsid w:val="001D7907"/>
    <w:rsid w:val="001E044E"/>
    <w:rsid w:val="001E0EB5"/>
    <w:rsid w:val="001E12CA"/>
    <w:rsid w:val="001E151A"/>
    <w:rsid w:val="001E189B"/>
    <w:rsid w:val="001E2279"/>
    <w:rsid w:val="001E32DC"/>
    <w:rsid w:val="001E3A3D"/>
    <w:rsid w:val="001E73AB"/>
    <w:rsid w:val="001E7FF2"/>
    <w:rsid w:val="001F259A"/>
    <w:rsid w:val="001F29F4"/>
    <w:rsid w:val="001F2AC9"/>
    <w:rsid w:val="001F2DAA"/>
    <w:rsid w:val="001F4395"/>
    <w:rsid w:val="001F62C0"/>
    <w:rsid w:val="00200E95"/>
    <w:rsid w:val="0020133C"/>
    <w:rsid w:val="0020365B"/>
    <w:rsid w:val="00203BC9"/>
    <w:rsid w:val="00204125"/>
    <w:rsid w:val="0020691B"/>
    <w:rsid w:val="002070E1"/>
    <w:rsid w:val="002077C0"/>
    <w:rsid w:val="00207987"/>
    <w:rsid w:val="002079B3"/>
    <w:rsid w:val="0021556C"/>
    <w:rsid w:val="00216309"/>
    <w:rsid w:val="00216746"/>
    <w:rsid w:val="00216F98"/>
    <w:rsid w:val="00217086"/>
    <w:rsid w:val="00217A9D"/>
    <w:rsid w:val="00221983"/>
    <w:rsid w:val="00223DFE"/>
    <w:rsid w:val="002256C5"/>
    <w:rsid w:val="00226024"/>
    <w:rsid w:val="002263D9"/>
    <w:rsid w:val="00226562"/>
    <w:rsid w:val="002265D4"/>
    <w:rsid w:val="00230071"/>
    <w:rsid w:val="00230511"/>
    <w:rsid w:val="00230923"/>
    <w:rsid w:val="0023094C"/>
    <w:rsid w:val="0023134C"/>
    <w:rsid w:val="00231D21"/>
    <w:rsid w:val="00232F62"/>
    <w:rsid w:val="0023426E"/>
    <w:rsid w:val="002377D3"/>
    <w:rsid w:val="00237B59"/>
    <w:rsid w:val="00240E9D"/>
    <w:rsid w:val="00242919"/>
    <w:rsid w:val="00243C01"/>
    <w:rsid w:val="00243C23"/>
    <w:rsid w:val="002452B9"/>
    <w:rsid w:val="00245C67"/>
    <w:rsid w:val="00246F68"/>
    <w:rsid w:val="00247052"/>
    <w:rsid w:val="00247F4B"/>
    <w:rsid w:val="002500B8"/>
    <w:rsid w:val="00251466"/>
    <w:rsid w:val="00252644"/>
    <w:rsid w:val="0025265D"/>
    <w:rsid w:val="00253EC3"/>
    <w:rsid w:val="00255183"/>
    <w:rsid w:val="00256CB6"/>
    <w:rsid w:val="00256D8B"/>
    <w:rsid w:val="00261D2B"/>
    <w:rsid w:val="002626F9"/>
    <w:rsid w:val="00263298"/>
    <w:rsid w:val="00264253"/>
    <w:rsid w:val="002657A6"/>
    <w:rsid w:val="00266319"/>
    <w:rsid w:val="002677ED"/>
    <w:rsid w:val="00270CD9"/>
    <w:rsid w:val="002714D4"/>
    <w:rsid w:val="002715DF"/>
    <w:rsid w:val="00271A1F"/>
    <w:rsid w:val="00271C35"/>
    <w:rsid w:val="00272865"/>
    <w:rsid w:val="002729F5"/>
    <w:rsid w:val="00272EB1"/>
    <w:rsid w:val="002736D4"/>
    <w:rsid w:val="00275DE8"/>
    <w:rsid w:val="00276E6D"/>
    <w:rsid w:val="0027AE27"/>
    <w:rsid w:val="00280981"/>
    <w:rsid w:val="002812E0"/>
    <w:rsid w:val="0028145C"/>
    <w:rsid w:val="0028146B"/>
    <w:rsid w:val="00281AEB"/>
    <w:rsid w:val="002825CD"/>
    <w:rsid w:val="002828A9"/>
    <w:rsid w:val="00283734"/>
    <w:rsid w:val="00284B1D"/>
    <w:rsid w:val="00284E8E"/>
    <w:rsid w:val="00287A2D"/>
    <w:rsid w:val="00287B7E"/>
    <w:rsid w:val="00287D4D"/>
    <w:rsid w:val="00291576"/>
    <w:rsid w:val="00294137"/>
    <w:rsid w:val="002947BA"/>
    <w:rsid w:val="002974D8"/>
    <w:rsid w:val="00297E32"/>
    <w:rsid w:val="00297E49"/>
    <w:rsid w:val="002A1D5E"/>
    <w:rsid w:val="002A2307"/>
    <w:rsid w:val="002A37AC"/>
    <w:rsid w:val="002A3C78"/>
    <w:rsid w:val="002A4498"/>
    <w:rsid w:val="002A6233"/>
    <w:rsid w:val="002B15A0"/>
    <w:rsid w:val="002B162A"/>
    <w:rsid w:val="002B1D76"/>
    <w:rsid w:val="002B2822"/>
    <w:rsid w:val="002B472D"/>
    <w:rsid w:val="002B675A"/>
    <w:rsid w:val="002B77C6"/>
    <w:rsid w:val="002C0150"/>
    <w:rsid w:val="002C0AD7"/>
    <w:rsid w:val="002C0AFD"/>
    <w:rsid w:val="002C0BB5"/>
    <w:rsid w:val="002C1545"/>
    <w:rsid w:val="002C3D55"/>
    <w:rsid w:val="002C5D28"/>
    <w:rsid w:val="002D0394"/>
    <w:rsid w:val="002D0F52"/>
    <w:rsid w:val="002D13EF"/>
    <w:rsid w:val="002D21E2"/>
    <w:rsid w:val="002D2724"/>
    <w:rsid w:val="002D321B"/>
    <w:rsid w:val="002D5738"/>
    <w:rsid w:val="002D5EEF"/>
    <w:rsid w:val="002E22DA"/>
    <w:rsid w:val="002E2A58"/>
    <w:rsid w:val="002E396D"/>
    <w:rsid w:val="002E42DB"/>
    <w:rsid w:val="002E4B23"/>
    <w:rsid w:val="002E4C84"/>
    <w:rsid w:val="002F1E9F"/>
    <w:rsid w:val="002F225F"/>
    <w:rsid w:val="002F289F"/>
    <w:rsid w:val="002F2ACC"/>
    <w:rsid w:val="002F2B52"/>
    <w:rsid w:val="002F2F3B"/>
    <w:rsid w:val="002F3834"/>
    <w:rsid w:val="002F56CB"/>
    <w:rsid w:val="002F6676"/>
    <w:rsid w:val="002F67F1"/>
    <w:rsid w:val="002F67F8"/>
    <w:rsid w:val="002F692B"/>
    <w:rsid w:val="00301131"/>
    <w:rsid w:val="003019DD"/>
    <w:rsid w:val="00302C03"/>
    <w:rsid w:val="0030436A"/>
    <w:rsid w:val="00304FD5"/>
    <w:rsid w:val="00305D13"/>
    <w:rsid w:val="00306635"/>
    <w:rsid w:val="00306DE4"/>
    <w:rsid w:val="00307A5B"/>
    <w:rsid w:val="00307FF6"/>
    <w:rsid w:val="003101FB"/>
    <w:rsid w:val="00313B86"/>
    <w:rsid w:val="003146FB"/>
    <w:rsid w:val="003165DD"/>
    <w:rsid w:val="0031747A"/>
    <w:rsid w:val="00317580"/>
    <w:rsid w:val="003215BD"/>
    <w:rsid w:val="00322351"/>
    <w:rsid w:val="0032265A"/>
    <w:rsid w:val="00323635"/>
    <w:rsid w:val="003236BD"/>
    <w:rsid w:val="003245B0"/>
    <w:rsid w:val="00324D71"/>
    <w:rsid w:val="00333BB5"/>
    <w:rsid w:val="00335071"/>
    <w:rsid w:val="00336B9D"/>
    <w:rsid w:val="0033796D"/>
    <w:rsid w:val="003416D4"/>
    <w:rsid w:val="00346005"/>
    <w:rsid w:val="003501A2"/>
    <w:rsid w:val="00350B3B"/>
    <w:rsid w:val="00351142"/>
    <w:rsid w:val="003516E9"/>
    <w:rsid w:val="00351732"/>
    <w:rsid w:val="00352BC9"/>
    <w:rsid w:val="00352F67"/>
    <w:rsid w:val="0035347E"/>
    <w:rsid w:val="00353966"/>
    <w:rsid w:val="00353FBA"/>
    <w:rsid w:val="0035585D"/>
    <w:rsid w:val="003567B0"/>
    <w:rsid w:val="00357D2B"/>
    <w:rsid w:val="00360746"/>
    <w:rsid w:val="00361741"/>
    <w:rsid w:val="00361940"/>
    <w:rsid w:val="00361B53"/>
    <w:rsid w:val="003624E1"/>
    <w:rsid w:val="00362E68"/>
    <w:rsid w:val="00363E27"/>
    <w:rsid w:val="00365416"/>
    <w:rsid w:val="003657BC"/>
    <w:rsid w:val="00365D61"/>
    <w:rsid w:val="00365E6B"/>
    <w:rsid w:val="00366724"/>
    <w:rsid w:val="0037290D"/>
    <w:rsid w:val="00374701"/>
    <w:rsid w:val="003749F5"/>
    <w:rsid w:val="00375D48"/>
    <w:rsid w:val="00376F73"/>
    <w:rsid w:val="003772FA"/>
    <w:rsid w:val="00377E22"/>
    <w:rsid w:val="00382670"/>
    <w:rsid w:val="003829E4"/>
    <w:rsid w:val="0038547D"/>
    <w:rsid w:val="00385EF3"/>
    <w:rsid w:val="003872E2"/>
    <w:rsid w:val="00387743"/>
    <w:rsid w:val="00387F6C"/>
    <w:rsid w:val="00390942"/>
    <w:rsid w:val="00393149"/>
    <w:rsid w:val="0039469D"/>
    <w:rsid w:val="003973BB"/>
    <w:rsid w:val="003975DF"/>
    <w:rsid w:val="003A2D9C"/>
    <w:rsid w:val="003A3A58"/>
    <w:rsid w:val="003A625E"/>
    <w:rsid w:val="003A65E6"/>
    <w:rsid w:val="003B0B34"/>
    <w:rsid w:val="003B2510"/>
    <w:rsid w:val="003B34A5"/>
    <w:rsid w:val="003B39EA"/>
    <w:rsid w:val="003B4147"/>
    <w:rsid w:val="003B4CBB"/>
    <w:rsid w:val="003B5B26"/>
    <w:rsid w:val="003B60DF"/>
    <w:rsid w:val="003B7BE7"/>
    <w:rsid w:val="003B7CCB"/>
    <w:rsid w:val="003C0786"/>
    <w:rsid w:val="003C2224"/>
    <w:rsid w:val="003C4B25"/>
    <w:rsid w:val="003C5EEB"/>
    <w:rsid w:val="003C675C"/>
    <w:rsid w:val="003C710B"/>
    <w:rsid w:val="003C7497"/>
    <w:rsid w:val="003C765A"/>
    <w:rsid w:val="003D00BA"/>
    <w:rsid w:val="003D048A"/>
    <w:rsid w:val="003D0DA6"/>
    <w:rsid w:val="003D2B45"/>
    <w:rsid w:val="003D40CC"/>
    <w:rsid w:val="003D7883"/>
    <w:rsid w:val="003D7CE2"/>
    <w:rsid w:val="003D7D27"/>
    <w:rsid w:val="003E00E3"/>
    <w:rsid w:val="003E13FB"/>
    <w:rsid w:val="003E259E"/>
    <w:rsid w:val="003E2E7B"/>
    <w:rsid w:val="003E3CBA"/>
    <w:rsid w:val="003E3D29"/>
    <w:rsid w:val="003E45CC"/>
    <w:rsid w:val="003E4624"/>
    <w:rsid w:val="003E4BF4"/>
    <w:rsid w:val="003E64B7"/>
    <w:rsid w:val="003E7367"/>
    <w:rsid w:val="003F19E6"/>
    <w:rsid w:val="003F23FF"/>
    <w:rsid w:val="003F3358"/>
    <w:rsid w:val="003F3BCB"/>
    <w:rsid w:val="003F497F"/>
    <w:rsid w:val="003F4C7F"/>
    <w:rsid w:val="00400A67"/>
    <w:rsid w:val="00400AD0"/>
    <w:rsid w:val="00401A5D"/>
    <w:rsid w:val="00401BA9"/>
    <w:rsid w:val="004023A7"/>
    <w:rsid w:val="0040315A"/>
    <w:rsid w:val="00404326"/>
    <w:rsid w:val="004113DA"/>
    <w:rsid w:val="004177B6"/>
    <w:rsid w:val="00420087"/>
    <w:rsid w:val="00420BB3"/>
    <w:rsid w:val="004217A5"/>
    <w:rsid w:val="00423083"/>
    <w:rsid w:val="004232CB"/>
    <w:rsid w:val="0042354F"/>
    <w:rsid w:val="00423946"/>
    <w:rsid w:val="00423E2A"/>
    <w:rsid w:val="0042444E"/>
    <w:rsid w:val="0042452F"/>
    <w:rsid w:val="0042466E"/>
    <w:rsid w:val="00425CFB"/>
    <w:rsid w:val="00426887"/>
    <w:rsid w:val="00427557"/>
    <w:rsid w:val="004302B6"/>
    <w:rsid w:val="00430EE4"/>
    <w:rsid w:val="00433008"/>
    <w:rsid w:val="00433A36"/>
    <w:rsid w:val="00443251"/>
    <w:rsid w:val="00444397"/>
    <w:rsid w:val="0044544E"/>
    <w:rsid w:val="0044708E"/>
    <w:rsid w:val="0044714B"/>
    <w:rsid w:val="0045018F"/>
    <w:rsid w:val="004511D0"/>
    <w:rsid w:val="0045172B"/>
    <w:rsid w:val="00452D81"/>
    <w:rsid w:val="004536D0"/>
    <w:rsid w:val="004567F9"/>
    <w:rsid w:val="00456EDD"/>
    <w:rsid w:val="00457284"/>
    <w:rsid w:val="0046032D"/>
    <w:rsid w:val="0046152D"/>
    <w:rsid w:val="00461769"/>
    <w:rsid w:val="004626E7"/>
    <w:rsid w:val="004628B0"/>
    <w:rsid w:val="00464DAA"/>
    <w:rsid w:val="004667A5"/>
    <w:rsid w:val="004668AA"/>
    <w:rsid w:val="00467135"/>
    <w:rsid w:val="00467B63"/>
    <w:rsid w:val="00467B75"/>
    <w:rsid w:val="00470284"/>
    <w:rsid w:val="00471696"/>
    <w:rsid w:val="00472000"/>
    <w:rsid w:val="00474DA8"/>
    <w:rsid w:val="00474FE9"/>
    <w:rsid w:val="00475E15"/>
    <w:rsid w:val="00476219"/>
    <w:rsid w:val="004766DB"/>
    <w:rsid w:val="00476C50"/>
    <w:rsid w:val="00476EEA"/>
    <w:rsid w:val="00480AC2"/>
    <w:rsid w:val="00480C83"/>
    <w:rsid w:val="0048179E"/>
    <w:rsid w:val="00481E95"/>
    <w:rsid w:val="0048388E"/>
    <w:rsid w:val="004847E8"/>
    <w:rsid w:val="00485F52"/>
    <w:rsid w:val="0048726D"/>
    <w:rsid w:val="004916D6"/>
    <w:rsid w:val="00491CE9"/>
    <w:rsid w:val="0049202F"/>
    <w:rsid w:val="0049216D"/>
    <w:rsid w:val="0049323D"/>
    <w:rsid w:val="0049327F"/>
    <w:rsid w:val="00493D6A"/>
    <w:rsid w:val="00494B97"/>
    <w:rsid w:val="00494F2F"/>
    <w:rsid w:val="004970F2"/>
    <w:rsid w:val="004979A4"/>
    <w:rsid w:val="004A0232"/>
    <w:rsid w:val="004A1DB3"/>
    <w:rsid w:val="004A1E42"/>
    <w:rsid w:val="004B169A"/>
    <w:rsid w:val="004B2541"/>
    <w:rsid w:val="004B26A3"/>
    <w:rsid w:val="004B3531"/>
    <w:rsid w:val="004B35A0"/>
    <w:rsid w:val="004B43EE"/>
    <w:rsid w:val="004B7494"/>
    <w:rsid w:val="004C09AB"/>
    <w:rsid w:val="004C0C58"/>
    <w:rsid w:val="004C1517"/>
    <w:rsid w:val="004C1DEC"/>
    <w:rsid w:val="004C4984"/>
    <w:rsid w:val="004C592F"/>
    <w:rsid w:val="004C6D5B"/>
    <w:rsid w:val="004C6F45"/>
    <w:rsid w:val="004D00D4"/>
    <w:rsid w:val="004D0DA6"/>
    <w:rsid w:val="004D446F"/>
    <w:rsid w:val="004D5353"/>
    <w:rsid w:val="004D5C87"/>
    <w:rsid w:val="004D6FD0"/>
    <w:rsid w:val="004D7537"/>
    <w:rsid w:val="004E0B06"/>
    <w:rsid w:val="004E3735"/>
    <w:rsid w:val="004E4208"/>
    <w:rsid w:val="004E4906"/>
    <w:rsid w:val="004E6ED5"/>
    <w:rsid w:val="004E7FC0"/>
    <w:rsid w:val="004F20B2"/>
    <w:rsid w:val="004F2511"/>
    <w:rsid w:val="004F2C1D"/>
    <w:rsid w:val="004F465A"/>
    <w:rsid w:val="004F4D92"/>
    <w:rsid w:val="004F5A44"/>
    <w:rsid w:val="004F6072"/>
    <w:rsid w:val="004F66B9"/>
    <w:rsid w:val="004F67A3"/>
    <w:rsid w:val="004F6F21"/>
    <w:rsid w:val="004F706C"/>
    <w:rsid w:val="004F7C47"/>
    <w:rsid w:val="004F7F51"/>
    <w:rsid w:val="004F7F8C"/>
    <w:rsid w:val="0050075E"/>
    <w:rsid w:val="00501E2A"/>
    <w:rsid w:val="00502357"/>
    <w:rsid w:val="00502B46"/>
    <w:rsid w:val="00504CCA"/>
    <w:rsid w:val="00505995"/>
    <w:rsid w:val="00505D82"/>
    <w:rsid w:val="0051016B"/>
    <w:rsid w:val="005109A9"/>
    <w:rsid w:val="005114CD"/>
    <w:rsid w:val="005129A7"/>
    <w:rsid w:val="00515161"/>
    <w:rsid w:val="005152A0"/>
    <w:rsid w:val="00515C1A"/>
    <w:rsid w:val="00516466"/>
    <w:rsid w:val="00516A1D"/>
    <w:rsid w:val="00520650"/>
    <w:rsid w:val="00520FEB"/>
    <w:rsid w:val="00522138"/>
    <w:rsid w:val="00522181"/>
    <w:rsid w:val="00524417"/>
    <w:rsid w:val="005246C4"/>
    <w:rsid w:val="00530B39"/>
    <w:rsid w:val="00531AF7"/>
    <w:rsid w:val="00532F82"/>
    <w:rsid w:val="00533C48"/>
    <w:rsid w:val="00535483"/>
    <w:rsid w:val="00536DFF"/>
    <w:rsid w:val="00540A2F"/>
    <w:rsid w:val="0054120A"/>
    <w:rsid w:val="0054146E"/>
    <w:rsid w:val="00541B94"/>
    <w:rsid w:val="0054225C"/>
    <w:rsid w:val="0054288F"/>
    <w:rsid w:val="00543A91"/>
    <w:rsid w:val="00545A07"/>
    <w:rsid w:val="00545DA1"/>
    <w:rsid w:val="00545E72"/>
    <w:rsid w:val="00546D7B"/>
    <w:rsid w:val="00547C5B"/>
    <w:rsid w:val="005505D8"/>
    <w:rsid w:val="0055254E"/>
    <w:rsid w:val="005538B4"/>
    <w:rsid w:val="005549CB"/>
    <w:rsid w:val="00555A2D"/>
    <w:rsid w:val="00555EAE"/>
    <w:rsid w:val="0055795E"/>
    <w:rsid w:val="00561771"/>
    <w:rsid w:val="00562037"/>
    <w:rsid w:val="005622AE"/>
    <w:rsid w:val="0056341F"/>
    <w:rsid w:val="00563A93"/>
    <w:rsid w:val="00564ECC"/>
    <w:rsid w:val="00571BAF"/>
    <w:rsid w:val="005743D3"/>
    <w:rsid w:val="00574655"/>
    <w:rsid w:val="005753B0"/>
    <w:rsid w:val="005766DE"/>
    <w:rsid w:val="00576C5C"/>
    <w:rsid w:val="00577548"/>
    <w:rsid w:val="0058091E"/>
    <w:rsid w:val="0058330E"/>
    <w:rsid w:val="00584711"/>
    <w:rsid w:val="00585575"/>
    <w:rsid w:val="00592A1D"/>
    <w:rsid w:val="005939E6"/>
    <w:rsid w:val="00593EBF"/>
    <w:rsid w:val="0059440B"/>
    <w:rsid w:val="00595B66"/>
    <w:rsid w:val="0059722C"/>
    <w:rsid w:val="005A06A4"/>
    <w:rsid w:val="005A09B5"/>
    <w:rsid w:val="005A30F9"/>
    <w:rsid w:val="005A66A3"/>
    <w:rsid w:val="005A7720"/>
    <w:rsid w:val="005A7980"/>
    <w:rsid w:val="005A7BFC"/>
    <w:rsid w:val="005B1AA8"/>
    <w:rsid w:val="005B33A7"/>
    <w:rsid w:val="005B3745"/>
    <w:rsid w:val="005B3A5E"/>
    <w:rsid w:val="005B54A0"/>
    <w:rsid w:val="005B611D"/>
    <w:rsid w:val="005B6387"/>
    <w:rsid w:val="005B6A1D"/>
    <w:rsid w:val="005B6E2F"/>
    <w:rsid w:val="005C0725"/>
    <w:rsid w:val="005C22EE"/>
    <w:rsid w:val="005C2536"/>
    <w:rsid w:val="005C2CB5"/>
    <w:rsid w:val="005C4355"/>
    <w:rsid w:val="005C525D"/>
    <w:rsid w:val="005C6070"/>
    <w:rsid w:val="005C7EFE"/>
    <w:rsid w:val="005D301A"/>
    <w:rsid w:val="005D385D"/>
    <w:rsid w:val="005D4015"/>
    <w:rsid w:val="005D4BFA"/>
    <w:rsid w:val="005D5FFD"/>
    <w:rsid w:val="005D6778"/>
    <w:rsid w:val="005D6A45"/>
    <w:rsid w:val="005D6CA7"/>
    <w:rsid w:val="005E0386"/>
    <w:rsid w:val="005E059A"/>
    <w:rsid w:val="005E0718"/>
    <w:rsid w:val="005E07FA"/>
    <w:rsid w:val="005E0E94"/>
    <w:rsid w:val="005E1375"/>
    <w:rsid w:val="005E40D7"/>
    <w:rsid w:val="005E5BA4"/>
    <w:rsid w:val="005E6304"/>
    <w:rsid w:val="005E7E96"/>
    <w:rsid w:val="005F00EB"/>
    <w:rsid w:val="005F0188"/>
    <w:rsid w:val="005F2220"/>
    <w:rsid w:val="005F5640"/>
    <w:rsid w:val="005F5B71"/>
    <w:rsid w:val="005F6B95"/>
    <w:rsid w:val="005F77C2"/>
    <w:rsid w:val="005F7E14"/>
    <w:rsid w:val="00600EE2"/>
    <w:rsid w:val="00601C8A"/>
    <w:rsid w:val="0060351D"/>
    <w:rsid w:val="00603634"/>
    <w:rsid w:val="00603B33"/>
    <w:rsid w:val="006051FC"/>
    <w:rsid w:val="006058D4"/>
    <w:rsid w:val="00610488"/>
    <w:rsid w:val="0061315E"/>
    <w:rsid w:val="00614617"/>
    <w:rsid w:val="00614625"/>
    <w:rsid w:val="00614941"/>
    <w:rsid w:val="00616AB5"/>
    <w:rsid w:val="006234C1"/>
    <w:rsid w:val="0062556B"/>
    <w:rsid w:val="00625641"/>
    <w:rsid w:val="00625AFA"/>
    <w:rsid w:val="00626390"/>
    <w:rsid w:val="00626972"/>
    <w:rsid w:val="00627740"/>
    <w:rsid w:val="00630DAC"/>
    <w:rsid w:val="00633B08"/>
    <w:rsid w:val="00633ED2"/>
    <w:rsid w:val="006364DD"/>
    <w:rsid w:val="00637AA0"/>
    <w:rsid w:val="0064292F"/>
    <w:rsid w:val="006433AB"/>
    <w:rsid w:val="00643956"/>
    <w:rsid w:val="006440F9"/>
    <w:rsid w:val="00644601"/>
    <w:rsid w:val="00646C8B"/>
    <w:rsid w:val="00647590"/>
    <w:rsid w:val="00647685"/>
    <w:rsid w:val="006501B3"/>
    <w:rsid w:val="0065097E"/>
    <w:rsid w:val="006535B0"/>
    <w:rsid w:val="00653BA2"/>
    <w:rsid w:val="00654071"/>
    <w:rsid w:val="00654EDE"/>
    <w:rsid w:val="00656406"/>
    <w:rsid w:val="00657A4F"/>
    <w:rsid w:val="00660EFB"/>
    <w:rsid w:val="006638F9"/>
    <w:rsid w:val="006639F8"/>
    <w:rsid w:val="00663AD8"/>
    <w:rsid w:val="0066481D"/>
    <w:rsid w:val="00667905"/>
    <w:rsid w:val="00671036"/>
    <w:rsid w:val="006803D3"/>
    <w:rsid w:val="006825F8"/>
    <w:rsid w:val="00683480"/>
    <w:rsid w:val="006848F1"/>
    <w:rsid w:val="00685A5D"/>
    <w:rsid w:val="00685CFF"/>
    <w:rsid w:val="00686D06"/>
    <w:rsid w:val="0068760C"/>
    <w:rsid w:val="00690359"/>
    <w:rsid w:val="006911CC"/>
    <w:rsid w:val="00693A57"/>
    <w:rsid w:val="006969C6"/>
    <w:rsid w:val="006978F4"/>
    <w:rsid w:val="006A1BC7"/>
    <w:rsid w:val="006A29CC"/>
    <w:rsid w:val="006A2DBB"/>
    <w:rsid w:val="006A38D9"/>
    <w:rsid w:val="006A477D"/>
    <w:rsid w:val="006A49F0"/>
    <w:rsid w:val="006A4AA0"/>
    <w:rsid w:val="006A4D97"/>
    <w:rsid w:val="006A5CCF"/>
    <w:rsid w:val="006A5FC3"/>
    <w:rsid w:val="006A6530"/>
    <w:rsid w:val="006B4DB0"/>
    <w:rsid w:val="006B65C3"/>
    <w:rsid w:val="006B7171"/>
    <w:rsid w:val="006B72F3"/>
    <w:rsid w:val="006B7408"/>
    <w:rsid w:val="006B7447"/>
    <w:rsid w:val="006C1268"/>
    <w:rsid w:val="006C14DF"/>
    <w:rsid w:val="006C1608"/>
    <w:rsid w:val="006C1734"/>
    <w:rsid w:val="006C408D"/>
    <w:rsid w:val="006C56D3"/>
    <w:rsid w:val="006C7063"/>
    <w:rsid w:val="006C7CDD"/>
    <w:rsid w:val="006D1EBB"/>
    <w:rsid w:val="006D39B6"/>
    <w:rsid w:val="006D3DD6"/>
    <w:rsid w:val="006D4A82"/>
    <w:rsid w:val="006D7D64"/>
    <w:rsid w:val="006E06F5"/>
    <w:rsid w:val="006E2DEA"/>
    <w:rsid w:val="006E2E9D"/>
    <w:rsid w:val="006E47A7"/>
    <w:rsid w:val="006E52DC"/>
    <w:rsid w:val="006E5DD1"/>
    <w:rsid w:val="006E6432"/>
    <w:rsid w:val="006E6CFA"/>
    <w:rsid w:val="006E719B"/>
    <w:rsid w:val="006E71BF"/>
    <w:rsid w:val="006F2BF3"/>
    <w:rsid w:val="006F3F9A"/>
    <w:rsid w:val="006F7BB6"/>
    <w:rsid w:val="007011A7"/>
    <w:rsid w:val="00701200"/>
    <w:rsid w:val="007021E0"/>
    <w:rsid w:val="00706BC0"/>
    <w:rsid w:val="00710C37"/>
    <w:rsid w:val="00712AEF"/>
    <w:rsid w:val="007136FC"/>
    <w:rsid w:val="007153C4"/>
    <w:rsid w:val="00715DA7"/>
    <w:rsid w:val="007168E7"/>
    <w:rsid w:val="00716E88"/>
    <w:rsid w:val="00716F47"/>
    <w:rsid w:val="00720840"/>
    <w:rsid w:val="00722170"/>
    <w:rsid w:val="007244B5"/>
    <w:rsid w:val="0072517F"/>
    <w:rsid w:val="007251AD"/>
    <w:rsid w:val="00730626"/>
    <w:rsid w:val="00731160"/>
    <w:rsid w:val="00732B8C"/>
    <w:rsid w:val="0073394C"/>
    <w:rsid w:val="00733968"/>
    <w:rsid w:val="00734D10"/>
    <w:rsid w:val="00735440"/>
    <w:rsid w:val="00736AFF"/>
    <w:rsid w:val="00744384"/>
    <w:rsid w:val="007472CB"/>
    <w:rsid w:val="00747F71"/>
    <w:rsid w:val="007505F2"/>
    <w:rsid w:val="00751D56"/>
    <w:rsid w:val="0075391A"/>
    <w:rsid w:val="00753B19"/>
    <w:rsid w:val="0075446D"/>
    <w:rsid w:val="00755F45"/>
    <w:rsid w:val="00760E1D"/>
    <w:rsid w:val="00761243"/>
    <w:rsid w:val="00761923"/>
    <w:rsid w:val="00762B0A"/>
    <w:rsid w:val="00765AEE"/>
    <w:rsid w:val="00766FC5"/>
    <w:rsid w:val="0076706D"/>
    <w:rsid w:val="007677E3"/>
    <w:rsid w:val="00767E01"/>
    <w:rsid w:val="00772019"/>
    <w:rsid w:val="007738F6"/>
    <w:rsid w:val="0077574F"/>
    <w:rsid w:val="007757FD"/>
    <w:rsid w:val="00776EA6"/>
    <w:rsid w:val="00777557"/>
    <w:rsid w:val="00777579"/>
    <w:rsid w:val="00780C41"/>
    <w:rsid w:val="0078116B"/>
    <w:rsid w:val="00781BDB"/>
    <w:rsid w:val="0078305D"/>
    <w:rsid w:val="007832CB"/>
    <w:rsid w:val="00784464"/>
    <w:rsid w:val="00785489"/>
    <w:rsid w:val="00785936"/>
    <w:rsid w:val="00786BBE"/>
    <w:rsid w:val="007872CB"/>
    <w:rsid w:val="00791106"/>
    <w:rsid w:val="00791829"/>
    <w:rsid w:val="00792A99"/>
    <w:rsid w:val="00793804"/>
    <w:rsid w:val="007942D7"/>
    <w:rsid w:val="007944BD"/>
    <w:rsid w:val="007945C4"/>
    <w:rsid w:val="0079571B"/>
    <w:rsid w:val="007959B8"/>
    <w:rsid w:val="00797AA5"/>
    <w:rsid w:val="007A2455"/>
    <w:rsid w:val="007A2F6A"/>
    <w:rsid w:val="007A3D0E"/>
    <w:rsid w:val="007A3FCA"/>
    <w:rsid w:val="007A6582"/>
    <w:rsid w:val="007B21F5"/>
    <w:rsid w:val="007B2505"/>
    <w:rsid w:val="007B3DB3"/>
    <w:rsid w:val="007B522A"/>
    <w:rsid w:val="007B74D3"/>
    <w:rsid w:val="007B7AFF"/>
    <w:rsid w:val="007B7BF7"/>
    <w:rsid w:val="007C0B90"/>
    <w:rsid w:val="007C11ED"/>
    <w:rsid w:val="007C1260"/>
    <w:rsid w:val="007C15A6"/>
    <w:rsid w:val="007C2378"/>
    <w:rsid w:val="007C3F48"/>
    <w:rsid w:val="007C40D6"/>
    <w:rsid w:val="007C6587"/>
    <w:rsid w:val="007C77B1"/>
    <w:rsid w:val="007D1C39"/>
    <w:rsid w:val="007D27DA"/>
    <w:rsid w:val="007D7FED"/>
    <w:rsid w:val="007E043F"/>
    <w:rsid w:val="007E05EE"/>
    <w:rsid w:val="007E406D"/>
    <w:rsid w:val="007E5EBF"/>
    <w:rsid w:val="007E7A3B"/>
    <w:rsid w:val="007F06D8"/>
    <w:rsid w:val="007F0F0F"/>
    <w:rsid w:val="007F3541"/>
    <w:rsid w:val="007F3ABD"/>
    <w:rsid w:val="007F4600"/>
    <w:rsid w:val="007F7025"/>
    <w:rsid w:val="007F7A68"/>
    <w:rsid w:val="008001CF"/>
    <w:rsid w:val="00801987"/>
    <w:rsid w:val="00802A8B"/>
    <w:rsid w:val="008035A6"/>
    <w:rsid w:val="00804791"/>
    <w:rsid w:val="00804E79"/>
    <w:rsid w:val="00806FC3"/>
    <w:rsid w:val="00807D39"/>
    <w:rsid w:val="00810BA8"/>
    <w:rsid w:val="00810CB6"/>
    <w:rsid w:val="00810F09"/>
    <w:rsid w:val="008118E7"/>
    <w:rsid w:val="008125D4"/>
    <w:rsid w:val="008130E5"/>
    <w:rsid w:val="0081320D"/>
    <w:rsid w:val="008145B7"/>
    <w:rsid w:val="008157AE"/>
    <w:rsid w:val="00820676"/>
    <w:rsid w:val="008229AC"/>
    <w:rsid w:val="00825AC7"/>
    <w:rsid w:val="00825CC7"/>
    <w:rsid w:val="008262EA"/>
    <w:rsid w:val="00827487"/>
    <w:rsid w:val="0083090A"/>
    <w:rsid w:val="00830D16"/>
    <w:rsid w:val="0083153B"/>
    <w:rsid w:val="008315FE"/>
    <w:rsid w:val="00833A7A"/>
    <w:rsid w:val="00833D4D"/>
    <w:rsid w:val="00834620"/>
    <w:rsid w:val="00836E2E"/>
    <w:rsid w:val="00837A14"/>
    <w:rsid w:val="00840D1E"/>
    <w:rsid w:val="00843CA7"/>
    <w:rsid w:val="00844A59"/>
    <w:rsid w:val="0084533B"/>
    <w:rsid w:val="00846153"/>
    <w:rsid w:val="008500A6"/>
    <w:rsid w:val="00850792"/>
    <w:rsid w:val="00850C8E"/>
    <w:rsid w:val="00851C82"/>
    <w:rsid w:val="00851C84"/>
    <w:rsid w:val="00853E11"/>
    <w:rsid w:val="00854670"/>
    <w:rsid w:val="00856501"/>
    <w:rsid w:val="008573DF"/>
    <w:rsid w:val="008626F7"/>
    <w:rsid w:val="00863315"/>
    <w:rsid w:val="0086481B"/>
    <w:rsid w:val="008658BD"/>
    <w:rsid w:val="00866E3D"/>
    <w:rsid w:val="0086783D"/>
    <w:rsid w:val="008702EA"/>
    <w:rsid w:val="00874762"/>
    <w:rsid w:val="0087627A"/>
    <w:rsid w:val="00876555"/>
    <w:rsid w:val="008771E8"/>
    <w:rsid w:val="008775BB"/>
    <w:rsid w:val="00877627"/>
    <w:rsid w:val="00882182"/>
    <w:rsid w:val="00882D09"/>
    <w:rsid w:val="008832CB"/>
    <w:rsid w:val="00884F4C"/>
    <w:rsid w:val="00885D7B"/>
    <w:rsid w:val="0088720D"/>
    <w:rsid w:val="0089116D"/>
    <w:rsid w:val="00892451"/>
    <w:rsid w:val="00892900"/>
    <w:rsid w:val="00893DBC"/>
    <w:rsid w:val="008963D1"/>
    <w:rsid w:val="00896938"/>
    <w:rsid w:val="008A125E"/>
    <w:rsid w:val="008A127D"/>
    <w:rsid w:val="008A1471"/>
    <w:rsid w:val="008A2727"/>
    <w:rsid w:val="008A2E54"/>
    <w:rsid w:val="008A372D"/>
    <w:rsid w:val="008A3959"/>
    <w:rsid w:val="008A40E8"/>
    <w:rsid w:val="008A7811"/>
    <w:rsid w:val="008B120A"/>
    <w:rsid w:val="008B25BC"/>
    <w:rsid w:val="008B3418"/>
    <w:rsid w:val="008B3923"/>
    <w:rsid w:val="008B44F0"/>
    <w:rsid w:val="008B4E12"/>
    <w:rsid w:val="008B77F2"/>
    <w:rsid w:val="008C18D4"/>
    <w:rsid w:val="008C1C6D"/>
    <w:rsid w:val="008C2D5A"/>
    <w:rsid w:val="008C2D95"/>
    <w:rsid w:val="008C3B99"/>
    <w:rsid w:val="008C4C81"/>
    <w:rsid w:val="008C7D78"/>
    <w:rsid w:val="008D079A"/>
    <w:rsid w:val="008D1119"/>
    <w:rsid w:val="008D11C7"/>
    <w:rsid w:val="008D1AF2"/>
    <w:rsid w:val="008D3217"/>
    <w:rsid w:val="008D393F"/>
    <w:rsid w:val="008D54E8"/>
    <w:rsid w:val="008D5669"/>
    <w:rsid w:val="008D60BB"/>
    <w:rsid w:val="008D62B3"/>
    <w:rsid w:val="008E0B36"/>
    <w:rsid w:val="008E3524"/>
    <w:rsid w:val="008E4893"/>
    <w:rsid w:val="008E590F"/>
    <w:rsid w:val="008E677A"/>
    <w:rsid w:val="008F00EE"/>
    <w:rsid w:val="008F140F"/>
    <w:rsid w:val="008F238E"/>
    <w:rsid w:val="008F4347"/>
    <w:rsid w:val="008F4369"/>
    <w:rsid w:val="008F490D"/>
    <w:rsid w:val="008F5369"/>
    <w:rsid w:val="008F5636"/>
    <w:rsid w:val="008F7A33"/>
    <w:rsid w:val="00901EFD"/>
    <w:rsid w:val="0090298B"/>
    <w:rsid w:val="009037F0"/>
    <w:rsid w:val="009068B8"/>
    <w:rsid w:val="00907302"/>
    <w:rsid w:val="009107E6"/>
    <w:rsid w:val="00910D5F"/>
    <w:rsid w:val="00911B5B"/>
    <w:rsid w:val="0091214B"/>
    <w:rsid w:val="00916695"/>
    <w:rsid w:val="009171B0"/>
    <w:rsid w:val="00917FE1"/>
    <w:rsid w:val="009204BA"/>
    <w:rsid w:val="00920B44"/>
    <w:rsid w:val="00920F7B"/>
    <w:rsid w:val="00921932"/>
    <w:rsid w:val="0092476D"/>
    <w:rsid w:val="0093048A"/>
    <w:rsid w:val="009311A0"/>
    <w:rsid w:val="00932AC6"/>
    <w:rsid w:val="0093393E"/>
    <w:rsid w:val="00933AEE"/>
    <w:rsid w:val="00935713"/>
    <w:rsid w:val="00935C05"/>
    <w:rsid w:val="00936BE9"/>
    <w:rsid w:val="009375DC"/>
    <w:rsid w:val="00937FC1"/>
    <w:rsid w:val="009420AD"/>
    <w:rsid w:val="00942C8F"/>
    <w:rsid w:val="00942D25"/>
    <w:rsid w:val="00943DCF"/>
    <w:rsid w:val="00944120"/>
    <w:rsid w:val="0094465C"/>
    <w:rsid w:val="00945495"/>
    <w:rsid w:val="0094553D"/>
    <w:rsid w:val="0094578B"/>
    <w:rsid w:val="00947205"/>
    <w:rsid w:val="0095055A"/>
    <w:rsid w:val="00950D20"/>
    <w:rsid w:val="0095250B"/>
    <w:rsid w:val="0095438C"/>
    <w:rsid w:val="0095444E"/>
    <w:rsid w:val="00955A02"/>
    <w:rsid w:val="009565ED"/>
    <w:rsid w:val="0095668E"/>
    <w:rsid w:val="00956AAF"/>
    <w:rsid w:val="00956B3C"/>
    <w:rsid w:val="0096027E"/>
    <w:rsid w:val="00963967"/>
    <w:rsid w:val="00964A84"/>
    <w:rsid w:val="00964C7C"/>
    <w:rsid w:val="0096649A"/>
    <w:rsid w:val="009670FA"/>
    <w:rsid w:val="00967924"/>
    <w:rsid w:val="00967D88"/>
    <w:rsid w:val="009703DA"/>
    <w:rsid w:val="00970491"/>
    <w:rsid w:val="00971C3A"/>
    <w:rsid w:val="00972AF1"/>
    <w:rsid w:val="009731A6"/>
    <w:rsid w:val="00976948"/>
    <w:rsid w:val="00980910"/>
    <w:rsid w:val="00981CFB"/>
    <w:rsid w:val="00982667"/>
    <w:rsid w:val="00982F3F"/>
    <w:rsid w:val="00982F45"/>
    <w:rsid w:val="00982F6A"/>
    <w:rsid w:val="009830AC"/>
    <w:rsid w:val="00983ACA"/>
    <w:rsid w:val="00984702"/>
    <w:rsid w:val="00984D26"/>
    <w:rsid w:val="009866ED"/>
    <w:rsid w:val="00986E01"/>
    <w:rsid w:val="00990159"/>
    <w:rsid w:val="009906D7"/>
    <w:rsid w:val="009907F7"/>
    <w:rsid w:val="0099314F"/>
    <w:rsid w:val="009965EE"/>
    <w:rsid w:val="0099766F"/>
    <w:rsid w:val="0099776F"/>
    <w:rsid w:val="00997F0D"/>
    <w:rsid w:val="00997F52"/>
    <w:rsid w:val="009A0EF3"/>
    <w:rsid w:val="009A2718"/>
    <w:rsid w:val="009A27CB"/>
    <w:rsid w:val="009A408F"/>
    <w:rsid w:val="009A42CB"/>
    <w:rsid w:val="009A661A"/>
    <w:rsid w:val="009A727F"/>
    <w:rsid w:val="009B13E4"/>
    <w:rsid w:val="009B2017"/>
    <w:rsid w:val="009B2B57"/>
    <w:rsid w:val="009B2F66"/>
    <w:rsid w:val="009B74FC"/>
    <w:rsid w:val="009C39B7"/>
    <w:rsid w:val="009C4370"/>
    <w:rsid w:val="009C4F3F"/>
    <w:rsid w:val="009C74A6"/>
    <w:rsid w:val="009C76DF"/>
    <w:rsid w:val="009C7F4B"/>
    <w:rsid w:val="009D14B3"/>
    <w:rsid w:val="009D2510"/>
    <w:rsid w:val="009D2635"/>
    <w:rsid w:val="009D3AD3"/>
    <w:rsid w:val="009D4C1D"/>
    <w:rsid w:val="009D57CE"/>
    <w:rsid w:val="009D6C11"/>
    <w:rsid w:val="009D7699"/>
    <w:rsid w:val="009E009D"/>
    <w:rsid w:val="009E0905"/>
    <w:rsid w:val="009E22D3"/>
    <w:rsid w:val="009E2379"/>
    <w:rsid w:val="009E2D16"/>
    <w:rsid w:val="009E4CEC"/>
    <w:rsid w:val="009E589D"/>
    <w:rsid w:val="009E59F7"/>
    <w:rsid w:val="009E6E8D"/>
    <w:rsid w:val="009F074B"/>
    <w:rsid w:val="00A00AE3"/>
    <w:rsid w:val="00A010FB"/>
    <w:rsid w:val="00A018A5"/>
    <w:rsid w:val="00A05180"/>
    <w:rsid w:val="00A057B1"/>
    <w:rsid w:val="00A0689C"/>
    <w:rsid w:val="00A0783A"/>
    <w:rsid w:val="00A07F81"/>
    <w:rsid w:val="00A17246"/>
    <w:rsid w:val="00A17DE1"/>
    <w:rsid w:val="00A2094F"/>
    <w:rsid w:val="00A218E7"/>
    <w:rsid w:val="00A21E39"/>
    <w:rsid w:val="00A2482F"/>
    <w:rsid w:val="00A24B8C"/>
    <w:rsid w:val="00A25B56"/>
    <w:rsid w:val="00A261B1"/>
    <w:rsid w:val="00A26C19"/>
    <w:rsid w:val="00A31A06"/>
    <w:rsid w:val="00A31A9F"/>
    <w:rsid w:val="00A32064"/>
    <w:rsid w:val="00A32A6E"/>
    <w:rsid w:val="00A3340A"/>
    <w:rsid w:val="00A33C77"/>
    <w:rsid w:val="00A35140"/>
    <w:rsid w:val="00A3526F"/>
    <w:rsid w:val="00A355DE"/>
    <w:rsid w:val="00A374AA"/>
    <w:rsid w:val="00A377A7"/>
    <w:rsid w:val="00A40F10"/>
    <w:rsid w:val="00A44157"/>
    <w:rsid w:val="00A44ABA"/>
    <w:rsid w:val="00A4684C"/>
    <w:rsid w:val="00A469E8"/>
    <w:rsid w:val="00A46FD6"/>
    <w:rsid w:val="00A47126"/>
    <w:rsid w:val="00A51993"/>
    <w:rsid w:val="00A532B6"/>
    <w:rsid w:val="00A55951"/>
    <w:rsid w:val="00A559A8"/>
    <w:rsid w:val="00A55D6C"/>
    <w:rsid w:val="00A64E07"/>
    <w:rsid w:val="00A7079F"/>
    <w:rsid w:val="00A70DFB"/>
    <w:rsid w:val="00A71B66"/>
    <w:rsid w:val="00A71E82"/>
    <w:rsid w:val="00A72CD4"/>
    <w:rsid w:val="00A751CE"/>
    <w:rsid w:val="00A75F2C"/>
    <w:rsid w:val="00A7737F"/>
    <w:rsid w:val="00A81BF1"/>
    <w:rsid w:val="00A82954"/>
    <w:rsid w:val="00A83E81"/>
    <w:rsid w:val="00A84331"/>
    <w:rsid w:val="00A8445A"/>
    <w:rsid w:val="00A8500E"/>
    <w:rsid w:val="00A85F3B"/>
    <w:rsid w:val="00A863DF"/>
    <w:rsid w:val="00A868D5"/>
    <w:rsid w:val="00A87292"/>
    <w:rsid w:val="00A87D0D"/>
    <w:rsid w:val="00A9140F"/>
    <w:rsid w:val="00A958D6"/>
    <w:rsid w:val="00A962DA"/>
    <w:rsid w:val="00A978B7"/>
    <w:rsid w:val="00A97FAF"/>
    <w:rsid w:val="00AA069C"/>
    <w:rsid w:val="00AA10BD"/>
    <w:rsid w:val="00AA21BA"/>
    <w:rsid w:val="00AA383B"/>
    <w:rsid w:val="00AA38E2"/>
    <w:rsid w:val="00AA4C39"/>
    <w:rsid w:val="00AA5ED5"/>
    <w:rsid w:val="00AA73FB"/>
    <w:rsid w:val="00AB01C7"/>
    <w:rsid w:val="00AB120F"/>
    <w:rsid w:val="00AB1543"/>
    <w:rsid w:val="00AB20BB"/>
    <w:rsid w:val="00AB26F3"/>
    <w:rsid w:val="00AB2BFB"/>
    <w:rsid w:val="00AB66E5"/>
    <w:rsid w:val="00AB7E12"/>
    <w:rsid w:val="00AC2866"/>
    <w:rsid w:val="00AC4638"/>
    <w:rsid w:val="00AC4CDD"/>
    <w:rsid w:val="00AC6223"/>
    <w:rsid w:val="00AC6432"/>
    <w:rsid w:val="00AC683E"/>
    <w:rsid w:val="00AC6FD8"/>
    <w:rsid w:val="00AC7004"/>
    <w:rsid w:val="00AC777A"/>
    <w:rsid w:val="00AC7C24"/>
    <w:rsid w:val="00AD043D"/>
    <w:rsid w:val="00AD144C"/>
    <w:rsid w:val="00AD2AC3"/>
    <w:rsid w:val="00AD3C01"/>
    <w:rsid w:val="00AD4FDB"/>
    <w:rsid w:val="00AD4FE4"/>
    <w:rsid w:val="00AD700C"/>
    <w:rsid w:val="00AD76C0"/>
    <w:rsid w:val="00AE0522"/>
    <w:rsid w:val="00AE0CC2"/>
    <w:rsid w:val="00AE1D9A"/>
    <w:rsid w:val="00AE358D"/>
    <w:rsid w:val="00AE50EC"/>
    <w:rsid w:val="00AE5AAD"/>
    <w:rsid w:val="00AE73FD"/>
    <w:rsid w:val="00AE7BFF"/>
    <w:rsid w:val="00AF27F7"/>
    <w:rsid w:val="00AF479A"/>
    <w:rsid w:val="00AF47E5"/>
    <w:rsid w:val="00AF616E"/>
    <w:rsid w:val="00AF65FE"/>
    <w:rsid w:val="00AF6722"/>
    <w:rsid w:val="00B00BA8"/>
    <w:rsid w:val="00B01D92"/>
    <w:rsid w:val="00B0248C"/>
    <w:rsid w:val="00B04B39"/>
    <w:rsid w:val="00B04C1A"/>
    <w:rsid w:val="00B06AA7"/>
    <w:rsid w:val="00B07275"/>
    <w:rsid w:val="00B072E5"/>
    <w:rsid w:val="00B079D9"/>
    <w:rsid w:val="00B103B3"/>
    <w:rsid w:val="00B113A9"/>
    <w:rsid w:val="00B129DA"/>
    <w:rsid w:val="00B1310A"/>
    <w:rsid w:val="00B137CE"/>
    <w:rsid w:val="00B147A7"/>
    <w:rsid w:val="00B15EA3"/>
    <w:rsid w:val="00B16397"/>
    <w:rsid w:val="00B17143"/>
    <w:rsid w:val="00B173BF"/>
    <w:rsid w:val="00B202B7"/>
    <w:rsid w:val="00B216E0"/>
    <w:rsid w:val="00B22AC1"/>
    <w:rsid w:val="00B2543E"/>
    <w:rsid w:val="00B25CB4"/>
    <w:rsid w:val="00B261B3"/>
    <w:rsid w:val="00B26881"/>
    <w:rsid w:val="00B270A9"/>
    <w:rsid w:val="00B302EE"/>
    <w:rsid w:val="00B3055E"/>
    <w:rsid w:val="00B317C8"/>
    <w:rsid w:val="00B35771"/>
    <w:rsid w:val="00B3638B"/>
    <w:rsid w:val="00B37956"/>
    <w:rsid w:val="00B379CE"/>
    <w:rsid w:val="00B4043B"/>
    <w:rsid w:val="00B405C8"/>
    <w:rsid w:val="00B41FDA"/>
    <w:rsid w:val="00B44722"/>
    <w:rsid w:val="00B44E31"/>
    <w:rsid w:val="00B45494"/>
    <w:rsid w:val="00B45D8B"/>
    <w:rsid w:val="00B46363"/>
    <w:rsid w:val="00B46A95"/>
    <w:rsid w:val="00B47555"/>
    <w:rsid w:val="00B47774"/>
    <w:rsid w:val="00B4794C"/>
    <w:rsid w:val="00B47CB3"/>
    <w:rsid w:val="00B50CEB"/>
    <w:rsid w:val="00B53430"/>
    <w:rsid w:val="00B53E6D"/>
    <w:rsid w:val="00B54453"/>
    <w:rsid w:val="00B558B2"/>
    <w:rsid w:val="00B56883"/>
    <w:rsid w:val="00B56EAA"/>
    <w:rsid w:val="00B57100"/>
    <w:rsid w:val="00B57249"/>
    <w:rsid w:val="00B606FA"/>
    <w:rsid w:val="00B60994"/>
    <w:rsid w:val="00B62BDA"/>
    <w:rsid w:val="00B64249"/>
    <w:rsid w:val="00B65B94"/>
    <w:rsid w:val="00B70F1D"/>
    <w:rsid w:val="00B7193E"/>
    <w:rsid w:val="00B747C8"/>
    <w:rsid w:val="00B774B2"/>
    <w:rsid w:val="00B8009D"/>
    <w:rsid w:val="00B80EC9"/>
    <w:rsid w:val="00B8113A"/>
    <w:rsid w:val="00B816D9"/>
    <w:rsid w:val="00B82F21"/>
    <w:rsid w:val="00B83D95"/>
    <w:rsid w:val="00B84351"/>
    <w:rsid w:val="00B8534B"/>
    <w:rsid w:val="00B85C63"/>
    <w:rsid w:val="00B866C6"/>
    <w:rsid w:val="00B86991"/>
    <w:rsid w:val="00B90066"/>
    <w:rsid w:val="00B93044"/>
    <w:rsid w:val="00B9393C"/>
    <w:rsid w:val="00B9489A"/>
    <w:rsid w:val="00B96163"/>
    <w:rsid w:val="00B96EB2"/>
    <w:rsid w:val="00B96F78"/>
    <w:rsid w:val="00BA057C"/>
    <w:rsid w:val="00BA13BB"/>
    <w:rsid w:val="00BA1C5A"/>
    <w:rsid w:val="00BA2D27"/>
    <w:rsid w:val="00BA5FD2"/>
    <w:rsid w:val="00BB02BB"/>
    <w:rsid w:val="00BB229C"/>
    <w:rsid w:val="00BB3599"/>
    <w:rsid w:val="00BB372B"/>
    <w:rsid w:val="00BB3C51"/>
    <w:rsid w:val="00BB44EA"/>
    <w:rsid w:val="00BB5ED1"/>
    <w:rsid w:val="00BB721D"/>
    <w:rsid w:val="00BB76C3"/>
    <w:rsid w:val="00BC11F3"/>
    <w:rsid w:val="00BC179C"/>
    <w:rsid w:val="00BC436B"/>
    <w:rsid w:val="00BC5389"/>
    <w:rsid w:val="00BC7D95"/>
    <w:rsid w:val="00BC7DF9"/>
    <w:rsid w:val="00BD3762"/>
    <w:rsid w:val="00BD39F4"/>
    <w:rsid w:val="00BD465A"/>
    <w:rsid w:val="00BD4C91"/>
    <w:rsid w:val="00BD5079"/>
    <w:rsid w:val="00BD5194"/>
    <w:rsid w:val="00BD5555"/>
    <w:rsid w:val="00BE03F8"/>
    <w:rsid w:val="00BE0423"/>
    <w:rsid w:val="00BE1C96"/>
    <w:rsid w:val="00BE6047"/>
    <w:rsid w:val="00BE6E2B"/>
    <w:rsid w:val="00BF0589"/>
    <w:rsid w:val="00BF261B"/>
    <w:rsid w:val="00BF5321"/>
    <w:rsid w:val="00BF66CF"/>
    <w:rsid w:val="00C00B06"/>
    <w:rsid w:val="00C00B43"/>
    <w:rsid w:val="00C02835"/>
    <w:rsid w:val="00C0749B"/>
    <w:rsid w:val="00C078FD"/>
    <w:rsid w:val="00C1136C"/>
    <w:rsid w:val="00C1199C"/>
    <w:rsid w:val="00C12EBD"/>
    <w:rsid w:val="00C12F7F"/>
    <w:rsid w:val="00C14669"/>
    <w:rsid w:val="00C155A5"/>
    <w:rsid w:val="00C16D02"/>
    <w:rsid w:val="00C21548"/>
    <w:rsid w:val="00C2172E"/>
    <w:rsid w:val="00C21C85"/>
    <w:rsid w:val="00C24F97"/>
    <w:rsid w:val="00C277B3"/>
    <w:rsid w:val="00C312C0"/>
    <w:rsid w:val="00C31737"/>
    <w:rsid w:val="00C31DCC"/>
    <w:rsid w:val="00C32286"/>
    <w:rsid w:val="00C34B7C"/>
    <w:rsid w:val="00C34B8B"/>
    <w:rsid w:val="00C35865"/>
    <w:rsid w:val="00C35950"/>
    <w:rsid w:val="00C37A6D"/>
    <w:rsid w:val="00C41E34"/>
    <w:rsid w:val="00C41EC2"/>
    <w:rsid w:val="00C443D2"/>
    <w:rsid w:val="00C447F9"/>
    <w:rsid w:val="00C46C71"/>
    <w:rsid w:val="00C47DF5"/>
    <w:rsid w:val="00C504DE"/>
    <w:rsid w:val="00C506B4"/>
    <w:rsid w:val="00C51108"/>
    <w:rsid w:val="00C5170F"/>
    <w:rsid w:val="00C51CCB"/>
    <w:rsid w:val="00C51F69"/>
    <w:rsid w:val="00C5367C"/>
    <w:rsid w:val="00C628FD"/>
    <w:rsid w:val="00C62BAB"/>
    <w:rsid w:val="00C63466"/>
    <w:rsid w:val="00C64D7D"/>
    <w:rsid w:val="00C660A9"/>
    <w:rsid w:val="00C67AAF"/>
    <w:rsid w:val="00C70479"/>
    <w:rsid w:val="00C727FF"/>
    <w:rsid w:val="00C72EAE"/>
    <w:rsid w:val="00C74674"/>
    <w:rsid w:val="00C74A77"/>
    <w:rsid w:val="00C74AEA"/>
    <w:rsid w:val="00C75343"/>
    <w:rsid w:val="00C76CAE"/>
    <w:rsid w:val="00C81BF5"/>
    <w:rsid w:val="00C83242"/>
    <w:rsid w:val="00C8386F"/>
    <w:rsid w:val="00C862C3"/>
    <w:rsid w:val="00C86525"/>
    <w:rsid w:val="00C87BED"/>
    <w:rsid w:val="00C9395B"/>
    <w:rsid w:val="00C95A2E"/>
    <w:rsid w:val="00C95A35"/>
    <w:rsid w:val="00C9620E"/>
    <w:rsid w:val="00C965DA"/>
    <w:rsid w:val="00C97593"/>
    <w:rsid w:val="00CA1158"/>
    <w:rsid w:val="00CA15B7"/>
    <w:rsid w:val="00CA2BC8"/>
    <w:rsid w:val="00CA494B"/>
    <w:rsid w:val="00CA792C"/>
    <w:rsid w:val="00CA7DF5"/>
    <w:rsid w:val="00CB13B3"/>
    <w:rsid w:val="00CB1FA4"/>
    <w:rsid w:val="00CB6921"/>
    <w:rsid w:val="00CB7835"/>
    <w:rsid w:val="00CB7B0D"/>
    <w:rsid w:val="00CB7C8A"/>
    <w:rsid w:val="00CC10CB"/>
    <w:rsid w:val="00CC17EA"/>
    <w:rsid w:val="00CC198A"/>
    <w:rsid w:val="00CC290D"/>
    <w:rsid w:val="00CC2AA1"/>
    <w:rsid w:val="00CC37B4"/>
    <w:rsid w:val="00CC4186"/>
    <w:rsid w:val="00CC52EC"/>
    <w:rsid w:val="00CC6105"/>
    <w:rsid w:val="00CC65B1"/>
    <w:rsid w:val="00CC67E8"/>
    <w:rsid w:val="00CD1962"/>
    <w:rsid w:val="00CD1E7C"/>
    <w:rsid w:val="00CD486C"/>
    <w:rsid w:val="00CD63A8"/>
    <w:rsid w:val="00CE0AFD"/>
    <w:rsid w:val="00CE15CC"/>
    <w:rsid w:val="00CE1E09"/>
    <w:rsid w:val="00CE264C"/>
    <w:rsid w:val="00CE3542"/>
    <w:rsid w:val="00CE35DA"/>
    <w:rsid w:val="00CE3A1A"/>
    <w:rsid w:val="00CE3ABE"/>
    <w:rsid w:val="00CE3F4C"/>
    <w:rsid w:val="00CE4D29"/>
    <w:rsid w:val="00CE65CE"/>
    <w:rsid w:val="00CE66F5"/>
    <w:rsid w:val="00CE6D44"/>
    <w:rsid w:val="00CF1323"/>
    <w:rsid w:val="00CF18EF"/>
    <w:rsid w:val="00CF1CB8"/>
    <w:rsid w:val="00CF1D5D"/>
    <w:rsid w:val="00CF5628"/>
    <w:rsid w:val="00CF5B76"/>
    <w:rsid w:val="00CF711F"/>
    <w:rsid w:val="00D00947"/>
    <w:rsid w:val="00D00E49"/>
    <w:rsid w:val="00D0153C"/>
    <w:rsid w:val="00D0413F"/>
    <w:rsid w:val="00D04455"/>
    <w:rsid w:val="00D0698E"/>
    <w:rsid w:val="00D07E33"/>
    <w:rsid w:val="00D10572"/>
    <w:rsid w:val="00D133D6"/>
    <w:rsid w:val="00D15941"/>
    <w:rsid w:val="00D16F8C"/>
    <w:rsid w:val="00D20DD1"/>
    <w:rsid w:val="00D210BB"/>
    <w:rsid w:val="00D21CBA"/>
    <w:rsid w:val="00D21DD2"/>
    <w:rsid w:val="00D21FDC"/>
    <w:rsid w:val="00D2632C"/>
    <w:rsid w:val="00D30031"/>
    <w:rsid w:val="00D305CC"/>
    <w:rsid w:val="00D316F0"/>
    <w:rsid w:val="00D337D5"/>
    <w:rsid w:val="00D33D8E"/>
    <w:rsid w:val="00D34FAA"/>
    <w:rsid w:val="00D36681"/>
    <w:rsid w:val="00D36AD9"/>
    <w:rsid w:val="00D40511"/>
    <w:rsid w:val="00D4102E"/>
    <w:rsid w:val="00D42084"/>
    <w:rsid w:val="00D420D7"/>
    <w:rsid w:val="00D505A8"/>
    <w:rsid w:val="00D52263"/>
    <w:rsid w:val="00D54BEF"/>
    <w:rsid w:val="00D5769C"/>
    <w:rsid w:val="00D61845"/>
    <w:rsid w:val="00D634B4"/>
    <w:rsid w:val="00D634CC"/>
    <w:rsid w:val="00D64625"/>
    <w:rsid w:val="00D64870"/>
    <w:rsid w:val="00D64C18"/>
    <w:rsid w:val="00D658EB"/>
    <w:rsid w:val="00D6613F"/>
    <w:rsid w:val="00D662FF"/>
    <w:rsid w:val="00D7051F"/>
    <w:rsid w:val="00D70E89"/>
    <w:rsid w:val="00D71549"/>
    <w:rsid w:val="00D72A5A"/>
    <w:rsid w:val="00D72BB4"/>
    <w:rsid w:val="00D73CFC"/>
    <w:rsid w:val="00D73EE1"/>
    <w:rsid w:val="00D756AE"/>
    <w:rsid w:val="00D77333"/>
    <w:rsid w:val="00D77A6D"/>
    <w:rsid w:val="00D77D04"/>
    <w:rsid w:val="00D8020B"/>
    <w:rsid w:val="00D802DF"/>
    <w:rsid w:val="00D82268"/>
    <w:rsid w:val="00D8230C"/>
    <w:rsid w:val="00D82838"/>
    <w:rsid w:val="00D8299A"/>
    <w:rsid w:val="00D82EEC"/>
    <w:rsid w:val="00D831D2"/>
    <w:rsid w:val="00D83781"/>
    <w:rsid w:val="00D851E4"/>
    <w:rsid w:val="00D9138B"/>
    <w:rsid w:val="00D93F22"/>
    <w:rsid w:val="00D97CC6"/>
    <w:rsid w:val="00DA3DC8"/>
    <w:rsid w:val="00DA4B4A"/>
    <w:rsid w:val="00DA5822"/>
    <w:rsid w:val="00DA6746"/>
    <w:rsid w:val="00DA6A09"/>
    <w:rsid w:val="00DB0AF4"/>
    <w:rsid w:val="00DB1EFB"/>
    <w:rsid w:val="00DB306A"/>
    <w:rsid w:val="00DB36A0"/>
    <w:rsid w:val="00DB3DE6"/>
    <w:rsid w:val="00DB4B32"/>
    <w:rsid w:val="00DB61D3"/>
    <w:rsid w:val="00DB67C6"/>
    <w:rsid w:val="00DB7483"/>
    <w:rsid w:val="00DB7EE0"/>
    <w:rsid w:val="00DC1116"/>
    <w:rsid w:val="00DC48E8"/>
    <w:rsid w:val="00DC66A1"/>
    <w:rsid w:val="00DC78F8"/>
    <w:rsid w:val="00DD17A1"/>
    <w:rsid w:val="00DD2CF3"/>
    <w:rsid w:val="00DD4BEA"/>
    <w:rsid w:val="00DD57C0"/>
    <w:rsid w:val="00DD7A7A"/>
    <w:rsid w:val="00DD7B4A"/>
    <w:rsid w:val="00DE0B0E"/>
    <w:rsid w:val="00DE0C40"/>
    <w:rsid w:val="00DE123E"/>
    <w:rsid w:val="00DE7F86"/>
    <w:rsid w:val="00DF0B71"/>
    <w:rsid w:val="00DF1B75"/>
    <w:rsid w:val="00DF1EEC"/>
    <w:rsid w:val="00DF5845"/>
    <w:rsid w:val="00DF6281"/>
    <w:rsid w:val="00DF6629"/>
    <w:rsid w:val="00DF7613"/>
    <w:rsid w:val="00DF7FB6"/>
    <w:rsid w:val="00E01B52"/>
    <w:rsid w:val="00E04198"/>
    <w:rsid w:val="00E041A2"/>
    <w:rsid w:val="00E04F9A"/>
    <w:rsid w:val="00E11332"/>
    <w:rsid w:val="00E1173E"/>
    <w:rsid w:val="00E11802"/>
    <w:rsid w:val="00E120DF"/>
    <w:rsid w:val="00E12C2E"/>
    <w:rsid w:val="00E12FD1"/>
    <w:rsid w:val="00E1363D"/>
    <w:rsid w:val="00E136C4"/>
    <w:rsid w:val="00E1399F"/>
    <w:rsid w:val="00E14863"/>
    <w:rsid w:val="00E14EC7"/>
    <w:rsid w:val="00E15557"/>
    <w:rsid w:val="00E169A1"/>
    <w:rsid w:val="00E170B1"/>
    <w:rsid w:val="00E17F32"/>
    <w:rsid w:val="00E20519"/>
    <w:rsid w:val="00E208CE"/>
    <w:rsid w:val="00E20945"/>
    <w:rsid w:val="00E22351"/>
    <w:rsid w:val="00E240F1"/>
    <w:rsid w:val="00E250CB"/>
    <w:rsid w:val="00E25D30"/>
    <w:rsid w:val="00E261E5"/>
    <w:rsid w:val="00E27CDE"/>
    <w:rsid w:val="00E31C01"/>
    <w:rsid w:val="00E32BC7"/>
    <w:rsid w:val="00E343A4"/>
    <w:rsid w:val="00E349FC"/>
    <w:rsid w:val="00E356D9"/>
    <w:rsid w:val="00E400F8"/>
    <w:rsid w:val="00E4363F"/>
    <w:rsid w:val="00E44CFF"/>
    <w:rsid w:val="00E46D4A"/>
    <w:rsid w:val="00E52697"/>
    <w:rsid w:val="00E53228"/>
    <w:rsid w:val="00E539FB"/>
    <w:rsid w:val="00E54081"/>
    <w:rsid w:val="00E54198"/>
    <w:rsid w:val="00E54355"/>
    <w:rsid w:val="00E5490C"/>
    <w:rsid w:val="00E54E7A"/>
    <w:rsid w:val="00E57185"/>
    <w:rsid w:val="00E61FF5"/>
    <w:rsid w:val="00E62015"/>
    <w:rsid w:val="00E6233A"/>
    <w:rsid w:val="00E62C76"/>
    <w:rsid w:val="00E635B1"/>
    <w:rsid w:val="00E64B7B"/>
    <w:rsid w:val="00E66940"/>
    <w:rsid w:val="00E7247E"/>
    <w:rsid w:val="00E735B4"/>
    <w:rsid w:val="00E75CD5"/>
    <w:rsid w:val="00E75FF0"/>
    <w:rsid w:val="00E774BD"/>
    <w:rsid w:val="00E8015A"/>
    <w:rsid w:val="00E80CAB"/>
    <w:rsid w:val="00E81A6A"/>
    <w:rsid w:val="00E83CD6"/>
    <w:rsid w:val="00E83EA1"/>
    <w:rsid w:val="00E845B0"/>
    <w:rsid w:val="00E866C2"/>
    <w:rsid w:val="00E86EF2"/>
    <w:rsid w:val="00E8777B"/>
    <w:rsid w:val="00E9088D"/>
    <w:rsid w:val="00E94468"/>
    <w:rsid w:val="00E9465C"/>
    <w:rsid w:val="00E95EE0"/>
    <w:rsid w:val="00E964FC"/>
    <w:rsid w:val="00E9763C"/>
    <w:rsid w:val="00EA0491"/>
    <w:rsid w:val="00EA16B7"/>
    <w:rsid w:val="00EA1781"/>
    <w:rsid w:val="00EA1F41"/>
    <w:rsid w:val="00EA30F5"/>
    <w:rsid w:val="00EA3D8B"/>
    <w:rsid w:val="00EA41FD"/>
    <w:rsid w:val="00EA4649"/>
    <w:rsid w:val="00EA4A2B"/>
    <w:rsid w:val="00EA7CE0"/>
    <w:rsid w:val="00EB134A"/>
    <w:rsid w:val="00EB1412"/>
    <w:rsid w:val="00EB1E5D"/>
    <w:rsid w:val="00EB2989"/>
    <w:rsid w:val="00EB2F6C"/>
    <w:rsid w:val="00EB3779"/>
    <w:rsid w:val="00EB42A2"/>
    <w:rsid w:val="00EB5958"/>
    <w:rsid w:val="00EB6223"/>
    <w:rsid w:val="00EC1A65"/>
    <w:rsid w:val="00EC1F5E"/>
    <w:rsid w:val="00EC6177"/>
    <w:rsid w:val="00EC6760"/>
    <w:rsid w:val="00EC6BEA"/>
    <w:rsid w:val="00ED1203"/>
    <w:rsid w:val="00ED1ABB"/>
    <w:rsid w:val="00ED246A"/>
    <w:rsid w:val="00ED2675"/>
    <w:rsid w:val="00ED3107"/>
    <w:rsid w:val="00ED72CF"/>
    <w:rsid w:val="00ED7962"/>
    <w:rsid w:val="00EE2BAD"/>
    <w:rsid w:val="00EE3C7B"/>
    <w:rsid w:val="00EE4218"/>
    <w:rsid w:val="00EE5DEF"/>
    <w:rsid w:val="00EE6AD0"/>
    <w:rsid w:val="00EE7A14"/>
    <w:rsid w:val="00EF0440"/>
    <w:rsid w:val="00EF05F7"/>
    <w:rsid w:val="00EF0766"/>
    <w:rsid w:val="00EF1024"/>
    <w:rsid w:val="00EF10E2"/>
    <w:rsid w:val="00EF1F9C"/>
    <w:rsid w:val="00EF3D68"/>
    <w:rsid w:val="00EF4915"/>
    <w:rsid w:val="00EF4EF0"/>
    <w:rsid w:val="00EF61A2"/>
    <w:rsid w:val="00EF6376"/>
    <w:rsid w:val="00EF6424"/>
    <w:rsid w:val="00F00A5B"/>
    <w:rsid w:val="00F01232"/>
    <w:rsid w:val="00F016F3"/>
    <w:rsid w:val="00F0180A"/>
    <w:rsid w:val="00F03645"/>
    <w:rsid w:val="00F06A7D"/>
    <w:rsid w:val="00F13B76"/>
    <w:rsid w:val="00F141F5"/>
    <w:rsid w:val="00F165BD"/>
    <w:rsid w:val="00F179AD"/>
    <w:rsid w:val="00F216DB"/>
    <w:rsid w:val="00F22480"/>
    <w:rsid w:val="00F23732"/>
    <w:rsid w:val="00F25427"/>
    <w:rsid w:val="00F259E1"/>
    <w:rsid w:val="00F25BD7"/>
    <w:rsid w:val="00F25E4B"/>
    <w:rsid w:val="00F267F2"/>
    <w:rsid w:val="00F27584"/>
    <w:rsid w:val="00F30843"/>
    <w:rsid w:val="00F3293D"/>
    <w:rsid w:val="00F346AC"/>
    <w:rsid w:val="00F3478A"/>
    <w:rsid w:val="00F37FBA"/>
    <w:rsid w:val="00F41B01"/>
    <w:rsid w:val="00F42515"/>
    <w:rsid w:val="00F43380"/>
    <w:rsid w:val="00F44576"/>
    <w:rsid w:val="00F463E2"/>
    <w:rsid w:val="00F46547"/>
    <w:rsid w:val="00F469EB"/>
    <w:rsid w:val="00F5025A"/>
    <w:rsid w:val="00F520F9"/>
    <w:rsid w:val="00F5257E"/>
    <w:rsid w:val="00F529B6"/>
    <w:rsid w:val="00F53673"/>
    <w:rsid w:val="00F55B08"/>
    <w:rsid w:val="00F56CC7"/>
    <w:rsid w:val="00F60CEE"/>
    <w:rsid w:val="00F60F94"/>
    <w:rsid w:val="00F614A1"/>
    <w:rsid w:val="00F61DDE"/>
    <w:rsid w:val="00F61F76"/>
    <w:rsid w:val="00F63802"/>
    <w:rsid w:val="00F64563"/>
    <w:rsid w:val="00F669DA"/>
    <w:rsid w:val="00F6707A"/>
    <w:rsid w:val="00F70512"/>
    <w:rsid w:val="00F70C6C"/>
    <w:rsid w:val="00F713A8"/>
    <w:rsid w:val="00F71838"/>
    <w:rsid w:val="00F7261B"/>
    <w:rsid w:val="00F74ABB"/>
    <w:rsid w:val="00F758F4"/>
    <w:rsid w:val="00F762FF"/>
    <w:rsid w:val="00F7772B"/>
    <w:rsid w:val="00F7FC08"/>
    <w:rsid w:val="00F8116C"/>
    <w:rsid w:val="00F83BA9"/>
    <w:rsid w:val="00F844FA"/>
    <w:rsid w:val="00F8609F"/>
    <w:rsid w:val="00F8640D"/>
    <w:rsid w:val="00F86993"/>
    <w:rsid w:val="00F86D35"/>
    <w:rsid w:val="00F873F7"/>
    <w:rsid w:val="00F90C86"/>
    <w:rsid w:val="00F91A1D"/>
    <w:rsid w:val="00F92ABA"/>
    <w:rsid w:val="00F92CE6"/>
    <w:rsid w:val="00F941C9"/>
    <w:rsid w:val="00F97197"/>
    <w:rsid w:val="00F97DB6"/>
    <w:rsid w:val="00FA29B7"/>
    <w:rsid w:val="00FA3E66"/>
    <w:rsid w:val="00FA534F"/>
    <w:rsid w:val="00FA5CC6"/>
    <w:rsid w:val="00FA5E65"/>
    <w:rsid w:val="00FA684B"/>
    <w:rsid w:val="00FA7E0E"/>
    <w:rsid w:val="00FB00A5"/>
    <w:rsid w:val="00FB0182"/>
    <w:rsid w:val="00FB01B0"/>
    <w:rsid w:val="00FB146F"/>
    <w:rsid w:val="00FB1B1C"/>
    <w:rsid w:val="00FB27A6"/>
    <w:rsid w:val="00FB597A"/>
    <w:rsid w:val="00FB605E"/>
    <w:rsid w:val="00FB67EC"/>
    <w:rsid w:val="00FB7099"/>
    <w:rsid w:val="00FB7624"/>
    <w:rsid w:val="00FB7EE8"/>
    <w:rsid w:val="00FC0C7E"/>
    <w:rsid w:val="00FC1291"/>
    <w:rsid w:val="00FC1F79"/>
    <w:rsid w:val="00FC1FF7"/>
    <w:rsid w:val="00FC2504"/>
    <w:rsid w:val="00FC260A"/>
    <w:rsid w:val="00FC30EA"/>
    <w:rsid w:val="00FC33E6"/>
    <w:rsid w:val="00FC6433"/>
    <w:rsid w:val="00FD1743"/>
    <w:rsid w:val="00FD437A"/>
    <w:rsid w:val="00FD65EA"/>
    <w:rsid w:val="00FD7070"/>
    <w:rsid w:val="00FD7289"/>
    <w:rsid w:val="00FD773D"/>
    <w:rsid w:val="00FE0486"/>
    <w:rsid w:val="00FE18EF"/>
    <w:rsid w:val="00FE27F3"/>
    <w:rsid w:val="00FE2850"/>
    <w:rsid w:val="00FE40CA"/>
    <w:rsid w:val="00FE4DC5"/>
    <w:rsid w:val="00FE5BE2"/>
    <w:rsid w:val="00FE61E5"/>
    <w:rsid w:val="00FF010B"/>
    <w:rsid w:val="00FF0146"/>
    <w:rsid w:val="00FF43A4"/>
    <w:rsid w:val="00FF5239"/>
    <w:rsid w:val="00FF5258"/>
    <w:rsid w:val="00FF5E3F"/>
    <w:rsid w:val="00FF6998"/>
    <w:rsid w:val="00FF77F1"/>
    <w:rsid w:val="00FF7F9F"/>
    <w:rsid w:val="014F75E3"/>
    <w:rsid w:val="016C02D7"/>
    <w:rsid w:val="01E95302"/>
    <w:rsid w:val="0217ABCA"/>
    <w:rsid w:val="026B1903"/>
    <w:rsid w:val="029A3E2E"/>
    <w:rsid w:val="02F04F31"/>
    <w:rsid w:val="034FA819"/>
    <w:rsid w:val="03F38BFF"/>
    <w:rsid w:val="03F44D83"/>
    <w:rsid w:val="04690859"/>
    <w:rsid w:val="04A1E1AA"/>
    <w:rsid w:val="04B6CBDE"/>
    <w:rsid w:val="04D28D72"/>
    <w:rsid w:val="04FE4C10"/>
    <w:rsid w:val="05EB5511"/>
    <w:rsid w:val="061F3665"/>
    <w:rsid w:val="0620EFE4"/>
    <w:rsid w:val="0652FD9B"/>
    <w:rsid w:val="06A5F1F7"/>
    <w:rsid w:val="06EB7C41"/>
    <w:rsid w:val="072108E4"/>
    <w:rsid w:val="073EA8C4"/>
    <w:rsid w:val="0848DF01"/>
    <w:rsid w:val="086DE6C3"/>
    <w:rsid w:val="08B95B72"/>
    <w:rsid w:val="08D3FDD1"/>
    <w:rsid w:val="08F49589"/>
    <w:rsid w:val="092183A3"/>
    <w:rsid w:val="09B81B43"/>
    <w:rsid w:val="0A4E4E3C"/>
    <w:rsid w:val="0A9B0982"/>
    <w:rsid w:val="0ACD6977"/>
    <w:rsid w:val="0AD1A9D7"/>
    <w:rsid w:val="0AD9CFB1"/>
    <w:rsid w:val="0CD50288"/>
    <w:rsid w:val="0CD5FC1C"/>
    <w:rsid w:val="0CF8E730"/>
    <w:rsid w:val="0D65E1CF"/>
    <w:rsid w:val="0D7948B7"/>
    <w:rsid w:val="0E32C934"/>
    <w:rsid w:val="0F2097A6"/>
    <w:rsid w:val="0F5127B4"/>
    <w:rsid w:val="0F975DF6"/>
    <w:rsid w:val="0FAEA5A3"/>
    <w:rsid w:val="0FD5AFF8"/>
    <w:rsid w:val="11EAF9C4"/>
    <w:rsid w:val="11F55F2C"/>
    <w:rsid w:val="1216001F"/>
    <w:rsid w:val="121AF5EF"/>
    <w:rsid w:val="1260F281"/>
    <w:rsid w:val="13236814"/>
    <w:rsid w:val="135528C4"/>
    <w:rsid w:val="13B156F9"/>
    <w:rsid w:val="13DB6360"/>
    <w:rsid w:val="13E1D46D"/>
    <w:rsid w:val="1453ACA8"/>
    <w:rsid w:val="14F1C382"/>
    <w:rsid w:val="157C9DCF"/>
    <w:rsid w:val="1580A537"/>
    <w:rsid w:val="15844B47"/>
    <w:rsid w:val="15EF5BD6"/>
    <w:rsid w:val="1612D0B4"/>
    <w:rsid w:val="16637182"/>
    <w:rsid w:val="16C2F70C"/>
    <w:rsid w:val="1758B84B"/>
    <w:rsid w:val="19057683"/>
    <w:rsid w:val="19537157"/>
    <w:rsid w:val="196CD86F"/>
    <w:rsid w:val="19999EBB"/>
    <w:rsid w:val="19F87849"/>
    <w:rsid w:val="1AA33107"/>
    <w:rsid w:val="1AB46BC2"/>
    <w:rsid w:val="1ADE74C0"/>
    <w:rsid w:val="1AE04051"/>
    <w:rsid w:val="1C90A78A"/>
    <w:rsid w:val="1D9473F1"/>
    <w:rsid w:val="1D9494B7"/>
    <w:rsid w:val="1E1AD570"/>
    <w:rsid w:val="1E9F5907"/>
    <w:rsid w:val="1EBD7B71"/>
    <w:rsid w:val="201BE385"/>
    <w:rsid w:val="217BE0F4"/>
    <w:rsid w:val="21FA2320"/>
    <w:rsid w:val="2200AB5D"/>
    <w:rsid w:val="220D50EE"/>
    <w:rsid w:val="22800630"/>
    <w:rsid w:val="238EF3FA"/>
    <w:rsid w:val="2427D3C1"/>
    <w:rsid w:val="25396B03"/>
    <w:rsid w:val="253984C5"/>
    <w:rsid w:val="2546C3BC"/>
    <w:rsid w:val="25A58FC7"/>
    <w:rsid w:val="25D0BE90"/>
    <w:rsid w:val="25EEF188"/>
    <w:rsid w:val="25F4EEA1"/>
    <w:rsid w:val="26273A19"/>
    <w:rsid w:val="264A5C5B"/>
    <w:rsid w:val="266223AB"/>
    <w:rsid w:val="269FBE15"/>
    <w:rsid w:val="2884AAB4"/>
    <w:rsid w:val="2943C520"/>
    <w:rsid w:val="29650438"/>
    <w:rsid w:val="29A29EBA"/>
    <w:rsid w:val="29B83927"/>
    <w:rsid w:val="29D93B50"/>
    <w:rsid w:val="2A858E7A"/>
    <w:rsid w:val="2B1A6DC6"/>
    <w:rsid w:val="2B3DC607"/>
    <w:rsid w:val="2BDEC7FB"/>
    <w:rsid w:val="2BDF1892"/>
    <w:rsid w:val="2BF3464A"/>
    <w:rsid w:val="2C47DC3F"/>
    <w:rsid w:val="2C48E660"/>
    <w:rsid w:val="2C732F69"/>
    <w:rsid w:val="2C84CFBF"/>
    <w:rsid w:val="2CCB71D9"/>
    <w:rsid w:val="2D6118ED"/>
    <w:rsid w:val="2D6AEAE4"/>
    <w:rsid w:val="2DC45706"/>
    <w:rsid w:val="2DCDCB35"/>
    <w:rsid w:val="2DF851AB"/>
    <w:rsid w:val="2EC9ED3B"/>
    <w:rsid w:val="2EE9D333"/>
    <w:rsid w:val="2F0BA071"/>
    <w:rsid w:val="2F243A04"/>
    <w:rsid w:val="2F29330E"/>
    <w:rsid w:val="2FB53D3E"/>
    <w:rsid w:val="3012AFB3"/>
    <w:rsid w:val="308F1A2D"/>
    <w:rsid w:val="309A8108"/>
    <w:rsid w:val="311BA0F6"/>
    <w:rsid w:val="3171410C"/>
    <w:rsid w:val="31D6E4E3"/>
    <w:rsid w:val="338C0107"/>
    <w:rsid w:val="33B60CB5"/>
    <w:rsid w:val="3401363B"/>
    <w:rsid w:val="34023DE9"/>
    <w:rsid w:val="3457693B"/>
    <w:rsid w:val="347844CC"/>
    <w:rsid w:val="34C81BFF"/>
    <w:rsid w:val="3505F86D"/>
    <w:rsid w:val="35CA745C"/>
    <w:rsid w:val="35E33EA8"/>
    <w:rsid w:val="37146EFF"/>
    <w:rsid w:val="3765FA14"/>
    <w:rsid w:val="385946DD"/>
    <w:rsid w:val="388D0DE3"/>
    <w:rsid w:val="3993B139"/>
    <w:rsid w:val="39E8E992"/>
    <w:rsid w:val="3A346F9C"/>
    <w:rsid w:val="3AD0B38B"/>
    <w:rsid w:val="3AEAF7DA"/>
    <w:rsid w:val="3B9317A7"/>
    <w:rsid w:val="3B9B529A"/>
    <w:rsid w:val="3C541936"/>
    <w:rsid w:val="3C590A39"/>
    <w:rsid w:val="3CC8A017"/>
    <w:rsid w:val="3D594BB3"/>
    <w:rsid w:val="3EDE010A"/>
    <w:rsid w:val="40533238"/>
    <w:rsid w:val="4065E7E6"/>
    <w:rsid w:val="4088A15F"/>
    <w:rsid w:val="414C37B8"/>
    <w:rsid w:val="41517A45"/>
    <w:rsid w:val="41C205C7"/>
    <w:rsid w:val="41D1956F"/>
    <w:rsid w:val="42929EAF"/>
    <w:rsid w:val="429977E0"/>
    <w:rsid w:val="42B921C1"/>
    <w:rsid w:val="42DC9539"/>
    <w:rsid w:val="44211765"/>
    <w:rsid w:val="448F0004"/>
    <w:rsid w:val="4534799B"/>
    <w:rsid w:val="45A3B195"/>
    <w:rsid w:val="45AB7FE3"/>
    <w:rsid w:val="45EFA39B"/>
    <w:rsid w:val="461D42C1"/>
    <w:rsid w:val="4653C69D"/>
    <w:rsid w:val="46669957"/>
    <w:rsid w:val="467C916B"/>
    <w:rsid w:val="4696E346"/>
    <w:rsid w:val="46A5AC10"/>
    <w:rsid w:val="46ACBBA1"/>
    <w:rsid w:val="46BF3241"/>
    <w:rsid w:val="490D2AAC"/>
    <w:rsid w:val="4952C06E"/>
    <w:rsid w:val="498DF8D9"/>
    <w:rsid w:val="4A68BF50"/>
    <w:rsid w:val="4B7028FF"/>
    <w:rsid w:val="4D172B6A"/>
    <w:rsid w:val="4DA4D0EF"/>
    <w:rsid w:val="4DBD3A76"/>
    <w:rsid w:val="4DDA5D9E"/>
    <w:rsid w:val="4E07F22E"/>
    <w:rsid w:val="4E74A91D"/>
    <w:rsid w:val="4EB0C075"/>
    <w:rsid w:val="4F4F5A68"/>
    <w:rsid w:val="500B7F85"/>
    <w:rsid w:val="504C3E09"/>
    <w:rsid w:val="50B11597"/>
    <w:rsid w:val="52AAFE6A"/>
    <w:rsid w:val="52F02630"/>
    <w:rsid w:val="533EF079"/>
    <w:rsid w:val="53A6DEC9"/>
    <w:rsid w:val="53C87FBF"/>
    <w:rsid w:val="53C9DDEF"/>
    <w:rsid w:val="5430828D"/>
    <w:rsid w:val="54A7485E"/>
    <w:rsid w:val="54BEEEEC"/>
    <w:rsid w:val="54C110B0"/>
    <w:rsid w:val="55CFE29D"/>
    <w:rsid w:val="55F05A31"/>
    <w:rsid w:val="56335823"/>
    <w:rsid w:val="564B0895"/>
    <w:rsid w:val="56628951"/>
    <w:rsid w:val="566EA71A"/>
    <w:rsid w:val="56F38E0F"/>
    <w:rsid w:val="577D4208"/>
    <w:rsid w:val="5790B2F6"/>
    <w:rsid w:val="58C6677E"/>
    <w:rsid w:val="596C6EEA"/>
    <w:rsid w:val="59AF9D6F"/>
    <w:rsid w:val="5AB073A6"/>
    <w:rsid w:val="5B4C7546"/>
    <w:rsid w:val="5B4F3E6B"/>
    <w:rsid w:val="5B5F398A"/>
    <w:rsid w:val="5BFF1D69"/>
    <w:rsid w:val="5C1DF0E1"/>
    <w:rsid w:val="5C2C7D34"/>
    <w:rsid w:val="5CE6478C"/>
    <w:rsid w:val="5D4E09D2"/>
    <w:rsid w:val="5DEFA9FB"/>
    <w:rsid w:val="5E04BB21"/>
    <w:rsid w:val="5E362600"/>
    <w:rsid w:val="5E94887C"/>
    <w:rsid w:val="5F5F4C6F"/>
    <w:rsid w:val="6018CE43"/>
    <w:rsid w:val="6048B47B"/>
    <w:rsid w:val="605AE3A7"/>
    <w:rsid w:val="60C18CD2"/>
    <w:rsid w:val="60D290A7"/>
    <w:rsid w:val="614EC7EE"/>
    <w:rsid w:val="61808942"/>
    <w:rsid w:val="61AC8B8B"/>
    <w:rsid w:val="623731FB"/>
    <w:rsid w:val="62A8116D"/>
    <w:rsid w:val="630BEC3B"/>
    <w:rsid w:val="63A35A99"/>
    <w:rsid w:val="643E8094"/>
    <w:rsid w:val="64934FD5"/>
    <w:rsid w:val="64A79951"/>
    <w:rsid w:val="64EA678F"/>
    <w:rsid w:val="669088D6"/>
    <w:rsid w:val="66C384E6"/>
    <w:rsid w:val="679C19C2"/>
    <w:rsid w:val="685058F0"/>
    <w:rsid w:val="686664B7"/>
    <w:rsid w:val="68C0D1EB"/>
    <w:rsid w:val="69EA3074"/>
    <w:rsid w:val="69F66994"/>
    <w:rsid w:val="6A323AC4"/>
    <w:rsid w:val="6A5E1495"/>
    <w:rsid w:val="6A82582D"/>
    <w:rsid w:val="6AD8ED09"/>
    <w:rsid w:val="6B4D6359"/>
    <w:rsid w:val="6B7398BC"/>
    <w:rsid w:val="6BFA9C79"/>
    <w:rsid w:val="6CA05959"/>
    <w:rsid w:val="6CB91D7C"/>
    <w:rsid w:val="6CBB7941"/>
    <w:rsid w:val="6CD998D5"/>
    <w:rsid w:val="6DCF02B5"/>
    <w:rsid w:val="6E86E73D"/>
    <w:rsid w:val="6FEC7357"/>
    <w:rsid w:val="701F1615"/>
    <w:rsid w:val="70338C0F"/>
    <w:rsid w:val="71093092"/>
    <w:rsid w:val="711196ED"/>
    <w:rsid w:val="713DAE12"/>
    <w:rsid w:val="715194F1"/>
    <w:rsid w:val="71686A49"/>
    <w:rsid w:val="719F6A11"/>
    <w:rsid w:val="71CD0928"/>
    <w:rsid w:val="7224C36B"/>
    <w:rsid w:val="7235E9A5"/>
    <w:rsid w:val="7293E308"/>
    <w:rsid w:val="733045F2"/>
    <w:rsid w:val="734B4948"/>
    <w:rsid w:val="7378AD3C"/>
    <w:rsid w:val="73B8A148"/>
    <w:rsid w:val="74B45D79"/>
    <w:rsid w:val="74C4FD30"/>
    <w:rsid w:val="74F450A7"/>
    <w:rsid w:val="7526C224"/>
    <w:rsid w:val="7606AB31"/>
    <w:rsid w:val="7651465C"/>
    <w:rsid w:val="76AC8BCE"/>
    <w:rsid w:val="76F339D1"/>
    <w:rsid w:val="772152E6"/>
    <w:rsid w:val="77339771"/>
    <w:rsid w:val="77413D2A"/>
    <w:rsid w:val="77F4783C"/>
    <w:rsid w:val="782BF402"/>
    <w:rsid w:val="789B3E7D"/>
    <w:rsid w:val="78F027ED"/>
    <w:rsid w:val="7944B789"/>
    <w:rsid w:val="79B085F3"/>
    <w:rsid w:val="7A1007C4"/>
    <w:rsid w:val="7AA5D602"/>
    <w:rsid w:val="7AB2B292"/>
    <w:rsid w:val="7B189163"/>
    <w:rsid w:val="7C099F64"/>
    <w:rsid w:val="7C27998E"/>
    <w:rsid w:val="7C619C35"/>
    <w:rsid w:val="7CA9F993"/>
    <w:rsid w:val="7DA36640"/>
    <w:rsid w:val="7E278414"/>
    <w:rsid w:val="7FE4A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3B3B"/>
  <w15:chartTrackingRefBased/>
  <w15:docId w15:val="{03D99A03-A63A-4355-AAC0-7E4130E6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6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0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6AA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1"/>
    <w:semiHidden/>
    <w:unhideWhenUsed/>
    <w:qFormat/>
    <w:rsid w:val="005C7EFE"/>
    <w:pPr>
      <w:widowControl w:val="0"/>
      <w:autoSpaceDE w:val="0"/>
      <w:autoSpaceDN w:val="0"/>
      <w:adjustRightInd w:val="0"/>
      <w:ind w:left="112" w:hanging="361"/>
      <w:outlineLvl w:val="3"/>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0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60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6AAF"/>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1"/>
    <w:semiHidden/>
    <w:rsid w:val="005C7EFE"/>
    <w:rPr>
      <w:rFonts w:ascii="Calibri" w:eastAsia="Times New Roman" w:hAnsi="Calibri" w:cs="Calibri"/>
      <w:sz w:val="24"/>
      <w:szCs w:val="24"/>
    </w:rPr>
  </w:style>
  <w:style w:type="paragraph" w:styleId="NoSpacing">
    <w:name w:val="No Spacing"/>
    <w:link w:val="NoSpacingChar"/>
    <w:uiPriority w:val="1"/>
    <w:qFormat/>
    <w:rsid w:val="00956A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6AAF"/>
    <w:rPr>
      <w:rFonts w:eastAsiaTheme="minorEastAsia"/>
      <w:lang w:eastAsia="ja-JP"/>
    </w:rPr>
  </w:style>
  <w:style w:type="character" w:styleId="Hyperlink">
    <w:name w:val="Hyperlink"/>
    <w:basedOn w:val="DefaultParagraphFont"/>
    <w:uiPriority w:val="99"/>
    <w:unhideWhenUsed/>
    <w:rsid w:val="00956AAF"/>
    <w:rPr>
      <w:color w:val="0563C1" w:themeColor="hyperlink"/>
      <w:u w:val="single"/>
    </w:rPr>
  </w:style>
  <w:style w:type="table" w:styleId="TableGrid">
    <w:name w:val="Table Grid"/>
    <w:basedOn w:val="TableNormal"/>
    <w:uiPriority w:val="59"/>
    <w:rsid w:val="00956A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B6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05E"/>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5C7EFE"/>
    <w:pPr>
      <w:spacing w:after="200" w:line="276" w:lineRule="auto"/>
      <w:ind w:left="720"/>
      <w:contextualSpacing/>
    </w:pPr>
  </w:style>
  <w:style w:type="character" w:customStyle="1" w:styleId="BalloonTextChar">
    <w:name w:val="Balloon Text Char"/>
    <w:basedOn w:val="DefaultParagraphFont"/>
    <w:link w:val="BalloonText"/>
    <w:uiPriority w:val="99"/>
    <w:semiHidden/>
    <w:rsid w:val="005C7EF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C7EFE"/>
    <w:rPr>
      <w:rFonts w:ascii="Tahoma" w:hAnsi="Tahoma" w:cs="Tahoma"/>
      <w:sz w:val="16"/>
      <w:szCs w:val="16"/>
    </w:rPr>
  </w:style>
  <w:style w:type="paragraph" w:customStyle="1" w:styleId="Default">
    <w:name w:val="Default"/>
    <w:rsid w:val="005C7E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7EFE"/>
    <w:pPr>
      <w:tabs>
        <w:tab w:val="center" w:pos="4680"/>
        <w:tab w:val="right" w:pos="9360"/>
      </w:tabs>
    </w:pPr>
  </w:style>
  <w:style w:type="character" w:customStyle="1" w:styleId="HeaderChar">
    <w:name w:val="Header Char"/>
    <w:basedOn w:val="DefaultParagraphFont"/>
    <w:link w:val="Header"/>
    <w:uiPriority w:val="99"/>
    <w:rsid w:val="005C7E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7EFE"/>
    <w:pPr>
      <w:tabs>
        <w:tab w:val="center" w:pos="4680"/>
        <w:tab w:val="right" w:pos="9360"/>
      </w:tabs>
    </w:pPr>
  </w:style>
  <w:style w:type="character" w:customStyle="1" w:styleId="FooterChar">
    <w:name w:val="Footer Char"/>
    <w:basedOn w:val="DefaultParagraphFont"/>
    <w:link w:val="Footer"/>
    <w:uiPriority w:val="99"/>
    <w:rsid w:val="005C7EFE"/>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C7EFE"/>
    <w:pPr>
      <w:numPr>
        <w:ilvl w:val="1"/>
      </w:numPr>
      <w:spacing w:after="200" w:line="276" w:lineRule="auto"/>
    </w:pPr>
    <w:rPr>
      <w:rFonts w:asciiTheme="majorHAnsi" w:eastAsiaTheme="majorEastAsia" w:hAnsiTheme="majorHAnsi" w:cstheme="majorBidi"/>
      <w:i/>
      <w:iCs/>
      <w:color w:val="4472C4" w:themeColor="accent1"/>
      <w:spacing w:val="15"/>
      <w:lang w:eastAsia="ja-JP"/>
    </w:rPr>
  </w:style>
  <w:style w:type="character" w:customStyle="1" w:styleId="SubtitleChar">
    <w:name w:val="Subtitle Char"/>
    <w:basedOn w:val="DefaultParagraphFont"/>
    <w:link w:val="Subtitle"/>
    <w:uiPriority w:val="11"/>
    <w:rsid w:val="005C7EFE"/>
    <w:rPr>
      <w:rFonts w:asciiTheme="majorHAnsi" w:eastAsiaTheme="majorEastAsia" w:hAnsiTheme="majorHAnsi" w:cstheme="majorBidi"/>
      <w:i/>
      <w:iCs/>
      <w:color w:val="4472C4" w:themeColor="accent1"/>
      <w:spacing w:val="15"/>
      <w:sz w:val="24"/>
      <w:szCs w:val="24"/>
      <w:lang w:eastAsia="ja-JP"/>
    </w:rPr>
  </w:style>
  <w:style w:type="paragraph" w:customStyle="1" w:styleId="Footer1">
    <w:name w:val="Footer1"/>
    <w:basedOn w:val="Normal"/>
    <w:rsid w:val="005C7EFE"/>
    <w:pPr>
      <w:jc w:val="center"/>
    </w:pPr>
  </w:style>
  <w:style w:type="character" w:customStyle="1" w:styleId="st">
    <w:name w:val="st"/>
    <w:rsid w:val="005C7EFE"/>
  </w:style>
  <w:style w:type="character" w:styleId="Emphasis">
    <w:name w:val="Emphasis"/>
    <w:uiPriority w:val="20"/>
    <w:qFormat/>
    <w:rsid w:val="005C7EFE"/>
    <w:rPr>
      <w:i/>
      <w:iCs/>
    </w:rPr>
  </w:style>
  <w:style w:type="character" w:customStyle="1" w:styleId="apple-converted-space">
    <w:name w:val="apple-converted-space"/>
    <w:rsid w:val="005C7EFE"/>
  </w:style>
  <w:style w:type="character" w:customStyle="1" w:styleId="z-TopofFormChar">
    <w:name w:val="z-Top of Form Char"/>
    <w:basedOn w:val="DefaultParagraphFont"/>
    <w:link w:val="z-TopofForm"/>
    <w:uiPriority w:val="99"/>
    <w:semiHidden/>
    <w:rsid w:val="005C7EF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C7EFE"/>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5C7EFE"/>
    <w:rPr>
      <w:rFonts w:ascii="Arial" w:eastAsia="Times New Roman" w:hAnsi="Arial" w:cs="Arial"/>
      <w:vanish/>
      <w:sz w:val="16"/>
      <w:szCs w:val="16"/>
    </w:rPr>
  </w:style>
  <w:style w:type="paragraph" w:customStyle="1" w:styleId="Footer2">
    <w:name w:val="Footer2"/>
    <w:basedOn w:val="Normal"/>
    <w:rsid w:val="005C7EFE"/>
    <w:pPr>
      <w:jc w:val="center"/>
    </w:pPr>
  </w:style>
  <w:style w:type="character" w:customStyle="1" w:styleId="PlainTextChar">
    <w:name w:val="Plain Text Char"/>
    <w:basedOn w:val="DefaultParagraphFont"/>
    <w:link w:val="PlainText"/>
    <w:uiPriority w:val="99"/>
    <w:semiHidden/>
    <w:rsid w:val="005C7EFE"/>
    <w:rPr>
      <w:rFonts w:ascii="Consolas" w:eastAsia="Times New Roman" w:hAnsi="Consolas" w:cs="Consolas"/>
      <w:sz w:val="21"/>
      <w:szCs w:val="21"/>
    </w:rPr>
  </w:style>
  <w:style w:type="paragraph" w:styleId="PlainText">
    <w:name w:val="Plain Text"/>
    <w:basedOn w:val="Normal"/>
    <w:link w:val="PlainTextChar"/>
    <w:uiPriority w:val="99"/>
    <w:semiHidden/>
    <w:unhideWhenUsed/>
    <w:rsid w:val="005C7EFE"/>
    <w:rPr>
      <w:rFonts w:ascii="Consolas" w:hAnsi="Consolas" w:cs="Consolas"/>
      <w:sz w:val="21"/>
      <w:szCs w:val="21"/>
    </w:rPr>
  </w:style>
  <w:style w:type="table" w:styleId="TableGridLight">
    <w:name w:val="Grid Table Light"/>
    <w:basedOn w:val="TableNormal"/>
    <w:uiPriority w:val="40"/>
    <w:rsid w:val="00051A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63298"/>
    <w:pPr>
      <w:spacing w:before="100" w:beforeAutospacing="1" w:after="100" w:afterAutospacing="1"/>
    </w:pPr>
  </w:style>
  <w:style w:type="table" w:customStyle="1" w:styleId="TableGrid1">
    <w:name w:val="Table Grid1"/>
    <w:basedOn w:val="TableNormal"/>
    <w:next w:val="TableGrid"/>
    <w:uiPriority w:val="59"/>
    <w:rsid w:val="00F2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267F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2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03D3"/>
    <w:rPr>
      <w:sz w:val="16"/>
      <w:szCs w:val="16"/>
    </w:rPr>
  </w:style>
  <w:style w:type="paragraph" w:styleId="CommentText">
    <w:name w:val="annotation text"/>
    <w:basedOn w:val="Normal"/>
    <w:link w:val="CommentTextChar"/>
    <w:uiPriority w:val="99"/>
    <w:semiHidden/>
    <w:unhideWhenUsed/>
    <w:rsid w:val="006803D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03D3"/>
    <w:rPr>
      <w:sz w:val="20"/>
      <w:szCs w:val="20"/>
    </w:rPr>
  </w:style>
  <w:style w:type="character" w:styleId="UnresolvedMention">
    <w:name w:val="Unresolved Mention"/>
    <w:basedOn w:val="DefaultParagraphFont"/>
    <w:uiPriority w:val="99"/>
    <w:semiHidden/>
    <w:unhideWhenUsed/>
    <w:rsid w:val="006803D3"/>
    <w:rPr>
      <w:color w:val="605E5C"/>
      <w:shd w:val="clear" w:color="auto" w:fill="E1DFDD"/>
    </w:rPr>
  </w:style>
  <w:style w:type="character" w:styleId="FollowedHyperlink">
    <w:name w:val="FollowedHyperlink"/>
    <w:basedOn w:val="DefaultParagraphFont"/>
    <w:uiPriority w:val="99"/>
    <w:semiHidden/>
    <w:unhideWhenUsed/>
    <w:rsid w:val="006803D3"/>
    <w:rPr>
      <w:color w:val="954F72" w:themeColor="followedHyperlink"/>
      <w:u w:val="single"/>
    </w:rPr>
  </w:style>
  <w:style w:type="character" w:customStyle="1" w:styleId="eop">
    <w:name w:val="eop"/>
    <w:basedOn w:val="DefaultParagraphFont"/>
    <w:rsid w:val="00256CB6"/>
  </w:style>
  <w:style w:type="paragraph" w:customStyle="1" w:styleId="paragraph">
    <w:name w:val="paragraph"/>
    <w:basedOn w:val="Normal"/>
    <w:rsid w:val="00C95A35"/>
    <w:pPr>
      <w:spacing w:before="100" w:beforeAutospacing="1" w:after="100" w:afterAutospacing="1"/>
    </w:pPr>
  </w:style>
  <w:style w:type="character" w:customStyle="1" w:styleId="normaltextrun">
    <w:name w:val="normaltextrun"/>
    <w:basedOn w:val="DefaultParagraphFont"/>
    <w:rsid w:val="00C95A35"/>
  </w:style>
  <w:style w:type="paragraph" w:customStyle="1" w:styleId="xparagraph">
    <w:name w:val="x_paragraph"/>
    <w:basedOn w:val="Normal"/>
    <w:rsid w:val="00B22AC1"/>
    <w:pPr>
      <w:spacing w:before="100" w:beforeAutospacing="1" w:after="100" w:afterAutospacing="1"/>
    </w:pPr>
  </w:style>
  <w:style w:type="character" w:customStyle="1" w:styleId="xnormaltextrun">
    <w:name w:val="x_normaltextrun"/>
    <w:basedOn w:val="DefaultParagraphFont"/>
    <w:rsid w:val="00B2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6653">
      <w:bodyDiv w:val="1"/>
      <w:marLeft w:val="0"/>
      <w:marRight w:val="0"/>
      <w:marTop w:val="0"/>
      <w:marBottom w:val="0"/>
      <w:divBdr>
        <w:top w:val="none" w:sz="0" w:space="0" w:color="auto"/>
        <w:left w:val="none" w:sz="0" w:space="0" w:color="auto"/>
        <w:bottom w:val="none" w:sz="0" w:space="0" w:color="auto"/>
        <w:right w:val="none" w:sz="0" w:space="0" w:color="auto"/>
      </w:divBdr>
    </w:div>
    <w:div w:id="139157987">
      <w:bodyDiv w:val="1"/>
      <w:marLeft w:val="0"/>
      <w:marRight w:val="0"/>
      <w:marTop w:val="0"/>
      <w:marBottom w:val="0"/>
      <w:divBdr>
        <w:top w:val="none" w:sz="0" w:space="0" w:color="auto"/>
        <w:left w:val="none" w:sz="0" w:space="0" w:color="auto"/>
        <w:bottom w:val="none" w:sz="0" w:space="0" w:color="auto"/>
        <w:right w:val="none" w:sz="0" w:space="0" w:color="auto"/>
      </w:divBdr>
    </w:div>
    <w:div w:id="177353154">
      <w:bodyDiv w:val="1"/>
      <w:marLeft w:val="0"/>
      <w:marRight w:val="0"/>
      <w:marTop w:val="0"/>
      <w:marBottom w:val="0"/>
      <w:divBdr>
        <w:top w:val="none" w:sz="0" w:space="0" w:color="auto"/>
        <w:left w:val="none" w:sz="0" w:space="0" w:color="auto"/>
        <w:bottom w:val="none" w:sz="0" w:space="0" w:color="auto"/>
        <w:right w:val="none" w:sz="0" w:space="0" w:color="auto"/>
      </w:divBdr>
    </w:div>
    <w:div w:id="196086356">
      <w:bodyDiv w:val="1"/>
      <w:marLeft w:val="0"/>
      <w:marRight w:val="0"/>
      <w:marTop w:val="0"/>
      <w:marBottom w:val="0"/>
      <w:divBdr>
        <w:top w:val="none" w:sz="0" w:space="0" w:color="auto"/>
        <w:left w:val="none" w:sz="0" w:space="0" w:color="auto"/>
        <w:bottom w:val="none" w:sz="0" w:space="0" w:color="auto"/>
        <w:right w:val="none" w:sz="0" w:space="0" w:color="auto"/>
      </w:divBdr>
    </w:div>
    <w:div w:id="256207867">
      <w:bodyDiv w:val="1"/>
      <w:marLeft w:val="0"/>
      <w:marRight w:val="0"/>
      <w:marTop w:val="0"/>
      <w:marBottom w:val="0"/>
      <w:divBdr>
        <w:top w:val="none" w:sz="0" w:space="0" w:color="auto"/>
        <w:left w:val="none" w:sz="0" w:space="0" w:color="auto"/>
        <w:bottom w:val="none" w:sz="0" w:space="0" w:color="auto"/>
        <w:right w:val="none" w:sz="0" w:space="0" w:color="auto"/>
      </w:divBdr>
    </w:div>
    <w:div w:id="259534168">
      <w:bodyDiv w:val="1"/>
      <w:marLeft w:val="0"/>
      <w:marRight w:val="0"/>
      <w:marTop w:val="0"/>
      <w:marBottom w:val="0"/>
      <w:divBdr>
        <w:top w:val="none" w:sz="0" w:space="0" w:color="auto"/>
        <w:left w:val="none" w:sz="0" w:space="0" w:color="auto"/>
        <w:bottom w:val="none" w:sz="0" w:space="0" w:color="auto"/>
        <w:right w:val="none" w:sz="0" w:space="0" w:color="auto"/>
      </w:divBdr>
    </w:div>
    <w:div w:id="270936916">
      <w:bodyDiv w:val="1"/>
      <w:marLeft w:val="0"/>
      <w:marRight w:val="0"/>
      <w:marTop w:val="0"/>
      <w:marBottom w:val="0"/>
      <w:divBdr>
        <w:top w:val="none" w:sz="0" w:space="0" w:color="auto"/>
        <w:left w:val="none" w:sz="0" w:space="0" w:color="auto"/>
        <w:bottom w:val="none" w:sz="0" w:space="0" w:color="auto"/>
        <w:right w:val="none" w:sz="0" w:space="0" w:color="auto"/>
      </w:divBdr>
    </w:div>
    <w:div w:id="297028112">
      <w:bodyDiv w:val="1"/>
      <w:marLeft w:val="0"/>
      <w:marRight w:val="0"/>
      <w:marTop w:val="0"/>
      <w:marBottom w:val="0"/>
      <w:divBdr>
        <w:top w:val="none" w:sz="0" w:space="0" w:color="auto"/>
        <w:left w:val="none" w:sz="0" w:space="0" w:color="auto"/>
        <w:bottom w:val="none" w:sz="0" w:space="0" w:color="auto"/>
        <w:right w:val="none" w:sz="0" w:space="0" w:color="auto"/>
      </w:divBdr>
      <w:divsChild>
        <w:div w:id="753471724">
          <w:marLeft w:val="0"/>
          <w:marRight w:val="0"/>
          <w:marTop w:val="0"/>
          <w:marBottom w:val="0"/>
          <w:divBdr>
            <w:top w:val="none" w:sz="0" w:space="0" w:color="auto"/>
            <w:left w:val="none" w:sz="0" w:space="0" w:color="auto"/>
            <w:bottom w:val="none" w:sz="0" w:space="0" w:color="auto"/>
            <w:right w:val="none" w:sz="0" w:space="0" w:color="auto"/>
          </w:divBdr>
          <w:divsChild>
            <w:div w:id="359865039">
              <w:marLeft w:val="0"/>
              <w:marRight w:val="0"/>
              <w:marTop w:val="0"/>
              <w:marBottom w:val="0"/>
              <w:divBdr>
                <w:top w:val="none" w:sz="0" w:space="0" w:color="auto"/>
                <w:left w:val="none" w:sz="0" w:space="0" w:color="auto"/>
                <w:bottom w:val="none" w:sz="0" w:space="0" w:color="auto"/>
                <w:right w:val="none" w:sz="0" w:space="0" w:color="auto"/>
              </w:divBdr>
            </w:div>
            <w:div w:id="619848632">
              <w:marLeft w:val="0"/>
              <w:marRight w:val="0"/>
              <w:marTop w:val="0"/>
              <w:marBottom w:val="0"/>
              <w:divBdr>
                <w:top w:val="none" w:sz="0" w:space="0" w:color="auto"/>
                <w:left w:val="none" w:sz="0" w:space="0" w:color="auto"/>
                <w:bottom w:val="none" w:sz="0" w:space="0" w:color="auto"/>
                <w:right w:val="none" w:sz="0" w:space="0" w:color="auto"/>
              </w:divBdr>
            </w:div>
            <w:div w:id="1068651102">
              <w:marLeft w:val="0"/>
              <w:marRight w:val="0"/>
              <w:marTop w:val="0"/>
              <w:marBottom w:val="0"/>
              <w:divBdr>
                <w:top w:val="none" w:sz="0" w:space="0" w:color="auto"/>
                <w:left w:val="none" w:sz="0" w:space="0" w:color="auto"/>
                <w:bottom w:val="none" w:sz="0" w:space="0" w:color="auto"/>
                <w:right w:val="none" w:sz="0" w:space="0" w:color="auto"/>
              </w:divBdr>
            </w:div>
            <w:div w:id="1198926849">
              <w:marLeft w:val="0"/>
              <w:marRight w:val="0"/>
              <w:marTop w:val="0"/>
              <w:marBottom w:val="0"/>
              <w:divBdr>
                <w:top w:val="none" w:sz="0" w:space="0" w:color="auto"/>
                <w:left w:val="none" w:sz="0" w:space="0" w:color="auto"/>
                <w:bottom w:val="none" w:sz="0" w:space="0" w:color="auto"/>
                <w:right w:val="none" w:sz="0" w:space="0" w:color="auto"/>
              </w:divBdr>
            </w:div>
            <w:div w:id="1215001379">
              <w:marLeft w:val="0"/>
              <w:marRight w:val="0"/>
              <w:marTop w:val="0"/>
              <w:marBottom w:val="0"/>
              <w:divBdr>
                <w:top w:val="none" w:sz="0" w:space="0" w:color="auto"/>
                <w:left w:val="none" w:sz="0" w:space="0" w:color="auto"/>
                <w:bottom w:val="none" w:sz="0" w:space="0" w:color="auto"/>
                <w:right w:val="none" w:sz="0" w:space="0" w:color="auto"/>
              </w:divBdr>
            </w:div>
            <w:div w:id="1856771646">
              <w:marLeft w:val="0"/>
              <w:marRight w:val="0"/>
              <w:marTop w:val="0"/>
              <w:marBottom w:val="0"/>
              <w:divBdr>
                <w:top w:val="none" w:sz="0" w:space="0" w:color="auto"/>
                <w:left w:val="none" w:sz="0" w:space="0" w:color="auto"/>
                <w:bottom w:val="none" w:sz="0" w:space="0" w:color="auto"/>
                <w:right w:val="none" w:sz="0" w:space="0" w:color="auto"/>
              </w:divBdr>
            </w:div>
            <w:div w:id="2035302352">
              <w:marLeft w:val="0"/>
              <w:marRight w:val="0"/>
              <w:marTop w:val="0"/>
              <w:marBottom w:val="0"/>
              <w:divBdr>
                <w:top w:val="none" w:sz="0" w:space="0" w:color="auto"/>
                <w:left w:val="none" w:sz="0" w:space="0" w:color="auto"/>
                <w:bottom w:val="none" w:sz="0" w:space="0" w:color="auto"/>
                <w:right w:val="none" w:sz="0" w:space="0" w:color="auto"/>
              </w:divBdr>
            </w:div>
          </w:divsChild>
        </w:div>
        <w:div w:id="1225722606">
          <w:marLeft w:val="0"/>
          <w:marRight w:val="0"/>
          <w:marTop w:val="0"/>
          <w:marBottom w:val="0"/>
          <w:divBdr>
            <w:top w:val="none" w:sz="0" w:space="0" w:color="auto"/>
            <w:left w:val="none" w:sz="0" w:space="0" w:color="auto"/>
            <w:bottom w:val="none" w:sz="0" w:space="0" w:color="auto"/>
            <w:right w:val="none" w:sz="0" w:space="0" w:color="auto"/>
          </w:divBdr>
          <w:divsChild>
            <w:div w:id="73092694">
              <w:marLeft w:val="0"/>
              <w:marRight w:val="0"/>
              <w:marTop w:val="0"/>
              <w:marBottom w:val="0"/>
              <w:divBdr>
                <w:top w:val="none" w:sz="0" w:space="0" w:color="auto"/>
                <w:left w:val="none" w:sz="0" w:space="0" w:color="auto"/>
                <w:bottom w:val="none" w:sz="0" w:space="0" w:color="auto"/>
                <w:right w:val="none" w:sz="0" w:space="0" w:color="auto"/>
              </w:divBdr>
            </w:div>
            <w:div w:id="630212034">
              <w:marLeft w:val="0"/>
              <w:marRight w:val="0"/>
              <w:marTop w:val="0"/>
              <w:marBottom w:val="0"/>
              <w:divBdr>
                <w:top w:val="none" w:sz="0" w:space="0" w:color="auto"/>
                <w:left w:val="none" w:sz="0" w:space="0" w:color="auto"/>
                <w:bottom w:val="none" w:sz="0" w:space="0" w:color="auto"/>
                <w:right w:val="none" w:sz="0" w:space="0" w:color="auto"/>
              </w:divBdr>
            </w:div>
            <w:div w:id="676931803">
              <w:marLeft w:val="0"/>
              <w:marRight w:val="0"/>
              <w:marTop w:val="0"/>
              <w:marBottom w:val="0"/>
              <w:divBdr>
                <w:top w:val="none" w:sz="0" w:space="0" w:color="auto"/>
                <w:left w:val="none" w:sz="0" w:space="0" w:color="auto"/>
                <w:bottom w:val="none" w:sz="0" w:space="0" w:color="auto"/>
                <w:right w:val="none" w:sz="0" w:space="0" w:color="auto"/>
              </w:divBdr>
            </w:div>
            <w:div w:id="1020164495">
              <w:marLeft w:val="0"/>
              <w:marRight w:val="0"/>
              <w:marTop w:val="0"/>
              <w:marBottom w:val="0"/>
              <w:divBdr>
                <w:top w:val="none" w:sz="0" w:space="0" w:color="auto"/>
                <w:left w:val="none" w:sz="0" w:space="0" w:color="auto"/>
                <w:bottom w:val="none" w:sz="0" w:space="0" w:color="auto"/>
                <w:right w:val="none" w:sz="0" w:space="0" w:color="auto"/>
              </w:divBdr>
            </w:div>
            <w:div w:id="1194683784">
              <w:marLeft w:val="0"/>
              <w:marRight w:val="0"/>
              <w:marTop w:val="0"/>
              <w:marBottom w:val="0"/>
              <w:divBdr>
                <w:top w:val="none" w:sz="0" w:space="0" w:color="auto"/>
                <w:left w:val="none" w:sz="0" w:space="0" w:color="auto"/>
                <w:bottom w:val="none" w:sz="0" w:space="0" w:color="auto"/>
                <w:right w:val="none" w:sz="0" w:space="0" w:color="auto"/>
              </w:divBdr>
            </w:div>
            <w:div w:id="1227490672">
              <w:marLeft w:val="0"/>
              <w:marRight w:val="0"/>
              <w:marTop w:val="0"/>
              <w:marBottom w:val="0"/>
              <w:divBdr>
                <w:top w:val="none" w:sz="0" w:space="0" w:color="auto"/>
                <w:left w:val="none" w:sz="0" w:space="0" w:color="auto"/>
                <w:bottom w:val="none" w:sz="0" w:space="0" w:color="auto"/>
                <w:right w:val="none" w:sz="0" w:space="0" w:color="auto"/>
              </w:divBdr>
            </w:div>
            <w:div w:id="1509977157">
              <w:marLeft w:val="0"/>
              <w:marRight w:val="0"/>
              <w:marTop w:val="0"/>
              <w:marBottom w:val="0"/>
              <w:divBdr>
                <w:top w:val="none" w:sz="0" w:space="0" w:color="auto"/>
                <w:left w:val="none" w:sz="0" w:space="0" w:color="auto"/>
                <w:bottom w:val="none" w:sz="0" w:space="0" w:color="auto"/>
                <w:right w:val="none" w:sz="0" w:space="0" w:color="auto"/>
              </w:divBdr>
            </w:div>
            <w:div w:id="2090956481">
              <w:marLeft w:val="0"/>
              <w:marRight w:val="0"/>
              <w:marTop w:val="0"/>
              <w:marBottom w:val="0"/>
              <w:divBdr>
                <w:top w:val="none" w:sz="0" w:space="0" w:color="auto"/>
                <w:left w:val="none" w:sz="0" w:space="0" w:color="auto"/>
                <w:bottom w:val="none" w:sz="0" w:space="0" w:color="auto"/>
                <w:right w:val="none" w:sz="0" w:space="0" w:color="auto"/>
              </w:divBdr>
            </w:div>
            <w:div w:id="2112428696">
              <w:marLeft w:val="0"/>
              <w:marRight w:val="0"/>
              <w:marTop w:val="0"/>
              <w:marBottom w:val="0"/>
              <w:divBdr>
                <w:top w:val="none" w:sz="0" w:space="0" w:color="auto"/>
                <w:left w:val="none" w:sz="0" w:space="0" w:color="auto"/>
                <w:bottom w:val="none" w:sz="0" w:space="0" w:color="auto"/>
                <w:right w:val="none" w:sz="0" w:space="0" w:color="auto"/>
              </w:divBdr>
            </w:div>
          </w:divsChild>
        </w:div>
        <w:div w:id="1264266178">
          <w:marLeft w:val="0"/>
          <w:marRight w:val="0"/>
          <w:marTop w:val="0"/>
          <w:marBottom w:val="0"/>
          <w:divBdr>
            <w:top w:val="none" w:sz="0" w:space="0" w:color="auto"/>
            <w:left w:val="none" w:sz="0" w:space="0" w:color="auto"/>
            <w:bottom w:val="none" w:sz="0" w:space="0" w:color="auto"/>
            <w:right w:val="none" w:sz="0" w:space="0" w:color="auto"/>
          </w:divBdr>
          <w:divsChild>
            <w:div w:id="59327675">
              <w:marLeft w:val="0"/>
              <w:marRight w:val="0"/>
              <w:marTop w:val="0"/>
              <w:marBottom w:val="0"/>
              <w:divBdr>
                <w:top w:val="none" w:sz="0" w:space="0" w:color="auto"/>
                <w:left w:val="none" w:sz="0" w:space="0" w:color="auto"/>
                <w:bottom w:val="none" w:sz="0" w:space="0" w:color="auto"/>
                <w:right w:val="none" w:sz="0" w:space="0" w:color="auto"/>
              </w:divBdr>
            </w:div>
            <w:div w:id="1097216744">
              <w:marLeft w:val="0"/>
              <w:marRight w:val="0"/>
              <w:marTop w:val="0"/>
              <w:marBottom w:val="0"/>
              <w:divBdr>
                <w:top w:val="none" w:sz="0" w:space="0" w:color="auto"/>
                <w:left w:val="none" w:sz="0" w:space="0" w:color="auto"/>
                <w:bottom w:val="none" w:sz="0" w:space="0" w:color="auto"/>
                <w:right w:val="none" w:sz="0" w:space="0" w:color="auto"/>
              </w:divBdr>
            </w:div>
          </w:divsChild>
        </w:div>
        <w:div w:id="2083986683">
          <w:marLeft w:val="0"/>
          <w:marRight w:val="0"/>
          <w:marTop w:val="0"/>
          <w:marBottom w:val="0"/>
          <w:divBdr>
            <w:top w:val="none" w:sz="0" w:space="0" w:color="auto"/>
            <w:left w:val="none" w:sz="0" w:space="0" w:color="auto"/>
            <w:bottom w:val="none" w:sz="0" w:space="0" w:color="auto"/>
            <w:right w:val="none" w:sz="0" w:space="0" w:color="auto"/>
          </w:divBdr>
          <w:divsChild>
            <w:div w:id="915750379">
              <w:marLeft w:val="0"/>
              <w:marRight w:val="0"/>
              <w:marTop w:val="0"/>
              <w:marBottom w:val="0"/>
              <w:divBdr>
                <w:top w:val="none" w:sz="0" w:space="0" w:color="auto"/>
                <w:left w:val="none" w:sz="0" w:space="0" w:color="auto"/>
                <w:bottom w:val="none" w:sz="0" w:space="0" w:color="auto"/>
                <w:right w:val="none" w:sz="0" w:space="0" w:color="auto"/>
              </w:divBdr>
            </w:div>
            <w:div w:id="1343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222">
      <w:bodyDiv w:val="1"/>
      <w:marLeft w:val="0"/>
      <w:marRight w:val="0"/>
      <w:marTop w:val="0"/>
      <w:marBottom w:val="0"/>
      <w:divBdr>
        <w:top w:val="none" w:sz="0" w:space="0" w:color="auto"/>
        <w:left w:val="none" w:sz="0" w:space="0" w:color="auto"/>
        <w:bottom w:val="none" w:sz="0" w:space="0" w:color="auto"/>
        <w:right w:val="none" w:sz="0" w:space="0" w:color="auto"/>
      </w:divBdr>
    </w:div>
    <w:div w:id="361782379">
      <w:bodyDiv w:val="1"/>
      <w:marLeft w:val="0"/>
      <w:marRight w:val="0"/>
      <w:marTop w:val="0"/>
      <w:marBottom w:val="0"/>
      <w:divBdr>
        <w:top w:val="none" w:sz="0" w:space="0" w:color="auto"/>
        <w:left w:val="none" w:sz="0" w:space="0" w:color="auto"/>
        <w:bottom w:val="none" w:sz="0" w:space="0" w:color="auto"/>
        <w:right w:val="none" w:sz="0" w:space="0" w:color="auto"/>
      </w:divBdr>
    </w:div>
    <w:div w:id="395131221">
      <w:bodyDiv w:val="1"/>
      <w:marLeft w:val="0"/>
      <w:marRight w:val="0"/>
      <w:marTop w:val="0"/>
      <w:marBottom w:val="0"/>
      <w:divBdr>
        <w:top w:val="none" w:sz="0" w:space="0" w:color="auto"/>
        <w:left w:val="none" w:sz="0" w:space="0" w:color="auto"/>
        <w:bottom w:val="none" w:sz="0" w:space="0" w:color="auto"/>
        <w:right w:val="none" w:sz="0" w:space="0" w:color="auto"/>
      </w:divBdr>
    </w:div>
    <w:div w:id="410203929">
      <w:bodyDiv w:val="1"/>
      <w:marLeft w:val="0"/>
      <w:marRight w:val="0"/>
      <w:marTop w:val="0"/>
      <w:marBottom w:val="0"/>
      <w:divBdr>
        <w:top w:val="none" w:sz="0" w:space="0" w:color="auto"/>
        <w:left w:val="none" w:sz="0" w:space="0" w:color="auto"/>
        <w:bottom w:val="none" w:sz="0" w:space="0" w:color="auto"/>
        <w:right w:val="none" w:sz="0" w:space="0" w:color="auto"/>
      </w:divBdr>
    </w:div>
    <w:div w:id="657001957">
      <w:bodyDiv w:val="1"/>
      <w:marLeft w:val="0"/>
      <w:marRight w:val="0"/>
      <w:marTop w:val="0"/>
      <w:marBottom w:val="0"/>
      <w:divBdr>
        <w:top w:val="none" w:sz="0" w:space="0" w:color="auto"/>
        <w:left w:val="none" w:sz="0" w:space="0" w:color="auto"/>
        <w:bottom w:val="none" w:sz="0" w:space="0" w:color="auto"/>
        <w:right w:val="none" w:sz="0" w:space="0" w:color="auto"/>
      </w:divBdr>
      <w:divsChild>
        <w:div w:id="10339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874900">
              <w:marLeft w:val="0"/>
              <w:marRight w:val="0"/>
              <w:marTop w:val="0"/>
              <w:marBottom w:val="0"/>
              <w:divBdr>
                <w:top w:val="none" w:sz="0" w:space="0" w:color="auto"/>
                <w:left w:val="none" w:sz="0" w:space="0" w:color="auto"/>
                <w:bottom w:val="none" w:sz="0" w:space="0" w:color="auto"/>
                <w:right w:val="none" w:sz="0" w:space="0" w:color="auto"/>
              </w:divBdr>
              <w:divsChild>
                <w:div w:id="1045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153">
      <w:bodyDiv w:val="1"/>
      <w:marLeft w:val="0"/>
      <w:marRight w:val="0"/>
      <w:marTop w:val="0"/>
      <w:marBottom w:val="0"/>
      <w:divBdr>
        <w:top w:val="none" w:sz="0" w:space="0" w:color="auto"/>
        <w:left w:val="none" w:sz="0" w:space="0" w:color="auto"/>
        <w:bottom w:val="none" w:sz="0" w:space="0" w:color="auto"/>
        <w:right w:val="none" w:sz="0" w:space="0" w:color="auto"/>
      </w:divBdr>
    </w:div>
    <w:div w:id="930356816">
      <w:bodyDiv w:val="1"/>
      <w:marLeft w:val="0"/>
      <w:marRight w:val="0"/>
      <w:marTop w:val="0"/>
      <w:marBottom w:val="0"/>
      <w:divBdr>
        <w:top w:val="none" w:sz="0" w:space="0" w:color="auto"/>
        <w:left w:val="none" w:sz="0" w:space="0" w:color="auto"/>
        <w:bottom w:val="none" w:sz="0" w:space="0" w:color="auto"/>
        <w:right w:val="none" w:sz="0" w:space="0" w:color="auto"/>
      </w:divBdr>
    </w:div>
    <w:div w:id="1060638339">
      <w:bodyDiv w:val="1"/>
      <w:marLeft w:val="0"/>
      <w:marRight w:val="0"/>
      <w:marTop w:val="0"/>
      <w:marBottom w:val="0"/>
      <w:divBdr>
        <w:top w:val="none" w:sz="0" w:space="0" w:color="auto"/>
        <w:left w:val="none" w:sz="0" w:space="0" w:color="auto"/>
        <w:bottom w:val="none" w:sz="0" w:space="0" w:color="auto"/>
        <w:right w:val="none" w:sz="0" w:space="0" w:color="auto"/>
      </w:divBdr>
    </w:div>
    <w:div w:id="1181898754">
      <w:bodyDiv w:val="1"/>
      <w:marLeft w:val="0"/>
      <w:marRight w:val="0"/>
      <w:marTop w:val="0"/>
      <w:marBottom w:val="0"/>
      <w:divBdr>
        <w:top w:val="none" w:sz="0" w:space="0" w:color="auto"/>
        <w:left w:val="none" w:sz="0" w:space="0" w:color="auto"/>
        <w:bottom w:val="none" w:sz="0" w:space="0" w:color="auto"/>
        <w:right w:val="none" w:sz="0" w:space="0" w:color="auto"/>
      </w:divBdr>
    </w:div>
    <w:div w:id="1201557183">
      <w:bodyDiv w:val="1"/>
      <w:marLeft w:val="0"/>
      <w:marRight w:val="0"/>
      <w:marTop w:val="0"/>
      <w:marBottom w:val="0"/>
      <w:divBdr>
        <w:top w:val="none" w:sz="0" w:space="0" w:color="auto"/>
        <w:left w:val="none" w:sz="0" w:space="0" w:color="auto"/>
        <w:bottom w:val="none" w:sz="0" w:space="0" w:color="auto"/>
        <w:right w:val="none" w:sz="0" w:space="0" w:color="auto"/>
      </w:divBdr>
    </w:div>
    <w:div w:id="1241015323">
      <w:bodyDiv w:val="1"/>
      <w:marLeft w:val="0"/>
      <w:marRight w:val="0"/>
      <w:marTop w:val="0"/>
      <w:marBottom w:val="0"/>
      <w:divBdr>
        <w:top w:val="none" w:sz="0" w:space="0" w:color="auto"/>
        <w:left w:val="none" w:sz="0" w:space="0" w:color="auto"/>
        <w:bottom w:val="none" w:sz="0" w:space="0" w:color="auto"/>
        <w:right w:val="none" w:sz="0" w:space="0" w:color="auto"/>
      </w:divBdr>
    </w:div>
    <w:div w:id="1307782103">
      <w:bodyDiv w:val="1"/>
      <w:marLeft w:val="0"/>
      <w:marRight w:val="0"/>
      <w:marTop w:val="0"/>
      <w:marBottom w:val="0"/>
      <w:divBdr>
        <w:top w:val="none" w:sz="0" w:space="0" w:color="auto"/>
        <w:left w:val="none" w:sz="0" w:space="0" w:color="auto"/>
        <w:bottom w:val="none" w:sz="0" w:space="0" w:color="auto"/>
        <w:right w:val="none" w:sz="0" w:space="0" w:color="auto"/>
      </w:divBdr>
    </w:div>
    <w:div w:id="1386831778">
      <w:bodyDiv w:val="1"/>
      <w:marLeft w:val="0"/>
      <w:marRight w:val="0"/>
      <w:marTop w:val="0"/>
      <w:marBottom w:val="0"/>
      <w:divBdr>
        <w:top w:val="none" w:sz="0" w:space="0" w:color="auto"/>
        <w:left w:val="none" w:sz="0" w:space="0" w:color="auto"/>
        <w:bottom w:val="none" w:sz="0" w:space="0" w:color="auto"/>
        <w:right w:val="none" w:sz="0" w:space="0" w:color="auto"/>
      </w:divBdr>
    </w:div>
    <w:div w:id="1550334395">
      <w:bodyDiv w:val="1"/>
      <w:marLeft w:val="0"/>
      <w:marRight w:val="0"/>
      <w:marTop w:val="0"/>
      <w:marBottom w:val="0"/>
      <w:divBdr>
        <w:top w:val="none" w:sz="0" w:space="0" w:color="auto"/>
        <w:left w:val="none" w:sz="0" w:space="0" w:color="auto"/>
        <w:bottom w:val="none" w:sz="0" w:space="0" w:color="auto"/>
        <w:right w:val="none" w:sz="0" w:space="0" w:color="auto"/>
      </w:divBdr>
    </w:div>
    <w:div w:id="1580797063">
      <w:bodyDiv w:val="1"/>
      <w:marLeft w:val="0"/>
      <w:marRight w:val="0"/>
      <w:marTop w:val="0"/>
      <w:marBottom w:val="0"/>
      <w:divBdr>
        <w:top w:val="none" w:sz="0" w:space="0" w:color="auto"/>
        <w:left w:val="none" w:sz="0" w:space="0" w:color="auto"/>
        <w:bottom w:val="none" w:sz="0" w:space="0" w:color="auto"/>
        <w:right w:val="none" w:sz="0" w:space="0" w:color="auto"/>
      </w:divBdr>
    </w:div>
    <w:div w:id="1587379217">
      <w:bodyDiv w:val="1"/>
      <w:marLeft w:val="0"/>
      <w:marRight w:val="0"/>
      <w:marTop w:val="0"/>
      <w:marBottom w:val="0"/>
      <w:divBdr>
        <w:top w:val="none" w:sz="0" w:space="0" w:color="auto"/>
        <w:left w:val="none" w:sz="0" w:space="0" w:color="auto"/>
        <w:bottom w:val="none" w:sz="0" w:space="0" w:color="auto"/>
        <w:right w:val="none" w:sz="0" w:space="0" w:color="auto"/>
      </w:divBdr>
    </w:div>
    <w:div w:id="1651013287">
      <w:bodyDiv w:val="1"/>
      <w:marLeft w:val="0"/>
      <w:marRight w:val="0"/>
      <w:marTop w:val="0"/>
      <w:marBottom w:val="0"/>
      <w:divBdr>
        <w:top w:val="none" w:sz="0" w:space="0" w:color="auto"/>
        <w:left w:val="none" w:sz="0" w:space="0" w:color="auto"/>
        <w:bottom w:val="none" w:sz="0" w:space="0" w:color="auto"/>
        <w:right w:val="none" w:sz="0" w:space="0" w:color="auto"/>
      </w:divBdr>
    </w:div>
    <w:div w:id="1655374642">
      <w:bodyDiv w:val="1"/>
      <w:marLeft w:val="0"/>
      <w:marRight w:val="0"/>
      <w:marTop w:val="0"/>
      <w:marBottom w:val="0"/>
      <w:divBdr>
        <w:top w:val="none" w:sz="0" w:space="0" w:color="auto"/>
        <w:left w:val="none" w:sz="0" w:space="0" w:color="auto"/>
        <w:bottom w:val="none" w:sz="0" w:space="0" w:color="auto"/>
        <w:right w:val="none" w:sz="0" w:space="0" w:color="auto"/>
      </w:divBdr>
    </w:div>
    <w:div w:id="1692343398">
      <w:bodyDiv w:val="1"/>
      <w:marLeft w:val="0"/>
      <w:marRight w:val="0"/>
      <w:marTop w:val="0"/>
      <w:marBottom w:val="0"/>
      <w:divBdr>
        <w:top w:val="none" w:sz="0" w:space="0" w:color="auto"/>
        <w:left w:val="none" w:sz="0" w:space="0" w:color="auto"/>
        <w:bottom w:val="none" w:sz="0" w:space="0" w:color="auto"/>
        <w:right w:val="none" w:sz="0" w:space="0" w:color="auto"/>
      </w:divBdr>
    </w:div>
    <w:div w:id="1718042699">
      <w:bodyDiv w:val="1"/>
      <w:marLeft w:val="0"/>
      <w:marRight w:val="0"/>
      <w:marTop w:val="0"/>
      <w:marBottom w:val="0"/>
      <w:divBdr>
        <w:top w:val="none" w:sz="0" w:space="0" w:color="auto"/>
        <w:left w:val="none" w:sz="0" w:space="0" w:color="auto"/>
        <w:bottom w:val="none" w:sz="0" w:space="0" w:color="auto"/>
        <w:right w:val="none" w:sz="0" w:space="0" w:color="auto"/>
      </w:divBdr>
    </w:div>
    <w:div w:id="1808814840">
      <w:bodyDiv w:val="1"/>
      <w:marLeft w:val="0"/>
      <w:marRight w:val="0"/>
      <w:marTop w:val="0"/>
      <w:marBottom w:val="0"/>
      <w:divBdr>
        <w:top w:val="none" w:sz="0" w:space="0" w:color="auto"/>
        <w:left w:val="none" w:sz="0" w:space="0" w:color="auto"/>
        <w:bottom w:val="none" w:sz="0" w:space="0" w:color="auto"/>
        <w:right w:val="none" w:sz="0" w:space="0" w:color="auto"/>
      </w:divBdr>
    </w:div>
    <w:div w:id="1958832869">
      <w:bodyDiv w:val="1"/>
      <w:marLeft w:val="0"/>
      <w:marRight w:val="0"/>
      <w:marTop w:val="0"/>
      <w:marBottom w:val="0"/>
      <w:divBdr>
        <w:top w:val="none" w:sz="0" w:space="0" w:color="auto"/>
        <w:left w:val="none" w:sz="0" w:space="0" w:color="auto"/>
        <w:bottom w:val="none" w:sz="0" w:space="0" w:color="auto"/>
        <w:right w:val="none" w:sz="0" w:space="0" w:color="auto"/>
      </w:divBdr>
    </w:div>
    <w:div w:id="1987852237">
      <w:bodyDiv w:val="1"/>
      <w:marLeft w:val="0"/>
      <w:marRight w:val="0"/>
      <w:marTop w:val="0"/>
      <w:marBottom w:val="0"/>
      <w:divBdr>
        <w:top w:val="none" w:sz="0" w:space="0" w:color="auto"/>
        <w:left w:val="none" w:sz="0" w:space="0" w:color="auto"/>
        <w:bottom w:val="none" w:sz="0" w:space="0" w:color="auto"/>
        <w:right w:val="none" w:sz="0" w:space="0" w:color="auto"/>
      </w:divBdr>
    </w:div>
    <w:div w:id="2045668957">
      <w:bodyDiv w:val="1"/>
      <w:marLeft w:val="0"/>
      <w:marRight w:val="0"/>
      <w:marTop w:val="0"/>
      <w:marBottom w:val="0"/>
      <w:divBdr>
        <w:top w:val="none" w:sz="0" w:space="0" w:color="auto"/>
        <w:left w:val="none" w:sz="0" w:space="0" w:color="auto"/>
        <w:bottom w:val="none" w:sz="0" w:space="0" w:color="auto"/>
        <w:right w:val="none" w:sz="0" w:space="0" w:color="auto"/>
      </w:divBdr>
    </w:div>
    <w:div w:id="2115127065">
      <w:bodyDiv w:val="1"/>
      <w:marLeft w:val="0"/>
      <w:marRight w:val="0"/>
      <w:marTop w:val="0"/>
      <w:marBottom w:val="0"/>
      <w:divBdr>
        <w:top w:val="none" w:sz="0" w:space="0" w:color="auto"/>
        <w:left w:val="none" w:sz="0" w:space="0" w:color="auto"/>
        <w:bottom w:val="none" w:sz="0" w:space="0" w:color="auto"/>
        <w:right w:val="none" w:sz="0" w:space="0" w:color="auto"/>
      </w:divBdr>
    </w:div>
    <w:div w:id="2117358389">
      <w:bodyDiv w:val="1"/>
      <w:marLeft w:val="0"/>
      <w:marRight w:val="0"/>
      <w:marTop w:val="0"/>
      <w:marBottom w:val="0"/>
      <w:divBdr>
        <w:top w:val="none" w:sz="0" w:space="0" w:color="auto"/>
        <w:left w:val="none" w:sz="0" w:space="0" w:color="auto"/>
        <w:bottom w:val="none" w:sz="0" w:space="0" w:color="auto"/>
        <w:right w:val="none" w:sz="0" w:space="0" w:color="auto"/>
      </w:divBdr>
    </w:div>
    <w:div w:id="2118718789">
      <w:bodyDiv w:val="1"/>
      <w:marLeft w:val="0"/>
      <w:marRight w:val="0"/>
      <w:marTop w:val="0"/>
      <w:marBottom w:val="0"/>
      <w:divBdr>
        <w:top w:val="none" w:sz="0" w:space="0" w:color="auto"/>
        <w:left w:val="none" w:sz="0" w:space="0" w:color="auto"/>
        <w:bottom w:val="none" w:sz="0" w:space="0" w:color="auto"/>
        <w:right w:val="none" w:sz="0" w:space="0" w:color="auto"/>
      </w:divBdr>
    </w:div>
    <w:div w:id="21247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486226E2F4478990C902EE2F21C239"/>
        <w:category>
          <w:name w:val="General"/>
          <w:gallery w:val="placeholder"/>
        </w:category>
        <w:types>
          <w:type w:val="bbPlcHdr"/>
        </w:types>
        <w:behaviors>
          <w:behavior w:val="content"/>
        </w:behaviors>
        <w:guid w:val="{DDD691A1-CB00-4FD1-86B5-ABB9D1CC55ED}"/>
      </w:docPartPr>
      <w:docPartBody>
        <w:p w:rsidR="00635265" w:rsidRDefault="000B4841" w:rsidP="000B4841">
          <w:pPr>
            <w:pStyle w:val="46486226E2F4478990C902EE2F21C23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41"/>
    <w:rsid w:val="00081807"/>
    <w:rsid w:val="000B4841"/>
    <w:rsid w:val="000F2559"/>
    <w:rsid w:val="001B236F"/>
    <w:rsid w:val="00212FFF"/>
    <w:rsid w:val="0033462F"/>
    <w:rsid w:val="00354569"/>
    <w:rsid w:val="00366BC1"/>
    <w:rsid w:val="003717E4"/>
    <w:rsid w:val="003A2F5F"/>
    <w:rsid w:val="004D41F2"/>
    <w:rsid w:val="00635265"/>
    <w:rsid w:val="00642975"/>
    <w:rsid w:val="00645FE8"/>
    <w:rsid w:val="00647D55"/>
    <w:rsid w:val="006561C1"/>
    <w:rsid w:val="006A77B3"/>
    <w:rsid w:val="0074430F"/>
    <w:rsid w:val="007B1350"/>
    <w:rsid w:val="008F7CD5"/>
    <w:rsid w:val="0093578B"/>
    <w:rsid w:val="009C4175"/>
    <w:rsid w:val="00C81980"/>
    <w:rsid w:val="00D440F8"/>
    <w:rsid w:val="00DB2E63"/>
    <w:rsid w:val="00E366F6"/>
    <w:rsid w:val="00E7416A"/>
    <w:rsid w:val="00EA3D16"/>
    <w:rsid w:val="00EC2862"/>
    <w:rsid w:val="00EE18F1"/>
    <w:rsid w:val="00F763CC"/>
    <w:rsid w:val="00FC5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86226E2F4478990C902EE2F21C239">
    <w:name w:val="46486226E2F4478990C902EE2F21C239"/>
    <w:rsid w:val="000B4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2016-2019</PublishDate>
  <Abstract>SLO Assessment Summary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17103</Words>
  <Characters>97493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Liberal Arts</vt:lpstr>
    </vt:vector>
  </TitlesOfParts>
  <Company/>
  <LinksUpToDate>false</LinksUpToDate>
  <CharactersWithSpaces>114368</CharactersWithSpaces>
  <SharedDoc>false</SharedDoc>
  <HLinks>
    <vt:vector size="12" baseType="variant">
      <vt:variant>
        <vt:i4>1769559</vt:i4>
      </vt:variant>
      <vt:variant>
        <vt:i4>3</vt:i4>
      </vt:variant>
      <vt:variant>
        <vt:i4>0</vt:i4>
      </vt:variant>
      <vt:variant>
        <vt:i4>5</vt:i4>
      </vt:variant>
      <vt:variant>
        <vt:lpwstr/>
      </vt:variant>
      <vt:variant>
        <vt:lpwstr>art114slo</vt:lpwstr>
      </vt:variant>
      <vt:variant>
        <vt:i4>1835095</vt:i4>
      </vt:variant>
      <vt:variant>
        <vt:i4>0</vt:i4>
      </vt:variant>
      <vt:variant>
        <vt:i4>0</vt:i4>
      </vt:variant>
      <vt:variant>
        <vt:i4>5</vt:i4>
      </vt:variant>
      <vt:variant>
        <vt:lpwstr/>
      </vt:variant>
      <vt:variant>
        <vt:lpwstr>art113sl0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dc:title>
  <dc:subject/>
  <dc:creator>Kristin Henderson</dc:creator>
  <cp:keywords/>
  <dc:description/>
  <cp:lastModifiedBy>Lisa Maria Kimble</cp:lastModifiedBy>
  <cp:revision>2</cp:revision>
  <dcterms:created xsi:type="dcterms:W3CDTF">2019-09-23T18:12:00Z</dcterms:created>
  <dcterms:modified xsi:type="dcterms:W3CDTF">2019-09-23T18:12:00Z</dcterms:modified>
</cp:coreProperties>
</file>