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91CF3" w14:textId="376E88CB" w:rsidR="00E67993" w:rsidRDefault="00CB1120" w:rsidP="00CB1120">
      <w:pPr>
        <w:jc w:val="center"/>
        <w:rPr>
          <w:rFonts w:ascii="Times New Roman" w:hAnsi="Times New Roman" w:cs="Times New Roman"/>
          <w:b/>
          <w:sz w:val="24"/>
          <w:szCs w:val="24"/>
        </w:rPr>
      </w:pPr>
      <w:bookmarkStart w:id="0" w:name="_GoBack"/>
      <w:bookmarkEnd w:id="0"/>
      <w:r w:rsidRPr="001411F6">
        <w:rPr>
          <w:rFonts w:ascii="Times New Roman" w:hAnsi="Times New Roman" w:cs="Times New Roman"/>
          <w:b/>
          <w:sz w:val="24"/>
          <w:szCs w:val="24"/>
        </w:rPr>
        <w:t>Instructional Unit – Program Review</w:t>
      </w:r>
    </w:p>
    <w:p w14:paraId="2682A32C" w14:textId="4F8552EB" w:rsidR="00E5358E" w:rsidRPr="001411F6" w:rsidRDefault="00E5358E" w:rsidP="00CB1120">
      <w:pPr>
        <w:jc w:val="center"/>
        <w:rPr>
          <w:rFonts w:ascii="Times New Roman" w:hAnsi="Times New Roman" w:cs="Times New Roman"/>
          <w:b/>
          <w:sz w:val="24"/>
          <w:szCs w:val="24"/>
        </w:rPr>
      </w:pPr>
      <w:r>
        <w:rPr>
          <w:rFonts w:ascii="Times New Roman" w:hAnsi="Times New Roman" w:cs="Times New Roman"/>
          <w:b/>
          <w:sz w:val="24"/>
          <w:szCs w:val="24"/>
        </w:rPr>
        <w:t>2017-18</w:t>
      </w:r>
    </w:p>
    <w:p w14:paraId="1B586BEC" w14:textId="77777777" w:rsidR="00CB1120" w:rsidRPr="001411F6" w:rsidRDefault="00CB1120" w:rsidP="00CB1120">
      <w:pPr>
        <w:rPr>
          <w:rFonts w:ascii="Times New Roman" w:hAnsi="Times New Roman" w:cs="Times New Roman"/>
          <w:b/>
          <w:sz w:val="24"/>
          <w:szCs w:val="24"/>
          <w:u w:val="single"/>
        </w:rPr>
      </w:pPr>
      <w:r w:rsidRPr="001411F6">
        <w:rPr>
          <w:rFonts w:ascii="Times New Roman" w:hAnsi="Times New Roman" w:cs="Times New Roman"/>
          <w:b/>
          <w:sz w:val="24"/>
          <w:szCs w:val="24"/>
          <w:u w:val="single"/>
        </w:rPr>
        <w:t>Part 1: - Program Overview</w:t>
      </w:r>
    </w:p>
    <w:p w14:paraId="2A3107D0" w14:textId="179AD35D" w:rsidR="00CB1120" w:rsidRPr="001411F6" w:rsidRDefault="00CB1120" w:rsidP="00CB1120">
      <w:pPr>
        <w:rPr>
          <w:rFonts w:ascii="Times New Roman" w:hAnsi="Times New Roman" w:cs="Times New Roman"/>
          <w:b/>
          <w:sz w:val="24"/>
          <w:szCs w:val="24"/>
        </w:rPr>
      </w:pPr>
      <w:r w:rsidRPr="001411F6">
        <w:rPr>
          <w:rFonts w:ascii="Times New Roman" w:hAnsi="Times New Roman" w:cs="Times New Roman"/>
          <w:b/>
          <w:sz w:val="24"/>
          <w:szCs w:val="24"/>
        </w:rPr>
        <w:t xml:space="preserve">Program Name: </w:t>
      </w:r>
      <w:r w:rsidR="00123E86" w:rsidRPr="001411F6">
        <w:rPr>
          <w:rFonts w:ascii="Times New Roman" w:hAnsi="Times New Roman" w:cs="Times New Roman"/>
          <w:b/>
          <w:sz w:val="24"/>
          <w:szCs w:val="24"/>
        </w:rPr>
        <w:t>Medical Laboratory Technology - Major Code C242</w:t>
      </w:r>
    </w:p>
    <w:p w14:paraId="3F964B33" w14:textId="77777777" w:rsidR="00123E86" w:rsidRPr="001411F6" w:rsidRDefault="00CB1120" w:rsidP="00123E86">
      <w:pPr>
        <w:rPr>
          <w:rFonts w:ascii="Times New Roman" w:hAnsi="Times New Roman" w:cs="Times New Roman"/>
          <w:sz w:val="24"/>
          <w:szCs w:val="24"/>
        </w:rPr>
      </w:pPr>
      <w:r w:rsidRPr="001411F6">
        <w:rPr>
          <w:rFonts w:ascii="Times New Roman" w:hAnsi="Times New Roman" w:cs="Times New Roman"/>
          <w:b/>
          <w:sz w:val="24"/>
          <w:szCs w:val="24"/>
        </w:rPr>
        <w:t>Program Mission and Description:</w:t>
      </w:r>
      <w:r w:rsidRPr="001411F6">
        <w:rPr>
          <w:rFonts w:ascii="Times New Roman" w:hAnsi="Times New Roman" w:cs="Times New Roman"/>
          <w:sz w:val="24"/>
          <w:szCs w:val="24"/>
        </w:rPr>
        <w:t xml:space="preserve"> </w:t>
      </w:r>
      <w:r w:rsidR="00123E86" w:rsidRPr="001411F6">
        <w:rPr>
          <w:rFonts w:ascii="Times New Roman" w:hAnsi="Times New Roman" w:cs="Times New Roman"/>
          <w:sz w:val="24"/>
          <w:szCs w:val="24"/>
        </w:rPr>
        <w:t xml:space="preserve">The mission of the Medical Laboratory Technology Program at Jefferson State Community College is to promote and maintain standards of quality for the services and the environment necessary for students to achieve their educational goals and to enhance the social, cognitive, and professional skills required for entry level employment as medical laboratory technicians (MLTs) in the healthcare community.  </w:t>
      </w:r>
    </w:p>
    <w:p w14:paraId="3EDDC0B4" w14:textId="4B64B1B4" w:rsidR="00566CCD" w:rsidRPr="001411F6" w:rsidRDefault="00566CCD" w:rsidP="00566CCD">
      <w:pPr>
        <w:rPr>
          <w:rFonts w:ascii="Times New Roman" w:hAnsi="Times New Roman" w:cs="Times New Roman"/>
          <w:sz w:val="24"/>
          <w:szCs w:val="24"/>
        </w:rPr>
      </w:pPr>
      <w:r w:rsidRPr="001411F6">
        <w:rPr>
          <w:rFonts w:ascii="Times New Roman" w:hAnsi="Times New Roman" w:cs="Times New Roman"/>
          <w:sz w:val="24"/>
          <w:szCs w:val="24"/>
        </w:rPr>
        <w:t>The Program mission is consistent with the College “Statement of Philosophy and Purpose” published in the Jefferson State Community College Catalog and Student Handbook</w:t>
      </w:r>
    </w:p>
    <w:p w14:paraId="35DEBC04" w14:textId="264317D3" w:rsidR="00566CCD" w:rsidRPr="001411F6" w:rsidRDefault="00566CCD" w:rsidP="00566CCD">
      <w:pPr>
        <w:rPr>
          <w:rFonts w:ascii="Times New Roman" w:hAnsi="Times New Roman" w:cs="Times New Roman"/>
          <w:sz w:val="24"/>
          <w:szCs w:val="24"/>
        </w:rPr>
      </w:pPr>
      <w:r w:rsidRPr="001411F6">
        <w:rPr>
          <w:rFonts w:ascii="Times New Roman" w:hAnsi="Times New Roman" w:cs="Times New Roman"/>
          <w:sz w:val="24"/>
          <w:szCs w:val="24"/>
        </w:rPr>
        <w:t>The Medical Laboratory Technology Program at Jefferson State Community College is under the auspices of the Center for Professional, Career and Technical Education.</w:t>
      </w:r>
    </w:p>
    <w:p w14:paraId="03CFB787" w14:textId="4D7599B0" w:rsidR="00123E86" w:rsidRPr="001411F6" w:rsidRDefault="00566CCD" w:rsidP="00566CCD">
      <w:pPr>
        <w:rPr>
          <w:rFonts w:ascii="Times New Roman" w:hAnsi="Times New Roman" w:cs="Times New Roman"/>
          <w:sz w:val="24"/>
          <w:szCs w:val="24"/>
        </w:rPr>
      </w:pPr>
      <w:r w:rsidRPr="001411F6">
        <w:rPr>
          <w:rFonts w:ascii="Times New Roman" w:hAnsi="Times New Roman" w:cs="Times New Roman"/>
          <w:sz w:val="24"/>
          <w:szCs w:val="24"/>
        </w:rPr>
        <w:t>The Medical Laboratory Technology Program at Jefferson State Community College was established in 1967.  It is the oldest associate degree program in Alabama and one of the oldest in the nation, with graduates numbering over seven-hundred.  Many graduates are employed in various clinical settings across the metropolitan area of Birmingham and around the state of Alabama.  A number have earned advanced degrees and are now working as Medical Laboratory Scientist.</w:t>
      </w:r>
    </w:p>
    <w:p w14:paraId="3395CA22" w14:textId="039B4B98" w:rsidR="00566CCD" w:rsidRPr="001411F6" w:rsidRDefault="00566CCD" w:rsidP="00566CCD">
      <w:pPr>
        <w:rPr>
          <w:rFonts w:ascii="Times New Roman" w:hAnsi="Times New Roman" w:cs="Times New Roman"/>
          <w:sz w:val="24"/>
          <w:szCs w:val="24"/>
        </w:rPr>
      </w:pPr>
      <w:r w:rsidRPr="001411F6">
        <w:rPr>
          <w:rFonts w:ascii="Times New Roman" w:hAnsi="Times New Roman" w:cs="Times New Roman"/>
          <w:sz w:val="24"/>
          <w:szCs w:val="24"/>
        </w:rPr>
        <w:t>The MLT program has maintained NAACLS accreditation since inception of the program and most currently was accredited in 2014 with a 7-year award. Our next accreditation cycle will be in 2021.</w:t>
      </w:r>
    </w:p>
    <w:p w14:paraId="716E7CA0" w14:textId="1A8B1B8E" w:rsidR="00566CCD" w:rsidRPr="001411F6" w:rsidRDefault="00CB1120" w:rsidP="00566CCD">
      <w:pPr>
        <w:rPr>
          <w:rFonts w:ascii="Times New Roman" w:hAnsi="Times New Roman" w:cs="Times New Roman"/>
          <w:sz w:val="24"/>
          <w:szCs w:val="24"/>
        </w:rPr>
      </w:pPr>
      <w:r w:rsidRPr="001411F6">
        <w:rPr>
          <w:rFonts w:ascii="Times New Roman" w:hAnsi="Times New Roman" w:cs="Times New Roman"/>
          <w:b/>
          <w:sz w:val="24"/>
          <w:szCs w:val="24"/>
        </w:rPr>
        <w:t xml:space="preserve">Program Admission and Awards:  </w:t>
      </w:r>
      <w:r w:rsidR="00566CCD" w:rsidRPr="001411F6">
        <w:rPr>
          <w:rFonts w:ascii="Times New Roman" w:hAnsi="Times New Roman" w:cs="Times New Roman"/>
          <w:sz w:val="24"/>
          <w:szCs w:val="24"/>
        </w:rPr>
        <w:t>This is a limited admission program with an enrollment cap of 18-20 students admitted twice a year each summer and fall semesters. The introductory MLT classes MLT 100 and 131 resulting in phlebotomy certification is taught every semester with the summer and fall classes designated for MLT admission and the spring semester open to the public.</w:t>
      </w:r>
      <w:r w:rsidR="001411F6">
        <w:rPr>
          <w:rFonts w:ascii="Times New Roman" w:hAnsi="Times New Roman" w:cs="Times New Roman"/>
          <w:sz w:val="24"/>
          <w:szCs w:val="24"/>
        </w:rPr>
        <w:t xml:space="preserve"> Currently</w:t>
      </w:r>
      <w:r w:rsidR="00566CCD" w:rsidRPr="001411F6">
        <w:rPr>
          <w:rFonts w:ascii="Times New Roman" w:hAnsi="Times New Roman" w:cs="Times New Roman"/>
          <w:sz w:val="24"/>
          <w:szCs w:val="24"/>
        </w:rPr>
        <w:t xml:space="preserve">, off campus clinical placement is not adequate to support increased enrollment. </w:t>
      </w:r>
    </w:p>
    <w:p w14:paraId="0A8A24E5" w14:textId="62B8064C" w:rsidR="00566CCD" w:rsidRPr="001411F6" w:rsidRDefault="00566CCD" w:rsidP="00566CCD">
      <w:pPr>
        <w:rPr>
          <w:rFonts w:ascii="Times New Roman" w:hAnsi="Times New Roman" w:cs="Times New Roman"/>
          <w:sz w:val="24"/>
          <w:szCs w:val="24"/>
        </w:rPr>
      </w:pPr>
      <w:r w:rsidRPr="001411F6">
        <w:rPr>
          <w:rFonts w:ascii="Times New Roman" w:hAnsi="Times New Roman" w:cs="Times New Roman"/>
          <w:sz w:val="24"/>
          <w:szCs w:val="24"/>
        </w:rPr>
        <w:t>The healthcare industry depends on the ability of trained phlebotomist for the collection of blood samples used for the diagnosis of disease. In April</w:t>
      </w:r>
      <w:r w:rsidR="001411F6">
        <w:rPr>
          <w:rFonts w:ascii="Times New Roman" w:hAnsi="Times New Roman" w:cs="Times New Roman"/>
          <w:sz w:val="24"/>
          <w:szCs w:val="24"/>
        </w:rPr>
        <w:t xml:space="preserve"> </w:t>
      </w:r>
      <w:r w:rsidRPr="001411F6">
        <w:rPr>
          <w:rFonts w:ascii="Times New Roman" w:hAnsi="Times New Roman" w:cs="Times New Roman"/>
          <w:sz w:val="24"/>
          <w:szCs w:val="24"/>
        </w:rPr>
        <w:t>2016</w:t>
      </w:r>
      <w:r w:rsidR="001411F6">
        <w:rPr>
          <w:rFonts w:ascii="Times New Roman" w:hAnsi="Times New Roman" w:cs="Times New Roman"/>
          <w:sz w:val="24"/>
          <w:szCs w:val="24"/>
        </w:rPr>
        <w:t>, t</w:t>
      </w:r>
      <w:r w:rsidRPr="001411F6">
        <w:rPr>
          <w:rFonts w:ascii="Times New Roman" w:hAnsi="Times New Roman" w:cs="Times New Roman"/>
          <w:sz w:val="24"/>
          <w:szCs w:val="24"/>
        </w:rPr>
        <w:t xml:space="preserve">he Phlebotomy Short Certificate was approved by the Alabama Community College System. This has standardized </w:t>
      </w:r>
      <w:r w:rsidR="00BB17D1" w:rsidRPr="001411F6">
        <w:rPr>
          <w:rFonts w:ascii="Times New Roman" w:hAnsi="Times New Roman" w:cs="Times New Roman"/>
          <w:sz w:val="24"/>
          <w:szCs w:val="24"/>
        </w:rPr>
        <w:t xml:space="preserve">the </w:t>
      </w:r>
      <w:r w:rsidRPr="001411F6">
        <w:rPr>
          <w:rFonts w:ascii="Times New Roman" w:hAnsi="Times New Roman" w:cs="Times New Roman"/>
          <w:sz w:val="24"/>
          <w:szCs w:val="24"/>
        </w:rPr>
        <w:t xml:space="preserve">phlebotomy clinical rotation for all students. It will allow the MLT graduate to become more marketable in the smaller settings such as doctors’ offices, clinics and rural hospitals where this skill is typically part of the job description. The Short – Term Certificate program will allow a stackable credential within our department so that students may obtain employment in the field while completing the AAS degree. </w:t>
      </w:r>
    </w:p>
    <w:p w14:paraId="70B609D4" w14:textId="35DD4FCD" w:rsidR="00566CCD" w:rsidRPr="001411F6" w:rsidRDefault="00566CCD" w:rsidP="00566CCD">
      <w:pPr>
        <w:rPr>
          <w:rFonts w:ascii="Times New Roman" w:hAnsi="Times New Roman" w:cs="Times New Roman"/>
          <w:sz w:val="24"/>
          <w:szCs w:val="24"/>
        </w:rPr>
      </w:pPr>
      <w:r w:rsidRPr="001411F6">
        <w:rPr>
          <w:rFonts w:ascii="Times New Roman" w:hAnsi="Times New Roman" w:cs="Times New Roman"/>
          <w:sz w:val="24"/>
          <w:szCs w:val="24"/>
        </w:rPr>
        <w:t xml:space="preserve">Students successfully completing MLT 100 and MLT 131 are eligible to sit for the National Healthcareer Association (NHA) Phlebotomy Certification examination. With the addition of </w:t>
      </w:r>
      <w:r w:rsidRPr="001411F6">
        <w:rPr>
          <w:rFonts w:ascii="Times New Roman" w:hAnsi="Times New Roman" w:cs="Times New Roman"/>
          <w:sz w:val="24"/>
          <w:szCs w:val="24"/>
        </w:rPr>
        <w:lastRenderedPageBreak/>
        <w:t xml:space="preserve">PSY 200 and additional general elective from MLT 111 or MLT 151 the student will also be eligible for the Short Certificate in Medical Laboratory Technology with and emphasis in Phlebotomy. </w:t>
      </w:r>
      <w:r w:rsidR="00E34864">
        <w:rPr>
          <w:rFonts w:ascii="Times New Roman" w:hAnsi="Times New Roman" w:cs="Times New Roman"/>
          <w:sz w:val="24"/>
          <w:szCs w:val="24"/>
        </w:rPr>
        <w:t xml:space="preserve">Most students </w:t>
      </w:r>
      <w:r w:rsidR="0039698D">
        <w:rPr>
          <w:rFonts w:ascii="Times New Roman" w:hAnsi="Times New Roman" w:cs="Times New Roman"/>
          <w:sz w:val="24"/>
          <w:szCs w:val="24"/>
        </w:rPr>
        <w:t>continue</w:t>
      </w:r>
      <w:r w:rsidR="00E34864">
        <w:rPr>
          <w:rFonts w:ascii="Times New Roman" w:hAnsi="Times New Roman" w:cs="Times New Roman"/>
          <w:sz w:val="24"/>
          <w:szCs w:val="24"/>
        </w:rPr>
        <w:t xml:space="preserve"> to receive the AAS in Medical Laboratory Technology.</w:t>
      </w:r>
    </w:p>
    <w:p w14:paraId="7834CC86" w14:textId="77777777" w:rsidR="00CB1120" w:rsidRPr="001411F6" w:rsidRDefault="00CB1120" w:rsidP="00CB1120">
      <w:pPr>
        <w:rPr>
          <w:rFonts w:ascii="Times New Roman" w:hAnsi="Times New Roman" w:cs="Times New Roman"/>
          <w:sz w:val="24"/>
          <w:szCs w:val="24"/>
        </w:rPr>
      </w:pPr>
      <w:r w:rsidRPr="001411F6">
        <w:rPr>
          <w:rFonts w:ascii="Times New Roman" w:hAnsi="Times New Roman" w:cs="Times New Roman"/>
          <w:b/>
          <w:sz w:val="24"/>
          <w:szCs w:val="24"/>
        </w:rPr>
        <w:t xml:space="preserve">Program Demographics:  </w:t>
      </w:r>
      <w:r w:rsidRPr="001411F6">
        <w:rPr>
          <w:rFonts w:ascii="Times New Roman" w:hAnsi="Times New Roman" w:cs="Times New Roman"/>
          <w:sz w:val="24"/>
          <w:szCs w:val="24"/>
        </w:rPr>
        <w:t xml:space="preserve">Please complete the following chart for your area (this data can be found on the IE website or by contacting </w:t>
      </w:r>
      <w:hyperlink r:id="rId5" w:history="1">
        <w:r w:rsidRPr="001411F6">
          <w:rPr>
            <w:rStyle w:val="Hyperlink"/>
            <w:rFonts w:ascii="Times New Roman" w:hAnsi="Times New Roman" w:cs="Times New Roman"/>
            <w:sz w:val="24"/>
            <w:szCs w:val="24"/>
          </w:rPr>
          <w:t>ie@jeffstateonline.com</w:t>
        </w:r>
      </w:hyperlink>
      <w:r w:rsidRPr="001411F6">
        <w:rPr>
          <w:rFonts w:ascii="Times New Roman" w:hAnsi="Times New Roman" w:cs="Times New Roman"/>
          <w:sz w:val="24"/>
          <w:szCs w:val="24"/>
        </w:rPr>
        <w:t xml:space="preserve"> </w:t>
      </w:r>
    </w:p>
    <w:tbl>
      <w:tblPr>
        <w:tblStyle w:val="TableGrid"/>
        <w:tblW w:w="8995" w:type="dxa"/>
        <w:tblLook w:val="04A0" w:firstRow="1" w:lastRow="0" w:firstColumn="1" w:lastColumn="0" w:noHBand="0" w:noVBand="1"/>
      </w:tblPr>
      <w:tblGrid>
        <w:gridCol w:w="3116"/>
        <w:gridCol w:w="1959"/>
        <w:gridCol w:w="1960"/>
        <w:gridCol w:w="1960"/>
      </w:tblGrid>
      <w:tr w:rsidR="00123E86" w:rsidRPr="001411F6" w14:paraId="63EB268B" w14:textId="77777777" w:rsidTr="00123E86">
        <w:tc>
          <w:tcPr>
            <w:tcW w:w="3116" w:type="dxa"/>
          </w:tcPr>
          <w:p w14:paraId="1C972605" w14:textId="77777777" w:rsidR="00123E86" w:rsidRPr="001411F6" w:rsidRDefault="00123E86" w:rsidP="00CB1120">
            <w:pPr>
              <w:jc w:val="center"/>
              <w:rPr>
                <w:rFonts w:ascii="Times New Roman" w:hAnsi="Times New Roman" w:cs="Times New Roman"/>
                <w:b/>
                <w:sz w:val="24"/>
                <w:szCs w:val="24"/>
              </w:rPr>
            </w:pPr>
            <w:r w:rsidRPr="001411F6">
              <w:rPr>
                <w:rFonts w:ascii="Times New Roman" w:hAnsi="Times New Roman" w:cs="Times New Roman"/>
                <w:b/>
                <w:sz w:val="24"/>
                <w:szCs w:val="24"/>
              </w:rPr>
              <w:t>Category</w:t>
            </w:r>
          </w:p>
        </w:tc>
        <w:tc>
          <w:tcPr>
            <w:tcW w:w="5879" w:type="dxa"/>
            <w:gridSpan w:val="3"/>
          </w:tcPr>
          <w:p w14:paraId="6D9A52AC" w14:textId="77777777" w:rsidR="00123E86" w:rsidRPr="001411F6" w:rsidRDefault="00123E86" w:rsidP="00CB1120">
            <w:pPr>
              <w:jc w:val="center"/>
              <w:rPr>
                <w:rFonts w:ascii="Times New Roman" w:hAnsi="Times New Roman" w:cs="Times New Roman"/>
                <w:b/>
                <w:sz w:val="24"/>
                <w:szCs w:val="24"/>
              </w:rPr>
            </w:pPr>
            <w:r w:rsidRPr="001411F6">
              <w:rPr>
                <w:rFonts w:ascii="Times New Roman" w:hAnsi="Times New Roman" w:cs="Times New Roman"/>
                <w:b/>
                <w:sz w:val="24"/>
                <w:szCs w:val="24"/>
              </w:rPr>
              <w:t>Student Totals (3yrs)</w:t>
            </w:r>
          </w:p>
        </w:tc>
      </w:tr>
      <w:tr w:rsidR="00123E86" w:rsidRPr="001411F6" w14:paraId="290C156B" w14:textId="77777777" w:rsidTr="00D74D65">
        <w:tc>
          <w:tcPr>
            <w:tcW w:w="3116" w:type="dxa"/>
          </w:tcPr>
          <w:p w14:paraId="5F67DC2F" w14:textId="77777777" w:rsidR="00123E86" w:rsidRPr="001411F6" w:rsidRDefault="00123E86" w:rsidP="00CB1120">
            <w:pPr>
              <w:jc w:val="center"/>
              <w:rPr>
                <w:rFonts w:ascii="Times New Roman" w:hAnsi="Times New Roman" w:cs="Times New Roman"/>
                <w:b/>
                <w:sz w:val="24"/>
                <w:szCs w:val="24"/>
              </w:rPr>
            </w:pPr>
          </w:p>
        </w:tc>
        <w:tc>
          <w:tcPr>
            <w:tcW w:w="1959" w:type="dxa"/>
          </w:tcPr>
          <w:p w14:paraId="5CDEFE9B" w14:textId="42F98517" w:rsidR="00123E86" w:rsidRPr="001411F6" w:rsidRDefault="00123E86" w:rsidP="00CB1120">
            <w:pPr>
              <w:jc w:val="center"/>
              <w:rPr>
                <w:rFonts w:ascii="Times New Roman" w:hAnsi="Times New Roman" w:cs="Times New Roman"/>
                <w:b/>
                <w:sz w:val="24"/>
                <w:szCs w:val="24"/>
              </w:rPr>
            </w:pPr>
            <w:r w:rsidRPr="001411F6">
              <w:rPr>
                <w:rFonts w:ascii="Times New Roman" w:hAnsi="Times New Roman" w:cs="Times New Roman"/>
                <w:b/>
                <w:sz w:val="24"/>
                <w:szCs w:val="24"/>
              </w:rPr>
              <w:t>2015-16</w:t>
            </w:r>
          </w:p>
        </w:tc>
        <w:tc>
          <w:tcPr>
            <w:tcW w:w="1960" w:type="dxa"/>
          </w:tcPr>
          <w:p w14:paraId="71DA5EDE" w14:textId="2E5B6758" w:rsidR="00123E86" w:rsidRPr="001411F6" w:rsidRDefault="00123E86" w:rsidP="00CB1120">
            <w:pPr>
              <w:jc w:val="center"/>
              <w:rPr>
                <w:rFonts w:ascii="Times New Roman" w:hAnsi="Times New Roman" w:cs="Times New Roman"/>
                <w:b/>
                <w:sz w:val="24"/>
                <w:szCs w:val="24"/>
              </w:rPr>
            </w:pPr>
            <w:r w:rsidRPr="001411F6">
              <w:rPr>
                <w:rFonts w:ascii="Times New Roman" w:hAnsi="Times New Roman" w:cs="Times New Roman"/>
                <w:b/>
                <w:sz w:val="24"/>
                <w:szCs w:val="24"/>
              </w:rPr>
              <w:t>2016-17</w:t>
            </w:r>
          </w:p>
        </w:tc>
        <w:tc>
          <w:tcPr>
            <w:tcW w:w="1960" w:type="dxa"/>
          </w:tcPr>
          <w:p w14:paraId="2E76D735" w14:textId="1B34679F" w:rsidR="00123E86" w:rsidRPr="001411F6" w:rsidRDefault="00123E86" w:rsidP="00CB1120">
            <w:pPr>
              <w:jc w:val="center"/>
              <w:rPr>
                <w:rFonts w:ascii="Times New Roman" w:hAnsi="Times New Roman" w:cs="Times New Roman"/>
                <w:b/>
                <w:sz w:val="24"/>
                <w:szCs w:val="24"/>
              </w:rPr>
            </w:pPr>
            <w:r w:rsidRPr="001411F6">
              <w:rPr>
                <w:rFonts w:ascii="Times New Roman" w:hAnsi="Times New Roman" w:cs="Times New Roman"/>
                <w:b/>
                <w:sz w:val="24"/>
                <w:szCs w:val="24"/>
              </w:rPr>
              <w:t>2017-18</w:t>
            </w:r>
          </w:p>
        </w:tc>
      </w:tr>
      <w:tr w:rsidR="00123E86" w:rsidRPr="001411F6" w14:paraId="7CF72B23" w14:textId="77777777" w:rsidTr="00D74D65">
        <w:tc>
          <w:tcPr>
            <w:tcW w:w="3116" w:type="dxa"/>
          </w:tcPr>
          <w:p w14:paraId="4F3288D9" w14:textId="77777777" w:rsidR="00123E86" w:rsidRPr="001411F6" w:rsidRDefault="00123E86" w:rsidP="00CB1120">
            <w:pPr>
              <w:rPr>
                <w:rFonts w:ascii="Times New Roman" w:hAnsi="Times New Roman" w:cs="Times New Roman"/>
                <w:sz w:val="24"/>
                <w:szCs w:val="24"/>
              </w:rPr>
            </w:pPr>
            <w:r w:rsidRPr="001411F6">
              <w:rPr>
                <w:rFonts w:ascii="Times New Roman" w:hAnsi="Times New Roman" w:cs="Times New Roman"/>
                <w:sz w:val="24"/>
                <w:szCs w:val="24"/>
              </w:rPr>
              <w:t>Total Students</w:t>
            </w:r>
          </w:p>
        </w:tc>
        <w:tc>
          <w:tcPr>
            <w:tcW w:w="1959" w:type="dxa"/>
          </w:tcPr>
          <w:p w14:paraId="21DED70F" w14:textId="0B63624C" w:rsidR="00123E86" w:rsidRPr="001411F6" w:rsidRDefault="003529E3" w:rsidP="00CB1120">
            <w:pPr>
              <w:rPr>
                <w:rFonts w:ascii="Times New Roman" w:hAnsi="Times New Roman" w:cs="Times New Roman"/>
                <w:sz w:val="24"/>
                <w:szCs w:val="24"/>
              </w:rPr>
            </w:pPr>
            <w:r w:rsidRPr="001411F6">
              <w:rPr>
                <w:rFonts w:ascii="Times New Roman" w:hAnsi="Times New Roman" w:cs="Times New Roman"/>
                <w:sz w:val="24"/>
                <w:szCs w:val="24"/>
              </w:rPr>
              <w:t>73</w:t>
            </w:r>
          </w:p>
        </w:tc>
        <w:tc>
          <w:tcPr>
            <w:tcW w:w="1960" w:type="dxa"/>
          </w:tcPr>
          <w:p w14:paraId="7CED1D95" w14:textId="7252050B" w:rsidR="00123E86" w:rsidRPr="001411F6" w:rsidRDefault="003529E3" w:rsidP="00CB1120">
            <w:pPr>
              <w:rPr>
                <w:rFonts w:ascii="Times New Roman" w:hAnsi="Times New Roman" w:cs="Times New Roman"/>
                <w:sz w:val="24"/>
                <w:szCs w:val="24"/>
              </w:rPr>
            </w:pPr>
            <w:r w:rsidRPr="001411F6">
              <w:rPr>
                <w:rFonts w:ascii="Times New Roman" w:hAnsi="Times New Roman" w:cs="Times New Roman"/>
                <w:sz w:val="24"/>
                <w:szCs w:val="24"/>
              </w:rPr>
              <w:t>34</w:t>
            </w:r>
          </w:p>
        </w:tc>
        <w:tc>
          <w:tcPr>
            <w:tcW w:w="1960" w:type="dxa"/>
          </w:tcPr>
          <w:p w14:paraId="60B8CB51" w14:textId="2697B77C" w:rsidR="00123E86" w:rsidRPr="001411F6" w:rsidRDefault="003529E3" w:rsidP="00CB1120">
            <w:pPr>
              <w:rPr>
                <w:rFonts w:ascii="Times New Roman" w:hAnsi="Times New Roman" w:cs="Times New Roman"/>
                <w:sz w:val="24"/>
                <w:szCs w:val="24"/>
              </w:rPr>
            </w:pPr>
            <w:r w:rsidRPr="001411F6">
              <w:rPr>
                <w:rFonts w:ascii="Times New Roman" w:hAnsi="Times New Roman" w:cs="Times New Roman"/>
                <w:sz w:val="24"/>
                <w:szCs w:val="24"/>
              </w:rPr>
              <w:t>57</w:t>
            </w:r>
          </w:p>
        </w:tc>
      </w:tr>
      <w:tr w:rsidR="00123E86" w:rsidRPr="001411F6" w14:paraId="32398C67" w14:textId="77777777" w:rsidTr="00BB2D12">
        <w:tc>
          <w:tcPr>
            <w:tcW w:w="3116" w:type="dxa"/>
          </w:tcPr>
          <w:p w14:paraId="313EE988" w14:textId="77777777" w:rsidR="00123E86" w:rsidRPr="001411F6" w:rsidRDefault="00123E86" w:rsidP="00CB1120">
            <w:pPr>
              <w:rPr>
                <w:rFonts w:ascii="Times New Roman" w:hAnsi="Times New Roman" w:cs="Times New Roman"/>
                <w:sz w:val="24"/>
                <w:szCs w:val="24"/>
              </w:rPr>
            </w:pPr>
            <w:r w:rsidRPr="001411F6">
              <w:rPr>
                <w:rFonts w:ascii="Times New Roman" w:hAnsi="Times New Roman" w:cs="Times New Roman"/>
                <w:sz w:val="24"/>
                <w:szCs w:val="24"/>
              </w:rPr>
              <w:t>Number of Male</w:t>
            </w:r>
          </w:p>
        </w:tc>
        <w:tc>
          <w:tcPr>
            <w:tcW w:w="1959" w:type="dxa"/>
          </w:tcPr>
          <w:p w14:paraId="539458EE" w14:textId="7447C7C0" w:rsidR="00123E86" w:rsidRPr="001411F6" w:rsidRDefault="003529E3" w:rsidP="00CB1120">
            <w:pPr>
              <w:rPr>
                <w:rFonts w:ascii="Times New Roman" w:hAnsi="Times New Roman" w:cs="Times New Roman"/>
                <w:sz w:val="24"/>
                <w:szCs w:val="24"/>
              </w:rPr>
            </w:pPr>
            <w:r w:rsidRPr="001411F6">
              <w:rPr>
                <w:rFonts w:ascii="Times New Roman" w:hAnsi="Times New Roman" w:cs="Times New Roman"/>
                <w:sz w:val="24"/>
                <w:szCs w:val="24"/>
              </w:rPr>
              <w:t>58</w:t>
            </w:r>
          </w:p>
        </w:tc>
        <w:tc>
          <w:tcPr>
            <w:tcW w:w="1960" w:type="dxa"/>
          </w:tcPr>
          <w:p w14:paraId="7D2489B5" w14:textId="00C712D4" w:rsidR="00123E86" w:rsidRPr="001411F6" w:rsidRDefault="003529E3" w:rsidP="00CB1120">
            <w:pPr>
              <w:rPr>
                <w:rFonts w:ascii="Times New Roman" w:hAnsi="Times New Roman" w:cs="Times New Roman"/>
                <w:sz w:val="24"/>
                <w:szCs w:val="24"/>
              </w:rPr>
            </w:pPr>
            <w:r w:rsidRPr="001411F6">
              <w:rPr>
                <w:rFonts w:ascii="Times New Roman" w:hAnsi="Times New Roman" w:cs="Times New Roman"/>
                <w:sz w:val="24"/>
                <w:szCs w:val="24"/>
              </w:rPr>
              <w:t>5</w:t>
            </w:r>
          </w:p>
        </w:tc>
        <w:tc>
          <w:tcPr>
            <w:tcW w:w="1960" w:type="dxa"/>
          </w:tcPr>
          <w:p w14:paraId="5591DE25" w14:textId="702A0F14" w:rsidR="00123E86" w:rsidRPr="001411F6" w:rsidRDefault="003529E3" w:rsidP="00CB1120">
            <w:pPr>
              <w:rPr>
                <w:rFonts w:ascii="Times New Roman" w:hAnsi="Times New Roman" w:cs="Times New Roman"/>
                <w:sz w:val="24"/>
                <w:szCs w:val="24"/>
              </w:rPr>
            </w:pPr>
            <w:r w:rsidRPr="001411F6">
              <w:rPr>
                <w:rFonts w:ascii="Times New Roman" w:hAnsi="Times New Roman" w:cs="Times New Roman"/>
                <w:sz w:val="24"/>
                <w:szCs w:val="24"/>
              </w:rPr>
              <w:t>7</w:t>
            </w:r>
          </w:p>
        </w:tc>
      </w:tr>
      <w:tr w:rsidR="00123E86" w:rsidRPr="001411F6" w14:paraId="4BBB1A13" w14:textId="77777777" w:rsidTr="00D571FF">
        <w:tc>
          <w:tcPr>
            <w:tcW w:w="3116" w:type="dxa"/>
          </w:tcPr>
          <w:p w14:paraId="64CC0F27" w14:textId="77777777" w:rsidR="00123E86" w:rsidRPr="001411F6" w:rsidRDefault="00123E86" w:rsidP="00CB1120">
            <w:pPr>
              <w:rPr>
                <w:rFonts w:ascii="Times New Roman" w:hAnsi="Times New Roman" w:cs="Times New Roman"/>
                <w:sz w:val="24"/>
                <w:szCs w:val="24"/>
              </w:rPr>
            </w:pPr>
            <w:r w:rsidRPr="001411F6">
              <w:rPr>
                <w:rFonts w:ascii="Times New Roman" w:hAnsi="Times New Roman" w:cs="Times New Roman"/>
                <w:sz w:val="24"/>
                <w:szCs w:val="24"/>
              </w:rPr>
              <w:t>Number of Female</w:t>
            </w:r>
          </w:p>
        </w:tc>
        <w:tc>
          <w:tcPr>
            <w:tcW w:w="1959" w:type="dxa"/>
          </w:tcPr>
          <w:p w14:paraId="12D23F10" w14:textId="1ADF10FA" w:rsidR="00123E86" w:rsidRPr="001411F6" w:rsidRDefault="003529E3" w:rsidP="00CB1120">
            <w:pPr>
              <w:rPr>
                <w:rFonts w:ascii="Times New Roman" w:hAnsi="Times New Roman" w:cs="Times New Roman"/>
                <w:sz w:val="24"/>
                <w:szCs w:val="24"/>
              </w:rPr>
            </w:pPr>
            <w:r w:rsidRPr="001411F6">
              <w:rPr>
                <w:rFonts w:ascii="Times New Roman" w:hAnsi="Times New Roman" w:cs="Times New Roman"/>
                <w:sz w:val="24"/>
                <w:szCs w:val="24"/>
              </w:rPr>
              <w:t>15</w:t>
            </w:r>
          </w:p>
        </w:tc>
        <w:tc>
          <w:tcPr>
            <w:tcW w:w="1960" w:type="dxa"/>
          </w:tcPr>
          <w:p w14:paraId="26CA061B" w14:textId="284A12B8" w:rsidR="00123E86" w:rsidRPr="001411F6" w:rsidRDefault="003529E3" w:rsidP="00CB1120">
            <w:pPr>
              <w:rPr>
                <w:rFonts w:ascii="Times New Roman" w:hAnsi="Times New Roman" w:cs="Times New Roman"/>
                <w:sz w:val="24"/>
                <w:szCs w:val="24"/>
              </w:rPr>
            </w:pPr>
            <w:r w:rsidRPr="001411F6">
              <w:rPr>
                <w:rFonts w:ascii="Times New Roman" w:hAnsi="Times New Roman" w:cs="Times New Roman"/>
                <w:sz w:val="24"/>
                <w:szCs w:val="24"/>
              </w:rPr>
              <w:t>29</w:t>
            </w:r>
          </w:p>
        </w:tc>
        <w:tc>
          <w:tcPr>
            <w:tcW w:w="1960" w:type="dxa"/>
          </w:tcPr>
          <w:p w14:paraId="036E2CCE" w14:textId="37CC2F32" w:rsidR="00123E86" w:rsidRPr="001411F6" w:rsidRDefault="003529E3" w:rsidP="00CB1120">
            <w:pPr>
              <w:rPr>
                <w:rFonts w:ascii="Times New Roman" w:hAnsi="Times New Roman" w:cs="Times New Roman"/>
                <w:sz w:val="24"/>
                <w:szCs w:val="24"/>
              </w:rPr>
            </w:pPr>
            <w:r w:rsidRPr="001411F6">
              <w:rPr>
                <w:rFonts w:ascii="Times New Roman" w:hAnsi="Times New Roman" w:cs="Times New Roman"/>
                <w:sz w:val="24"/>
                <w:szCs w:val="24"/>
              </w:rPr>
              <w:t>50</w:t>
            </w:r>
          </w:p>
        </w:tc>
      </w:tr>
      <w:tr w:rsidR="00123E86" w:rsidRPr="001411F6" w14:paraId="521E5581" w14:textId="77777777" w:rsidTr="0043124B">
        <w:tc>
          <w:tcPr>
            <w:tcW w:w="3116" w:type="dxa"/>
          </w:tcPr>
          <w:p w14:paraId="63E419BA" w14:textId="77777777" w:rsidR="00123E86" w:rsidRPr="001411F6" w:rsidRDefault="00123E86" w:rsidP="00CB1120">
            <w:pPr>
              <w:rPr>
                <w:rFonts w:ascii="Times New Roman" w:hAnsi="Times New Roman" w:cs="Times New Roman"/>
                <w:sz w:val="24"/>
                <w:szCs w:val="24"/>
              </w:rPr>
            </w:pPr>
            <w:r w:rsidRPr="001411F6">
              <w:rPr>
                <w:rFonts w:ascii="Times New Roman" w:hAnsi="Times New Roman" w:cs="Times New Roman"/>
                <w:sz w:val="24"/>
                <w:szCs w:val="24"/>
              </w:rPr>
              <w:t>Age 18-25</w:t>
            </w:r>
          </w:p>
        </w:tc>
        <w:tc>
          <w:tcPr>
            <w:tcW w:w="1959" w:type="dxa"/>
          </w:tcPr>
          <w:p w14:paraId="189EDF73" w14:textId="151D5BB2" w:rsidR="00123E86" w:rsidRPr="001411F6" w:rsidRDefault="003529E3" w:rsidP="00CB1120">
            <w:pPr>
              <w:rPr>
                <w:rFonts w:ascii="Times New Roman" w:hAnsi="Times New Roman" w:cs="Times New Roman"/>
                <w:sz w:val="24"/>
                <w:szCs w:val="24"/>
              </w:rPr>
            </w:pPr>
            <w:r w:rsidRPr="001411F6">
              <w:rPr>
                <w:rFonts w:ascii="Times New Roman" w:hAnsi="Times New Roman" w:cs="Times New Roman"/>
                <w:sz w:val="24"/>
                <w:szCs w:val="24"/>
              </w:rPr>
              <w:t>26</w:t>
            </w:r>
          </w:p>
        </w:tc>
        <w:tc>
          <w:tcPr>
            <w:tcW w:w="1960" w:type="dxa"/>
          </w:tcPr>
          <w:p w14:paraId="21EF0656" w14:textId="7506D351" w:rsidR="00123E86" w:rsidRPr="001411F6" w:rsidRDefault="003529E3" w:rsidP="00CB1120">
            <w:pPr>
              <w:rPr>
                <w:rFonts w:ascii="Times New Roman" w:hAnsi="Times New Roman" w:cs="Times New Roman"/>
                <w:sz w:val="24"/>
                <w:szCs w:val="24"/>
              </w:rPr>
            </w:pPr>
            <w:r w:rsidRPr="001411F6">
              <w:rPr>
                <w:rFonts w:ascii="Times New Roman" w:hAnsi="Times New Roman" w:cs="Times New Roman"/>
                <w:sz w:val="24"/>
                <w:szCs w:val="24"/>
              </w:rPr>
              <w:t>13</w:t>
            </w:r>
          </w:p>
        </w:tc>
        <w:tc>
          <w:tcPr>
            <w:tcW w:w="1960" w:type="dxa"/>
          </w:tcPr>
          <w:p w14:paraId="40BBD1B5" w14:textId="073F5861" w:rsidR="00123E86" w:rsidRPr="001411F6" w:rsidRDefault="003529E3" w:rsidP="00CB1120">
            <w:pPr>
              <w:rPr>
                <w:rFonts w:ascii="Times New Roman" w:hAnsi="Times New Roman" w:cs="Times New Roman"/>
                <w:sz w:val="24"/>
                <w:szCs w:val="24"/>
              </w:rPr>
            </w:pPr>
            <w:r w:rsidRPr="001411F6">
              <w:rPr>
                <w:rFonts w:ascii="Times New Roman" w:hAnsi="Times New Roman" w:cs="Times New Roman"/>
                <w:sz w:val="24"/>
                <w:szCs w:val="24"/>
              </w:rPr>
              <w:t>29</w:t>
            </w:r>
          </w:p>
        </w:tc>
      </w:tr>
      <w:tr w:rsidR="00123E86" w:rsidRPr="001411F6" w14:paraId="5ACFD22C" w14:textId="77777777" w:rsidTr="009168E0">
        <w:tc>
          <w:tcPr>
            <w:tcW w:w="3116" w:type="dxa"/>
          </w:tcPr>
          <w:p w14:paraId="70C31492" w14:textId="77777777" w:rsidR="00123E86" w:rsidRPr="001411F6" w:rsidRDefault="00123E86" w:rsidP="00CB1120">
            <w:pPr>
              <w:rPr>
                <w:rFonts w:ascii="Times New Roman" w:hAnsi="Times New Roman" w:cs="Times New Roman"/>
                <w:sz w:val="24"/>
                <w:szCs w:val="24"/>
              </w:rPr>
            </w:pPr>
            <w:r w:rsidRPr="001411F6">
              <w:rPr>
                <w:rFonts w:ascii="Times New Roman" w:hAnsi="Times New Roman" w:cs="Times New Roman"/>
                <w:sz w:val="24"/>
                <w:szCs w:val="24"/>
              </w:rPr>
              <w:t>Age 26-40</w:t>
            </w:r>
          </w:p>
        </w:tc>
        <w:tc>
          <w:tcPr>
            <w:tcW w:w="1959" w:type="dxa"/>
          </w:tcPr>
          <w:p w14:paraId="227BA9FD" w14:textId="19675C26" w:rsidR="00123E86" w:rsidRPr="001411F6" w:rsidRDefault="003529E3" w:rsidP="00CB1120">
            <w:pPr>
              <w:rPr>
                <w:rFonts w:ascii="Times New Roman" w:hAnsi="Times New Roman" w:cs="Times New Roman"/>
                <w:sz w:val="24"/>
                <w:szCs w:val="24"/>
              </w:rPr>
            </w:pPr>
            <w:r w:rsidRPr="001411F6">
              <w:rPr>
                <w:rFonts w:ascii="Times New Roman" w:hAnsi="Times New Roman" w:cs="Times New Roman"/>
                <w:sz w:val="24"/>
                <w:szCs w:val="24"/>
              </w:rPr>
              <w:t>35</w:t>
            </w:r>
          </w:p>
        </w:tc>
        <w:tc>
          <w:tcPr>
            <w:tcW w:w="1960" w:type="dxa"/>
          </w:tcPr>
          <w:p w14:paraId="7D352320" w14:textId="142D426C" w:rsidR="00123E86" w:rsidRPr="001411F6" w:rsidRDefault="003529E3" w:rsidP="00CB1120">
            <w:pPr>
              <w:rPr>
                <w:rFonts w:ascii="Times New Roman" w:hAnsi="Times New Roman" w:cs="Times New Roman"/>
                <w:sz w:val="24"/>
                <w:szCs w:val="24"/>
              </w:rPr>
            </w:pPr>
            <w:r w:rsidRPr="001411F6">
              <w:rPr>
                <w:rFonts w:ascii="Times New Roman" w:hAnsi="Times New Roman" w:cs="Times New Roman"/>
                <w:sz w:val="24"/>
                <w:szCs w:val="24"/>
              </w:rPr>
              <w:t>20</w:t>
            </w:r>
          </w:p>
        </w:tc>
        <w:tc>
          <w:tcPr>
            <w:tcW w:w="1960" w:type="dxa"/>
          </w:tcPr>
          <w:p w14:paraId="06F9240C" w14:textId="3DF09E3A" w:rsidR="00123E86" w:rsidRPr="001411F6" w:rsidRDefault="003529E3" w:rsidP="00CB1120">
            <w:pPr>
              <w:rPr>
                <w:rFonts w:ascii="Times New Roman" w:hAnsi="Times New Roman" w:cs="Times New Roman"/>
                <w:sz w:val="24"/>
                <w:szCs w:val="24"/>
              </w:rPr>
            </w:pPr>
            <w:r w:rsidRPr="001411F6">
              <w:rPr>
                <w:rFonts w:ascii="Times New Roman" w:hAnsi="Times New Roman" w:cs="Times New Roman"/>
                <w:sz w:val="24"/>
                <w:szCs w:val="24"/>
              </w:rPr>
              <w:t>23</w:t>
            </w:r>
          </w:p>
        </w:tc>
      </w:tr>
      <w:tr w:rsidR="00123E86" w:rsidRPr="001411F6" w14:paraId="20BA4BBD" w14:textId="77777777" w:rsidTr="00F33149">
        <w:tc>
          <w:tcPr>
            <w:tcW w:w="3116" w:type="dxa"/>
          </w:tcPr>
          <w:p w14:paraId="71BECC74" w14:textId="77777777" w:rsidR="00123E86" w:rsidRPr="001411F6" w:rsidRDefault="00123E86" w:rsidP="00CB1120">
            <w:pPr>
              <w:rPr>
                <w:rFonts w:ascii="Times New Roman" w:hAnsi="Times New Roman" w:cs="Times New Roman"/>
                <w:sz w:val="24"/>
                <w:szCs w:val="24"/>
              </w:rPr>
            </w:pPr>
            <w:r w:rsidRPr="001411F6">
              <w:rPr>
                <w:rFonts w:ascii="Times New Roman" w:hAnsi="Times New Roman" w:cs="Times New Roman"/>
                <w:sz w:val="24"/>
                <w:szCs w:val="24"/>
              </w:rPr>
              <w:t>Age 41+</w:t>
            </w:r>
          </w:p>
        </w:tc>
        <w:tc>
          <w:tcPr>
            <w:tcW w:w="1959" w:type="dxa"/>
          </w:tcPr>
          <w:p w14:paraId="3DBE9EBA" w14:textId="4F3033E0" w:rsidR="00123E86" w:rsidRPr="001411F6" w:rsidRDefault="003529E3" w:rsidP="00CB1120">
            <w:pPr>
              <w:rPr>
                <w:rFonts w:ascii="Times New Roman" w:hAnsi="Times New Roman" w:cs="Times New Roman"/>
                <w:sz w:val="24"/>
                <w:szCs w:val="24"/>
              </w:rPr>
            </w:pPr>
            <w:r w:rsidRPr="001411F6">
              <w:rPr>
                <w:rFonts w:ascii="Times New Roman" w:hAnsi="Times New Roman" w:cs="Times New Roman"/>
                <w:sz w:val="24"/>
                <w:szCs w:val="24"/>
              </w:rPr>
              <w:t>12</w:t>
            </w:r>
          </w:p>
        </w:tc>
        <w:tc>
          <w:tcPr>
            <w:tcW w:w="1960" w:type="dxa"/>
          </w:tcPr>
          <w:p w14:paraId="54DC0A21" w14:textId="0742E628" w:rsidR="00123E86" w:rsidRPr="001411F6" w:rsidRDefault="003529E3" w:rsidP="00CB1120">
            <w:pPr>
              <w:rPr>
                <w:rFonts w:ascii="Times New Roman" w:hAnsi="Times New Roman" w:cs="Times New Roman"/>
                <w:sz w:val="24"/>
                <w:szCs w:val="24"/>
              </w:rPr>
            </w:pPr>
            <w:r w:rsidRPr="001411F6">
              <w:rPr>
                <w:rFonts w:ascii="Times New Roman" w:hAnsi="Times New Roman" w:cs="Times New Roman"/>
                <w:sz w:val="24"/>
                <w:szCs w:val="24"/>
              </w:rPr>
              <w:t>1</w:t>
            </w:r>
          </w:p>
        </w:tc>
        <w:tc>
          <w:tcPr>
            <w:tcW w:w="1960" w:type="dxa"/>
          </w:tcPr>
          <w:p w14:paraId="3FB6829D" w14:textId="2C842E7A" w:rsidR="00123E86" w:rsidRPr="001411F6" w:rsidRDefault="003529E3" w:rsidP="00CB1120">
            <w:pPr>
              <w:rPr>
                <w:rFonts w:ascii="Times New Roman" w:hAnsi="Times New Roman" w:cs="Times New Roman"/>
                <w:sz w:val="24"/>
                <w:szCs w:val="24"/>
              </w:rPr>
            </w:pPr>
            <w:r w:rsidRPr="001411F6">
              <w:rPr>
                <w:rFonts w:ascii="Times New Roman" w:hAnsi="Times New Roman" w:cs="Times New Roman"/>
                <w:sz w:val="24"/>
                <w:szCs w:val="24"/>
              </w:rPr>
              <w:t>5</w:t>
            </w:r>
          </w:p>
        </w:tc>
      </w:tr>
      <w:tr w:rsidR="00123E86" w:rsidRPr="001411F6" w14:paraId="56A3A7A4" w14:textId="77777777" w:rsidTr="00E517DE">
        <w:tc>
          <w:tcPr>
            <w:tcW w:w="3116" w:type="dxa"/>
          </w:tcPr>
          <w:p w14:paraId="25F84EE1" w14:textId="77777777" w:rsidR="00123E86" w:rsidRPr="001411F6" w:rsidRDefault="00123E86" w:rsidP="00CB1120">
            <w:pPr>
              <w:rPr>
                <w:rFonts w:ascii="Times New Roman" w:hAnsi="Times New Roman" w:cs="Times New Roman"/>
                <w:sz w:val="24"/>
                <w:szCs w:val="24"/>
              </w:rPr>
            </w:pPr>
            <w:r w:rsidRPr="001411F6">
              <w:rPr>
                <w:rFonts w:ascii="Times New Roman" w:hAnsi="Times New Roman" w:cs="Times New Roman"/>
                <w:sz w:val="24"/>
                <w:szCs w:val="24"/>
              </w:rPr>
              <w:t>African American Students</w:t>
            </w:r>
          </w:p>
        </w:tc>
        <w:tc>
          <w:tcPr>
            <w:tcW w:w="1959" w:type="dxa"/>
          </w:tcPr>
          <w:p w14:paraId="415F3DA2" w14:textId="6C0D7E07" w:rsidR="00123E86" w:rsidRPr="001411F6" w:rsidRDefault="003529E3" w:rsidP="00CB1120">
            <w:pPr>
              <w:rPr>
                <w:rFonts w:ascii="Times New Roman" w:hAnsi="Times New Roman" w:cs="Times New Roman"/>
                <w:sz w:val="24"/>
                <w:szCs w:val="24"/>
              </w:rPr>
            </w:pPr>
            <w:r w:rsidRPr="001411F6">
              <w:rPr>
                <w:rFonts w:ascii="Times New Roman" w:hAnsi="Times New Roman" w:cs="Times New Roman"/>
                <w:sz w:val="24"/>
                <w:szCs w:val="24"/>
              </w:rPr>
              <w:t>25</w:t>
            </w:r>
          </w:p>
        </w:tc>
        <w:tc>
          <w:tcPr>
            <w:tcW w:w="1960" w:type="dxa"/>
          </w:tcPr>
          <w:p w14:paraId="7DCC51DB" w14:textId="50488223" w:rsidR="00123E86" w:rsidRPr="001411F6" w:rsidRDefault="003529E3" w:rsidP="00CB1120">
            <w:pPr>
              <w:rPr>
                <w:rFonts w:ascii="Times New Roman" w:hAnsi="Times New Roman" w:cs="Times New Roman"/>
                <w:sz w:val="24"/>
                <w:szCs w:val="24"/>
              </w:rPr>
            </w:pPr>
            <w:r w:rsidRPr="001411F6">
              <w:rPr>
                <w:rFonts w:ascii="Times New Roman" w:hAnsi="Times New Roman" w:cs="Times New Roman"/>
                <w:sz w:val="24"/>
                <w:szCs w:val="24"/>
              </w:rPr>
              <w:t>13</w:t>
            </w:r>
          </w:p>
        </w:tc>
        <w:tc>
          <w:tcPr>
            <w:tcW w:w="1960" w:type="dxa"/>
          </w:tcPr>
          <w:p w14:paraId="41F6D093" w14:textId="2D5E1815" w:rsidR="00123E86" w:rsidRPr="001411F6" w:rsidRDefault="003529E3" w:rsidP="00CB1120">
            <w:pPr>
              <w:rPr>
                <w:rFonts w:ascii="Times New Roman" w:hAnsi="Times New Roman" w:cs="Times New Roman"/>
                <w:sz w:val="24"/>
                <w:szCs w:val="24"/>
              </w:rPr>
            </w:pPr>
            <w:r w:rsidRPr="001411F6">
              <w:rPr>
                <w:rFonts w:ascii="Times New Roman" w:hAnsi="Times New Roman" w:cs="Times New Roman"/>
                <w:sz w:val="24"/>
                <w:szCs w:val="24"/>
              </w:rPr>
              <w:t>20</w:t>
            </w:r>
          </w:p>
        </w:tc>
      </w:tr>
      <w:tr w:rsidR="00123E86" w:rsidRPr="001411F6" w14:paraId="5F19765B" w14:textId="77777777" w:rsidTr="00206D23">
        <w:tc>
          <w:tcPr>
            <w:tcW w:w="3116" w:type="dxa"/>
          </w:tcPr>
          <w:p w14:paraId="5F63333D" w14:textId="77777777" w:rsidR="00123E86" w:rsidRPr="001411F6" w:rsidRDefault="00123E86" w:rsidP="00CB1120">
            <w:pPr>
              <w:rPr>
                <w:rFonts w:ascii="Times New Roman" w:hAnsi="Times New Roman" w:cs="Times New Roman"/>
                <w:sz w:val="24"/>
                <w:szCs w:val="24"/>
              </w:rPr>
            </w:pPr>
            <w:r w:rsidRPr="001411F6">
              <w:rPr>
                <w:rFonts w:ascii="Times New Roman" w:hAnsi="Times New Roman" w:cs="Times New Roman"/>
                <w:sz w:val="24"/>
                <w:szCs w:val="24"/>
              </w:rPr>
              <w:t>Asian Students</w:t>
            </w:r>
          </w:p>
        </w:tc>
        <w:tc>
          <w:tcPr>
            <w:tcW w:w="1959" w:type="dxa"/>
          </w:tcPr>
          <w:p w14:paraId="3411B2BD" w14:textId="0DCE9BF9" w:rsidR="00123E86" w:rsidRPr="001411F6" w:rsidRDefault="003529E3" w:rsidP="00CB1120">
            <w:pPr>
              <w:rPr>
                <w:rFonts w:ascii="Times New Roman" w:hAnsi="Times New Roman" w:cs="Times New Roman"/>
                <w:sz w:val="24"/>
                <w:szCs w:val="24"/>
              </w:rPr>
            </w:pPr>
            <w:r w:rsidRPr="001411F6">
              <w:rPr>
                <w:rFonts w:ascii="Times New Roman" w:hAnsi="Times New Roman" w:cs="Times New Roman"/>
                <w:sz w:val="24"/>
                <w:szCs w:val="24"/>
              </w:rPr>
              <w:t>6</w:t>
            </w:r>
          </w:p>
        </w:tc>
        <w:tc>
          <w:tcPr>
            <w:tcW w:w="1960" w:type="dxa"/>
          </w:tcPr>
          <w:p w14:paraId="2602BB74" w14:textId="4A4257BA" w:rsidR="00123E86" w:rsidRPr="001411F6" w:rsidRDefault="003529E3" w:rsidP="00CB1120">
            <w:pPr>
              <w:rPr>
                <w:rFonts w:ascii="Times New Roman" w:hAnsi="Times New Roman" w:cs="Times New Roman"/>
                <w:sz w:val="24"/>
                <w:szCs w:val="24"/>
              </w:rPr>
            </w:pPr>
            <w:r w:rsidRPr="001411F6">
              <w:rPr>
                <w:rFonts w:ascii="Times New Roman" w:hAnsi="Times New Roman" w:cs="Times New Roman"/>
                <w:sz w:val="24"/>
                <w:szCs w:val="24"/>
              </w:rPr>
              <w:t>2</w:t>
            </w:r>
          </w:p>
        </w:tc>
        <w:tc>
          <w:tcPr>
            <w:tcW w:w="1960" w:type="dxa"/>
          </w:tcPr>
          <w:p w14:paraId="7BB1A43E" w14:textId="6E2C6437" w:rsidR="00123E86" w:rsidRPr="001411F6" w:rsidRDefault="003529E3" w:rsidP="00CB1120">
            <w:pPr>
              <w:rPr>
                <w:rFonts w:ascii="Times New Roman" w:hAnsi="Times New Roman" w:cs="Times New Roman"/>
                <w:sz w:val="24"/>
                <w:szCs w:val="24"/>
              </w:rPr>
            </w:pPr>
            <w:r w:rsidRPr="001411F6">
              <w:rPr>
                <w:rFonts w:ascii="Times New Roman" w:hAnsi="Times New Roman" w:cs="Times New Roman"/>
                <w:sz w:val="24"/>
                <w:szCs w:val="24"/>
              </w:rPr>
              <w:t>3</w:t>
            </w:r>
          </w:p>
        </w:tc>
      </w:tr>
      <w:tr w:rsidR="00123E86" w:rsidRPr="001411F6" w14:paraId="18A9BCE6" w14:textId="77777777" w:rsidTr="00B10423">
        <w:tc>
          <w:tcPr>
            <w:tcW w:w="3116" w:type="dxa"/>
          </w:tcPr>
          <w:p w14:paraId="6EDE5906" w14:textId="77777777" w:rsidR="00123E86" w:rsidRPr="001411F6" w:rsidRDefault="00123E86" w:rsidP="00CB1120">
            <w:pPr>
              <w:rPr>
                <w:rFonts w:ascii="Times New Roman" w:hAnsi="Times New Roman" w:cs="Times New Roman"/>
                <w:sz w:val="24"/>
                <w:szCs w:val="24"/>
              </w:rPr>
            </w:pPr>
            <w:r w:rsidRPr="001411F6">
              <w:rPr>
                <w:rFonts w:ascii="Times New Roman" w:hAnsi="Times New Roman" w:cs="Times New Roman"/>
                <w:sz w:val="24"/>
                <w:szCs w:val="24"/>
              </w:rPr>
              <w:t>Caucasian Students</w:t>
            </w:r>
          </w:p>
        </w:tc>
        <w:tc>
          <w:tcPr>
            <w:tcW w:w="1959" w:type="dxa"/>
          </w:tcPr>
          <w:p w14:paraId="10A4C2BB" w14:textId="7C549F51" w:rsidR="00123E86" w:rsidRPr="001411F6" w:rsidRDefault="003529E3" w:rsidP="00CB1120">
            <w:pPr>
              <w:rPr>
                <w:rFonts w:ascii="Times New Roman" w:hAnsi="Times New Roman" w:cs="Times New Roman"/>
                <w:sz w:val="24"/>
                <w:szCs w:val="24"/>
              </w:rPr>
            </w:pPr>
            <w:r w:rsidRPr="001411F6">
              <w:rPr>
                <w:rFonts w:ascii="Times New Roman" w:hAnsi="Times New Roman" w:cs="Times New Roman"/>
                <w:sz w:val="24"/>
                <w:szCs w:val="24"/>
              </w:rPr>
              <w:t>37</w:t>
            </w:r>
          </w:p>
        </w:tc>
        <w:tc>
          <w:tcPr>
            <w:tcW w:w="1960" w:type="dxa"/>
          </w:tcPr>
          <w:p w14:paraId="1BCF4073" w14:textId="66F3642B" w:rsidR="00123E86" w:rsidRPr="001411F6" w:rsidRDefault="003529E3" w:rsidP="00CB1120">
            <w:pPr>
              <w:rPr>
                <w:rFonts w:ascii="Times New Roman" w:hAnsi="Times New Roman" w:cs="Times New Roman"/>
                <w:sz w:val="24"/>
                <w:szCs w:val="24"/>
              </w:rPr>
            </w:pPr>
            <w:r w:rsidRPr="001411F6">
              <w:rPr>
                <w:rFonts w:ascii="Times New Roman" w:hAnsi="Times New Roman" w:cs="Times New Roman"/>
                <w:sz w:val="24"/>
                <w:szCs w:val="24"/>
              </w:rPr>
              <w:t>18</w:t>
            </w:r>
          </w:p>
        </w:tc>
        <w:tc>
          <w:tcPr>
            <w:tcW w:w="1960" w:type="dxa"/>
          </w:tcPr>
          <w:p w14:paraId="630A1E75" w14:textId="7204CE75" w:rsidR="00123E86" w:rsidRPr="001411F6" w:rsidRDefault="003529E3" w:rsidP="00CB1120">
            <w:pPr>
              <w:rPr>
                <w:rFonts w:ascii="Times New Roman" w:hAnsi="Times New Roman" w:cs="Times New Roman"/>
                <w:sz w:val="24"/>
                <w:szCs w:val="24"/>
              </w:rPr>
            </w:pPr>
            <w:r w:rsidRPr="001411F6">
              <w:rPr>
                <w:rFonts w:ascii="Times New Roman" w:hAnsi="Times New Roman" w:cs="Times New Roman"/>
                <w:sz w:val="24"/>
                <w:szCs w:val="24"/>
              </w:rPr>
              <w:t>33</w:t>
            </w:r>
          </w:p>
        </w:tc>
      </w:tr>
      <w:tr w:rsidR="00123E86" w:rsidRPr="001411F6" w14:paraId="4D18FC2D" w14:textId="77777777" w:rsidTr="00CC2D21">
        <w:tc>
          <w:tcPr>
            <w:tcW w:w="3116" w:type="dxa"/>
          </w:tcPr>
          <w:p w14:paraId="42C07023" w14:textId="77777777" w:rsidR="00123E86" w:rsidRPr="001411F6" w:rsidRDefault="00123E86" w:rsidP="00CB1120">
            <w:pPr>
              <w:rPr>
                <w:rFonts w:ascii="Times New Roman" w:hAnsi="Times New Roman" w:cs="Times New Roman"/>
                <w:sz w:val="24"/>
                <w:szCs w:val="24"/>
              </w:rPr>
            </w:pPr>
            <w:r w:rsidRPr="001411F6">
              <w:rPr>
                <w:rFonts w:ascii="Times New Roman" w:hAnsi="Times New Roman" w:cs="Times New Roman"/>
                <w:sz w:val="24"/>
                <w:szCs w:val="24"/>
              </w:rPr>
              <w:t>Hispanic Students</w:t>
            </w:r>
          </w:p>
        </w:tc>
        <w:tc>
          <w:tcPr>
            <w:tcW w:w="1959" w:type="dxa"/>
          </w:tcPr>
          <w:p w14:paraId="4B8014CA" w14:textId="3D714AB3" w:rsidR="00123E86" w:rsidRPr="001411F6" w:rsidRDefault="003529E3" w:rsidP="00CB1120">
            <w:pPr>
              <w:rPr>
                <w:rFonts w:ascii="Times New Roman" w:hAnsi="Times New Roman" w:cs="Times New Roman"/>
                <w:sz w:val="24"/>
                <w:szCs w:val="24"/>
              </w:rPr>
            </w:pPr>
            <w:r w:rsidRPr="001411F6">
              <w:rPr>
                <w:rFonts w:ascii="Times New Roman" w:hAnsi="Times New Roman" w:cs="Times New Roman"/>
                <w:sz w:val="24"/>
                <w:szCs w:val="24"/>
              </w:rPr>
              <w:t>1</w:t>
            </w:r>
          </w:p>
        </w:tc>
        <w:tc>
          <w:tcPr>
            <w:tcW w:w="1960" w:type="dxa"/>
          </w:tcPr>
          <w:p w14:paraId="0BAA7548" w14:textId="3E4B99F5" w:rsidR="00123E86" w:rsidRPr="001411F6" w:rsidRDefault="003529E3" w:rsidP="00CB1120">
            <w:pPr>
              <w:rPr>
                <w:rFonts w:ascii="Times New Roman" w:hAnsi="Times New Roman" w:cs="Times New Roman"/>
                <w:sz w:val="24"/>
                <w:szCs w:val="24"/>
              </w:rPr>
            </w:pPr>
            <w:r w:rsidRPr="001411F6">
              <w:rPr>
                <w:rFonts w:ascii="Times New Roman" w:hAnsi="Times New Roman" w:cs="Times New Roman"/>
                <w:sz w:val="24"/>
                <w:szCs w:val="24"/>
              </w:rPr>
              <w:t>1</w:t>
            </w:r>
          </w:p>
        </w:tc>
        <w:tc>
          <w:tcPr>
            <w:tcW w:w="1960" w:type="dxa"/>
          </w:tcPr>
          <w:p w14:paraId="6B9ACB79" w14:textId="755E192D" w:rsidR="00123E86" w:rsidRPr="001411F6" w:rsidRDefault="003529E3" w:rsidP="00CB1120">
            <w:pPr>
              <w:rPr>
                <w:rFonts w:ascii="Times New Roman" w:hAnsi="Times New Roman" w:cs="Times New Roman"/>
                <w:sz w:val="24"/>
                <w:szCs w:val="24"/>
              </w:rPr>
            </w:pPr>
            <w:r w:rsidRPr="001411F6">
              <w:rPr>
                <w:rFonts w:ascii="Times New Roman" w:hAnsi="Times New Roman" w:cs="Times New Roman"/>
                <w:sz w:val="24"/>
                <w:szCs w:val="24"/>
              </w:rPr>
              <w:t>1</w:t>
            </w:r>
          </w:p>
        </w:tc>
      </w:tr>
    </w:tbl>
    <w:p w14:paraId="528F2E27" w14:textId="35F8D6FF" w:rsidR="00CB1120" w:rsidRPr="001411F6" w:rsidRDefault="00CB1120" w:rsidP="00CB1120">
      <w:pPr>
        <w:rPr>
          <w:rFonts w:ascii="Times New Roman" w:hAnsi="Times New Roman" w:cs="Times New Roman"/>
          <w:sz w:val="24"/>
          <w:szCs w:val="24"/>
        </w:rPr>
      </w:pPr>
    </w:p>
    <w:p w14:paraId="10546A06" w14:textId="6F9C2F97" w:rsidR="00CB1120" w:rsidRPr="001411F6" w:rsidRDefault="00CB1120" w:rsidP="00CB1120">
      <w:pPr>
        <w:rPr>
          <w:rFonts w:ascii="Times New Roman" w:hAnsi="Times New Roman" w:cs="Times New Roman"/>
          <w:sz w:val="24"/>
          <w:szCs w:val="24"/>
        </w:rPr>
      </w:pPr>
      <w:r w:rsidRPr="001411F6">
        <w:rPr>
          <w:rFonts w:ascii="Times New Roman" w:hAnsi="Times New Roman" w:cs="Times New Roman"/>
          <w:b/>
          <w:sz w:val="24"/>
          <w:szCs w:val="24"/>
        </w:rPr>
        <w:t>Mode of Delivery:</w:t>
      </w:r>
      <w:r w:rsidR="00BB17D1" w:rsidRPr="001411F6">
        <w:rPr>
          <w:rFonts w:ascii="Times New Roman" w:hAnsi="Times New Roman" w:cs="Times New Roman"/>
          <w:sz w:val="24"/>
          <w:szCs w:val="24"/>
        </w:rPr>
        <w:t xml:space="preserve"> The MLT program is only offered at the Jefferson campus in Birmingham. Due to designated lab space needed we do not anticipate expansion to the other campus locations in the near future. The course-work is delivered primarily face-to-face with a on campus student lab experience required for most courses. Some of the introductory classes are delivered as online lectures with campus student laboratory experiences. The Clinical component of the last semester can take place at </w:t>
      </w:r>
      <w:r w:rsidR="0039698D" w:rsidRPr="001411F6">
        <w:rPr>
          <w:rFonts w:ascii="Times New Roman" w:hAnsi="Times New Roman" w:cs="Times New Roman"/>
          <w:sz w:val="24"/>
          <w:szCs w:val="24"/>
        </w:rPr>
        <w:t>several</w:t>
      </w:r>
      <w:r w:rsidR="00BB17D1" w:rsidRPr="001411F6">
        <w:rPr>
          <w:rFonts w:ascii="Times New Roman" w:hAnsi="Times New Roman" w:cs="Times New Roman"/>
          <w:sz w:val="24"/>
          <w:szCs w:val="24"/>
        </w:rPr>
        <w:t xml:space="preserve"> affiliate</w:t>
      </w:r>
      <w:r w:rsidR="0039698D">
        <w:rPr>
          <w:rFonts w:ascii="Times New Roman" w:hAnsi="Times New Roman" w:cs="Times New Roman"/>
          <w:sz w:val="24"/>
          <w:szCs w:val="24"/>
        </w:rPr>
        <w:t>s</w:t>
      </w:r>
      <w:r w:rsidR="00BB17D1" w:rsidRPr="001411F6">
        <w:rPr>
          <w:rFonts w:ascii="Times New Roman" w:hAnsi="Times New Roman" w:cs="Times New Roman"/>
          <w:sz w:val="24"/>
          <w:szCs w:val="24"/>
        </w:rPr>
        <w:t xml:space="preserve"> located throughout the central Alabama region.</w:t>
      </w:r>
    </w:p>
    <w:p w14:paraId="4EC92A19" w14:textId="39FE2A4A" w:rsidR="00BB17D1" w:rsidRDefault="00CB1120" w:rsidP="00BB17D1">
      <w:pPr>
        <w:spacing w:after="0"/>
        <w:rPr>
          <w:rFonts w:ascii="Times New Roman" w:hAnsi="Times New Roman" w:cs="Times New Roman"/>
          <w:sz w:val="24"/>
          <w:szCs w:val="24"/>
        </w:rPr>
      </w:pPr>
      <w:r w:rsidRPr="001411F6">
        <w:rPr>
          <w:rFonts w:ascii="Times New Roman" w:hAnsi="Times New Roman" w:cs="Times New Roman"/>
          <w:b/>
          <w:sz w:val="24"/>
          <w:szCs w:val="24"/>
        </w:rPr>
        <w:t>Program/Department Goals:</w:t>
      </w:r>
      <w:r w:rsidRPr="001411F6">
        <w:rPr>
          <w:rFonts w:ascii="Times New Roman" w:hAnsi="Times New Roman" w:cs="Times New Roman"/>
          <w:sz w:val="24"/>
          <w:szCs w:val="24"/>
        </w:rPr>
        <w:t xml:space="preserve"> </w:t>
      </w:r>
    </w:p>
    <w:p w14:paraId="54B92B37" w14:textId="0FAB967E" w:rsidR="006F7892" w:rsidRPr="006F7892" w:rsidRDefault="006F7892" w:rsidP="006F7892">
      <w:pPr>
        <w:ind w:firstLine="720"/>
        <w:rPr>
          <w:rFonts w:ascii="Times New Roman" w:hAnsi="Times New Roman" w:cs="Times New Roman"/>
          <w:sz w:val="24"/>
          <w:szCs w:val="24"/>
        </w:rPr>
      </w:pPr>
      <w:r w:rsidRPr="006F7892">
        <w:rPr>
          <w:rFonts w:ascii="Times New Roman" w:hAnsi="Times New Roman" w:cs="Times New Roman"/>
          <w:sz w:val="24"/>
          <w:szCs w:val="24"/>
        </w:rPr>
        <w:t>Medical Laboratory Technicians are competent in:</w:t>
      </w:r>
    </w:p>
    <w:p w14:paraId="5EBBBD43" w14:textId="77777777" w:rsidR="006F7892" w:rsidRPr="006F7892" w:rsidRDefault="006F7892" w:rsidP="006F7892">
      <w:pPr>
        <w:pStyle w:val="Quick1"/>
        <w:tabs>
          <w:tab w:val="left" w:pos="-1440"/>
          <w:tab w:val="num" w:pos="720"/>
        </w:tabs>
      </w:pPr>
      <w:r w:rsidRPr="006F7892">
        <w:t>Collecting, processing, and analyzing biological specimens and other substances</w:t>
      </w:r>
    </w:p>
    <w:p w14:paraId="63589CD6" w14:textId="77777777" w:rsidR="006F7892" w:rsidRPr="006F7892" w:rsidRDefault="006F7892" w:rsidP="006F7892">
      <w:pPr>
        <w:pStyle w:val="Quick1"/>
        <w:tabs>
          <w:tab w:val="left" w:pos="-1440"/>
          <w:tab w:val="num" w:pos="720"/>
        </w:tabs>
      </w:pPr>
      <w:r w:rsidRPr="006F7892">
        <w:t>Performing analytical tests of body fluids, cells, and other substances</w:t>
      </w:r>
    </w:p>
    <w:p w14:paraId="5985B45A" w14:textId="77777777" w:rsidR="006F7892" w:rsidRPr="006F7892" w:rsidRDefault="006F7892" w:rsidP="006F7892">
      <w:pPr>
        <w:pStyle w:val="Quick1"/>
        <w:tabs>
          <w:tab w:val="left" w:pos="-1440"/>
          <w:tab w:val="num" w:pos="720"/>
        </w:tabs>
      </w:pPr>
      <w:r w:rsidRPr="006F7892">
        <w:t>Recognizing factors that affect procedures and results, and taking appropriate actions within predetermined limits when corrections are indicated</w:t>
      </w:r>
    </w:p>
    <w:p w14:paraId="7964CF23" w14:textId="77777777" w:rsidR="006F7892" w:rsidRPr="006F7892" w:rsidRDefault="006F7892" w:rsidP="006F7892">
      <w:pPr>
        <w:pStyle w:val="Quick1"/>
        <w:tabs>
          <w:tab w:val="left" w:pos="-1440"/>
          <w:tab w:val="num" w:pos="720"/>
        </w:tabs>
      </w:pPr>
      <w:r w:rsidRPr="006F7892">
        <w:t>Performing and monitoring quality control within predetermined limits; performing preventive and corrective maintenance of equipment and instruments or referring to appropriate sources for repairs</w:t>
      </w:r>
    </w:p>
    <w:p w14:paraId="2B6B67E1" w14:textId="77777777" w:rsidR="006F7892" w:rsidRPr="006F7892" w:rsidRDefault="006F7892" w:rsidP="006F7892">
      <w:pPr>
        <w:pStyle w:val="Quick1"/>
        <w:tabs>
          <w:tab w:val="left" w:pos="-1440"/>
          <w:tab w:val="num" w:pos="720"/>
        </w:tabs>
      </w:pPr>
      <w:r w:rsidRPr="006F7892">
        <w:t>Applying principles of safety.</w:t>
      </w:r>
    </w:p>
    <w:p w14:paraId="527CE772" w14:textId="77777777" w:rsidR="006F7892" w:rsidRPr="006F7892" w:rsidRDefault="006F7892" w:rsidP="006F7892">
      <w:pPr>
        <w:pStyle w:val="Quick1"/>
        <w:tabs>
          <w:tab w:val="left" w:pos="-1440"/>
          <w:tab w:val="num" w:pos="720"/>
        </w:tabs>
      </w:pPr>
      <w:r w:rsidRPr="006F7892">
        <w:t>Demonstrating professional conduct and interpersonal communication skills with patients, laboratory personnel, other health care professionals, and with the public</w:t>
      </w:r>
    </w:p>
    <w:p w14:paraId="1CC7EFE9" w14:textId="77777777" w:rsidR="006F7892" w:rsidRPr="006F7892" w:rsidRDefault="006F7892" w:rsidP="006F7892">
      <w:pPr>
        <w:pStyle w:val="Quick1"/>
        <w:tabs>
          <w:tab w:val="left" w:pos="-1440"/>
          <w:tab w:val="num" w:pos="720"/>
        </w:tabs>
      </w:pPr>
      <w:r w:rsidRPr="006F7892">
        <w:t>Recognizing the responsibilities of other laboratory and health-care personnel and interacting with them with respect for their jobs and patient care</w:t>
      </w:r>
    </w:p>
    <w:p w14:paraId="3D4B7BE9" w14:textId="77777777" w:rsidR="006F7892" w:rsidRPr="006F7892" w:rsidRDefault="006F7892" w:rsidP="006F7892">
      <w:pPr>
        <w:pStyle w:val="Quick1"/>
        <w:tabs>
          <w:tab w:val="left" w:pos="-1440"/>
          <w:tab w:val="num" w:pos="720"/>
        </w:tabs>
      </w:pPr>
      <w:r w:rsidRPr="006F7892">
        <w:t>Applying basic scientific principles in learning new techniques and procedures</w:t>
      </w:r>
    </w:p>
    <w:p w14:paraId="13DD7150" w14:textId="77777777" w:rsidR="006F7892" w:rsidRPr="006F7892" w:rsidRDefault="006F7892" w:rsidP="006F7892">
      <w:pPr>
        <w:pStyle w:val="Quick1"/>
        <w:tabs>
          <w:tab w:val="left" w:pos="-1440"/>
          <w:tab w:val="num" w:pos="720"/>
        </w:tabs>
      </w:pPr>
      <w:r w:rsidRPr="006F7892">
        <w:t>Relating laboratory findings to common disease processes</w:t>
      </w:r>
    </w:p>
    <w:p w14:paraId="66A93ABD" w14:textId="2EA67E32" w:rsidR="006F7892" w:rsidRDefault="006F7892" w:rsidP="00BB17D1">
      <w:pPr>
        <w:pStyle w:val="Quick1"/>
        <w:tabs>
          <w:tab w:val="left" w:pos="-1440"/>
          <w:tab w:val="num" w:pos="720"/>
        </w:tabs>
      </w:pPr>
      <w:r w:rsidRPr="006F7892">
        <w:t>Establishing and maintaining continuing education as a function of growth and maintenance of professional competence.</w:t>
      </w:r>
    </w:p>
    <w:p w14:paraId="4444055A" w14:textId="77777777" w:rsidR="006F7892" w:rsidRPr="006F7892" w:rsidRDefault="006F7892" w:rsidP="006F7892">
      <w:pPr>
        <w:pStyle w:val="Quick1"/>
        <w:numPr>
          <w:ilvl w:val="0"/>
          <w:numId w:val="0"/>
        </w:numPr>
        <w:tabs>
          <w:tab w:val="left" w:pos="-1440"/>
        </w:tabs>
        <w:ind w:left="720"/>
      </w:pPr>
    </w:p>
    <w:p w14:paraId="03866742" w14:textId="249A4EAE" w:rsidR="00123E86" w:rsidRPr="001411F6" w:rsidRDefault="00123E86" w:rsidP="00BB17D1">
      <w:pPr>
        <w:spacing w:after="0"/>
        <w:rPr>
          <w:rFonts w:ascii="Times New Roman" w:hAnsi="Times New Roman" w:cs="Times New Roman"/>
          <w:sz w:val="24"/>
          <w:szCs w:val="24"/>
        </w:rPr>
      </w:pPr>
      <w:r w:rsidRPr="001411F6">
        <w:rPr>
          <w:rFonts w:ascii="Times New Roman" w:hAnsi="Times New Roman" w:cs="Times New Roman"/>
          <w:b/>
          <w:sz w:val="24"/>
          <w:szCs w:val="24"/>
        </w:rPr>
        <w:t>Program Outcomes</w:t>
      </w:r>
    </w:p>
    <w:p w14:paraId="5634035A" w14:textId="77777777" w:rsidR="00123E86" w:rsidRPr="001411F6" w:rsidRDefault="00123E86" w:rsidP="00123E86">
      <w:pPr>
        <w:rPr>
          <w:rFonts w:ascii="Times New Roman" w:hAnsi="Times New Roman" w:cs="Times New Roman"/>
          <w:sz w:val="24"/>
          <w:szCs w:val="24"/>
        </w:rPr>
      </w:pPr>
      <w:r w:rsidRPr="001411F6">
        <w:rPr>
          <w:rFonts w:ascii="Times New Roman" w:hAnsi="Times New Roman" w:cs="Times New Roman"/>
          <w:sz w:val="24"/>
          <w:szCs w:val="24"/>
        </w:rPr>
        <w:t>The MLT Program at Jefferson State will:</w:t>
      </w:r>
    </w:p>
    <w:p w14:paraId="24716C43" w14:textId="77777777" w:rsidR="00123E86" w:rsidRPr="001411F6" w:rsidRDefault="00123E86" w:rsidP="00123E86">
      <w:pPr>
        <w:pStyle w:val="ListParagraph"/>
        <w:numPr>
          <w:ilvl w:val="0"/>
          <w:numId w:val="2"/>
        </w:numPr>
        <w:rPr>
          <w:sz w:val="24"/>
          <w:szCs w:val="24"/>
        </w:rPr>
      </w:pPr>
      <w:r w:rsidRPr="001411F6">
        <w:rPr>
          <w:sz w:val="24"/>
          <w:szCs w:val="24"/>
        </w:rPr>
        <w:t>70% of students admitted to the MLT program will complete the program as technically competent individuals ready to enter the laboratory workforce.</w:t>
      </w:r>
    </w:p>
    <w:p w14:paraId="2E5314A4" w14:textId="77777777" w:rsidR="00123E86" w:rsidRPr="001411F6" w:rsidRDefault="00123E86" w:rsidP="00123E86">
      <w:pPr>
        <w:pStyle w:val="ListParagraph"/>
        <w:numPr>
          <w:ilvl w:val="0"/>
          <w:numId w:val="2"/>
        </w:numPr>
        <w:rPr>
          <w:sz w:val="24"/>
          <w:szCs w:val="24"/>
        </w:rPr>
      </w:pPr>
      <w:r w:rsidRPr="001411F6">
        <w:rPr>
          <w:sz w:val="24"/>
          <w:szCs w:val="24"/>
        </w:rPr>
        <w:t>Graduates will take either the ASCP BOC national certification exam with a pass rate at or above the national average of 75%.</w:t>
      </w:r>
    </w:p>
    <w:p w14:paraId="444BAA4D" w14:textId="15B291A3" w:rsidR="00123E86" w:rsidRPr="001411F6" w:rsidRDefault="00123E86" w:rsidP="00123E86">
      <w:pPr>
        <w:pStyle w:val="ListParagraph"/>
        <w:numPr>
          <w:ilvl w:val="0"/>
          <w:numId w:val="2"/>
        </w:numPr>
        <w:rPr>
          <w:sz w:val="24"/>
          <w:szCs w:val="24"/>
        </w:rPr>
      </w:pPr>
      <w:r w:rsidRPr="001411F6">
        <w:rPr>
          <w:sz w:val="24"/>
          <w:szCs w:val="24"/>
        </w:rPr>
        <w:t>Within six month</w:t>
      </w:r>
      <w:r w:rsidR="008F70E8">
        <w:rPr>
          <w:sz w:val="24"/>
          <w:szCs w:val="24"/>
        </w:rPr>
        <w:t>s</w:t>
      </w:r>
      <w:r w:rsidRPr="001411F6">
        <w:rPr>
          <w:sz w:val="24"/>
          <w:szCs w:val="24"/>
        </w:rPr>
        <w:t xml:space="preserve"> of graduation, 70% of graduates seeking employment in the laboratory field will be employed.</w:t>
      </w:r>
    </w:p>
    <w:p w14:paraId="60F28D45" w14:textId="65D62627" w:rsidR="00123E86" w:rsidRPr="001411F6" w:rsidRDefault="00123E86" w:rsidP="00123E86">
      <w:pPr>
        <w:pStyle w:val="ListParagraph"/>
        <w:numPr>
          <w:ilvl w:val="0"/>
          <w:numId w:val="2"/>
        </w:numPr>
        <w:rPr>
          <w:sz w:val="24"/>
          <w:szCs w:val="24"/>
        </w:rPr>
      </w:pPr>
      <w:r w:rsidRPr="001411F6">
        <w:rPr>
          <w:sz w:val="24"/>
          <w:szCs w:val="24"/>
        </w:rPr>
        <w:t>Employers and graduates returning surveys will report 85% satisfaction with educational preparation.</w:t>
      </w:r>
    </w:p>
    <w:p w14:paraId="4BB24800" w14:textId="6CA05304" w:rsidR="00123E86" w:rsidRPr="001411F6" w:rsidRDefault="00123E86" w:rsidP="00BB17D1">
      <w:pPr>
        <w:spacing w:after="0"/>
        <w:rPr>
          <w:rFonts w:ascii="Times New Roman" w:hAnsi="Times New Roman" w:cs="Times New Roman"/>
          <w:b/>
          <w:sz w:val="24"/>
          <w:szCs w:val="24"/>
        </w:rPr>
      </w:pPr>
      <w:r w:rsidRPr="001411F6">
        <w:rPr>
          <w:rFonts w:ascii="Times New Roman" w:hAnsi="Times New Roman" w:cs="Times New Roman"/>
          <w:b/>
          <w:sz w:val="24"/>
          <w:szCs w:val="24"/>
        </w:rPr>
        <w:t>Student Learning Outcomes</w:t>
      </w:r>
    </w:p>
    <w:p w14:paraId="1B41FD06" w14:textId="301B5248" w:rsidR="00123E86" w:rsidRPr="001411F6" w:rsidRDefault="00123E86" w:rsidP="00BB17D1">
      <w:pPr>
        <w:ind w:left="360"/>
        <w:rPr>
          <w:rFonts w:ascii="Times New Roman" w:hAnsi="Times New Roman" w:cs="Times New Roman"/>
          <w:sz w:val="24"/>
          <w:szCs w:val="24"/>
        </w:rPr>
      </w:pPr>
      <w:r w:rsidRPr="001411F6">
        <w:rPr>
          <w:rFonts w:ascii="Times New Roman" w:hAnsi="Times New Roman" w:cs="Times New Roman"/>
          <w:sz w:val="24"/>
          <w:szCs w:val="24"/>
        </w:rPr>
        <w:t>Medical laboratory technicians will be prepared and proficient in skills that are necessary for them to function as part of the healthcare team, recognizing the responsibilities of other laboratory and health care personnel and interacting with them with respect for their jobs and patient care. These skills are reflected in the following student learning outcomes. Upon completion of Jefferson State’s Clinical Laboratory Technology program, the Associate Degree graduates will:</w:t>
      </w:r>
    </w:p>
    <w:p w14:paraId="581159EC" w14:textId="1A0884E3" w:rsidR="00123E86" w:rsidRPr="001411F6" w:rsidRDefault="00123E86" w:rsidP="00BB17D1">
      <w:pPr>
        <w:spacing w:after="0"/>
        <w:ind w:left="720" w:hanging="360"/>
        <w:rPr>
          <w:rFonts w:ascii="Times New Roman" w:hAnsi="Times New Roman" w:cs="Times New Roman"/>
          <w:sz w:val="24"/>
          <w:szCs w:val="24"/>
        </w:rPr>
      </w:pPr>
      <w:r w:rsidRPr="001411F6">
        <w:rPr>
          <w:rFonts w:ascii="Times New Roman" w:hAnsi="Times New Roman" w:cs="Times New Roman"/>
          <w:sz w:val="24"/>
          <w:szCs w:val="24"/>
        </w:rPr>
        <w:t xml:space="preserve">1. </w:t>
      </w:r>
      <w:r w:rsidRPr="001411F6">
        <w:rPr>
          <w:rFonts w:ascii="Times New Roman" w:hAnsi="Times New Roman" w:cs="Times New Roman"/>
          <w:sz w:val="24"/>
          <w:szCs w:val="24"/>
        </w:rPr>
        <w:tab/>
        <w:t>Demonstrate knowledge in laboratory safety, bloodborne pathogens, HIPAA, hazardous communication, and other laboratory standards necessary to protect themselves and the patients they serve.</w:t>
      </w:r>
    </w:p>
    <w:p w14:paraId="01919925" w14:textId="53DEC6B0" w:rsidR="00123E86" w:rsidRPr="001411F6" w:rsidRDefault="00123E86" w:rsidP="00BB17D1">
      <w:pPr>
        <w:spacing w:after="0"/>
        <w:ind w:left="720" w:hanging="360"/>
        <w:rPr>
          <w:rFonts w:ascii="Times New Roman" w:hAnsi="Times New Roman" w:cs="Times New Roman"/>
          <w:sz w:val="24"/>
          <w:szCs w:val="24"/>
        </w:rPr>
      </w:pPr>
      <w:r w:rsidRPr="001411F6">
        <w:rPr>
          <w:rFonts w:ascii="Times New Roman" w:hAnsi="Times New Roman" w:cs="Times New Roman"/>
          <w:sz w:val="24"/>
          <w:szCs w:val="24"/>
        </w:rPr>
        <w:t>2.</w:t>
      </w:r>
      <w:r w:rsidRPr="001411F6">
        <w:rPr>
          <w:rFonts w:ascii="Times New Roman" w:hAnsi="Times New Roman" w:cs="Times New Roman"/>
          <w:sz w:val="24"/>
          <w:szCs w:val="24"/>
        </w:rPr>
        <w:tab/>
        <w:t xml:space="preserve">Demonstrate professional conduct and interpersonal communication skills with patients, laboratory personnel, other health care professionals, and with the public.  </w:t>
      </w:r>
    </w:p>
    <w:p w14:paraId="050E7E46" w14:textId="2479400E" w:rsidR="00123E86" w:rsidRPr="001411F6" w:rsidRDefault="00123E86" w:rsidP="00BB17D1">
      <w:pPr>
        <w:spacing w:after="0"/>
        <w:ind w:left="720" w:hanging="360"/>
        <w:rPr>
          <w:rFonts w:ascii="Times New Roman" w:hAnsi="Times New Roman" w:cs="Times New Roman"/>
          <w:sz w:val="24"/>
          <w:szCs w:val="24"/>
        </w:rPr>
      </w:pPr>
      <w:r w:rsidRPr="001411F6">
        <w:rPr>
          <w:rFonts w:ascii="Times New Roman" w:hAnsi="Times New Roman" w:cs="Times New Roman"/>
          <w:sz w:val="24"/>
          <w:szCs w:val="24"/>
        </w:rPr>
        <w:t>3.</w:t>
      </w:r>
      <w:r w:rsidRPr="001411F6">
        <w:rPr>
          <w:rFonts w:ascii="Times New Roman" w:hAnsi="Times New Roman" w:cs="Times New Roman"/>
          <w:sz w:val="24"/>
          <w:szCs w:val="24"/>
        </w:rPr>
        <w:tab/>
        <w:t>Perform analytical tests including quality control on biological specimens; including collecting and processing biological specimens for analysis.</w:t>
      </w:r>
    </w:p>
    <w:p w14:paraId="11BB4D1A" w14:textId="30A2AC98" w:rsidR="00123E86" w:rsidRPr="001411F6" w:rsidRDefault="00123E86" w:rsidP="00BB17D1">
      <w:pPr>
        <w:spacing w:after="0"/>
        <w:ind w:firstLine="360"/>
        <w:rPr>
          <w:rFonts w:ascii="Times New Roman" w:hAnsi="Times New Roman" w:cs="Times New Roman"/>
          <w:sz w:val="24"/>
          <w:szCs w:val="24"/>
        </w:rPr>
      </w:pPr>
      <w:r w:rsidRPr="001411F6">
        <w:rPr>
          <w:rFonts w:ascii="Times New Roman" w:hAnsi="Times New Roman" w:cs="Times New Roman"/>
          <w:sz w:val="24"/>
          <w:szCs w:val="24"/>
        </w:rPr>
        <w:t>4.</w:t>
      </w:r>
      <w:r w:rsidRPr="001411F6">
        <w:rPr>
          <w:rFonts w:ascii="Times New Roman" w:hAnsi="Times New Roman" w:cs="Times New Roman"/>
          <w:sz w:val="24"/>
          <w:szCs w:val="24"/>
        </w:rPr>
        <w:tab/>
        <w:t>Relate laboratory findings to common disease processes.</w:t>
      </w:r>
    </w:p>
    <w:p w14:paraId="59899D3C" w14:textId="77777777" w:rsidR="00123E86" w:rsidRPr="001411F6" w:rsidRDefault="00123E86" w:rsidP="00BB17D1">
      <w:pPr>
        <w:spacing w:after="0"/>
        <w:ind w:left="720" w:hanging="360"/>
        <w:rPr>
          <w:rFonts w:ascii="Times New Roman" w:hAnsi="Times New Roman" w:cs="Times New Roman"/>
          <w:sz w:val="24"/>
          <w:szCs w:val="24"/>
        </w:rPr>
      </w:pPr>
      <w:r w:rsidRPr="001411F6">
        <w:rPr>
          <w:rFonts w:ascii="Times New Roman" w:hAnsi="Times New Roman" w:cs="Times New Roman"/>
          <w:sz w:val="24"/>
          <w:szCs w:val="24"/>
        </w:rPr>
        <w:t>5.</w:t>
      </w:r>
      <w:r w:rsidRPr="001411F6">
        <w:rPr>
          <w:rFonts w:ascii="Times New Roman" w:hAnsi="Times New Roman" w:cs="Times New Roman"/>
          <w:sz w:val="24"/>
          <w:szCs w:val="24"/>
        </w:rPr>
        <w:tab/>
        <w:t>Recognize and act upon individual needs for continuing education as a function of growth and maintenance of professional competence</w:t>
      </w:r>
    </w:p>
    <w:p w14:paraId="2E500DF7" w14:textId="250492CB" w:rsidR="00CB1120" w:rsidRDefault="00CB1120" w:rsidP="00CB1120">
      <w:pPr>
        <w:rPr>
          <w:rFonts w:ascii="Times New Roman" w:hAnsi="Times New Roman" w:cs="Times New Roman"/>
          <w:sz w:val="24"/>
          <w:szCs w:val="24"/>
        </w:rPr>
      </w:pPr>
      <w:r w:rsidRPr="001411F6">
        <w:rPr>
          <w:rFonts w:ascii="Times New Roman" w:hAnsi="Times New Roman" w:cs="Times New Roman"/>
          <w:b/>
          <w:sz w:val="24"/>
          <w:szCs w:val="24"/>
        </w:rPr>
        <w:t xml:space="preserve">Program/Department Outcomes Achievement: </w:t>
      </w:r>
      <w:r w:rsidRPr="001411F6">
        <w:rPr>
          <w:rFonts w:ascii="Times New Roman" w:hAnsi="Times New Roman" w:cs="Times New Roman"/>
          <w:sz w:val="24"/>
          <w:szCs w:val="24"/>
        </w:rPr>
        <w:t>Please provide a detailed account of the achievement of each Program/Department Goal (above).  Your report should be comprehensive in nature and include data</w:t>
      </w:r>
      <w:r w:rsidR="00874C01" w:rsidRPr="001411F6">
        <w:rPr>
          <w:rFonts w:ascii="Times New Roman" w:hAnsi="Times New Roman" w:cs="Times New Roman"/>
          <w:sz w:val="24"/>
          <w:szCs w:val="24"/>
        </w:rPr>
        <w:t xml:space="preserve"> (numbers, success rates)</w:t>
      </w:r>
      <w:r w:rsidRPr="001411F6">
        <w:rPr>
          <w:rFonts w:ascii="Times New Roman" w:hAnsi="Times New Roman" w:cs="Times New Roman"/>
          <w:sz w:val="24"/>
          <w:szCs w:val="24"/>
        </w:rPr>
        <w:t xml:space="preserve"> for the past three years.</w:t>
      </w:r>
      <w:r w:rsidR="00874C01" w:rsidRPr="001411F6">
        <w:rPr>
          <w:rFonts w:ascii="Times New Roman" w:hAnsi="Times New Roman" w:cs="Times New Roman"/>
          <w:sz w:val="24"/>
          <w:szCs w:val="24"/>
        </w:rPr>
        <w:t xml:space="preserve"> If you have incorporated the changes cited in a previous Program Review, please cite that. </w:t>
      </w:r>
      <w:r w:rsidRPr="001411F6">
        <w:rPr>
          <w:rFonts w:ascii="Times New Roman" w:hAnsi="Times New Roman" w:cs="Times New Roman"/>
          <w:sz w:val="24"/>
          <w:szCs w:val="24"/>
        </w:rPr>
        <w:t xml:space="preserve"> Clearly link the Student Learning Outcomes in each course to the Program/Department outcomes.  </w:t>
      </w:r>
      <w:r w:rsidR="0039698D" w:rsidRPr="001411F6">
        <w:rPr>
          <w:rFonts w:ascii="Times New Roman" w:hAnsi="Times New Roman" w:cs="Times New Roman"/>
          <w:sz w:val="24"/>
          <w:szCs w:val="24"/>
        </w:rPr>
        <w:t>Also,</w:t>
      </w:r>
      <w:r w:rsidRPr="001411F6">
        <w:rPr>
          <w:rFonts w:ascii="Times New Roman" w:hAnsi="Times New Roman" w:cs="Times New Roman"/>
          <w:sz w:val="24"/>
          <w:szCs w:val="24"/>
        </w:rPr>
        <w:t xml:space="preserve"> please include your three years of assessment data at the END of this report.  </w:t>
      </w:r>
    </w:p>
    <w:p w14:paraId="68B7C2A1" w14:textId="77777777" w:rsidR="006F7892" w:rsidRDefault="006F7892" w:rsidP="00CB1120">
      <w:pPr>
        <w:rPr>
          <w:rFonts w:ascii="Times New Roman" w:hAnsi="Times New Roman" w:cs="Times New Roman"/>
          <w:b/>
          <w:sz w:val="24"/>
          <w:szCs w:val="24"/>
        </w:rPr>
      </w:pPr>
    </w:p>
    <w:p w14:paraId="17EE7795" w14:textId="77777777" w:rsidR="006F7892" w:rsidRDefault="006F7892" w:rsidP="00CB1120">
      <w:pPr>
        <w:rPr>
          <w:rFonts w:ascii="Times New Roman" w:hAnsi="Times New Roman" w:cs="Times New Roman"/>
          <w:b/>
          <w:sz w:val="24"/>
          <w:szCs w:val="24"/>
        </w:rPr>
      </w:pPr>
    </w:p>
    <w:p w14:paraId="4BCCFCAB" w14:textId="77777777" w:rsidR="006F7892" w:rsidRDefault="006F7892" w:rsidP="00CB1120">
      <w:pPr>
        <w:rPr>
          <w:rFonts w:ascii="Times New Roman" w:hAnsi="Times New Roman" w:cs="Times New Roman"/>
          <w:b/>
          <w:sz w:val="24"/>
          <w:szCs w:val="24"/>
        </w:rPr>
      </w:pPr>
    </w:p>
    <w:p w14:paraId="0D952F3B" w14:textId="77777777" w:rsidR="006F7892" w:rsidRDefault="006F7892" w:rsidP="00CB1120">
      <w:pPr>
        <w:rPr>
          <w:rFonts w:ascii="Times New Roman" w:hAnsi="Times New Roman" w:cs="Times New Roman"/>
          <w:b/>
          <w:sz w:val="24"/>
          <w:szCs w:val="24"/>
        </w:rPr>
      </w:pPr>
    </w:p>
    <w:p w14:paraId="037643C5" w14:textId="77777777" w:rsidR="006F7892" w:rsidRDefault="006F7892" w:rsidP="00CB1120">
      <w:pPr>
        <w:rPr>
          <w:rFonts w:ascii="Times New Roman" w:hAnsi="Times New Roman" w:cs="Times New Roman"/>
          <w:b/>
          <w:sz w:val="24"/>
          <w:szCs w:val="24"/>
        </w:rPr>
      </w:pPr>
    </w:p>
    <w:p w14:paraId="40721B96" w14:textId="77777777" w:rsidR="006F7892" w:rsidRDefault="006F7892" w:rsidP="00CB1120">
      <w:pPr>
        <w:rPr>
          <w:rFonts w:ascii="Times New Roman" w:hAnsi="Times New Roman" w:cs="Times New Roman"/>
          <w:b/>
          <w:sz w:val="24"/>
          <w:szCs w:val="24"/>
        </w:rPr>
      </w:pPr>
    </w:p>
    <w:p w14:paraId="66B6977F" w14:textId="6B128480" w:rsidR="001411F6" w:rsidRDefault="001411F6" w:rsidP="00CB1120">
      <w:pPr>
        <w:rPr>
          <w:rFonts w:ascii="Times New Roman" w:hAnsi="Times New Roman" w:cs="Times New Roman"/>
          <w:b/>
          <w:sz w:val="24"/>
          <w:szCs w:val="24"/>
        </w:rPr>
      </w:pPr>
      <w:r>
        <w:rPr>
          <w:rFonts w:ascii="Times New Roman" w:hAnsi="Times New Roman" w:cs="Times New Roman"/>
          <w:b/>
          <w:sz w:val="24"/>
          <w:szCs w:val="24"/>
        </w:rPr>
        <w:t>2018 NAACLS Annual Survey Results</w:t>
      </w:r>
    </w:p>
    <w:p w14:paraId="47BE85F6" w14:textId="3A2703BC" w:rsidR="001411F6" w:rsidRPr="00C94CBD" w:rsidRDefault="001411F6" w:rsidP="00CB1120">
      <w:pPr>
        <w:rPr>
          <w:rFonts w:ascii="Times New Roman" w:hAnsi="Times New Roman" w:cs="Times New Roman"/>
          <w:sz w:val="24"/>
          <w:szCs w:val="24"/>
        </w:rPr>
      </w:pPr>
      <w:r w:rsidRPr="00C94CBD">
        <w:rPr>
          <w:rFonts w:ascii="Times New Roman" w:hAnsi="Times New Roman" w:cs="Times New Roman"/>
          <w:sz w:val="24"/>
          <w:szCs w:val="24"/>
        </w:rPr>
        <w:t>Certification Pass Rates-ASCP</w:t>
      </w:r>
    </w:p>
    <w:p w14:paraId="05C723A9" w14:textId="62E906D5" w:rsidR="00BB1E59" w:rsidRDefault="00BB1E59" w:rsidP="00CB1120">
      <w:pPr>
        <w:rPr>
          <w:rFonts w:ascii="Times New Roman" w:hAnsi="Times New Roman" w:cs="Times New Roman"/>
          <w:b/>
          <w:sz w:val="24"/>
          <w:szCs w:val="24"/>
        </w:rPr>
      </w:pPr>
      <w:r w:rsidRPr="00C94CBD">
        <w:rPr>
          <w:rFonts w:ascii="Times New Roman" w:hAnsi="Times New Roman" w:cs="Times New Roman"/>
          <w:sz w:val="24"/>
          <w:szCs w:val="24"/>
        </w:rPr>
        <w:t>NAACLS BENCHMARK FOR ASCP-BOC PASS RATES: Three years consecutive results of pass rates demonstrating an average of at least 75%</w:t>
      </w:r>
      <w:r>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1992"/>
        <w:gridCol w:w="1938"/>
        <w:gridCol w:w="1938"/>
        <w:gridCol w:w="2137"/>
      </w:tblGrid>
      <w:tr w:rsidR="008F70E8" w14:paraId="7ABAC7D2" w14:textId="5A6EE810" w:rsidTr="008F70E8">
        <w:tc>
          <w:tcPr>
            <w:tcW w:w="1992" w:type="dxa"/>
            <w:shd w:val="clear" w:color="auto" w:fill="BFBFBF" w:themeFill="background1" w:themeFillShade="BF"/>
          </w:tcPr>
          <w:p w14:paraId="0209AAA0" w14:textId="77777777" w:rsidR="008F70E8" w:rsidRDefault="008F70E8" w:rsidP="00CB1120">
            <w:pPr>
              <w:rPr>
                <w:rFonts w:ascii="Times New Roman" w:hAnsi="Times New Roman" w:cs="Times New Roman"/>
                <w:b/>
                <w:sz w:val="24"/>
                <w:szCs w:val="24"/>
              </w:rPr>
            </w:pPr>
          </w:p>
        </w:tc>
        <w:tc>
          <w:tcPr>
            <w:tcW w:w="1938" w:type="dxa"/>
            <w:shd w:val="clear" w:color="auto" w:fill="BFBFBF" w:themeFill="background1" w:themeFillShade="BF"/>
          </w:tcPr>
          <w:p w14:paraId="79CA694D" w14:textId="3E8F3421" w:rsidR="008F70E8" w:rsidRDefault="008F70E8" w:rsidP="00CB1120">
            <w:pPr>
              <w:rPr>
                <w:rFonts w:ascii="Times New Roman" w:hAnsi="Times New Roman" w:cs="Times New Roman"/>
                <w:b/>
                <w:sz w:val="24"/>
                <w:szCs w:val="24"/>
              </w:rPr>
            </w:pPr>
            <w:r>
              <w:rPr>
                <w:rFonts w:ascii="Times New Roman" w:hAnsi="Times New Roman" w:cs="Times New Roman"/>
                <w:b/>
                <w:sz w:val="24"/>
                <w:szCs w:val="24"/>
              </w:rPr>
              <w:t>For students who graduated between 7/1/15-6/30/16</w:t>
            </w:r>
          </w:p>
        </w:tc>
        <w:tc>
          <w:tcPr>
            <w:tcW w:w="1938" w:type="dxa"/>
            <w:shd w:val="clear" w:color="auto" w:fill="BFBFBF" w:themeFill="background1" w:themeFillShade="BF"/>
          </w:tcPr>
          <w:p w14:paraId="653699E5" w14:textId="43B9F0CE" w:rsidR="008F70E8" w:rsidRDefault="008F70E8" w:rsidP="00CB1120">
            <w:pPr>
              <w:rPr>
                <w:rFonts w:ascii="Times New Roman" w:hAnsi="Times New Roman" w:cs="Times New Roman"/>
                <w:b/>
                <w:sz w:val="24"/>
                <w:szCs w:val="24"/>
              </w:rPr>
            </w:pPr>
            <w:r>
              <w:rPr>
                <w:rFonts w:ascii="Times New Roman" w:hAnsi="Times New Roman" w:cs="Times New Roman"/>
                <w:b/>
                <w:sz w:val="24"/>
                <w:szCs w:val="24"/>
              </w:rPr>
              <w:t>For students who graduated between 7/1/16-6/30/17</w:t>
            </w:r>
          </w:p>
        </w:tc>
        <w:tc>
          <w:tcPr>
            <w:tcW w:w="2137" w:type="dxa"/>
            <w:shd w:val="clear" w:color="auto" w:fill="BFBFBF" w:themeFill="background1" w:themeFillShade="BF"/>
          </w:tcPr>
          <w:p w14:paraId="6BC987A6" w14:textId="0D0FDFCD" w:rsidR="008F70E8" w:rsidRDefault="008F70E8" w:rsidP="00CB1120">
            <w:pPr>
              <w:rPr>
                <w:rFonts w:ascii="Times New Roman" w:hAnsi="Times New Roman" w:cs="Times New Roman"/>
                <w:b/>
                <w:sz w:val="24"/>
                <w:szCs w:val="24"/>
              </w:rPr>
            </w:pPr>
            <w:r>
              <w:rPr>
                <w:rFonts w:ascii="Times New Roman" w:hAnsi="Times New Roman" w:cs="Times New Roman"/>
                <w:b/>
                <w:sz w:val="24"/>
                <w:szCs w:val="24"/>
              </w:rPr>
              <w:t>For students who graduated between 7/1/17-6/30/18</w:t>
            </w:r>
          </w:p>
        </w:tc>
      </w:tr>
      <w:tr w:rsidR="008F70E8" w14:paraId="1ED96B17" w14:textId="2D65E357" w:rsidTr="008F70E8">
        <w:tc>
          <w:tcPr>
            <w:tcW w:w="1992" w:type="dxa"/>
          </w:tcPr>
          <w:p w14:paraId="6A90B720" w14:textId="098BECF6" w:rsidR="008F70E8" w:rsidRPr="00BB1E59" w:rsidRDefault="008F70E8" w:rsidP="00CB1120">
            <w:pPr>
              <w:rPr>
                <w:rFonts w:ascii="Times New Roman" w:hAnsi="Times New Roman" w:cs="Times New Roman"/>
                <w:b/>
              </w:rPr>
            </w:pPr>
            <w:r w:rsidRPr="00BB1E59">
              <w:rPr>
                <w:rFonts w:ascii="Times New Roman" w:hAnsi="Times New Roman" w:cs="Times New Roman"/>
                <w:b/>
              </w:rPr>
              <w:t>A) Total # of Graduates</w:t>
            </w:r>
          </w:p>
        </w:tc>
        <w:tc>
          <w:tcPr>
            <w:tcW w:w="1938" w:type="dxa"/>
          </w:tcPr>
          <w:p w14:paraId="1F779096" w14:textId="43AB4D0B" w:rsidR="008F70E8" w:rsidRDefault="008F70E8" w:rsidP="00CB1120">
            <w:pPr>
              <w:rPr>
                <w:rFonts w:ascii="Times New Roman" w:hAnsi="Times New Roman" w:cs="Times New Roman"/>
                <w:b/>
                <w:sz w:val="24"/>
                <w:szCs w:val="24"/>
              </w:rPr>
            </w:pPr>
            <w:r>
              <w:rPr>
                <w:rFonts w:ascii="Times New Roman" w:hAnsi="Times New Roman" w:cs="Times New Roman"/>
                <w:b/>
                <w:sz w:val="24"/>
                <w:szCs w:val="24"/>
              </w:rPr>
              <w:t>16</w:t>
            </w:r>
          </w:p>
        </w:tc>
        <w:tc>
          <w:tcPr>
            <w:tcW w:w="1938" w:type="dxa"/>
          </w:tcPr>
          <w:p w14:paraId="48F29F63" w14:textId="7EE7D8F9" w:rsidR="008F70E8" w:rsidRDefault="008F70E8" w:rsidP="00CB1120">
            <w:pPr>
              <w:rPr>
                <w:rFonts w:ascii="Times New Roman" w:hAnsi="Times New Roman" w:cs="Times New Roman"/>
                <w:b/>
                <w:sz w:val="24"/>
                <w:szCs w:val="24"/>
              </w:rPr>
            </w:pPr>
            <w:r>
              <w:rPr>
                <w:rFonts w:ascii="Times New Roman" w:hAnsi="Times New Roman" w:cs="Times New Roman"/>
                <w:b/>
                <w:sz w:val="24"/>
                <w:szCs w:val="24"/>
              </w:rPr>
              <w:t>19</w:t>
            </w:r>
          </w:p>
        </w:tc>
        <w:tc>
          <w:tcPr>
            <w:tcW w:w="2137" w:type="dxa"/>
          </w:tcPr>
          <w:p w14:paraId="38CF5A25" w14:textId="45261B22" w:rsidR="008F70E8" w:rsidRDefault="008F70E8" w:rsidP="00CB1120">
            <w:pPr>
              <w:rPr>
                <w:rFonts w:ascii="Times New Roman" w:hAnsi="Times New Roman" w:cs="Times New Roman"/>
                <w:b/>
                <w:sz w:val="24"/>
                <w:szCs w:val="24"/>
              </w:rPr>
            </w:pPr>
            <w:r>
              <w:rPr>
                <w:rFonts w:ascii="Times New Roman" w:hAnsi="Times New Roman" w:cs="Times New Roman"/>
                <w:b/>
                <w:sz w:val="24"/>
                <w:szCs w:val="24"/>
              </w:rPr>
              <w:t>23</w:t>
            </w:r>
          </w:p>
        </w:tc>
      </w:tr>
      <w:tr w:rsidR="008F70E8" w14:paraId="51D99A5A" w14:textId="05C2199B" w:rsidTr="008F70E8">
        <w:tc>
          <w:tcPr>
            <w:tcW w:w="1992" w:type="dxa"/>
          </w:tcPr>
          <w:p w14:paraId="15EE07D5" w14:textId="3C878156" w:rsidR="008F70E8" w:rsidRPr="00BB1E59" w:rsidRDefault="008F70E8" w:rsidP="00CB1120">
            <w:pPr>
              <w:rPr>
                <w:rFonts w:ascii="Times New Roman" w:hAnsi="Times New Roman" w:cs="Times New Roman"/>
                <w:b/>
              </w:rPr>
            </w:pPr>
            <w:r w:rsidRPr="00BB1E59">
              <w:rPr>
                <w:rFonts w:ascii="Times New Roman" w:hAnsi="Times New Roman" w:cs="Times New Roman"/>
                <w:b/>
              </w:rPr>
              <w:t>B) # who sat for the exam within first year of graduation</w:t>
            </w:r>
          </w:p>
        </w:tc>
        <w:tc>
          <w:tcPr>
            <w:tcW w:w="1938" w:type="dxa"/>
          </w:tcPr>
          <w:p w14:paraId="463324BD" w14:textId="253E5D6A" w:rsidR="008F70E8" w:rsidRDefault="008F70E8" w:rsidP="00CB1120">
            <w:pPr>
              <w:rPr>
                <w:rFonts w:ascii="Times New Roman" w:hAnsi="Times New Roman" w:cs="Times New Roman"/>
                <w:b/>
                <w:sz w:val="24"/>
                <w:szCs w:val="24"/>
              </w:rPr>
            </w:pPr>
            <w:r>
              <w:rPr>
                <w:rFonts w:ascii="Times New Roman" w:hAnsi="Times New Roman" w:cs="Times New Roman"/>
                <w:b/>
                <w:sz w:val="24"/>
                <w:szCs w:val="24"/>
              </w:rPr>
              <w:t>11</w:t>
            </w:r>
          </w:p>
        </w:tc>
        <w:tc>
          <w:tcPr>
            <w:tcW w:w="1938" w:type="dxa"/>
          </w:tcPr>
          <w:p w14:paraId="331543DF" w14:textId="6CF8941B" w:rsidR="008F70E8" w:rsidRDefault="008F70E8" w:rsidP="00CB1120">
            <w:pPr>
              <w:rPr>
                <w:rFonts w:ascii="Times New Roman" w:hAnsi="Times New Roman" w:cs="Times New Roman"/>
                <w:b/>
                <w:sz w:val="24"/>
                <w:szCs w:val="24"/>
              </w:rPr>
            </w:pPr>
            <w:r>
              <w:rPr>
                <w:rFonts w:ascii="Times New Roman" w:hAnsi="Times New Roman" w:cs="Times New Roman"/>
                <w:b/>
                <w:sz w:val="24"/>
                <w:szCs w:val="24"/>
              </w:rPr>
              <w:t>18</w:t>
            </w:r>
          </w:p>
        </w:tc>
        <w:tc>
          <w:tcPr>
            <w:tcW w:w="2137" w:type="dxa"/>
          </w:tcPr>
          <w:p w14:paraId="025D12D3" w14:textId="2A28FFF4" w:rsidR="008F70E8" w:rsidRDefault="008F70E8" w:rsidP="00CB1120">
            <w:pPr>
              <w:rPr>
                <w:rFonts w:ascii="Times New Roman" w:hAnsi="Times New Roman" w:cs="Times New Roman"/>
                <w:b/>
                <w:sz w:val="24"/>
                <w:szCs w:val="24"/>
              </w:rPr>
            </w:pPr>
            <w:r>
              <w:rPr>
                <w:rFonts w:ascii="Times New Roman" w:hAnsi="Times New Roman" w:cs="Times New Roman"/>
                <w:b/>
                <w:sz w:val="24"/>
                <w:szCs w:val="24"/>
              </w:rPr>
              <w:t>14</w:t>
            </w:r>
          </w:p>
        </w:tc>
      </w:tr>
      <w:tr w:rsidR="008F70E8" w14:paraId="12741BB3" w14:textId="47A7CF04" w:rsidTr="008F70E8">
        <w:tc>
          <w:tcPr>
            <w:tcW w:w="1992" w:type="dxa"/>
          </w:tcPr>
          <w:p w14:paraId="24034E75" w14:textId="4EEDDDFC" w:rsidR="008F70E8" w:rsidRPr="00BB1E59" w:rsidRDefault="008F70E8" w:rsidP="00CB1120">
            <w:pPr>
              <w:rPr>
                <w:rFonts w:ascii="Times New Roman" w:hAnsi="Times New Roman" w:cs="Times New Roman"/>
                <w:b/>
              </w:rPr>
            </w:pPr>
            <w:r w:rsidRPr="00BB1E59">
              <w:rPr>
                <w:rFonts w:ascii="Times New Roman" w:hAnsi="Times New Roman" w:cs="Times New Roman"/>
                <w:b/>
              </w:rPr>
              <w:t>C) # who passes the exam within the first year of graduation</w:t>
            </w:r>
          </w:p>
        </w:tc>
        <w:tc>
          <w:tcPr>
            <w:tcW w:w="1938" w:type="dxa"/>
          </w:tcPr>
          <w:p w14:paraId="5BE752CD" w14:textId="64926187" w:rsidR="008F70E8" w:rsidRDefault="008F70E8" w:rsidP="00CB1120">
            <w:pPr>
              <w:rPr>
                <w:rFonts w:ascii="Times New Roman" w:hAnsi="Times New Roman" w:cs="Times New Roman"/>
                <w:b/>
                <w:sz w:val="24"/>
                <w:szCs w:val="24"/>
              </w:rPr>
            </w:pPr>
            <w:r>
              <w:rPr>
                <w:rFonts w:ascii="Times New Roman" w:hAnsi="Times New Roman" w:cs="Times New Roman"/>
                <w:b/>
                <w:sz w:val="24"/>
                <w:szCs w:val="24"/>
              </w:rPr>
              <w:t>9</w:t>
            </w:r>
          </w:p>
        </w:tc>
        <w:tc>
          <w:tcPr>
            <w:tcW w:w="1938" w:type="dxa"/>
          </w:tcPr>
          <w:p w14:paraId="54606E4B" w14:textId="742FA62F" w:rsidR="008F70E8" w:rsidRDefault="008F70E8" w:rsidP="00CB1120">
            <w:pPr>
              <w:rPr>
                <w:rFonts w:ascii="Times New Roman" w:hAnsi="Times New Roman" w:cs="Times New Roman"/>
                <w:b/>
                <w:sz w:val="24"/>
                <w:szCs w:val="24"/>
              </w:rPr>
            </w:pPr>
            <w:r>
              <w:rPr>
                <w:rFonts w:ascii="Times New Roman" w:hAnsi="Times New Roman" w:cs="Times New Roman"/>
                <w:b/>
                <w:sz w:val="24"/>
                <w:szCs w:val="24"/>
              </w:rPr>
              <w:t>13</w:t>
            </w:r>
          </w:p>
        </w:tc>
        <w:tc>
          <w:tcPr>
            <w:tcW w:w="2137" w:type="dxa"/>
          </w:tcPr>
          <w:p w14:paraId="0BBDA64C" w14:textId="6C5F919C" w:rsidR="008F70E8" w:rsidRDefault="008F70E8" w:rsidP="00CB1120">
            <w:pPr>
              <w:rPr>
                <w:rFonts w:ascii="Times New Roman" w:hAnsi="Times New Roman" w:cs="Times New Roman"/>
                <w:b/>
                <w:sz w:val="24"/>
                <w:szCs w:val="24"/>
              </w:rPr>
            </w:pPr>
            <w:r>
              <w:rPr>
                <w:rFonts w:ascii="Times New Roman" w:hAnsi="Times New Roman" w:cs="Times New Roman"/>
                <w:b/>
                <w:sz w:val="24"/>
                <w:szCs w:val="24"/>
              </w:rPr>
              <w:t>10</w:t>
            </w:r>
          </w:p>
        </w:tc>
      </w:tr>
      <w:tr w:rsidR="008F70E8" w14:paraId="4D413121" w14:textId="05A173ED" w:rsidTr="008F70E8">
        <w:tc>
          <w:tcPr>
            <w:tcW w:w="1992" w:type="dxa"/>
          </w:tcPr>
          <w:p w14:paraId="0B575D73" w14:textId="3CFA1965" w:rsidR="008F70E8" w:rsidRPr="00BB1E59" w:rsidRDefault="008F70E8" w:rsidP="00CB1120">
            <w:pPr>
              <w:rPr>
                <w:rFonts w:ascii="Times New Roman" w:hAnsi="Times New Roman" w:cs="Times New Roman"/>
                <w:b/>
              </w:rPr>
            </w:pPr>
            <w:r w:rsidRPr="00BB1E59">
              <w:rPr>
                <w:rFonts w:ascii="Times New Roman" w:hAnsi="Times New Roman" w:cs="Times New Roman"/>
                <w:b/>
              </w:rPr>
              <w:t>Yearly Certification Pass Rate Percentage: (C/B) x 100</w:t>
            </w:r>
          </w:p>
        </w:tc>
        <w:tc>
          <w:tcPr>
            <w:tcW w:w="1938" w:type="dxa"/>
          </w:tcPr>
          <w:p w14:paraId="30EDC492" w14:textId="4C3F3D04" w:rsidR="008F70E8" w:rsidRDefault="008F70E8" w:rsidP="00CB1120">
            <w:pPr>
              <w:rPr>
                <w:rFonts w:ascii="Times New Roman" w:hAnsi="Times New Roman" w:cs="Times New Roman"/>
                <w:b/>
                <w:sz w:val="24"/>
                <w:szCs w:val="24"/>
              </w:rPr>
            </w:pPr>
            <w:r>
              <w:rPr>
                <w:rFonts w:ascii="Times New Roman" w:hAnsi="Times New Roman" w:cs="Times New Roman"/>
                <w:b/>
                <w:sz w:val="24"/>
                <w:szCs w:val="24"/>
              </w:rPr>
              <w:t>82</w:t>
            </w:r>
          </w:p>
        </w:tc>
        <w:tc>
          <w:tcPr>
            <w:tcW w:w="1938" w:type="dxa"/>
          </w:tcPr>
          <w:p w14:paraId="2C9AE49D" w14:textId="27D41A56" w:rsidR="008F70E8" w:rsidRDefault="008F70E8" w:rsidP="00CB1120">
            <w:pPr>
              <w:rPr>
                <w:rFonts w:ascii="Times New Roman" w:hAnsi="Times New Roman" w:cs="Times New Roman"/>
                <w:b/>
                <w:sz w:val="24"/>
                <w:szCs w:val="24"/>
              </w:rPr>
            </w:pPr>
            <w:r>
              <w:rPr>
                <w:rFonts w:ascii="Times New Roman" w:hAnsi="Times New Roman" w:cs="Times New Roman"/>
                <w:b/>
                <w:sz w:val="24"/>
                <w:szCs w:val="24"/>
              </w:rPr>
              <w:t>72</w:t>
            </w:r>
          </w:p>
        </w:tc>
        <w:tc>
          <w:tcPr>
            <w:tcW w:w="2137" w:type="dxa"/>
          </w:tcPr>
          <w:p w14:paraId="1DE8F50F" w14:textId="301A65E1" w:rsidR="008F70E8" w:rsidRDefault="008F70E8" w:rsidP="00CB1120">
            <w:pPr>
              <w:rPr>
                <w:rFonts w:ascii="Times New Roman" w:hAnsi="Times New Roman" w:cs="Times New Roman"/>
                <w:b/>
                <w:sz w:val="24"/>
                <w:szCs w:val="24"/>
              </w:rPr>
            </w:pPr>
            <w:r>
              <w:rPr>
                <w:rFonts w:ascii="Times New Roman" w:hAnsi="Times New Roman" w:cs="Times New Roman"/>
                <w:b/>
                <w:sz w:val="24"/>
                <w:szCs w:val="24"/>
              </w:rPr>
              <w:t>71</w:t>
            </w:r>
          </w:p>
        </w:tc>
      </w:tr>
    </w:tbl>
    <w:p w14:paraId="0A529729" w14:textId="0F032EB6" w:rsidR="001411F6" w:rsidRDefault="001411F6" w:rsidP="00CB1120">
      <w:pPr>
        <w:rPr>
          <w:rFonts w:ascii="Times New Roman" w:hAnsi="Times New Roman" w:cs="Times New Roman"/>
          <w:b/>
          <w:sz w:val="24"/>
          <w:szCs w:val="24"/>
        </w:rPr>
      </w:pPr>
    </w:p>
    <w:p w14:paraId="0823AAF3" w14:textId="699D55AB" w:rsidR="00BB1E59" w:rsidRDefault="00BB1E59" w:rsidP="00CB1120">
      <w:pPr>
        <w:rPr>
          <w:rFonts w:ascii="Times New Roman" w:hAnsi="Times New Roman" w:cs="Times New Roman"/>
          <w:b/>
          <w:sz w:val="24"/>
          <w:szCs w:val="24"/>
        </w:rPr>
      </w:pPr>
      <w:r>
        <w:rPr>
          <w:rFonts w:ascii="Times New Roman" w:hAnsi="Times New Roman" w:cs="Times New Roman"/>
          <w:b/>
          <w:sz w:val="24"/>
          <w:szCs w:val="24"/>
        </w:rPr>
        <w:t>Three</w:t>
      </w:r>
      <w:r w:rsidR="00D11006">
        <w:rPr>
          <w:rFonts w:ascii="Times New Roman" w:hAnsi="Times New Roman" w:cs="Times New Roman"/>
          <w:b/>
          <w:sz w:val="24"/>
          <w:szCs w:val="24"/>
        </w:rPr>
        <w:t>-</w:t>
      </w:r>
      <w:r>
        <w:rPr>
          <w:rFonts w:ascii="Times New Roman" w:hAnsi="Times New Roman" w:cs="Times New Roman"/>
          <w:b/>
          <w:sz w:val="24"/>
          <w:szCs w:val="24"/>
        </w:rPr>
        <w:t>year Average Certification Pass Rate Percentage :( total number of students across row C divided by the total number of student</w:t>
      </w:r>
      <w:r w:rsidR="008F70E8">
        <w:rPr>
          <w:rFonts w:ascii="Times New Roman" w:hAnsi="Times New Roman" w:cs="Times New Roman"/>
          <w:b/>
          <w:sz w:val="24"/>
          <w:szCs w:val="24"/>
        </w:rPr>
        <w:t>s</w:t>
      </w:r>
      <w:r>
        <w:rPr>
          <w:rFonts w:ascii="Times New Roman" w:hAnsi="Times New Roman" w:cs="Times New Roman"/>
          <w:b/>
          <w:sz w:val="24"/>
          <w:szCs w:val="24"/>
        </w:rPr>
        <w:t xml:space="preserve"> across ro</w:t>
      </w:r>
      <w:r w:rsidR="008F70E8">
        <w:rPr>
          <w:rFonts w:ascii="Times New Roman" w:hAnsi="Times New Roman" w:cs="Times New Roman"/>
          <w:b/>
          <w:sz w:val="24"/>
          <w:szCs w:val="24"/>
        </w:rPr>
        <w:t>w</w:t>
      </w:r>
      <w:r>
        <w:rPr>
          <w:rFonts w:ascii="Times New Roman" w:hAnsi="Times New Roman" w:cs="Times New Roman"/>
          <w:b/>
          <w:sz w:val="24"/>
          <w:szCs w:val="24"/>
        </w:rPr>
        <w:t xml:space="preserve"> B) x 100 = </w:t>
      </w:r>
      <w:r w:rsidR="008F70E8">
        <w:rPr>
          <w:rFonts w:ascii="Times New Roman" w:hAnsi="Times New Roman" w:cs="Times New Roman"/>
          <w:b/>
          <w:sz w:val="24"/>
          <w:szCs w:val="24"/>
        </w:rPr>
        <w:t>74</w:t>
      </w:r>
      <w:r>
        <w:rPr>
          <w:rFonts w:ascii="Times New Roman" w:hAnsi="Times New Roman" w:cs="Times New Roman"/>
          <w:b/>
          <w:sz w:val="24"/>
          <w:szCs w:val="24"/>
        </w:rPr>
        <w:t>%</w:t>
      </w:r>
    </w:p>
    <w:p w14:paraId="53EC68BF" w14:textId="661CAAAD" w:rsidR="008F70E8" w:rsidRPr="008F70E8" w:rsidRDefault="008F70E8" w:rsidP="00CB1120">
      <w:pPr>
        <w:rPr>
          <w:rFonts w:ascii="Times New Roman" w:hAnsi="Times New Roman" w:cs="Times New Roman"/>
          <w:sz w:val="24"/>
          <w:szCs w:val="24"/>
        </w:rPr>
      </w:pPr>
      <w:r>
        <w:rPr>
          <w:rFonts w:ascii="Times New Roman" w:hAnsi="Times New Roman" w:cs="Times New Roman"/>
          <w:sz w:val="24"/>
          <w:szCs w:val="24"/>
        </w:rPr>
        <w:t>This is slightly below the NAACLS benchmark but per NAACLS standard I still have several students taking the exam and I anticipate meeting benchmark.</w:t>
      </w:r>
    </w:p>
    <w:p w14:paraId="50347800" w14:textId="57964021" w:rsidR="00CB1120" w:rsidRPr="001411F6" w:rsidRDefault="00BB1E59" w:rsidP="00CB1120">
      <w:pPr>
        <w:rPr>
          <w:rFonts w:ascii="Times New Roman" w:hAnsi="Times New Roman" w:cs="Times New Roman"/>
          <w:sz w:val="24"/>
          <w:szCs w:val="24"/>
        </w:rPr>
      </w:pPr>
      <w:r>
        <w:rPr>
          <w:rFonts w:ascii="Times New Roman" w:hAnsi="Times New Roman" w:cs="Times New Roman"/>
          <w:sz w:val="24"/>
          <w:szCs w:val="24"/>
        </w:rPr>
        <w:t>Graduation/Attrition Rates</w:t>
      </w:r>
    </w:p>
    <w:p w14:paraId="4B3920F7" w14:textId="6914B4E6" w:rsidR="00C94CBD" w:rsidRDefault="00C94CBD" w:rsidP="00C94CBD">
      <w:pPr>
        <w:rPr>
          <w:rFonts w:ascii="Times New Roman" w:hAnsi="Times New Roman" w:cs="Times New Roman"/>
          <w:sz w:val="24"/>
          <w:szCs w:val="24"/>
        </w:rPr>
      </w:pPr>
      <w:r w:rsidRPr="00C94CBD">
        <w:rPr>
          <w:rFonts w:ascii="Times New Roman" w:hAnsi="Times New Roman" w:cs="Times New Roman"/>
          <w:sz w:val="24"/>
          <w:szCs w:val="24"/>
        </w:rPr>
        <w:t xml:space="preserve">NAACLS BENCHMARK FOR </w:t>
      </w:r>
      <w:r>
        <w:rPr>
          <w:rFonts w:ascii="Times New Roman" w:hAnsi="Times New Roman" w:cs="Times New Roman"/>
          <w:sz w:val="24"/>
          <w:szCs w:val="24"/>
        </w:rPr>
        <w:t>GRADUATION</w:t>
      </w:r>
      <w:r w:rsidRPr="00C94CBD">
        <w:rPr>
          <w:rFonts w:ascii="Times New Roman" w:hAnsi="Times New Roman" w:cs="Times New Roman"/>
          <w:sz w:val="24"/>
          <w:szCs w:val="24"/>
        </w:rPr>
        <w:t xml:space="preserve"> RATES: Three years consecutive results of pass rates demonstrating an average of at least 7</w:t>
      </w:r>
      <w:r>
        <w:rPr>
          <w:rFonts w:ascii="Times New Roman" w:hAnsi="Times New Roman" w:cs="Times New Roman"/>
          <w:sz w:val="24"/>
          <w:szCs w:val="24"/>
        </w:rPr>
        <w:t>0</w:t>
      </w:r>
      <w:r w:rsidRPr="00C94CBD">
        <w:rPr>
          <w:rFonts w:ascii="Times New Roman" w:hAnsi="Times New Roman" w:cs="Times New Roman"/>
          <w:sz w:val="24"/>
          <w:szCs w:val="24"/>
        </w:rPr>
        <w:t>%</w:t>
      </w:r>
      <w:r>
        <w:rPr>
          <w:rFonts w:ascii="Times New Roman" w:hAnsi="Times New Roman" w:cs="Times New Roman"/>
          <w:b/>
          <w:sz w:val="24"/>
          <w:szCs w:val="24"/>
        </w:rPr>
        <w:t xml:space="preserve"> </w:t>
      </w:r>
      <w:r w:rsidRPr="00C94CBD">
        <w:rPr>
          <w:rFonts w:ascii="Times New Roman" w:hAnsi="Times New Roman" w:cs="Times New Roman"/>
          <w:sz w:val="24"/>
          <w:szCs w:val="24"/>
        </w:rPr>
        <w:t>** of students who have begun the final half of the program go on to successfully graduate from the program as calculated by the most recent three</w:t>
      </w:r>
      <w:r>
        <w:rPr>
          <w:rFonts w:ascii="Times New Roman" w:hAnsi="Times New Roman" w:cs="Times New Roman"/>
          <w:sz w:val="24"/>
          <w:szCs w:val="24"/>
        </w:rPr>
        <w:t>-</w:t>
      </w:r>
      <w:r w:rsidRPr="00C94CBD">
        <w:rPr>
          <w:rFonts w:ascii="Times New Roman" w:hAnsi="Times New Roman" w:cs="Times New Roman"/>
          <w:sz w:val="24"/>
          <w:szCs w:val="24"/>
        </w:rPr>
        <w:t>year period.</w:t>
      </w:r>
    </w:p>
    <w:p w14:paraId="5A6CD982" w14:textId="3B15ABF9" w:rsidR="00C94CBD" w:rsidRDefault="00C94CBD" w:rsidP="00C94CBD">
      <w:pPr>
        <w:rPr>
          <w:rFonts w:ascii="Times New Roman" w:hAnsi="Times New Roman" w:cs="Times New Roman"/>
          <w:sz w:val="24"/>
          <w:szCs w:val="24"/>
        </w:rPr>
      </w:pPr>
      <w:r>
        <w:rPr>
          <w:rFonts w:ascii="Times New Roman" w:hAnsi="Times New Roman" w:cs="Times New Roman"/>
          <w:sz w:val="24"/>
          <w:szCs w:val="24"/>
        </w:rPr>
        <w:t>** The final half is determined to be the 3</w:t>
      </w:r>
      <w:r w:rsidRPr="00C94CBD">
        <w:rPr>
          <w:rFonts w:ascii="Times New Roman" w:hAnsi="Times New Roman" w:cs="Times New Roman"/>
          <w:sz w:val="24"/>
          <w:szCs w:val="24"/>
          <w:vertAlign w:val="superscript"/>
        </w:rPr>
        <w:t>rd</w:t>
      </w:r>
      <w:r>
        <w:rPr>
          <w:rFonts w:ascii="Times New Roman" w:hAnsi="Times New Roman" w:cs="Times New Roman"/>
          <w:sz w:val="24"/>
          <w:szCs w:val="24"/>
        </w:rPr>
        <w:t xml:space="preserve"> semester upon admission to the MLT program</w:t>
      </w:r>
    </w:p>
    <w:tbl>
      <w:tblPr>
        <w:tblStyle w:val="TableGrid"/>
        <w:tblW w:w="0" w:type="auto"/>
        <w:tblLook w:val="04A0" w:firstRow="1" w:lastRow="0" w:firstColumn="1" w:lastColumn="0" w:noHBand="0" w:noVBand="1"/>
      </w:tblPr>
      <w:tblGrid>
        <w:gridCol w:w="2337"/>
        <w:gridCol w:w="2337"/>
        <w:gridCol w:w="2338"/>
        <w:gridCol w:w="2338"/>
      </w:tblGrid>
      <w:tr w:rsidR="00C94CBD" w14:paraId="6E58C161" w14:textId="77777777" w:rsidTr="00C94CBD">
        <w:tc>
          <w:tcPr>
            <w:tcW w:w="2337" w:type="dxa"/>
            <w:shd w:val="clear" w:color="auto" w:fill="BFBFBF" w:themeFill="background1" w:themeFillShade="BF"/>
          </w:tcPr>
          <w:p w14:paraId="0F49A56D" w14:textId="77777777" w:rsidR="00C94CBD" w:rsidRDefault="00C94CBD" w:rsidP="00C94CBD">
            <w:pPr>
              <w:rPr>
                <w:rFonts w:ascii="Times New Roman" w:hAnsi="Times New Roman" w:cs="Times New Roman"/>
                <w:sz w:val="24"/>
                <w:szCs w:val="24"/>
              </w:rPr>
            </w:pPr>
          </w:p>
        </w:tc>
        <w:tc>
          <w:tcPr>
            <w:tcW w:w="2337" w:type="dxa"/>
            <w:shd w:val="clear" w:color="auto" w:fill="BFBFBF" w:themeFill="background1" w:themeFillShade="BF"/>
          </w:tcPr>
          <w:p w14:paraId="175C1008" w14:textId="4C386102" w:rsidR="00C94CBD" w:rsidRDefault="00C94CBD" w:rsidP="00C94CBD">
            <w:pPr>
              <w:rPr>
                <w:rFonts w:ascii="Times New Roman" w:hAnsi="Times New Roman" w:cs="Times New Roman"/>
                <w:sz w:val="24"/>
                <w:szCs w:val="24"/>
              </w:rPr>
            </w:pPr>
            <w:r>
              <w:rPr>
                <w:rFonts w:ascii="Times New Roman" w:hAnsi="Times New Roman" w:cs="Times New Roman"/>
                <w:sz w:val="24"/>
                <w:szCs w:val="24"/>
              </w:rPr>
              <w:t>For students slated to graduate between 7/1/15-6/30/16</w:t>
            </w:r>
          </w:p>
        </w:tc>
        <w:tc>
          <w:tcPr>
            <w:tcW w:w="2338" w:type="dxa"/>
            <w:shd w:val="clear" w:color="auto" w:fill="BFBFBF" w:themeFill="background1" w:themeFillShade="BF"/>
          </w:tcPr>
          <w:p w14:paraId="41DFB6AF" w14:textId="3BC3A178" w:rsidR="00C94CBD" w:rsidRDefault="00C94CBD" w:rsidP="00C94CBD">
            <w:pPr>
              <w:rPr>
                <w:rFonts w:ascii="Times New Roman" w:hAnsi="Times New Roman" w:cs="Times New Roman"/>
                <w:sz w:val="24"/>
                <w:szCs w:val="24"/>
              </w:rPr>
            </w:pPr>
            <w:r>
              <w:rPr>
                <w:rFonts w:ascii="Times New Roman" w:hAnsi="Times New Roman" w:cs="Times New Roman"/>
                <w:sz w:val="24"/>
                <w:szCs w:val="24"/>
              </w:rPr>
              <w:t>For students slated to graduate between 7/1/16-6/30/17</w:t>
            </w:r>
          </w:p>
        </w:tc>
        <w:tc>
          <w:tcPr>
            <w:tcW w:w="2338" w:type="dxa"/>
            <w:shd w:val="clear" w:color="auto" w:fill="BFBFBF" w:themeFill="background1" w:themeFillShade="BF"/>
          </w:tcPr>
          <w:p w14:paraId="3E701EC2" w14:textId="09E0ECF4" w:rsidR="00C94CBD" w:rsidRDefault="00C94CBD" w:rsidP="00C94CBD">
            <w:pPr>
              <w:rPr>
                <w:rFonts w:ascii="Times New Roman" w:hAnsi="Times New Roman" w:cs="Times New Roman"/>
                <w:sz w:val="24"/>
                <w:szCs w:val="24"/>
              </w:rPr>
            </w:pPr>
            <w:r>
              <w:rPr>
                <w:rFonts w:ascii="Times New Roman" w:hAnsi="Times New Roman" w:cs="Times New Roman"/>
                <w:sz w:val="24"/>
                <w:szCs w:val="24"/>
              </w:rPr>
              <w:t>For students slated to graduate between 7/1/17-6/30/18</w:t>
            </w:r>
          </w:p>
        </w:tc>
      </w:tr>
      <w:tr w:rsidR="00C94CBD" w14:paraId="59D11523" w14:textId="77777777" w:rsidTr="00C94CBD">
        <w:tc>
          <w:tcPr>
            <w:tcW w:w="2337" w:type="dxa"/>
          </w:tcPr>
          <w:p w14:paraId="5DFF9C53" w14:textId="406EF97E" w:rsidR="00C94CBD" w:rsidRDefault="00C94CBD" w:rsidP="00C94CBD">
            <w:pPr>
              <w:rPr>
                <w:rFonts w:ascii="Times New Roman" w:hAnsi="Times New Roman" w:cs="Times New Roman"/>
                <w:sz w:val="24"/>
                <w:szCs w:val="24"/>
              </w:rPr>
            </w:pPr>
            <w:r>
              <w:rPr>
                <w:rFonts w:ascii="Times New Roman" w:hAnsi="Times New Roman" w:cs="Times New Roman"/>
                <w:sz w:val="24"/>
                <w:szCs w:val="24"/>
              </w:rPr>
              <w:t>A) # who began the “final half” of the program</w:t>
            </w:r>
          </w:p>
        </w:tc>
        <w:tc>
          <w:tcPr>
            <w:tcW w:w="2337" w:type="dxa"/>
          </w:tcPr>
          <w:p w14:paraId="321D002F" w14:textId="3DA2CF8B" w:rsidR="00C94CBD" w:rsidRDefault="00D11006" w:rsidP="00C94CBD">
            <w:pPr>
              <w:rPr>
                <w:rFonts w:ascii="Times New Roman" w:hAnsi="Times New Roman" w:cs="Times New Roman"/>
                <w:sz w:val="24"/>
                <w:szCs w:val="24"/>
              </w:rPr>
            </w:pPr>
            <w:r>
              <w:rPr>
                <w:rFonts w:ascii="Times New Roman" w:hAnsi="Times New Roman" w:cs="Times New Roman"/>
                <w:sz w:val="24"/>
                <w:szCs w:val="24"/>
              </w:rPr>
              <w:t>17</w:t>
            </w:r>
          </w:p>
        </w:tc>
        <w:tc>
          <w:tcPr>
            <w:tcW w:w="2338" w:type="dxa"/>
          </w:tcPr>
          <w:p w14:paraId="1D9CD15C" w14:textId="7D47A3A1" w:rsidR="00C94CBD" w:rsidRDefault="00D11006" w:rsidP="00C94CBD">
            <w:pPr>
              <w:rPr>
                <w:rFonts w:ascii="Times New Roman" w:hAnsi="Times New Roman" w:cs="Times New Roman"/>
                <w:sz w:val="24"/>
                <w:szCs w:val="24"/>
              </w:rPr>
            </w:pPr>
            <w:r>
              <w:rPr>
                <w:rFonts w:ascii="Times New Roman" w:hAnsi="Times New Roman" w:cs="Times New Roman"/>
                <w:sz w:val="24"/>
                <w:szCs w:val="24"/>
              </w:rPr>
              <w:t>22</w:t>
            </w:r>
          </w:p>
        </w:tc>
        <w:tc>
          <w:tcPr>
            <w:tcW w:w="2338" w:type="dxa"/>
          </w:tcPr>
          <w:p w14:paraId="24187870" w14:textId="5647E680" w:rsidR="00C94CBD" w:rsidRDefault="00D11006" w:rsidP="00C94CBD">
            <w:pPr>
              <w:rPr>
                <w:rFonts w:ascii="Times New Roman" w:hAnsi="Times New Roman" w:cs="Times New Roman"/>
                <w:sz w:val="24"/>
                <w:szCs w:val="24"/>
              </w:rPr>
            </w:pPr>
            <w:r>
              <w:rPr>
                <w:rFonts w:ascii="Times New Roman" w:hAnsi="Times New Roman" w:cs="Times New Roman"/>
                <w:sz w:val="24"/>
                <w:szCs w:val="24"/>
              </w:rPr>
              <w:t>25</w:t>
            </w:r>
          </w:p>
        </w:tc>
      </w:tr>
      <w:tr w:rsidR="00C94CBD" w14:paraId="1A77DDAC" w14:textId="77777777" w:rsidTr="00C94CBD">
        <w:tc>
          <w:tcPr>
            <w:tcW w:w="2337" w:type="dxa"/>
          </w:tcPr>
          <w:p w14:paraId="4524BF40" w14:textId="42B1AA0B" w:rsidR="00C94CBD" w:rsidRDefault="00C94CBD" w:rsidP="00C94CBD">
            <w:pPr>
              <w:rPr>
                <w:rFonts w:ascii="Times New Roman" w:hAnsi="Times New Roman" w:cs="Times New Roman"/>
                <w:sz w:val="24"/>
                <w:szCs w:val="24"/>
              </w:rPr>
            </w:pPr>
            <w:r>
              <w:rPr>
                <w:rFonts w:ascii="Times New Roman" w:hAnsi="Times New Roman" w:cs="Times New Roman"/>
                <w:sz w:val="24"/>
                <w:szCs w:val="24"/>
              </w:rPr>
              <w:lastRenderedPageBreak/>
              <w:t>B)</w:t>
            </w:r>
            <w:r w:rsidR="00D11006">
              <w:rPr>
                <w:rFonts w:ascii="Times New Roman" w:hAnsi="Times New Roman" w:cs="Times New Roman"/>
                <w:sz w:val="24"/>
                <w:szCs w:val="24"/>
              </w:rPr>
              <w:t xml:space="preserve"> # who began the “final half” of the program but subsequently left (voluntary or involuntary)</w:t>
            </w:r>
          </w:p>
        </w:tc>
        <w:tc>
          <w:tcPr>
            <w:tcW w:w="2337" w:type="dxa"/>
          </w:tcPr>
          <w:p w14:paraId="2DC9C46E" w14:textId="1F629E5C" w:rsidR="00C94CBD" w:rsidRDefault="00D11006" w:rsidP="00C94CBD">
            <w:pPr>
              <w:rPr>
                <w:rFonts w:ascii="Times New Roman" w:hAnsi="Times New Roman" w:cs="Times New Roman"/>
                <w:sz w:val="24"/>
                <w:szCs w:val="24"/>
              </w:rPr>
            </w:pPr>
            <w:r>
              <w:rPr>
                <w:rFonts w:ascii="Times New Roman" w:hAnsi="Times New Roman" w:cs="Times New Roman"/>
                <w:sz w:val="24"/>
                <w:szCs w:val="24"/>
              </w:rPr>
              <w:t>1</w:t>
            </w:r>
          </w:p>
        </w:tc>
        <w:tc>
          <w:tcPr>
            <w:tcW w:w="2338" w:type="dxa"/>
          </w:tcPr>
          <w:p w14:paraId="3081830F" w14:textId="2561EB71" w:rsidR="00C94CBD" w:rsidRDefault="00D11006" w:rsidP="00C94CBD">
            <w:pPr>
              <w:rPr>
                <w:rFonts w:ascii="Times New Roman" w:hAnsi="Times New Roman" w:cs="Times New Roman"/>
                <w:sz w:val="24"/>
                <w:szCs w:val="24"/>
              </w:rPr>
            </w:pPr>
            <w:r>
              <w:rPr>
                <w:rFonts w:ascii="Times New Roman" w:hAnsi="Times New Roman" w:cs="Times New Roman"/>
                <w:sz w:val="24"/>
                <w:szCs w:val="24"/>
              </w:rPr>
              <w:t>3</w:t>
            </w:r>
          </w:p>
        </w:tc>
        <w:tc>
          <w:tcPr>
            <w:tcW w:w="2338" w:type="dxa"/>
          </w:tcPr>
          <w:p w14:paraId="738D9AC8" w14:textId="3892147C" w:rsidR="00C94CBD" w:rsidRDefault="00D11006" w:rsidP="00C94CBD">
            <w:pPr>
              <w:rPr>
                <w:rFonts w:ascii="Times New Roman" w:hAnsi="Times New Roman" w:cs="Times New Roman"/>
                <w:sz w:val="24"/>
                <w:szCs w:val="24"/>
              </w:rPr>
            </w:pPr>
            <w:r>
              <w:rPr>
                <w:rFonts w:ascii="Times New Roman" w:hAnsi="Times New Roman" w:cs="Times New Roman"/>
                <w:sz w:val="24"/>
                <w:szCs w:val="24"/>
              </w:rPr>
              <w:t>2</w:t>
            </w:r>
          </w:p>
        </w:tc>
      </w:tr>
      <w:tr w:rsidR="00C94CBD" w14:paraId="2CB4CA83" w14:textId="77777777" w:rsidTr="00C94CBD">
        <w:tc>
          <w:tcPr>
            <w:tcW w:w="2337" w:type="dxa"/>
          </w:tcPr>
          <w:p w14:paraId="037FE26F" w14:textId="097B8177" w:rsidR="00C94CBD" w:rsidRDefault="00D11006" w:rsidP="00C94CBD">
            <w:pPr>
              <w:rPr>
                <w:rFonts w:ascii="Times New Roman" w:hAnsi="Times New Roman" w:cs="Times New Roman"/>
                <w:sz w:val="24"/>
                <w:szCs w:val="24"/>
              </w:rPr>
            </w:pPr>
            <w:r>
              <w:rPr>
                <w:rFonts w:ascii="Times New Roman" w:hAnsi="Times New Roman" w:cs="Times New Roman"/>
                <w:sz w:val="24"/>
                <w:szCs w:val="24"/>
              </w:rPr>
              <w:t>C) # who began the “final Half” of the program but are still currently enrolled</w:t>
            </w:r>
          </w:p>
        </w:tc>
        <w:tc>
          <w:tcPr>
            <w:tcW w:w="2337" w:type="dxa"/>
          </w:tcPr>
          <w:p w14:paraId="5C1E72B9" w14:textId="5728A8FF" w:rsidR="00C94CBD" w:rsidRDefault="00D11006" w:rsidP="00C94CBD">
            <w:pPr>
              <w:rPr>
                <w:rFonts w:ascii="Times New Roman" w:hAnsi="Times New Roman" w:cs="Times New Roman"/>
                <w:sz w:val="24"/>
                <w:szCs w:val="24"/>
              </w:rPr>
            </w:pPr>
            <w:r>
              <w:rPr>
                <w:rFonts w:ascii="Times New Roman" w:hAnsi="Times New Roman" w:cs="Times New Roman"/>
                <w:sz w:val="24"/>
                <w:szCs w:val="24"/>
              </w:rPr>
              <w:t>0</w:t>
            </w:r>
          </w:p>
        </w:tc>
        <w:tc>
          <w:tcPr>
            <w:tcW w:w="2338" w:type="dxa"/>
          </w:tcPr>
          <w:p w14:paraId="1723F81B" w14:textId="4DE81135" w:rsidR="00C94CBD" w:rsidRDefault="00D11006" w:rsidP="00C94CBD">
            <w:pPr>
              <w:rPr>
                <w:rFonts w:ascii="Times New Roman" w:hAnsi="Times New Roman" w:cs="Times New Roman"/>
                <w:sz w:val="24"/>
                <w:szCs w:val="24"/>
              </w:rPr>
            </w:pPr>
            <w:r>
              <w:rPr>
                <w:rFonts w:ascii="Times New Roman" w:hAnsi="Times New Roman" w:cs="Times New Roman"/>
                <w:sz w:val="24"/>
                <w:szCs w:val="24"/>
              </w:rPr>
              <w:t>0</w:t>
            </w:r>
          </w:p>
        </w:tc>
        <w:tc>
          <w:tcPr>
            <w:tcW w:w="2338" w:type="dxa"/>
          </w:tcPr>
          <w:p w14:paraId="59F1CF91" w14:textId="5AE8FE89" w:rsidR="00C94CBD" w:rsidRDefault="00D11006" w:rsidP="00C94CBD">
            <w:pPr>
              <w:rPr>
                <w:rFonts w:ascii="Times New Roman" w:hAnsi="Times New Roman" w:cs="Times New Roman"/>
                <w:sz w:val="24"/>
                <w:szCs w:val="24"/>
              </w:rPr>
            </w:pPr>
            <w:r>
              <w:rPr>
                <w:rFonts w:ascii="Times New Roman" w:hAnsi="Times New Roman" w:cs="Times New Roman"/>
                <w:sz w:val="24"/>
                <w:szCs w:val="24"/>
              </w:rPr>
              <w:t>0</w:t>
            </w:r>
          </w:p>
        </w:tc>
      </w:tr>
      <w:tr w:rsidR="00C94CBD" w14:paraId="72F00E76" w14:textId="77777777" w:rsidTr="00C94CBD">
        <w:tc>
          <w:tcPr>
            <w:tcW w:w="2337" w:type="dxa"/>
          </w:tcPr>
          <w:p w14:paraId="2EC9DF74" w14:textId="5C794680" w:rsidR="00C94CBD" w:rsidRDefault="00D11006" w:rsidP="00C94CBD">
            <w:pPr>
              <w:rPr>
                <w:rFonts w:ascii="Times New Roman" w:hAnsi="Times New Roman" w:cs="Times New Roman"/>
                <w:sz w:val="24"/>
                <w:szCs w:val="24"/>
              </w:rPr>
            </w:pPr>
            <w:r>
              <w:rPr>
                <w:rFonts w:ascii="Times New Roman" w:hAnsi="Times New Roman" w:cs="Times New Roman"/>
                <w:sz w:val="24"/>
                <w:szCs w:val="24"/>
              </w:rPr>
              <w:t>D) # who began the “final Half” of the program during the given time period and have since graduates</w:t>
            </w:r>
          </w:p>
        </w:tc>
        <w:tc>
          <w:tcPr>
            <w:tcW w:w="2337" w:type="dxa"/>
          </w:tcPr>
          <w:p w14:paraId="118E3325" w14:textId="5378A250" w:rsidR="00C94CBD" w:rsidRDefault="00D11006" w:rsidP="00C94CBD">
            <w:pPr>
              <w:rPr>
                <w:rFonts w:ascii="Times New Roman" w:hAnsi="Times New Roman" w:cs="Times New Roman"/>
                <w:sz w:val="24"/>
                <w:szCs w:val="24"/>
              </w:rPr>
            </w:pPr>
            <w:r>
              <w:rPr>
                <w:rFonts w:ascii="Times New Roman" w:hAnsi="Times New Roman" w:cs="Times New Roman"/>
                <w:sz w:val="24"/>
                <w:szCs w:val="24"/>
              </w:rPr>
              <w:t>16</w:t>
            </w:r>
          </w:p>
        </w:tc>
        <w:tc>
          <w:tcPr>
            <w:tcW w:w="2338" w:type="dxa"/>
          </w:tcPr>
          <w:p w14:paraId="174CC94B" w14:textId="33974FE0" w:rsidR="00C94CBD" w:rsidRDefault="00D11006" w:rsidP="00C94CBD">
            <w:pPr>
              <w:rPr>
                <w:rFonts w:ascii="Times New Roman" w:hAnsi="Times New Roman" w:cs="Times New Roman"/>
                <w:sz w:val="24"/>
                <w:szCs w:val="24"/>
              </w:rPr>
            </w:pPr>
            <w:r>
              <w:rPr>
                <w:rFonts w:ascii="Times New Roman" w:hAnsi="Times New Roman" w:cs="Times New Roman"/>
                <w:sz w:val="24"/>
                <w:szCs w:val="24"/>
              </w:rPr>
              <w:t>19</w:t>
            </w:r>
          </w:p>
        </w:tc>
        <w:tc>
          <w:tcPr>
            <w:tcW w:w="2338" w:type="dxa"/>
          </w:tcPr>
          <w:p w14:paraId="77D2F438" w14:textId="03703E23" w:rsidR="00C94CBD" w:rsidRDefault="00D11006" w:rsidP="00C94CBD">
            <w:pPr>
              <w:rPr>
                <w:rFonts w:ascii="Times New Roman" w:hAnsi="Times New Roman" w:cs="Times New Roman"/>
                <w:sz w:val="24"/>
                <w:szCs w:val="24"/>
              </w:rPr>
            </w:pPr>
            <w:r>
              <w:rPr>
                <w:rFonts w:ascii="Times New Roman" w:hAnsi="Times New Roman" w:cs="Times New Roman"/>
                <w:sz w:val="24"/>
                <w:szCs w:val="24"/>
              </w:rPr>
              <w:t>23</w:t>
            </w:r>
          </w:p>
        </w:tc>
      </w:tr>
      <w:tr w:rsidR="00C94CBD" w14:paraId="3D689CED" w14:textId="77777777" w:rsidTr="00C94CBD">
        <w:tc>
          <w:tcPr>
            <w:tcW w:w="2337" w:type="dxa"/>
          </w:tcPr>
          <w:p w14:paraId="7E67CA76" w14:textId="4C58AA80" w:rsidR="00C94CBD" w:rsidRDefault="00D11006" w:rsidP="00C94CBD">
            <w:pPr>
              <w:rPr>
                <w:rFonts w:ascii="Times New Roman" w:hAnsi="Times New Roman" w:cs="Times New Roman"/>
                <w:sz w:val="24"/>
                <w:szCs w:val="24"/>
              </w:rPr>
            </w:pPr>
            <w:r>
              <w:rPr>
                <w:rFonts w:ascii="Times New Roman" w:hAnsi="Times New Roman" w:cs="Times New Roman"/>
                <w:sz w:val="24"/>
                <w:szCs w:val="24"/>
              </w:rPr>
              <w:t>Yearly Attrition Rate Percentage: (B/A) x 100</w:t>
            </w:r>
          </w:p>
        </w:tc>
        <w:tc>
          <w:tcPr>
            <w:tcW w:w="2337" w:type="dxa"/>
          </w:tcPr>
          <w:p w14:paraId="6ECF0BF9" w14:textId="040C6949" w:rsidR="00C94CBD" w:rsidRDefault="00D11006" w:rsidP="00C94CBD">
            <w:pPr>
              <w:rPr>
                <w:rFonts w:ascii="Times New Roman" w:hAnsi="Times New Roman" w:cs="Times New Roman"/>
                <w:sz w:val="24"/>
                <w:szCs w:val="24"/>
              </w:rPr>
            </w:pPr>
            <w:r>
              <w:rPr>
                <w:rFonts w:ascii="Times New Roman" w:hAnsi="Times New Roman" w:cs="Times New Roman"/>
                <w:sz w:val="24"/>
                <w:szCs w:val="24"/>
              </w:rPr>
              <w:t>6</w:t>
            </w:r>
          </w:p>
        </w:tc>
        <w:tc>
          <w:tcPr>
            <w:tcW w:w="2338" w:type="dxa"/>
          </w:tcPr>
          <w:p w14:paraId="180B3A15" w14:textId="212DC81B" w:rsidR="00C94CBD" w:rsidRDefault="00D11006" w:rsidP="00C94CBD">
            <w:pPr>
              <w:rPr>
                <w:rFonts w:ascii="Times New Roman" w:hAnsi="Times New Roman" w:cs="Times New Roman"/>
                <w:sz w:val="24"/>
                <w:szCs w:val="24"/>
              </w:rPr>
            </w:pPr>
            <w:r>
              <w:rPr>
                <w:rFonts w:ascii="Times New Roman" w:hAnsi="Times New Roman" w:cs="Times New Roman"/>
                <w:sz w:val="24"/>
                <w:szCs w:val="24"/>
              </w:rPr>
              <w:t>14</w:t>
            </w:r>
          </w:p>
        </w:tc>
        <w:tc>
          <w:tcPr>
            <w:tcW w:w="2338" w:type="dxa"/>
          </w:tcPr>
          <w:p w14:paraId="01BFFD64" w14:textId="7462845B" w:rsidR="00C94CBD" w:rsidRDefault="00D11006" w:rsidP="00C94CBD">
            <w:pPr>
              <w:rPr>
                <w:rFonts w:ascii="Times New Roman" w:hAnsi="Times New Roman" w:cs="Times New Roman"/>
                <w:sz w:val="24"/>
                <w:szCs w:val="24"/>
              </w:rPr>
            </w:pPr>
            <w:r>
              <w:rPr>
                <w:rFonts w:ascii="Times New Roman" w:hAnsi="Times New Roman" w:cs="Times New Roman"/>
                <w:sz w:val="24"/>
                <w:szCs w:val="24"/>
              </w:rPr>
              <w:t>8</w:t>
            </w:r>
          </w:p>
        </w:tc>
      </w:tr>
      <w:tr w:rsidR="00C94CBD" w14:paraId="22328B95" w14:textId="77777777" w:rsidTr="00C94CBD">
        <w:tc>
          <w:tcPr>
            <w:tcW w:w="2337" w:type="dxa"/>
          </w:tcPr>
          <w:p w14:paraId="71590165" w14:textId="1F511924" w:rsidR="00C94CBD" w:rsidRDefault="00D11006" w:rsidP="00C94CBD">
            <w:pPr>
              <w:rPr>
                <w:rFonts w:ascii="Times New Roman" w:hAnsi="Times New Roman" w:cs="Times New Roman"/>
                <w:sz w:val="24"/>
                <w:szCs w:val="24"/>
              </w:rPr>
            </w:pPr>
            <w:r>
              <w:rPr>
                <w:rFonts w:ascii="Times New Roman" w:hAnsi="Times New Roman" w:cs="Times New Roman"/>
                <w:sz w:val="24"/>
                <w:szCs w:val="24"/>
              </w:rPr>
              <w:t>Yearly Graduation Rate Percentage: [D/(A-C)] x100</w:t>
            </w:r>
          </w:p>
        </w:tc>
        <w:tc>
          <w:tcPr>
            <w:tcW w:w="2337" w:type="dxa"/>
          </w:tcPr>
          <w:p w14:paraId="7E97739A" w14:textId="0A2C5654" w:rsidR="00C94CBD" w:rsidRDefault="00D11006" w:rsidP="00C94CBD">
            <w:pPr>
              <w:rPr>
                <w:rFonts w:ascii="Times New Roman" w:hAnsi="Times New Roman" w:cs="Times New Roman"/>
                <w:sz w:val="24"/>
                <w:szCs w:val="24"/>
              </w:rPr>
            </w:pPr>
            <w:r>
              <w:rPr>
                <w:rFonts w:ascii="Times New Roman" w:hAnsi="Times New Roman" w:cs="Times New Roman"/>
                <w:sz w:val="24"/>
                <w:szCs w:val="24"/>
              </w:rPr>
              <w:t>94</w:t>
            </w:r>
          </w:p>
        </w:tc>
        <w:tc>
          <w:tcPr>
            <w:tcW w:w="2338" w:type="dxa"/>
          </w:tcPr>
          <w:p w14:paraId="133ADB27" w14:textId="17B3BF5E" w:rsidR="00C94CBD" w:rsidRDefault="00D11006" w:rsidP="00C94CBD">
            <w:pPr>
              <w:rPr>
                <w:rFonts w:ascii="Times New Roman" w:hAnsi="Times New Roman" w:cs="Times New Roman"/>
                <w:sz w:val="24"/>
                <w:szCs w:val="24"/>
              </w:rPr>
            </w:pPr>
            <w:r>
              <w:rPr>
                <w:rFonts w:ascii="Times New Roman" w:hAnsi="Times New Roman" w:cs="Times New Roman"/>
                <w:sz w:val="24"/>
                <w:szCs w:val="24"/>
              </w:rPr>
              <w:t>86</w:t>
            </w:r>
          </w:p>
        </w:tc>
        <w:tc>
          <w:tcPr>
            <w:tcW w:w="2338" w:type="dxa"/>
          </w:tcPr>
          <w:p w14:paraId="32E5D455" w14:textId="77777777" w:rsidR="00C94CBD" w:rsidRDefault="00D11006" w:rsidP="00C94CBD">
            <w:pPr>
              <w:rPr>
                <w:rFonts w:ascii="Times New Roman" w:hAnsi="Times New Roman" w:cs="Times New Roman"/>
                <w:sz w:val="24"/>
                <w:szCs w:val="24"/>
              </w:rPr>
            </w:pPr>
            <w:r>
              <w:rPr>
                <w:rFonts w:ascii="Times New Roman" w:hAnsi="Times New Roman" w:cs="Times New Roman"/>
                <w:sz w:val="24"/>
                <w:szCs w:val="24"/>
              </w:rPr>
              <w:t>92</w:t>
            </w:r>
          </w:p>
          <w:p w14:paraId="53F6128D" w14:textId="21AADCD0" w:rsidR="00D11006" w:rsidRDefault="00D11006" w:rsidP="00C94CBD">
            <w:pPr>
              <w:rPr>
                <w:rFonts w:ascii="Times New Roman" w:hAnsi="Times New Roman" w:cs="Times New Roman"/>
                <w:sz w:val="24"/>
                <w:szCs w:val="24"/>
              </w:rPr>
            </w:pPr>
          </w:p>
        </w:tc>
      </w:tr>
    </w:tbl>
    <w:p w14:paraId="49732FF8" w14:textId="360F8045" w:rsidR="00C94CBD" w:rsidRDefault="00C94CBD" w:rsidP="00C94CBD">
      <w:pPr>
        <w:rPr>
          <w:rFonts w:ascii="Times New Roman" w:hAnsi="Times New Roman" w:cs="Times New Roman"/>
          <w:sz w:val="24"/>
          <w:szCs w:val="24"/>
        </w:rPr>
      </w:pPr>
    </w:p>
    <w:p w14:paraId="69C77076" w14:textId="3088B339" w:rsidR="00D11006" w:rsidRDefault="00D11006" w:rsidP="00D11006">
      <w:pPr>
        <w:spacing w:after="0"/>
        <w:rPr>
          <w:rFonts w:ascii="Times New Roman" w:hAnsi="Times New Roman" w:cs="Times New Roman"/>
          <w:b/>
          <w:sz w:val="24"/>
          <w:szCs w:val="24"/>
        </w:rPr>
      </w:pPr>
      <w:r>
        <w:rPr>
          <w:rFonts w:ascii="Times New Roman" w:hAnsi="Times New Roman" w:cs="Times New Roman"/>
          <w:b/>
          <w:sz w:val="24"/>
          <w:szCs w:val="24"/>
        </w:rPr>
        <w:t xml:space="preserve">Three-Year Average Graduation Rate Percentage: = [total number of students across row D] / [(total number of students across Row A) – (total number of students across Row C)], </w:t>
      </w:r>
    </w:p>
    <w:p w14:paraId="0BB8A42C" w14:textId="07506E52" w:rsidR="00D11006" w:rsidRDefault="00D11006" w:rsidP="00C94CBD">
      <w:pPr>
        <w:rPr>
          <w:rFonts w:ascii="Times New Roman" w:hAnsi="Times New Roman" w:cs="Times New Roman"/>
          <w:b/>
          <w:sz w:val="24"/>
          <w:szCs w:val="24"/>
        </w:rPr>
      </w:pPr>
      <w:r>
        <w:rPr>
          <w:rFonts w:ascii="Times New Roman" w:hAnsi="Times New Roman" w:cs="Times New Roman"/>
          <w:b/>
          <w:sz w:val="24"/>
          <w:szCs w:val="24"/>
        </w:rPr>
        <w:t>x 100 = 91%</w:t>
      </w:r>
    </w:p>
    <w:p w14:paraId="33A506BF" w14:textId="397CC858" w:rsidR="00D11006" w:rsidRDefault="00D11006" w:rsidP="00C94CBD">
      <w:pPr>
        <w:rPr>
          <w:rFonts w:ascii="Times New Roman" w:hAnsi="Times New Roman" w:cs="Times New Roman"/>
          <w:sz w:val="24"/>
          <w:szCs w:val="24"/>
        </w:rPr>
      </w:pPr>
      <w:r w:rsidRPr="00D11006">
        <w:rPr>
          <w:rFonts w:ascii="Times New Roman" w:hAnsi="Times New Roman" w:cs="Times New Roman"/>
          <w:sz w:val="24"/>
          <w:szCs w:val="24"/>
        </w:rPr>
        <w:t>Placement Rates</w:t>
      </w:r>
    </w:p>
    <w:p w14:paraId="0D907F41" w14:textId="47E38E8C" w:rsidR="00D11006" w:rsidRDefault="00D11006" w:rsidP="00D11006">
      <w:pPr>
        <w:rPr>
          <w:rFonts w:ascii="Times New Roman" w:hAnsi="Times New Roman" w:cs="Times New Roman"/>
          <w:sz w:val="24"/>
          <w:szCs w:val="24"/>
        </w:rPr>
      </w:pPr>
      <w:r w:rsidRPr="00C94CBD">
        <w:rPr>
          <w:rFonts w:ascii="Times New Roman" w:hAnsi="Times New Roman" w:cs="Times New Roman"/>
          <w:sz w:val="24"/>
          <w:szCs w:val="24"/>
        </w:rPr>
        <w:t xml:space="preserve">NAACLS BENCHMARK FOR </w:t>
      </w:r>
      <w:r>
        <w:rPr>
          <w:rFonts w:ascii="Times New Roman" w:hAnsi="Times New Roman" w:cs="Times New Roman"/>
          <w:sz w:val="24"/>
          <w:szCs w:val="24"/>
        </w:rPr>
        <w:t>PLACEMENT</w:t>
      </w:r>
      <w:r w:rsidRPr="00C94CBD">
        <w:rPr>
          <w:rFonts w:ascii="Times New Roman" w:hAnsi="Times New Roman" w:cs="Times New Roman"/>
          <w:sz w:val="24"/>
          <w:szCs w:val="24"/>
        </w:rPr>
        <w:t xml:space="preserve"> RATES: Three years consecutive results of </w:t>
      </w:r>
      <w:r w:rsidR="006B1C04">
        <w:rPr>
          <w:rFonts w:ascii="Times New Roman" w:hAnsi="Times New Roman" w:cs="Times New Roman"/>
          <w:sz w:val="24"/>
          <w:szCs w:val="24"/>
        </w:rPr>
        <w:t>students finding employment in the field</w:t>
      </w:r>
      <w:r w:rsidRPr="00C94CBD">
        <w:rPr>
          <w:rFonts w:ascii="Times New Roman" w:hAnsi="Times New Roman" w:cs="Times New Roman"/>
          <w:sz w:val="24"/>
          <w:szCs w:val="24"/>
        </w:rPr>
        <w:t xml:space="preserve"> demonstrating an average of at least 7</w:t>
      </w:r>
      <w:r>
        <w:rPr>
          <w:rFonts w:ascii="Times New Roman" w:hAnsi="Times New Roman" w:cs="Times New Roman"/>
          <w:sz w:val="24"/>
          <w:szCs w:val="24"/>
        </w:rPr>
        <w:t>0</w:t>
      </w:r>
      <w:r w:rsidRPr="00C94CBD">
        <w:rPr>
          <w:rFonts w:ascii="Times New Roman" w:hAnsi="Times New Roman" w:cs="Times New Roman"/>
          <w:sz w:val="24"/>
          <w:szCs w:val="24"/>
        </w:rPr>
        <w:t>%</w:t>
      </w:r>
      <w:r>
        <w:rPr>
          <w:rFonts w:ascii="Times New Roman" w:hAnsi="Times New Roman" w:cs="Times New Roman"/>
          <w:b/>
          <w:sz w:val="24"/>
          <w:szCs w:val="24"/>
        </w:rPr>
        <w:t xml:space="preserve"> </w:t>
      </w:r>
      <w:r w:rsidRPr="00C94CBD">
        <w:rPr>
          <w:rFonts w:ascii="Times New Roman" w:hAnsi="Times New Roman" w:cs="Times New Roman"/>
          <w:sz w:val="24"/>
          <w:szCs w:val="24"/>
        </w:rPr>
        <w:t>as calculated by the most recent three</w:t>
      </w:r>
      <w:r>
        <w:rPr>
          <w:rFonts w:ascii="Times New Roman" w:hAnsi="Times New Roman" w:cs="Times New Roman"/>
          <w:sz w:val="24"/>
          <w:szCs w:val="24"/>
        </w:rPr>
        <w:t>-</w:t>
      </w:r>
      <w:r w:rsidRPr="00C94CBD">
        <w:rPr>
          <w:rFonts w:ascii="Times New Roman" w:hAnsi="Times New Roman" w:cs="Times New Roman"/>
          <w:sz w:val="24"/>
          <w:szCs w:val="24"/>
        </w:rPr>
        <w:t>year period.</w:t>
      </w:r>
    </w:p>
    <w:p w14:paraId="7FE07B7B" w14:textId="77777777" w:rsidR="006B1C04" w:rsidRDefault="006B1C04" w:rsidP="00D1100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09"/>
        <w:gridCol w:w="1919"/>
        <w:gridCol w:w="1919"/>
        <w:gridCol w:w="1798"/>
      </w:tblGrid>
      <w:tr w:rsidR="008F70E8" w14:paraId="0A65F66C" w14:textId="43B9551F" w:rsidTr="008F70E8">
        <w:tc>
          <w:tcPr>
            <w:tcW w:w="2009" w:type="dxa"/>
            <w:tcBorders>
              <w:bottom w:val="single" w:sz="4" w:space="0" w:color="auto"/>
            </w:tcBorders>
            <w:shd w:val="clear" w:color="auto" w:fill="BFBFBF" w:themeFill="background1" w:themeFillShade="BF"/>
          </w:tcPr>
          <w:p w14:paraId="0DCD9ECE" w14:textId="77777777" w:rsidR="008F70E8" w:rsidRDefault="008F70E8" w:rsidP="00D11006">
            <w:pPr>
              <w:rPr>
                <w:rFonts w:ascii="Times New Roman" w:hAnsi="Times New Roman" w:cs="Times New Roman"/>
                <w:sz w:val="24"/>
                <w:szCs w:val="24"/>
              </w:rPr>
            </w:pPr>
          </w:p>
        </w:tc>
        <w:tc>
          <w:tcPr>
            <w:tcW w:w="1919" w:type="dxa"/>
            <w:shd w:val="clear" w:color="auto" w:fill="BFBFBF" w:themeFill="background1" w:themeFillShade="BF"/>
          </w:tcPr>
          <w:p w14:paraId="75FAFA64" w14:textId="78E07AA0" w:rsidR="008F70E8" w:rsidRDefault="008F70E8" w:rsidP="00D11006">
            <w:pPr>
              <w:rPr>
                <w:rFonts w:ascii="Times New Roman" w:hAnsi="Times New Roman" w:cs="Times New Roman"/>
                <w:sz w:val="24"/>
                <w:szCs w:val="24"/>
              </w:rPr>
            </w:pPr>
            <w:r>
              <w:rPr>
                <w:rFonts w:ascii="Times New Roman" w:hAnsi="Times New Roman" w:cs="Times New Roman"/>
                <w:sz w:val="24"/>
                <w:szCs w:val="24"/>
              </w:rPr>
              <w:t>For students who graduated between 7/1/16-6/30/16</w:t>
            </w:r>
          </w:p>
        </w:tc>
        <w:tc>
          <w:tcPr>
            <w:tcW w:w="1919" w:type="dxa"/>
            <w:shd w:val="clear" w:color="auto" w:fill="BFBFBF" w:themeFill="background1" w:themeFillShade="BF"/>
          </w:tcPr>
          <w:p w14:paraId="3864B44E" w14:textId="2626ED0B" w:rsidR="008F70E8" w:rsidRDefault="008F70E8" w:rsidP="00D11006">
            <w:pPr>
              <w:rPr>
                <w:rFonts w:ascii="Times New Roman" w:hAnsi="Times New Roman" w:cs="Times New Roman"/>
                <w:sz w:val="24"/>
                <w:szCs w:val="24"/>
              </w:rPr>
            </w:pPr>
            <w:r>
              <w:rPr>
                <w:rFonts w:ascii="Times New Roman" w:hAnsi="Times New Roman" w:cs="Times New Roman"/>
                <w:sz w:val="24"/>
                <w:szCs w:val="24"/>
              </w:rPr>
              <w:t>For students who graduated between 7/1/16-6/30/17</w:t>
            </w:r>
          </w:p>
        </w:tc>
        <w:tc>
          <w:tcPr>
            <w:tcW w:w="1798" w:type="dxa"/>
            <w:shd w:val="clear" w:color="auto" w:fill="BFBFBF" w:themeFill="background1" w:themeFillShade="BF"/>
          </w:tcPr>
          <w:p w14:paraId="38035EAE" w14:textId="47F2C521" w:rsidR="008F70E8" w:rsidRDefault="008F70E8" w:rsidP="00D11006">
            <w:pPr>
              <w:rPr>
                <w:rFonts w:ascii="Times New Roman" w:hAnsi="Times New Roman" w:cs="Times New Roman"/>
                <w:sz w:val="24"/>
                <w:szCs w:val="24"/>
              </w:rPr>
            </w:pPr>
            <w:r>
              <w:rPr>
                <w:rFonts w:ascii="Times New Roman" w:hAnsi="Times New Roman" w:cs="Times New Roman"/>
                <w:sz w:val="24"/>
                <w:szCs w:val="24"/>
              </w:rPr>
              <w:t>For students who graduated between 7/1/17-6/30/18</w:t>
            </w:r>
          </w:p>
        </w:tc>
      </w:tr>
      <w:tr w:rsidR="008F70E8" w14:paraId="44294060" w14:textId="7453F992" w:rsidTr="008F70E8">
        <w:tc>
          <w:tcPr>
            <w:tcW w:w="2009" w:type="dxa"/>
            <w:shd w:val="clear" w:color="auto" w:fill="D9D9D9" w:themeFill="background1" w:themeFillShade="D9"/>
          </w:tcPr>
          <w:p w14:paraId="04AB37CC" w14:textId="2DFADFEE" w:rsidR="008F70E8" w:rsidRDefault="008F70E8" w:rsidP="00D11006">
            <w:pPr>
              <w:rPr>
                <w:rFonts w:ascii="Times New Roman" w:hAnsi="Times New Roman" w:cs="Times New Roman"/>
                <w:sz w:val="24"/>
                <w:szCs w:val="24"/>
              </w:rPr>
            </w:pPr>
            <w:r>
              <w:rPr>
                <w:rFonts w:ascii="Times New Roman" w:hAnsi="Times New Roman" w:cs="Times New Roman"/>
                <w:sz w:val="24"/>
                <w:szCs w:val="24"/>
              </w:rPr>
              <w:t>A) Total # of graduates</w:t>
            </w:r>
          </w:p>
        </w:tc>
        <w:tc>
          <w:tcPr>
            <w:tcW w:w="1919" w:type="dxa"/>
          </w:tcPr>
          <w:p w14:paraId="021F80CA" w14:textId="49C74D31" w:rsidR="008F70E8" w:rsidRDefault="008F70E8" w:rsidP="00D11006">
            <w:pPr>
              <w:rPr>
                <w:rFonts w:ascii="Times New Roman" w:hAnsi="Times New Roman" w:cs="Times New Roman"/>
                <w:sz w:val="24"/>
                <w:szCs w:val="24"/>
              </w:rPr>
            </w:pPr>
            <w:r>
              <w:rPr>
                <w:rFonts w:ascii="Times New Roman" w:hAnsi="Times New Roman" w:cs="Times New Roman"/>
                <w:sz w:val="24"/>
                <w:szCs w:val="24"/>
              </w:rPr>
              <w:t>16</w:t>
            </w:r>
          </w:p>
        </w:tc>
        <w:tc>
          <w:tcPr>
            <w:tcW w:w="1919" w:type="dxa"/>
          </w:tcPr>
          <w:p w14:paraId="0D9C6707" w14:textId="77013122" w:rsidR="008F70E8" w:rsidRDefault="008F70E8" w:rsidP="00D11006">
            <w:pPr>
              <w:rPr>
                <w:rFonts w:ascii="Times New Roman" w:hAnsi="Times New Roman" w:cs="Times New Roman"/>
                <w:sz w:val="24"/>
                <w:szCs w:val="24"/>
              </w:rPr>
            </w:pPr>
            <w:r>
              <w:rPr>
                <w:rFonts w:ascii="Times New Roman" w:hAnsi="Times New Roman" w:cs="Times New Roman"/>
                <w:sz w:val="24"/>
                <w:szCs w:val="24"/>
              </w:rPr>
              <w:t>19</w:t>
            </w:r>
          </w:p>
        </w:tc>
        <w:tc>
          <w:tcPr>
            <w:tcW w:w="1798" w:type="dxa"/>
          </w:tcPr>
          <w:p w14:paraId="549A575D" w14:textId="4AC72C2F" w:rsidR="008F70E8" w:rsidRDefault="008F70E8" w:rsidP="00D11006">
            <w:pPr>
              <w:rPr>
                <w:rFonts w:ascii="Times New Roman" w:hAnsi="Times New Roman" w:cs="Times New Roman"/>
                <w:sz w:val="24"/>
                <w:szCs w:val="24"/>
              </w:rPr>
            </w:pPr>
            <w:r>
              <w:rPr>
                <w:rFonts w:ascii="Times New Roman" w:hAnsi="Times New Roman" w:cs="Times New Roman"/>
                <w:sz w:val="24"/>
                <w:szCs w:val="24"/>
              </w:rPr>
              <w:t>23</w:t>
            </w:r>
          </w:p>
        </w:tc>
      </w:tr>
      <w:tr w:rsidR="008F70E8" w14:paraId="3077A125" w14:textId="40167868" w:rsidTr="008F70E8">
        <w:tc>
          <w:tcPr>
            <w:tcW w:w="2009" w:type="dxa"/>
            <w:shd w:val="clear" w:color="auto" w:fill="D9D9D9" w:themeFill="background1" w:themeFillShade="D9"/>
          </w:tcPr>
          <w:p w14:paraId="7D9782A1" w14:textId="75B3FD55" w:rsidR="008F70E8" w:rsidRDefault="008F70E8" w:rsidP="00D11006">
            <w:pPr>
              <w:rPr>
                <w:rFonts w:ascii="Times New Roman" w:hAnsi="Times New Roman" w:cs="Times New Roman"/>
                <w:sz w:val="24"/>
                <w:szCs w:val="24"/>
              </w:rPr>
            </w:pPr>
            <w:r>
              <w:rPr>
                <w:rFonts w:ascii="Times New Roman" w:hAnsi="Times New Roman" w:cs="Times New Roman"/>
                <w:sz w:val="24"/>
                <w:szCs w:val="24"/>
              </w:rPr>
              <w:t xml:space="preserve">B) # who found employment (in the field or in a closely related field) and/or continued their </w:t>
            </w:r>
            <w:r>
              <w:rPr>
                <w:rFonts w:ascii="Times New Roman" w:hAnsi="Times New Roman" w:cs="Times New Roman"/>
                <w:sz w:val="24"/>
                <w:szCs w:val="24"/>
              </w:rPr>
              <w:lastRenderedPageBreak/>
              <w:t>education within one year of graduation</w:t>
            </w:r>
          </w:p>
        </w:tc>
        <w:tc>
          <w:tcPr>
            <w:tcW w:w="1919" w:type="dxa"/>
          </w:tcPr>
          <w:p w14:paraId="701C40FE" w14:textId="16E249EE" w:rsidR="008F70E8" w:rsidRDefault="008F70E8" w:rsidP="00D11006">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1919" w:type="dxa"/>
          </w:tcPr>
          <w:p w14:paraId="06F64311" w14:textId="2AB8E4FD" w:rsidR="008F70E8" w:rsidRDefault="008F70E8" w:rsidP="00D11006">
            <w:pPr>
              <w:rPr>
                <w:rFonts w:ascii="Times New Roman" w:hAnsi="Times New Roman" w:cs="Times New Roman"/>
                <w:sz w:val="24"/>
                <w:szCs w:val="24"/>
              </w:rPr>
            </w:pPr>
            <w:r>
              <w:rPr>
                <w:rFonts w:ascii="Times New Roman" w:hAnsi="Times New Roman" w:cs="Times New Roman"/>
                <w:sz w:val="24"/>
                <w:szCs w:val="24"/>
              </w:rPr>
              <w:t>16</w:t>
            </w:r>
          </w:p>
        </w:tc>
        <w:tc>
          <w:tcPr>
            <w:tcW w:w="1798" w:type="dxa"/>
          </w:tcPr>
          <w:p w14:paraId="3915FDA8" w14:textId="7423092D" w:rsidR="008F70E8" w:rsidRDefault="001B31E3" w:rsidP="00D11006">
            <w:pPr>
              <w:rPr>
                <w:rFonts w:ascii="Times New Roman" w:hAnsi="Times New Roman" w:cs="Times New Roman"/>
                <w:sz w:val="24"/>
                <w:szCs w:val="24"/>
              </w:rPr>
            </w:pPr>
            <w:r>
              <w:rPr>
                <w:rFonts w:ascii="Times New Roman" w:hAnsi="Times New Roman" w:cs="Times New Roman"/>
                <w:sz w:val="24"/>
                <w:szCs w:val="24"/>
              </w:rPr>
              <w:t>22</w:t>
            </w:r>
          </w:p>
        </w:tc>
      </w:tr>
      <w:tr w:rsidR="008F70E8" w14:paraId="616A1267" w14:textId="1BB0E1A3" w:rsidTr="008F70E8">
        <w:tc>
          <w:tcPr>
            <w:tcW w:w="2009" w:type="dxa"/>
            <w:shd w:val="clear" w:color="auto" w:fill="D9D9D9" w:themeFill="background1" w:themeFillShade="D9"/>
          </w:tcPr>
          <w:p w14:paraId="786DC43B" w14:textId="37AA63C3" w:rsidR="008F70E8" w:rsidRDefault="008F70E8" w:rsidP="00D11006">
            <w:pPr>
              <w:rPr>
                <w:rFonts w:ascii="Times New Roman" w:hAnsi="Times New Roman" w:cs="Times New Roman"/>
                <w:sz w:val="24"/>
                <w:szCs w:val="24"/>
              </w:rPr>
            </w:pPr>
            <w:r>
              <w:rPr>
                <w:rFonts w:ascii="Times New Roman" w:hAnsi="Times New Roman" w:cs="Times New Roman"/>
                <w:sz w:val="24"/>
                <w:szCs w:val="24"/>
              </w:rPr>
              <w:t>C) # who did neither of the above</w:t>
            </w:r>
          </w:p>
        </w:tc>
        <w:tc>
          <w:tcPr>
            <w:tcW w:w="1919" w:type="dxa"/>
          </w:tcPr>
          <w:p w14:paraId="03968154" w14:textId="284BA022" w:rsidR="008F70E8" w:rsidRDefault="008F70E8" w:rsidP="00D11006">
            <w:pPr>
              <w:rPr>
                <w:rFonts w:ascii="Times New Roman" w:hAnsi="Times New Roman" w:cs="Times New Roman"/>
                <w:sz w:val="24"/>
                <w:szCs w:val="24"/>
              </w:rPr>
            </w:pPr>
            <w:r>
              <w:rPr>
                <w:rFonts w:ascii="Times New Roman" w:hAnsi="Times New Roman" w:cs="Times New Roman"/>
                <w:sz w:val="24"/>
                <w:szCs w:val="24"/>
              </w:rPr>
              <w:t>2</w:t>
            </w:r>
          </w:p>
        </w:tc>
        <w:tc>
          <w:tcPr>
            <w:tcW w:w="1919" w:type="dxa"/>
          </w:tcPr>
          <w:p w14:paraId="3FEC2591" w14:textId="784AF32B" w:rsidR="008F70E8" w:rsidRDefault="008F70E8" w:rsidP="00D11006">
            <w:pPr>
              <w:rPr>
                <w:rFonts w:ascii="Times New Roman" w:hAnsi="Times New Roman" w:cs="Times New Roman"/>
                <w:sz w:val="24"/>
                <w:szCs w:val="24"/>
              </w:rPr>
            </w:pPr>
            <w:r>
              <w:rPr>
                <w:rFonts w:ascii="Times New Roman" w:hAnsi="Times New Roman" w:cs="Times New Roman"/>
                <w:sz w:val="24"/>
                <w:szCs w:val="24"/>
              </w:rPr>
              <w:t>1</w:t>
            </w:r>
          </w:p>
        </w:tc>
        <w:tc>
          <w:tcPr>
            <w:tcW w:w="1798" w:type="dxa"/>
          </w:tcPr>
          <w:p w14:paraId="6BCCE841" w14:textId="7F23F0AA" w:rsidR="008F70E8" w:rsidRDefault="001B31E3" w:rsidP="00D11006">
            <w:pPr>
              <w:rPr>
                <w:rFonts w:ascii="Times New Roman" w:hAnsi="Times New Roman" w:cs="Times New Roman"/>
                <w:sz w:val="24"/>
                <w:szCs w:val="24"/>
              </w:rPr>
            </w:pPr>
            <w:r>
              <w:rPr>
                <w:rFonts w:ascii="Times New Roman" w:hAnsi="Times New Roman" w:cs="Times New Roman"/>
                <w:sz w:val="24"/>
                <w:szCs w:val="24"/>
              </w:rPr>
              <w:t>0</w:t>
            </w:r>
          </w:p>
        </w:tc>
      </w:tr>
      <w:tr w:rsidR="008F70E8" w14:paraId="50FCF41D" w14:textId="2EF6EEBD" w:rsidTr="008F70E8">
        <w:tc>
          <w:tcPr>
            <w:tcW w:w="2009" w:type="dxa"/>
            <w:shd w:val="clear" w:color="auto" w:fill="D9D9D9" w:themeFill="background1" w:themeFillShade="D9"/>
          </w:tcPr>
          <w:p w14:paraId="3D50D462" w14:textId="0F93F51C" w:rsidR="008F70E8" w:rsidRDefault="008F70E8" w:rsidP="00D11006">
            <w:pPr>
              <w:rPr>
                <w:rFonts w:ascii="Times New Roman" w:hAnsi="Times New Roman" w:cs="Times New Roman"/>
                <w:sz w:val="24"/>
                <w:szCs w:val="24"/>
              </w:rPr>
            </w:pPr>
            <w:r>
              <w:rPr>
                <w:rFonts w:ascii="Times New Roman" w:hAnsi="Times New Roman" w:cs="Times New Roman"/>
                <w:sz w:val="24"/>
                <w:szCs w:val="24"/>
              </w:rPr>
              <w:t>D) # for which you do NOT have any information</w:t>
            </w:r>
          </w:p>
        </w:tc>
        <w:tc>
          <w:tcPr>
            <w:tcW w:w="1919" w:type="dxa"/>
          </w:tcPr>
          <w:p w14:paraId="04A05A0F" w14:textId="66E3C39C" w:rsidR="008F70E8" w:rsidRDefault="008F70E8" w:rsidP="00D11006">
            <w:pPr>
              <w:rPr>
                <w:rFonts w:ascii="Times New Roman" w:hAnsi="Times New Roman" w:cs="Times New Roman"/>
                <w:sz w:val="24"/>
                <w:szCs w:val="24"/>
              </w:rPr>
            </w:pPr>
            <w:r>
              <w:rPr>
                <w:rFonts w:ascii="Times New Roman" w:hAnsi="Times New Roman" w:cs="Times New Roman"/>
                <w:sz w:val="24"/>
                <w:szCs w:val="24"/>
              </w:rPr>
              <w:t>0</w:t>
            </w:r>
          </w:p>
        </w:tc>
        <w:tc>
          <w:tcPr>
            <w:tcW w:w="1919" w:type="dxa"/>
          </w:tcPr>
          <w:p w14:paraId="16AB9EEF" w14:textId="4AD42AB0" w:rsidR="008F70E8" w:rsidRDefault="008F70E8" w:rsidP="00D11006">
            <w:pPr>
              <w:rPr>
                <w:rFonts w:ascii="Times New Roman" w:hAnsi="Times New Roman" w:cs="Times New Roman"/>
                <w:sz w:val="24"/>
                <w:szCs w:val="24"/>
              </w:rPr>
            </w:pPr>
            <w:r>
              <w:rPr>
                <w:rFonts w:ascii="Times New Roman" w:hAnsi="Times New Roman" w:cs="Times New Roman"/>
                <w:sz w:val="24"/>
                <w:szCs w:val="24"/>
              </w:rPr>
              <w:t>2</w:t>
            </w:r>
          </w:p>
        </w:tc>
        <w:tc>
          <w:tcPr>
            <w:tcW w:w="1798" w:type="dxa"/>
          </w:tcPr>
          <w:p w14:paraId="52319C81" w14:textId="20D4AA90" w:rsidR="008F70E8" w:rsidRDefault="001B31E3" w:rsidP="00D11006">
            <w:pPr>
              <w:rPr>
                <w:rFonts w:ascii="Times New Roman" w:hAnsi="Times New Roman" w:cs="Times New Roman"/>
                <w:sz w:val="24"/>
                <w:szCs w:val="24"/>
              </w:rPr>
            </w:pPr>
            <w:r>
              <w:rPr>
                <w:rFonts w:ascii="Times New Roman" w:hAnsi="Times New Roman" w:cs="Times New Roman"/>
                <w:sz w:val="24"/>
                <w:szCs w:val="24"/>
              </w:rPr>
              <w:t>1</w:t>
            </w:r>
          </w:p>
        </w:tc>
      </w:tr>
      <w:tr w:rsidR="008F70E8" w14:paraId="32E9BEB6" w14:textId="544DE484" w:rsidTr="008F70E8">
        <w:tc>
          <w:tcPr>
            <w:tcW w:w="2009" w:type="dxa"/>
            <w:shd w:val="clear" w:color="auto" w:fill="D9D9D9" w:themeFill="background1" w:themeFillShade="D9"/>
          </w:tcPr>
          <w:p w14:paraId="3BBC8C1F" w14:textId="146A2BA0" w:rsidR="008F70E8" w:rsidRDefault="008F70E8" w:rsidP="00D11006">
            <w:pPr>
              <w:rPr>
                <w:rFonts w:ascii="Times New Roman" w:hAnsi="Times New Roman" w:cs="Times New Roman"/>
                <w:sz w:val="24"/>
                <w:szCs w:val="24"/>
              </w:rPr>
            </w:pPr>
            <w:r>
              <w:rPr>
                <w:rFonts w:ascii="Times New Roman" w:hAnsi="Times New Roman" w:cs="Times New Roman"/>
                <w:sz w:val="24"/>
                <w:szCs w:val="24"/>
              </w:rPr>
              <w:t>Yearly Average Placement Rate Percentage:</w:t>
            </w:r>
          </w:p>
          <w:p w14:paraId="1D3FF237" w14:textId="2DB6E292" w:rsidR="008F70E8" w:rsidRDefault="008F70E8" w:rsidP="00D11006">
            <w:pPr>
              <w:rPr>
                <w:rFonts w:ascii="Times New Roman" w:hAnsi="Times New Roman" w:cs="Times New Roman"/>
                <w:sz w:val="24"/>
                <w:szCs w:val="24"/>
              </w:rPr>
            </w:pPr>
            <w:r>
              <w:rPr>
                <w:rFonts w:ascii="Times New Roman" w:hAnsi="Times New Roman" w:cs="Times New Roman"/>
                <w:sz w:val="24"/>
                <w:szCs w:val="24"/>
              </w:rPr>
              <w:t>[B/(B+C)] x100</w:t>
            </w:r>
          </w:p>
        </w:tc>
        <w:tc>
          <w:tcPr>
            <w:tcW w:w="1919" w:type="dxa"/>
          </w:tcPr>
          <w:p w14:paraId="4878C803" w14:textId="777CFBA0" w:rsidR="008F70E8" w:rsidRDefault="008F70E8" w:rsidP="00D11006">
            <w:pPr>
              <w:rPr>
                <w:rFonts w:ascii="Times New Roman" w:hAnsi="Times New Roman" w:cs="Times New Roman"/>
                <w:sz w:val="24"/>
                <w:szCs w:val="24"/>
              </w:rPr>
            </w:pPr>
            <w:r>
              <w:rPr>
                <w:rFonts w:ascii="Times New Roman" w:hAnsi="Times New Roman" w:cs="Times New Roman"/>
                <w:sz w:val="24"/>
                <w:szCs w:val="24"/>
              </w:rPr>
              <w:t>88</w:t>
            </w:r>
          </w:p>
        </w:tc>
        <w:tc>
          <w:tcPr>
            <w:tcW w:w="1919" w:type="dxa"/>
          </w:tcPr>
          <w:p w14:paraId="5C9DF5C0" w14:textId="510E6216" w:rsidR="008F70E8" w:rsidRDefault="008F70E8" w:rsidP="00D11006">
            <w:pPr>
              <w:rPr>
                <w:rFonts w:ascii="Times New Roman" w:hAnsi="Times New Roman" w:cs="Times New Roman"/>
                <w:sz w:val="24"/>
                <w:szCs w:val="24"/>
              </w:rPr>
            </w:pPr>
            <w:r>
              <w:rPr>
                <w:rFonts w:ascii="Times New Roman" w:hAnsi="Times New Roman" w:cs="Times New Roman"/>
                <w:sz w:val="24"/>
                <w:szCs w:val="24"/>
              </w:rPr>
              <w:t>94</w:t>
            </w:r>
          </w:p>
        </w:tc>
        <w:tc>
          <w:tcPr>
            <w:tcW w:w="1798" w:type="dxa"/>
          </w:tcPr>
          <w:p w14:paraId="4B448C1F" w14:textId="2D08CC05" w:rsidR="008F70E8" w:rsidRDefault="001B31E3" w:rsidP="00D11006">
            <w:pPr>
              <w:rPr>
                <w:rFonts w:ascii="Times New Roman" w:hAnsi="Times New Roman" w:cs="Times New Roman"/>
                <w:sz w:val="24"/>
                <w:szCs w:val="24"/>
              </w:rPr>
            </w:pPr>
            <w:r>
              <w:rPr>
                <w:rFonts w:ascii="Times New Roman" w:hAnsi="Times New Roman" w:cs="Times New Roman"/>
                <w:sz w:val="24"/>
                <w:szCs w:val="24"/>
              </w:rPr>
              <w:t>96</w:t>
            </w:r>
          </w:p>
        </w:tc>
      </w:tr>
    </w:tbl>
    <w:p w14:paraId="2521C024" w14:textId="77777777" w:rsidR="006B1C04" w:rsidRDefault="006B1C04" w:rsidP="00D11006">
      <w:pPr>
        <w:rPr>
          <w:rFonts w:ascii="Times New Roman" w:hAnsi="Times New Roman" w:cs="Times New Roman"/>
          <w:sz w:val="24"/>
          <w:szCs w:val="24"/>
        </w:rPr>
      </w:pPr>
    </w:p>
    <w:p w14:paraId="26E72C05" w14:textId="434F0C9D" w:rsidR="00D11006" w:rsidRPr="006B1C04" w:rsidRDefault="006B1C04" w:rsidP="00C94CBD">
      <w:pPr>
        <w:rPr>
          <w:rFonts w:ascii="Times New Roman" w:hAnsi="Times New Roman" w:cs="Times New Roman"/>
          <w:b/>
          <w:sz w:val="24"/>
          <w:szCs w:val="24"/>
        </w:rPr>
      </w:pPr>
      <w:r>
        <w:rPr>
          <w:rFonts w:ascii="Times New Roman" w:hAnsi="Times New Roman" w:cs="Times New Roman"/>
          <w:b/>
          <w:sz w:val="24"/>
          <w:szCs w:val="24"/>
        </w:rPr>
        <w:t xml:space="preserve">Three Year Average Placement </w:t>
      </w:r>
      <w:r w:rsidR="0039698D">
        <w:rPr>
          <w:rFonts w:ascii="Times New Roman" w:hAnsi="Times New Roman" w:cs="Times New Roman"/>
          <w:b/>
          <w:sz w:val="24"/>
          <w:szCs w:val="24"/>
        </w:rPr>
        <w:t>Rate</w:t>
      </w:r>
      <w:r>
        <w:rPr>
          <w:rFonts w:ascii="Times New Roman" w:hAnsi="Times New Roman" w:cs="Times New Roman"/>
          <w:b/>
          <w:sz w:val="24"/>
          <w:szCs w:val="24"/>
        </w:rPr>
        <w:t xml:space="preserve"> Percentage: = [total number of students across Row </w:t>
      </w:r>
      <w:r w:rsidR="001B31E3">
        <w:rPr>
          <w:rFonts w:ascii="Times New Roman" w:hAnsi="Times New Roman" w:cs="Times New Roman"/>
          <w:b/>
          <w:sz w:val="24"/>
          <w:szCs w:val="24"/>
        </w:rPr>
        <w:t>B</w:t>
      </w:r>
      <w:r>
        <w:rPr>
          <w:rFonts w:ascii="Times New Roman" w:hAnsi="Times New Roman" w:cs="Times New Roman"/>
          <w:b/>
          <w:sz w:val="24"/>
          <w:szCs w:val="24"/>
        </w:rPr>
        <w:t xml:space="preserve">] / [(total number of students across Row B) + (total </w:t>
      </w:r>
      <w:r w:rsidR="005026D6">
        <w:rPr>
          <w:rFonts w:ascii="Times New Roman" w:hAnsi="Times New Roman" w:cs="Times New Roman"/>
          <w:b/>
          <w:sz w:val="24"/>
          <w:szCs w:val="24"/>
        </w:rPr>
        <w:t>number of students across Row C)] x100 = 9</w:t>
      </w:r>
      <w:r w:rsidR="001B31E3">
        <w:rPr>
          <w:rFonts w:ascii="Times New Roman" w:hAnsi="Times New Roman" w:cs="Times New Roman"/>
          <w:b/>
          <w:sz w:val="24"/>
          <w:szCs w:val="24"/>
        </w:rPr>
        <w:t>5</w:t>
      </w:r>
      <w:r w:rsidR="005026D6">
        <w:rPr>
          <w:rFonts w:ascii="Times New Roman" w:hAnsi="Times New Roman" w:cs="Times New Roman"/>
          <w:b/>
          <w:sz w:val="24"/>
          <w:szCs w:val="24"/>
        </w:rPr>
        <w:t>%</w:t>
      </w:r>
    </w:p>
    <w:p w14:paraId="07EC657B" w14:textId="77777777" w:rsidR="00CB1120" w:rsidRPr="001411F6" w:rsidRDefault="00CB1120" w:rsidP="00CB1120">
      <w:pPr>
        <w:rPr>
          <w:rFonts w:ascii="Times New Roman" w:hAnsi="Times New Roman" w:cs="Times New Roman"/>
          <w:sz w:val="24"/>
          <w:szCs w:val="24"/>
        </w:rPr>
      </w:pPr>
    </w:p>
    <w:p w14:paraId="12FDCC1F" w14:textId="77777777" w:rsidR="00CB1120" w:rsidRPr="001411F6" w:rsidRDefault="00CB1120" w:rsidP="00CB1120">
      <w:pPr>
        <w:rPr>
          <w:rFonts w:ascii="Times New Roman" w:hAnsi="Times New Roman" w:cs="Times New Roman"/>
          <w:b/>
          <w:sz w:val="24"/>
          <w:szCs w:val="24"/>
          <w:u w:val="single"/>
        </w:rPr>
      </w:pPr>
      <w:r w:rsidRPr="001411F6">
        <w:rPr>
          <w:rFonts w:ascii="Times New Roman" w:hAnsi="Times New Roman" w:cs="Times New Roman"/>
          <w:b/>
          <w:sz w:val="24"/>
          <w:szCs w:val="24"/>
          <w:u w:val="single"/>
        </w:rPr>
        <w:t>Part 2: Program/Department Change</w:t>
      </w:r>
    </w:p>
    <w:p w14:paraId="2D8C69B9" w14:textId="5A1B2B2D" w:rsidR="00CB1120" w:rsidRPr="005026D6" w:rsidRDefault="00CB1120" w:rsidP="00CB1120">
      <w:pPr>
        <w:rPr>
          <w:rFonts w:ascii="Times New Roman" w:hAnsi="Times New Roman" w:cs="Times New Roman"/>
          <w:sz w:val="24"/>
          <w:szCs w:val="24"/>
        </w:rPr>
      </w:pPr>
      <w:r w:rsidRPr="001411F6">
        <w:rPr>
          <w:rFonts w:ascii="Times New Roman" w:hAnsi="Times New Roman" w:cs="Times New Roman"/>
          <w:b/>
          <w:sz w:val="24"/>
          <w:szCs w:val="24"/>
        </w:rPr>
        <w:t xml:space="preserve">Program/Department Goal Changes: </w:t>
      </w:r>
      <w:r w:rsidR="005026D6" w:rsidRPr="005026D6">
        <w:rPr>
          <w:rFonts w:ascii="Times New Roman" w:hAnsi="Times New Roman" w:cs="Times New Roman"/>
          <w:sz w:val="24"/>
          <w:szCs w:val="24"/>
        </w:rPr>
        <w:t>No changes have been made this reporting cycle in the mission statement or departmental goals</w:t>
      </w:r>
      <w:r w:rsidR="005026D6" w:rsidRPr="005026D6">
        <w:rPr>
          <w:rFonts w:ascii="Times New Roman" w:hAnsi="Times New Roman" w:cs="Times New Roman"/>
          <w:b/>
          <w:sz w:val="24"/>
          <w:szCs w:val="24"/>
        </w:rPr>
        <w:t xml:space="preserve">. </w:t>
      </w:r>
      <w:r w:rsidR="005026D6" w:rsidRPr="005026D6">
        <w:rPr>
          <w:rFonts w:ascii="Times New Roman" w:hAnsi="Times New Roman" w:cs="Times New Roman"/>
          <w:sz w:val="24"/>
          <w:szCs w:val="24"/>
        </w:rPr>
        <w:t>Minor MLT course revisions are made each year resulting from our yearly program analysis and changes are reported to the advisory committee and documented on the institutional resources website.</w:t>
      </w:r>
      <w:r w:rsidRPr="005026D6">
        <w:rPr>
          <w:rFonts w:ascii="Times New Roman" w:hAnsi="Times New Roman" w:cs="Times New Roman"/>
          <w:sz w:val="24"/>
          <w:szCs w:val="24"/>
        </w:rPr>
        <w:t xml:space="preserve"> </w:t>
      </w:r>
    </w:p>
    <w:p w14:paraId="42DFF057" w14:textId="3BED42B7" w:rsidR="00874C01" w:rsidRDefault="00CB1120" w:rsidP="00CB1120">
      <w:pPr>
        <w:rPr>
          <w:rFonts w:ascii="Times New Roman" w:hAnsi="Times New Roman" w:cs="Times New Roman"/>
          <w:sz w:val="24"/>
          <w:szCs w:val="24"/>
        </w:rPr>
      </w:pPr>
      <w:r w:rsidRPr="001411F6">
        <w:rPr>
          <w:rFonts w:ascii="Times New Roman" w:hAnsi="Times New Roman" w:cs="Times New Roman"/>
          <w:b/>
          <w:sz w:val="24"/>
          <w:szCs w:val="24"/>
        </w:rPr>
        <w:t xml:space="preserve">Course Student Learning Outcome Changes: </w:t>
      </w:r>
      <w:r w:rsidR="005026D6">
        <w:rPr>
          <w:rFonts w:ascii="Times New Roman" w:hAnsi="Times New Roman" w:cs="Times New Roman"/>
          <w:sz w:val="24"/>
          <w:szCs w:val="24"/>
        </w:rPr>
        <w:t xml:space="preserve">The most current program change that was made resulted from ASCP BOC scores falling under the NAACLS benchmark. In the NAACLS Action Report we proposed to change the MLT 293 Seminar class from the online format back to a face to face meeting on campus each week. BOC exam scores during the 2019 reporting period will hopefully reflect an increase in our ASCP-BOC testing scores. </w:t>
      </w:r>
    </w:p>
    <w:p w14:paraId="2213147E" w14:textId="0E709F31" w:rsidR="00E34864" w:rsidRDefault="00E34864" w:rsidP="00CB1120">
      <w:pPr>
        <w:rPr>
          <w:rFonts w:ascii="Times New Roman" w:hAnsi="Times New Roman" w:cs="Times New Roman"/>
          <w:sz w:val="24"/>
          <w:szCs w:val="24"/>
        </w:rPr>
      </w:pPr>
      <w:r w:rsidRPr="005103B2">
        <w:rPr>
          <w:rFonts w:ascii="Times New Roman" w:hAnsi="Times New Roman" w:cs="Times New Roman"/>
          <w:b/>
          <w:sz w:val="24"/>
          <w:szCs w:val="24"/>
        </w:rPr>
        <w:t>Program Faculty</w:t>
      </w:r>
      <w:r w:rsidR="006F7892">
        <w:rPr>
          <w:rFonts w:ascii="Times New Roman" w:hAnsi="Times New Roman" w:cs="Times New Roman"/>
          <w:sz w:val="24"/>
          <w:szCs w:val="24"/>
        </w:rPr>
        <w:t>- The MLT Full time faculty has remained constant since early 2000</w:t>
      </w:r>
      <w:r w:rsidR="004D3214">
        <w:rPr>
          <w:rFonts w:ascii="Times New Roman" w:hAnsi="Times New Roman" w:cs="Times New Roman"/>
          <w:sz w:val="24"/>
          <w:szCs w:val="24"/>
        </w:rPr>
        <w:t xml:space="preserve">’s with 1 program coordinator/instructor and 1 clinical coordinator/instructor. During this reporting period we have 6 adjuncts available to help as needed for both lecture and lab instruction. </w:t>
      </w:r>
      <w:r w:rsidR="0002680A">
        <w:rPr>
          <w:rFonts w:ascii="Times New Roman" w:hAnsi="Times New Roman" w:cs="Times New Roman"/>
          <w:sz w:val="24"/>
          <w:szCs w:val="24"/>
        </w:rPr>
        <w:t xml:space="preserve">Analysis from the class climate surveys for both full-time instructors showed that 100% of respondents scored all questions on the survey either strongly agree or agree. The two new MLT </w:t>
      </w:r>
      <w:r w:rsidR="00640C4F">
        <w:rPr>
          <w:rFonts w:ascii="Times New Roman" w:hAnsi="Times New Roman" w:cs="Times New Roman"/>
          <w:sz w:val="24"/>
          <w:szCs w:val="24"/>
        </w:rPr>
        <w:t xml:space="preserve">part-time </w:t>
      </w:r>
      <w:r w:rsidR="0002680A">
        <w:rPr>
          <w:rFonts w:ascii="Times New Roman" w:hAnsi="Times New Roman" w:cs="Times New Roman"/>
          <w:sz w:val="24"/>
          <w:szCs w:val="24"/>
        </w:rPr>
        <w:t xml:space="preserve">hires were evaluated positively on their first semester this fall. </w:t>
      </w:r>
      <w:r w:rsidR="00640C4F">
        <w:rPr>
          <w:rFonts w:ascii="Times New Roman" w:hAnsi="Times New Roman" w:cs="Times New Roman"/>
          <w:sz w:val="24"/>
          <w:szCs w:val="24"/>
        </w:rPr>
        <w:t>Only one adjunct instructor was evaluated negatively and due to the resequencing of the MLT program will no longer be responsible for the two classes that had previously been assigned. This instructor has been mentored by both full-time faculty to no improvements seen by observation or evaluation and contributed to the phasing out of this instructor</w:t>
      </w:r>
    </w:p>
    <w:p w14:paraId="6364B92F" w14:textId="5687753A" w:rsidR="00E34864" w:rsidRDefault="00E34864" w:rsidP="00CB1120">
      <w:pPr>
        <w:rPr>
          <w:rFonts w:ascii="Times New Roman" w:hAnsi="Times New Roman" w:cs="Times New Roman"/>
          <w:sz w:val="24"/>
          <w:szCs w:val="24"/>
        </w:rPr>
      </w:pPr>
      <w:r w:rsidRPr="005103B2">
        <w:rPr>
          <w:rFonts w:ascii="Times New Roman" w:hAnsi="Times New Roman" w:cs="Times New Roman"/>
          <w:b/>
          <w:sz w:val="24"/>
          <w:szCs w:val="24"/>
        </w:rPr>
        <w:t>Classroom/Laboratory/Equipment</w:t>
      </w:r>
      <w:r w:rsidR="00B23C89">
        <w:rPr>
          <w:rFonts w:ascii="Times New Roman" w:hAnsi="Times New Roman" w:cs="Times New Roman"/>
          <w:sz w:val="24"/>
          <w:szCs w:val="24"/>
        </w:rPr>
        <w:t xml:space="preserve"> – Our MLT classroom and designated laboratory space has been fully renovated with instructional technology added in 2018 to complete the project. The </w:t>
      </w:r>
      <w:r w:rsidR="00B23C89">
        <w:rPr>
          <w:rFonts w:ascii="Times New Roman" w:hAnsi="Times New Roman" w:cs="Times New Roman"/>
          <w:sz w:val="24"/>
          <w:szCs w:val="24"/>
        </w:rPr>
        <w:lastRenderedPageBreak/>
        <w:t>equipment needs are more than adequate, and we are given the opportunity to make improvements in our equipment each year with funding. The supply budget for expendable supplies continues to meet our needs</w:t>
      </w:r>
    </w:p>
    <w:p w14:paraId="1F516B9B" w14:textId="077D6472" w:rsidR="00E34864" w:rsidRDefault="00E34864" w:rsidP="00CB1120">
      <w:pPr>
        <w:rPr>
          <w:rFonts w:ascii="Times New Roman" w:hAnsi="Times New Roman" w:cs="Times New Roman"/>
          <w:sz w:val="24"/>
          <w:szCs w:val="24"/>
        </w:rPr>
      </w:pPr>
      <w:r w:rsidRPr="005103B2">
        <w:rPr>
          <w:rFonts w:ascii="Times New Roman" w:hAnsi="Times New Roman" w:cs="Times New Roman"/>
          <w:b/>
          <w:sz w:val="24"/>
          <w:szCs w:val="24"/>
        </w:rPr>
        <w:t>Clinical Practicum Experiences</w:t>
      </w:r>
      <w:r w:rsidR="004D3214">
        <w:rPr>
          <w:rFonts w:ascii="Times New Roman" w:hAnsi="Times New Roman" w:cs="Times New Roman"/>
          <w:sz w:val="24"/>
          <w:szCs w:val="24"/>
        </w:rPr>
        <w:t xml:space="preserve"> – Clinical practicum experiences continue to be a challenge for the MLT program. Each semester we are finding more difficult to place students in a clinical practicum, especially in a micro and blood bank rotation. </w:t>
      </w:r>
      <w:r w:rsidR="0039698D">
        <w:rPr>
          <w:rFonts w:ascii="Times New Roman" w:hAnsi="Times New Roman" w:cs="Times New Roman"/>
          <w:sz w:val="24"/>
          <w:szCs w:val="24"/>
        </w:rPr>
        <w:t>Currently</w:t>
      </w:r>
      <w:r w:rsidR="004D3214">
        <w:rPr>
          <w:rFonts w:ascii="Times New Roman" w:hAnsi="Times New Roman" w:cs="Times New Roman"/>
          <w:sz w:val="24"/>
          <w:szCs w:val="24"/>
        </w:rPr>
        <w:t>, we have approximately 14 clinical sites in the Birmingham and surrounding counties but due to employee shortages, equipment and computer system installs, competition from other MLT/MLS programs we continue to struggle. Currently we are using the summer semester to either start a rotation early prior to fall clinical semester or finish a spring clinical semester due to the inability to place a student. We are exploring some additional clinical opportunities with both the UAB system and Veterans hospitals</w:t>
      </w:r>
      <w:r w:rsidR="00B23C89">
        <w:rPr>
          <w:rFonts w:ascii="Times New Roman" w:hAnsi="Times New Roman" w:cs="Times New Roman"/>
          <w:sz w:val="24"/>
          <w:szCs w:val="24"/>
        </w:rPr>
        <w:t xml:space="preserve"> and hope they can accommodate a student every fall semester.</w:t>
      </w:r>
    </w:p>
    <w:p w14:paraId="359FAB0E" w14:textId="1C849DFC" w:rsidR="00E34864" w:rsidRDefault="00E34864" w:rsidP="00CB1120">
      <w:pPr>
        <w:rPr>
          <w:rFonts w:ascii="Times New Roman" w:hAnsi="Times New Roman" w:cs="Times New Roman"/>
          <w:sz w:val="24"/>
          <w:szCs w:val="24"/>
        </w:rPr>
      </w:pPr>
      <w:r w:rsidRPr="005103B2">
        <w:rPr>
          <w:rFonts w:ascii="Times New Roman" w:hAnsi="Times New Roman" w:cs="Times New Roman"/>
          <w:b/>
          <w:sz w:val="24"/>
          <w:szCs w:val="24"/>
        </w:rPr>
        <w:t>Analysis of employer survey data</w:t>
      </w:r>
      <w:r w:rsidR="00B23C89">
        <w:rPr>
          <w:rFonts w:ascii="Times New Roman" w:hAnsi="Times New Roman" w:cs="Times New Roman"/>
          <w:sz w:val="24"/>
          <w:szCs w:val="24"/>
        </w:rPr>
        <w:t xml:space="preserve"> – Our 2016-17 employer survey was mailed to 14 known employers of MLT graduates with multiple graduates employed for a total of 9 graduates surveyed or 86% of the graduating class. 7/14 employer surveys were returned for a 50% response rate. Of these responding 6/7 or 86% of employers responded goo or higher on the survey questions using a </w:t>
      </w:r>
      <w:r w:rsidR="0039698D">
        <w:rPr>
          <w:rFonts w:ascii="Times New Roman" w:hAnsi="Times New Roman" w:cs="Times New Roman"/>
          <w:sz w:val="24"/>
          <w:szCs w:val="24"/>
        </w:rPr>
        <w:t>4-point</w:t>
      </w:r>
      <w:r w:rsidR="00B23C89">
        <w:rPr>
          <w:rFonts w:ascii="Times New Roman" w:hAnsi="Times New Roman" w:cs="Times New Roman"/>
          <w:sz w:val="24"/>
          <w:szCs w:val="24"/>
        </w:rPr>
        <w:t xml:space="preserve"> scale. This met our department benchmark of 85%. The following weaknesses were listed as comments on employer surveys</w:t>
      </w:r>
    </w:p>
    <w:p w14:paraId="26C53010" w14:textId="77777777" w:rsidR="00D5334A" w:rsidRPr="00D5334A" w:rsidRDefault="00D5334A" w:rsidP="00D5334A">
      <w:pPr>
        <w:rPr>
          <w:rFonts w:ascii="Times New Roman" w:hAnsi="Times New Roman" w:cs="Times New Roman"/>
          <w:sz w:val="24"/>
          <w:szCs w:val="24"/>
        </w:rPr>
      </w:pPr>
      <w:r w:rsidRPr="00D5334A">
        <w:rPr>
          <w:rFonts w:ascii="Times New Roman" w:hAnsi="Times New Roman" w:cs="Times New Roman"/>
          <w:sz w:val="24"/>
          <w:szCs w:val="24"/>
        </w:rPr>
        <w:t>1. Students less willing to take on responsibility</w:t>
      </w:r>
    </w:p>
    <w:p w14:paraId="75D1A875" w14:textId="77777777" w:rsidR="00D5334A" w:rsidRPr="00D5334A" w:rsidRDefault="00D5334A" w:rsidP="00D5334A">
      <w:pPr>
        <w:rPr>
          <w:rFonts w:ascii="Times New Roman" w:hAnsi="Times New Roman" w:cs="Times New Roman"/>
          <w:sz w:val="24"/>
          <w:szCs w:val="24"/>
        </w:rPr>
      </w:pPr>
      <w:r w:rsidRPr="00D5334A">
        <w:rPr>
          <w:rFonts w:ascii="Times New Roman" w:hAnsi="Times New Roman" w:cs="Times New Roman"/>
          <w:sz w:val="24"/>
          <w:szCs w:val="24"/>
        </w:rPr>
        <w:t>2. Need more students to fill the employment need in the area</w:t>
      </w:r>
    </w:p>
    <w:p w14:paraId="073877C2" w14:textId="77777777" w:rsidR="00D5334A" w:rsidRPr="00D5334A" w:rsidRDefault="00D5334A" w:rsidP="00D5334A">
      <w:pPr>
        <w:rPr>
          <w:rFonts w:ascii="Times New Roman" w:hAnsi="Times New Roman" w:cs="Times New Roman"/>
          <w:sz w:val="24"/>
          <w:szCs w:val="24"/>
        </w:rPr>
      </w:pPr>
      <w:r w:rsidRPr="00D5334A">
        <w:rPr>
          <w:rFonts w:ascii="Times New Roman" w:hAnsi="Times New Roman" w:cs="Times New Roman"/>
          <w:sz w:val="24"/>
          <w:szCs w:val="24"/>
        </w:rPr>
        <w:t>3. Some students seemed to be just pushed through and are not prepared for rotation</w:t>
      </w:r>
    </w:p>
    <w:p w14:paraId="528CCE23" w14:textId="77777777" w:rsidR="00D5334A" w:rsidRPr="00D5334A" w:rsidRDefault="00D5334A" w:rsidP="00D5334A">
      <w:pPr>
        <w:rPr>
          <w:rFonts w:ascii="Times New Roman" w:hAnsi="Times New Roman" w:cs="Times New Roman"/>
          <w:sz w:val="24"/>
          <w:szCs w:val="24"/>
        </w:rPr>
      </w:pPr>
      <w:r w:rsidRPr="00D5334A">
        <w:rPr>
          <w:rFonts w:ascii="Times New Roman" w:hAnsi="Times New Roman" w:cs="Times New Roman"/>
          <w:sz w:val="24"/>
          <w:szCs w:val="24"/>
        </w:rPr>
        <w:t>Suggestions for preparing students better for employment</w:t>
      </w:r>
    </w:p>
    <w:p w14:paraId="7ECCF764" w14:textId="77777777" w:rsidR="00D5334A" w:rsidRPr="00D5334A" w:rsidRDefault="00D5334A" w:rsidP="00D5334A">
      <w:pPr>
        <w:rPr>
          <w:rFonts w:ascii="Times New Roman" w:hAnsi="Times New Roman" w:cs="Times New Roman"/>
          <w:sz w:val="24"/>
          <w:szCs w:val="24"/>
        </w:rPr>
      </w:pPr>
      <w:r w:rsidRPr="00D5334A">
        <w:rPr>
          <w:rFonts w:ascii="Times New Roman" w:hAnsi="Times New Roman" w:cs="Times New Roman"/>
          <w:sz w:val="24"/>
          <w:szCs w:val="24"/>
        </w:rPr>
        <w:t>1. Attendance, Punctuality following all rules and attentiveness to detail</w:t>
      </w:r>
    </w:p>
    <w:p w14:paraId="183BC000" w14:textId="77777777" w:rsidR="00D5334A" w:rsidRPr="00D5334A" w:rsidRDefault="00D5334A" w:rsidP="00D5334A">
      <w:pPr>
        <w:rPr>
          <w:rFonts w:ascii="Times New Roman" w:hAnsi="Times New Roman" w:cs="Times New Roman"/>
          <w:sz w:val="24"/>
          <w:szCs w:val="24"/>
        </w:rPr>
      </w:pPr>
      <w:r w:rsidRPr="00D5334A">
        <w:rPr>
          <w:rFonts w:ascii="Times New Roman" w:hAnsi="Times New Roman" w:cs="Times New Roman"/>
          <w:sz w:val="24"/>
          <w:szCs w:val="24"/>
        </w:rPr>
        <w:t>2. Keep involved with affiliations and up-to date on employment needs</w:t>
      </w:r>
    </w:p>
    <w:p w14:paraId="47417F77" w14:textId="77777777" w:rsidR="00D5334A" w:rsidRPr="00D5334A" w:rsidRDefault="00D5334A" w:rsidP="00D5334A">
      <w:pPr>
        <w:rPr>
          <w:rFonts w:ascii="Times New Roman" w:hAnsi="Times New Roman" w:cs="Times New Roman"/>
          <w:sz w:val="24"/>
          <w:szCs w:val="24"/>
        </w:rPr>
      </w:pPr>
      <w:r w:rsidRPr="00D5334A">
        <w:rPr>
          <w:rFonts w:ascii="Times New Roman" w:hAnsi="Times New Roman" w:cs="Times New Roman"/>
          <w:sz w:val="24"/>
          <w:szCs w:val="24"/>
        </w:rPr>
        <w:t>3. Need technical basic skills in addition to theory</w:t>
      </w:r>
    </w:p>
    <w:p w14:paraId="36C3CC4D" w14:textId="77777777" w:rsidR="00D5334A" w:rsidRPr="00D5334A" w:rsidRDefault="00D5334A" w:rsidP="00D5334A">
      <w:pPr>
        <w:rPr>
          <w:rFonts w:ascii="Times New Roman" w:hAnsi="Times New Roman" w:cs="Times New Roman"/>
          <w:sz w:val="24"/>
          <w:szCs w:val="24"/>
        </w:rPr>
      </w:pPr>
      <w:r w:rsidRPr="00D5334A">
        <w:rPr>
          <w:rFonts w:ascii="Times New Roman" w:hAnsi="Times New Roman" w:cs="Times New Roman"/>
          <w:sz w:val="24"/>
          <w:szCs w:val="24"/>
        </w:rPr>
        <w:t>4. Before reporting for a section ask students to review and prep</w:t>
      </w:r>
    </w:p>
    <w:p w14:paraId="1081782C" w14:textId="77777777" w:rsidR="00D5334A" w:rsidRPr="00D5334A" w:rsidRDefault="00D5334A" w:rsidP="00D5334A">
      <w:pPr>
        <w:rPr>
          <w:rFonts w:ascii="Times New Roman" w:hAnsi="Times New Roman" w:cs="Times New Roman"/>
          <w:sz w:val="24"/>
          <w:szCs w:val="24"/>
        </w:rPr>
      </w:pPr>
      <w:r w:rsidRPr="00D5334A">
        <w:rPr>
          <w:rFonts w:ascii="Times New Roman" w:hAnsi="Times New Roman" w:cs="Times New Roman"/>
          <w:sz w:val="24"/>
          <w:szCs w:val="24"/>
        </w:rPr>
        <w:t>5. ability to multi-task</w:t>
      </w:r>
    </w:p>
    <w:p w14:paraId="51EBED6D" w14:textId="77777777" w:rsidR="00D5334A" w:rsidRPr="00D5334A" w:rsidRDefault="00D5334A" w:rsidP="00D5334A">
      <w:pPr>
        <w:rPr>
          <w:rFonts w:ascii="Times New Roman" w:hAnsi="Times New Roman" w:cs="Times New Roman"/>
          <w:sz w:val="24"/>
          <w:szCs w:val="24"/>
        </w:rPr>
      </w:pPr>
      <w:r w:rsidRPr="00D5334A">
        <w:rPr>
          <w:rFonts w:ascii="Times New Roman" w:hAnsi="Times New Roman" w:cs="Times New Roman"/>
          <w:sz w:val="24"/>
          <w:szCs w:val="24"/>
        </w:rPr>
        <w:t>6. work as a team</w:t>
      </w:r>
    </w:p>
    <w:p w14:paraId="7E77E258" w14:textId="583345E6" w:rsidR="00D5334A" w:rsidRPr="00D5334A" w:rsidRDefault="00D5334A" w:rsidP="00D5334A">
      <w:pPr>
        <w:rPr>
          <w:rFonts w:ascii="Times New Roman" w:hAnsi="Times New Roman" w:cs="Times New Roman"/>
          <w:sz w:val="24"/>
          <w:szCs w:val="24"/>
        </w:rPr>
      </w:pPr>
      <w:r w:rsidRPr="00D5334A">
        <w:rPr>
          <w:rFonts w:ascii="Times New Roman" w:hAnsi="Times New Roman" w:cs="Times New Roman"/>
          <w:sz w:val="24"/>
          <w:szCs w:val="24"/>
        </w:rPr>
        <w:t>7. Increase confidence in knowledge to make informed decisions</w:t>
      </w:r>
    </w:p>
    <w:p w14:paraId="1C9745FC" w14:textId="420D732E" w:rsidR="00D5334A" w:rsidRDefault="00D5334A" w:rsidP="00D5334A">
      <w:pPr>
        <w:rPr>
          <w:rFonts w:ascii="Times New Roman" w:hAnsi="Times New Roman" w:cs="Times New Roman"/>
          <w:sz w:val="24"/>
          <w:szCs w:val="24"/>
        </w:rPr>
      </w:pPr>
      <w:r w:rsidRPr="00D5334A">
        <w:rPr>
          <w:rFonts w:ascii="Times New Roman" w:hAnsi="Times New Roman" w:cs="Times New Roman"/>
          <w:sz w:val="24"/>
          <w:szCs w:val="24"/>
        </w:rPr>
        <w:t>8. additional training needed for manual diffs</w:t>
      </w:r>
    </w:p>
    <w:p w14:paraId="144A15F4" w14:textId="175CA57B" w:rsidR="00D5334A" w:rsidRDefault="00D5334A" w:rsidP="00CB1120">
      <w:pPr>
        <w:rPr>
          <w:rFonts w:ascii="Times New Roman" w:hAnsi="Times New Roman" w:cs="Times New Roman"/>
          <w:sz w:val="24"/>
          <w:szCs w:val="24"/>
        </w:rPr>
      </w:pPr>
      <w:r>
        <w:rPr>
          <w:rFonts w:ascii="Times New Roman" w:hAnsi="Times New Roman" w:cs="Times New Roman"/>
          <w:sz w:val="24"/>
          <w:szCs w:val="24"/>
        </w:rPr>
        <w:t>As a response we have made several changes in the seminar class to address employer suggestions. We have also made slight curriculum adjustments in MLT core content to address comments and these changes are listed in the MLT 2017-18 program assessment document</w:t>
      </w:r>
    </w:p>
    <w:p w14:paraId="51394467" w14:textId="1A1F6537" w:rsidR="00E34864" w:rsidRDefault="00E34864" w:rsidP="00CB1120">
      <w:pPr>
        <w:rPr>
          <w:rFonts w:ascii="Times New Roman" w:hAnsi="Times New Roman" w:cs="Times New Roman"/>
          <w:sz w:val="24"/>
          <w:szCs w:val="24"/>
        </w:rPr>
      </w:pPr>
      <w:r w:rsidRPr="005103B2">
        <w:rPr>
          <w:rFonts w:ascii="Times New Roman" w:hAnsi="Times New Roman" w:cs="Times New Roman"/>
          <w:b/>
          <w:sz w:val="24"/>
          <w:szCs w:val="24"/>
        </w:rPr>
        <w:lastRenderedPageBreak/>
        <w:t>Analysis of trends in the field or industry</w:t>
      </w:r>
      <w:r w:rsidR="00D5334A">
        <w:rPr>
          <w:rFonts w:ascii="Times New Roman" w:hAnsi="Times New Roman" w:cs="Times New Roman"/>
          <w:sz w:val="24"/>
          <w:szCs w:val="24"/>
        </w:rPr>
        <w:t xml:space="preserve"> – As in all healthcare professions we are now feeling the effects of attrition due to retirement. Currently each of the major employment systems in the Birmingham and surrounding area have multiple jobs open for MLTs. Our graduates are typically hired at the facility where they have been placed for clinicals. The demand for increasing admission numbers to the program may be warranted however, our inability to provide clinical placement and completion of the degree their final semester continues to hold</w:t>
      </w:r>
      <w:r w:rsidR="00640C4F">
        <w:rPr>
          <w:rFonts w:ascii="Times New Roman" w:hAnsi="Times New Roman" w:cs="Times New Roman"/>
          <w:sz w:val="24"/>
          <w:szCs w:val="24"/>
        </w:rPr>
        <w:t xml:space="preserve"> </w:t>
      </w:r>
      <w:r w:rsidR="00D5334A">
        <w:rPr>
          <w:rFonts w:ascii="Times New Roman" w:hAnsi="Times New Roman" w:cs="Times New Roman"/>
          <w:sz w:val="24"/>
          <w:szCs w:val="24"/>
        </w:rPr>
        <w:t>us back. The faculty and advisory committee members continue to discuss options at meetings and as a result we continue to</w:t>
      </w:r>
      <w:r w:rsidR="005103B2">
        <w:rPr>
          <w:rFonts w:ascii="Times New Roman" w:hAnsi="Times New Roman" w:cs="Times New Roman"/>
          <w:sz w:val="24"/>
          <w:szCs w:val="24"/>
        </w:rPr>
        <w:t xml:space="preserve"> investigate additional clinical opportunitie</w:t>
      </w:r>
      <w:r w:rsidR="0039698D">
        <w:rPr>
          <w:rFonts w:ascii="Times New Roman" w:hAnsi="Times New Roman" w:cs="Times New Roman"/>
          <w:sz w:val="24"/>
          <w:szCs w:val="24"/>
        </w:rPr>
        <w:t>s</w:t>
      </w:r>
      <w:r w:rsidR="005103B2">
        <w:rPr>
          <w:rFonts w:ascii="Times New Roman" w:hAnsi="Times New Roman" w:cs="Times New Roman"/>
          <w:sz w:val="24"/>
          <w:szCs w:val="24"/>
        </w:rPr>
        <w:t xml:space="preserve">. </w:t>
      </w:r>
    </w:p>
    <w:p w14:paraId="5EF4B3F6" w14:textId="7CD76F28" w:rsidR="00E34864" w:rsidRPr="00640C4F" w:rsidRDefault="00E34864" w:rsidP="00CB1120">
      <w:pPr>
        <w:rPr>
          <w:rFonts w:ascii="Times New Roman" w:hAnsi="Times New Roman" w:cs="Times New Roman"/>
          <w:sz w:val="24"/>
          <w:szCs w:val="24"/>
        </w:rPr>
      </w:pPr>
      <w:r w:rsidRPr="00640C4F">
        <w:rPr>
          <w:rFonts w:ascii="Times New Roman" w:hAnsi="Times New Roman" w:cs="Times New Roman"/>
          <w:b/>
          <w:sz w:val="24"/>
          <w:szCs w:val="24"/>
        </w:rPr>
        <w:t>Analysis of the strengths of the program</w:t>
      </w:r>
      <w:r w:rsidR="00640C4F">
        <w:rPr>
          <w:rFonts w:ascii="Times New Roman" w:hAnsi="Times New Roman" w:cs="Times New Roman"/>
          <w:b/>
          <w:sz w:val="24"/>
          <w:szCs w:val="24"/>
        </w:rPr>
        <w:t>-</w:t>
      </w:r>
      <w:r w:rsidR="00640C4F">
        <w:rPr>
          <w:rFonts w:ascii="Times New Roman" w:hAnsi="Times New Roman" w:cs="Times New Roman"/>
          <w:sz w:val="24"/>
          <w:szCs w:val="24"/>
        </w:rPr>
        <w:t xml:space="preserve"> There are many strengths in the Medical Laboratory technology program. One of the most important strengths of the program is the faculty, both full-time and adjunct. Both full-time </w:t>
      </w:r>
      <w:r w:rsidR="0039698D">
        <w:rPr>
          <w:rFonts w:ascii="Times New Roman" w:hAnsi="Times New Roman" w:cs="Times New Roman"/>
          <w:sz w:val="24"/>
          <w:szCs w:val="24"/>
        </w:rPr>
        <w:t>employees</w:t>
      </w:r>
      <w:r w:rsidR="00640C4F">
        <w:rPr>
          <w:rFonts w:ascii="Times New Roman" w:hAnsi="Times New Roman" w:cs="Times New Roman"/>
          <w:sz w:val="24"/>
          <w:szCs w:val="24"/>
        </w:rPr>
        <w:t xml:space="preserve"> hold advanced degrees with one earning the EdD in Higher Education. All faculty have had or have direct hands-on clinical experience which benefits the student with real world application. The faculty have and continue to have excellent relationships with the area hospitals. This relationship helps us to secure biological samples for use in our on-campus labs, helps to secure donated items, and benefits our students in their job search</w:t>
      </w:r>
      <w:r w:rsidR="0039698D">
        <w:rPr>
          <w:rFonts w:ascii="Times New Roman" w:hAnsi="Times New Roman" w:cs="Times New Roman"/>
          <w:sz w:val="24"/>
          <w:szCs w:val="24"/>
        </w:rPr>
        <w:t>. Another important strength of the program is our reputation. Based on this reputation, our students are sought after and generally well received when placing them for clinical practicums or post-graduation employment</w:t>
      </w:r>
    </w:p>
    <w:p w14:paraId="2A7C7479" w14:textId="6DDACE85" w:rsidR="00E34864" w:rsidRPr="0039698D" w:rsidRDefault="00E34864" w:rsidP="00CB1120">
      <w:pPr>
        <w:rPr>
          <w:rFonts w:ascii="Times New Roman" w:hAnsi="Times New Roman" w:cs="Times New Roman"/>
          <w:sz w:val="24"/>
          <w:szCs w:val="24"/>
        </w:rPr>
      </w:pPr>
      <w:r w:rsidRPr="0039698D">
        <w:rPr>
          <w:rFonts w:ascii="Times New Roman" w:hAnsi="Times New Roman" w:cs="Times New Roman"/>
          <w:b/>
          <w:sz w:val="24"/>
          <w:szCs w:val="24"/>
        </w:rPr>
        <w:t>Analysis of the weaknesses of the program</w:t>
      </w:r>
      <w:r w:rsidR="0039698D">
        <w:rPr>
          <w:rFonts w:ascii="Times New Roman" w:hAnsi="Times New Roman" w:cs="Times New Roman"/>
          <w:b/>
          <w:sz w:val="24"/>
          <w:szCs w:val="24"/>
        </w:rPr>
        <w:t xml:space="preserve"> </w:t>
      </w:r>
      <w:r w:rsidR="0039698D" w:rsidRPr="0039698D">
        <w:rPr>
          <w:rFonts w:ascii="Times New Roman" w:hAnsi="Times New Roman" w:cs="Times New Roman"/>
          <w:sz w:val="24"/>
          <w:szCs w:val="24"/>
        </w:rPr>
        <w:t xml:space="preserve">– The biggest weakness </w:t>
      </w:r>
      <w:r w:rsidR="008F13EB" w:rsidRPr="0039698D">
        <w:rPr>
          <w:rFonts w:ascii="Times New Roman" w:hAnsi="Times New Roman" w:cs="Times New Roman"/>
          <w:sz w:val="24"/>
          <w:szCs w:val="24"/>
        </w:rPr>
        <w:t>currently</w:t>
      </w:r>
      <w:r w:rsidR="0039698D" w:rsidRPr="0039698D">
        <w:rPr>
          <w:rFonts w:ascii="Times New Roman" w:hAnsi="Times New Roman" w:cs="Times New Roman"/>
          <w:sz w:val="24"/>
          <w:szCs w:val="24"/>
        </w:rPr>
        <w:t xml:space="preserve"> is clinical placement</w:t>
      </w:r>
      <w:r w:rsidR="0039698D">
        <w:rPr>
          <w:rFonts w:ascii="Times New Roman" w:hAnsi="Times New Roman" w:cs="Times New Roman"/>
          <w:sz w:val="24"/>
          <w:szCs w:val="24"/>
        </w:rPr>
        <w:t xml:space="preserve"> of students and acquiring additional clinical affiliates. Even though the need is tremendous in this field, employers are still hesitant to take a student during times when em</w:t>
      </w:r>
      <w:r w:rsidR="008F13EB">
        <w:rPr>
          <w:rFonts w:ascii="Times New Roman" w:hAnsi="Times New Roman" w:cs="Times New Roman"/>
          <w:sz w:val="24"/>
          <w:szCs w:val="24"/>
        </w:rPr>
        <w:t xml:space="preserve">ployment shortages are increasing, or new instruments are being installed which as a result may compromise patient care. Understanding this valid reasoning still limits the number of students we can admit and is instrumental on program growth. Moving forward we will be checking at online options and bringing some clinical hours back on the campus if recommended by employers and advisory committee. At this time we will maintain our status quo. </w:t>
      </w:r>
    </w:p>
    <w:p w14:paraId="780EB965" w14:textId="77777777" w:rsidR="002D5458" w:rsidRPr="001411F6" w:rsidRDefault="002D5458" w:rsidP="00CB1120">
      <w:pPr>
        <w:rPr>
          <w:rFonts w:ascii="Times New Roman" w:hAnsi="Times New Roman" w:cs="Times New Roman"/>
          <w:sz w:val="24"/>
          <w:szCs w:val="24"/>
        </w:rPr>
      </w:pPr>
    </w:p>
    <w:p w14:paraId="24141DA3" w14:textId="11115880" w:rsidR="00874C01" w:rsidRPr="001411F6" w:rsidRDefault="00874C01" w:rsidP="00CB1120">
      <w:pPr>
        <w:rPr>
          <w:rFonts w:ascii="Times New Roman" w:hAnsi="Times New Roman" w:cs="Times New Roman"/>
          <w:b/>
          <w:sz w:val="24"/>
          <w:szCs w:val="24"/>
          <w:u w:val="single"/>
        </w:rPr>
      </w:pPr>
      <w:r w:rsidRPr="001411F6">
        <w:rPr>
          <w:rFonts w:ascii="Times New Roman" w:hAnsi="Times New Roman" w:cs="Times New Roman"/>
          <w:b/>
          <w:sz w:val="24"/>
          <w:szCs w:val="24"/>
          <w:u w:val="single"/>
        </w:rPr>
        <w:t>Part 3: Evidence of Staff Participation in Program Review</w:t>
      </w:r>
    </w:p>
    <w:p w14:paraId="617CEEA7" w14:textId="4F3D6F3E" w:rsidR="0015308A" w:rsidRPr="001411F6" w:rsidRDefault="0015308A" w:rsidP="00CB1120">
      <w:pPr>
        <w:rPr>
          <w:rFonts w:ascii="Times New Roman" w:hAnsi="Times New Roman" w:cs="Times New Roman"/>
          <w:b/>
          <w:sz w:val="24"/>
          <w:szCs w:val="24"/>
        </w:rPr>
      </w:pPr>
      <w:r w:rsidRPr="001411F6">
        <w:rPr>
          <w:rFonts w:ascii="Times New Roman" w:hAnsi="Times New Roman" w:cs="Times New Roman"/>
          <w:b/>
          <w:sz w:val="24"/>
          <w:szCs w:val="24"/>
        </w:rPr>
        <w:t>Faculty Demographics</w:t>
      </w:r>
    </w:p>
    <w:tbl>
      <w:tblPr>
        <w:tblStyle w:val="TableGrid"/>
        <w:tblW w:w="0" w:type="auto"/>
        <w:tblLook w:val="04A0" w:firstRow="1" w:lastRow="0" w:firstColumn="1" w:lastColumn="0" w:noHBand="0" w:noVBand="1"/>
      </w:tblPr>
      <w:tblGrid>
        <w:gridCol w:w="2146"/>
        <w:gridCol w:w="1539"/>
        <w:gridCol w:w="1530"/>
        <w:gridCol w:w="1350"/>
        <w:gridCol w:w="1260"/>
        <w:gridCol w:w="1253"/>
      </w:tblGrid>
      <w:tr w:rsidR="0015308A" w:rsidRPr="001411F6" w14:paraId="2109AFB5" w14:textId="5334CA9C" w:rsidTr="001411F6">
        <w:tc>
          <w:tcPr>
            <w:tcW w:w="2146" w:type="dxa"/>
            <w:tcBorders>
              <w:bottom w:val="single" w:sz="4" w:space="0" w:color="auto"/>
            </w:tcBorders>
            <w:shd w:val="clear" w:color="auto" w:fill="A6A6A6" w:themeFill="background1" w:themeFillShade="A6"/>
          </w:tcPr>
          <w:p w14:paraId="0EC89B44" w14:textId="77777777" w:rsidR="0015308A" w:rsidRPr="001411F6" w:rsidRDefault="0015308A" w:rsidP="0015308A">
            <w:pPr>
              <w:rPr>
                <w:rFonts w:ascii="Times New Roman" w:hAnsi="Times New Roman" w:cs="Times New Roman"/>
                <w:sz w:val="24"/>
                <w:szCs w:val="24"/>
              </w:rPr>
            </w:pPr>
          </w:p>
        </w:tc>
        <w:tc>
          <w:tcPr>
            <w:tcW w:w="1539" w:type="dxa"/>
            <w:tcBorders>
              <w:bottom w:val="single" w:sz="4" w:space="0" w:color="auto"/>
            </w:tcBorders>
          </w:tcPr>
          <w:p w14:paraId="40F9270A" w14:textId="73C480F6" w:rsidR="0015308A" w:rsidRPr="001411F6" w:rsidRDefault="0015308A" w:rsidP="00CB1120">
            <w:pPr>
              <w:rPr>
                <w:rFonts w:ascii="Times New Roman" w:hAnsi="Times New Roman" w:cs="Times New Roman"/>
                <w:b/>
                <w:sz w:val="24"/>
                <w:szCs w:val="24"/>
              </w:rPr>
            </w:pPr>
            <w:r w:rsidRPr="001411F6">
              <w:rPr>
                <w:rFonts w:ascii="Times New Roman" w:hAnsi="Times New Roman" w:cs="Times New Roman"/>
                <w:b/>
                <w:sz w:val="24"/>
                <w:szCs w:val="24"/>
              </w:rPr>
              <w:t># Employees</w:t>
            </w:r>
          </w:p>
        </w:tc>
        <w:tc>
          <w:tcPr>
            <w:tcW w:w="1530" w:type="dxa"/>
            <w:tcBorders>
              <w:bottom w:val="single" w:sz="4" w:space="0" w:color="auto"/>
            </w:tcBorders>
          </w:tcPr>
          <w:p w14:paraId="315B9256" w14:textId="22B4C48A" w:rsidR="0015308A" w:rsidRPr="001411F6" w:rsidRDefault="0015308A" w:rsidP="00CB1120">
            <w:pPr>
              <w:rPr>
                <w:rFonts w:ascii="Times New Roman" w:hAnsi="Times New Roman" w:cs="Times New Roman"/>
                <w:b/>
                <w:sz w:val="24"/>
                <w:szCs w:val="24"/>
              </w:rPr>
            </w:pPr>
            <w:r w:rsidRPr="001411F6">
              <w:rPr>
                <w:rFonts w:ascii="Times New Roman" w:hAnsi="Times New Roman" w:cs="Times New Roman"/>
                <w:b/>
                <w:sz w:val="24"/>
                <w:szCs w:val="24"/>
              </w:rPr>
              <w:t>Avg. Years on Staff</w:t>
            </w:r>
          </w:p>
        </w:tc>
        <w:tc>
          <w:tcPr>
            <w:tcW w:w="3863" w:type="dxa"/>
            <w:gridSpan w:val="3"/>
          </w:tcPr>
          <w:p w14:paraId="2B4DB431" w14:textId="076F0EE7" w:rsidR="0015308A" w:rsidRPr="001411F6" w:rsidRDefault="0015308A" w:rsidP="00CB1120">
            <w:pPr>
              <w:rPr>
                <w:rFonts w:ascii="Times New Roman" w:hAnsi="Times New Roman" w:cs="Times New Roman"/>
                <w:b/>
                <w:sz w:val="24"/>
                <w:szCs w:val="24"/>
              </w:rPr>
            </w:pPr>
            <w:r w:rsidRPr="001411F6">
              <w:rPr>
                <w:rFonts w:ascii="Times New Roman" w:hAnsi="Times New Roman" w:cs="Times New Roman"/>
                <w:b/>
                <w:sz w:val="24"/>
                <w:szCs w:val="24"/>
              </w:rPr>
              <w:t xml:space="preserve">Credit hours </w:t>
            </w:r>
          </w:p>
        </w:tc>
      </w:tr>
      <w:tr w:rsidR="0015308A" w:rsidRPr="001411F6" w14:paraId="5982CEB7" w14:textId="5F067665" w:rsidTr="001411F6">
        <w:tc>
          <w:tcPr>
            <w:tcW w:w="2146" w:type="dxa"/>
            <w:shd w:val="clear" w:color="auto" w:fill="A6A6A6" w:themeFill="background1" w:themeFillShade="A6"/>
          </w:tcPr>
          <w:p w14:paraId="0BA66AA7" w14:textId="680B1E6B" w:rsidR="0015308A" w:rsidRPr="001411F6" w:rsidRDefault="0015308A" w:rsidP="0015308A">
            <w:pPr>
              <w:rPr>
                <w:rFonts w:ascii="Times New Roman" w:hAnsi="Times New Roman" w:cs="Times New Roman"/>
                <w:sz w:val="24"/>
                <w:szCs w:val="24"/>
              </w:rPr>
            </w:pPr>
          </w:p>
        </w:tc>
        <w:tc>
          <w:tcPr>
            <w:tcW w:w="1539" w:type="dxa"/>
            <w:shd w:val="clear" w:color="auto" w:fill="A6A6A6" w:themeFill="background1" w:themeFillShade="A6"/>
          </w:tcPr>
          <w:p w14:paraId="0A564F7B" w14:textId="3E308FD8" w:rsidR="0015308A" w:rsidRPr="001411F6" w:rsidRDefault="0015308A" w:rsidP="00CB1120">
            <w:pPr>
              <w:rPr>
                <w:rFonts w:ascii="Times New Roman" w:hAnsi="Times New Roman" w:cs="Times New Roman"/>
                <w:b/>
                <w:sz w:val="24"/>
                <w:szCs w:val="24"/>
              </w:rPr>
            </w:pPr>
          </w:p>
        </w:tc>
        <w:tc>
          <w:tcPr>
            <w:tcW w:w="1530" w:type="dxa"/>
            <w:shd w:val="clear" w:color="auto" w:fill="A6A6A6" w:themeFill="background1" w:themeFillShade="A6"/>
          </w:tcPr>
          <w:p w14:paraId="2C33C7C0" w14:textId="17DAC126" w:rsidR="0015308A" w:rsidRPr="001411F6" w:rsidRDefault="0015308A" w:rsidP="00CB1120">
            <w:pPr>
              <w:rPr>
                <w:rFonts w:ascii="Times New Roman" w:hAnsi="Times New Roman" w:cs="Times New Roman"/>
                <w:b/>
                <w:sz w:val="24"/>
                <w:szCs w:val="24"/>
              </w:rPr>
            </w:pPr>
          </w:p>
        </w:tc>
        <w:tc>
          <w:tcPr>
            <w:tcW w:w="1350" w:type="dxa"/>
          </w:tcPr>
          <w:p w14:paraId="3760B0F0" w14:textId="3D57737E" w:rsidR="0015308A" w:rsidRPr="001411F6" w:rsidRDefault="0015308A" w:rsidP="00CB1120">
            <w:pPr>
              <w:rPr>
                <w:rFonts w:ascii="Times New Roman" w:hAnsi="Times New Roman" w:cs="Times New Roman"/>
                <w:b/>
                <w:sz w:val="24"/>
                <w:szCs w:val="24"/>
              </w:rPr>
            </w:pPr>
            <w:r w:rsidRPr="001411F6">
              <w:rPr>
                <w:rFonts w:ascii="Times New Roman" w:hAnsi="Times New Roman" w:cs="Times New Roman"/>
                <w:b/>
                <w:sz w:val="24"/>
                <w:szCs w:val="24"/>
              </w:rPr>
              <w:t>F</w:t>
            </w:r>
            <w:r w:rsidR="00787F0F" w:rsidRPr="001411F6">
              <w:rPr>
                <w:rFonts w:ascii="Times New Roman" w:hAnsi="Times New Roman" w:cs="Times New Roman"/>
                <w:b/>
                <w:sz w:val="24"/>
                <w:szCs w:val="24"/>
              </w:rPr>
              <w:t>- 49 total</w:t>
            </w:r>
          </w:p>
        </w:tc>
        <w:tc>
          <w:tcPr>
            <w:tcW w:w="1260" w:type="dxa"/>
          </w:tcPr>
          <w:p w14:paraId="70477CD9" w14:textId="2E8EDD31" w:rsidR="0015308A" w:rsidRPr="001411F6" w:rsidRDefault="0015308A" w:rsidP="00CB1120">
            <w:pPr>
              <w:rPr>
                <w:rFonts w:ascii="Times New Roman" w:hAnsi="Times New Roman" w:cs="Times New Roman"/>
                <w:b/>
                <w:sz w:val="24"/>
                <w:szCs w:val="24"/>
              </w:rPr>
            </w:pPr>
            <w:r w:rsidRPr="001411F6">
              <w:rPr>
                <w:rFonts w:ascii="Times New Roman" w:hAnsi="Times New Roman" w:cs="Times New Roman"/>
                <w:b/>
                <w:sz w:val="24"/>
                <w:szCs w:val="24"/>
              </w:rPr>
              <w:t>SP</w:t>
            </w:r>
            <w:r w:rsidR="00787F0F" w:rsidRPr="001411F6">
              <w:rPr>
                <w:rFonts w:ascii="Times New Roman" w:hAnsi="Times New Roman" w:cs="Times New Roman"/>
                <w:b/>
                <w:sz w:val="24"/>
                <w:szCs w:val="24"/>
              </w:rPr>
              <w:t xml:space="preserve"> – 42</w:t>
            </w:r>
          </w:p>
          <w:p w14:paraId="1370C108" w14:textId="5CB80AEC" w:rsidR="00787F0F" w:rsidRPr="001411F6" w:rsidRDefault="00787F0F" w:rsidP="00CB1120">
            <w:pPr>
              <w:rPr>
                <w:rFonts w:ascii="Times New Roman" w:hAnsi="Times New Roman" w:cs="Times New Roman"/>
                <w:b/>
                <w:sz w:val="24"/>
                <w:szCs w:val="24"/>
              </w:rPr>
            </w:pPr>
            <w:r w:rsidRPr="001411F6">
              <w:rPr>
                <w:rFonts w:ascii="Times New Roman" w:hAnsi="Times New Roman" w:cs="Times New Roman"/>
                <w:b/>
                <w:sz w:val="24"/>
                <w:szCs w:val="24"/>
              </w:rPr>
              <w:t>total</w:t>
            </w:r>
          </w:p>
        </w:tc>
        <w:tc>
          <w:tcPr>
            <w:tcW w:w="1253" w:type="dxa"/>
          </w:tcPr>
          <w:p w14:paraId="50967581" w14:textId="40C6087D" w:rsidR="0015308A" w:rsidRPr="001411F6" w:rsidRDefault="0015308A" w:rsidP="00CB1120">
            <w:pPr>
              <w:rPr>
                <w:rFonts w:ascii="Times New Roman" w:hAnsi="Times New Roman" w:cs="Times New Roman"/>
                <w:b/>
                <w:sz w:val="24"/>
                <w:szCs w:val="24"/>
              </w:rPr>
            </w:pPr>
            <w:r w:rsidRPr="001411F6">
              <w:rPr>
                <w:rFonts w:ascii="Times New Roman" w:hAnsi="Times New Roman" w:cs="Times New Roman"/>
                <w:b/>
                <w:sz w:val="24"/>
                <w:szCs w:val="24"/>
              </w:rPr>
              <w:t>SU</w:t>
            </w:r>
            <w:r w:rsidR="00787F0F" w:rsidRPr="001411F6">
              <w:rPr>
                <w:rFonts w:ascii="Times New Roman" w:hAnsi="Times New Roman" w:cs="Times New Roman"/>
                <w:b/>
                <w:sz w:val="24"/>
                <w:szCs w:val="24"/>
              </w:rPr>
              <w:t xml:space="preserve">- </w:t>
            </w:r>
            <w:r w:rsidR="003529E3" w:rsidRPr="001411F6">
              <w:rPr>
                <w:rFonts w:ascii="Times New Roman" w:hAnsi="Times New Roman" w:cs="Times New Roman"/>
                <w:b/>
                <w:sz w:val="24"/>
                <w:szCs w:val="24"/>
              </w:rPr>
              <w:t>32</w:t>
            </w:r>
          </w:p>
          <w:p w14:paraId="15F8DC2F" w14:textId="029E8A22" w:rsidR="00787F0F" w:rsidRPr="001411F6" w:rsidRDefault="00787F0F" w:rsidP="00CB1120">
            <w:pPr>
              <w:rPr>
                <w:rFonts w:ascii="Times New Roman" w:hAnsi="Times New Roman" w:cs="Times New Roman"/>
                <w:b/>
                <w:sz w:val="24"/>
                <w:szCs w:val="24"/>
              </w:rPr>
            </w:pPr>
            <w:r w:rsidRPr="001411F6">
              <w:rPr>
                <w:rFonts w:ascii="Times New Roman" w:hAnsi="Times New Roman" w:cs="Times New Roman"/>
                <w:b/>
                <w:sz w:val="24"/>
                <w:szCs w:val="24"/>
              </w:rPr>
              <w:t>total</w:t>
            </w:r>
          </w:p>
        </w:tc>
      </w:tr>
      <w:tr w:rsidR="0015308A" w:rsidRPr="001411F6" w14:paraId="053F9FB7" w14:textId="0723A23D" w:rsidTr="00D861D2">
        <w:tc>
          <w:tcPr>
            <w:tcW w:w="2146" w:type="dxa"/>
          </w:tcPr>
          <w:p w14:paraId="0A4124A4" w14:textId="0AA843E3" w:rsidR="0015308A" w:rsidRPr="001411F6" w:rsidRDefault="0015308A" w:rsidP="0015308A">
            <w:pPr>
              <w:rPr>
                <w:rFonts w:ascii="Times New Roman" w:hAnsi="Times New Roman" w:cs="Times New Roman"/>
                <w:b/>
                <w:sz w:val="24"/>
                <w:szCs w:val="24"/>
              </w:rPr>
            </w:pPr>
            <w:r w:rsidRPr="001411F6">
              <w:rPr>
                <w:rFonts w:ascii="Times New Roman" w:hAnsi="Times New Roman" w:cs="Times New Roman"/>
                <w:b/>
                <w:sz w:val="24"/>
                <w:szCs w:val="24"/>
              </w:rPr>
              <w:t>Full-Time</w:t>
            </w:r>
          </w:p>
        </w:tc>
        <w:tc>
          <w:tcPr>
            <w:tcW w:w="1539" w:type="dxa"/>
          </w:tcPr>
          <w:p w14:paraId="0027591C" w14:textId="7441007A" w:rsidR="0015308A" w:rsidRPr="001411F6" w:rsidRDefault="0015308A" w:rsidP="0015308A">
            <w:pPr>
              <w:rPr>
                <w:rFonts w:ascii="Times New Roman" w:hAnsi="Times New Roman" w:cs="Times New Roman"/>
                <w:b/>
                <w:sz w:val="24"/>
                <w:szCs w:val="24"/>
              </w:rPr>
            </w:pPr>
            <w:r w:rsidRPr="001411F6">
              <w:rPr>
                <w:rFonts w:ascii="Times New Roman" w:hAnsi="Times New Roman" w:cs="Times New Roman"/>
                <w:b/>
                <w:sz w:val="24"/>
                <w:szCs w:val="24"/>
              </w:rPr>
              <w:t>2</w:t>
            </w:r>
          </w:p>
        </w:tc>
        <w:tc>
          <w:tcPr>
            <w:tcW w:w="1530" w:type="dxa"/>
          </w:tcPr>
          <w:p w14:paraId="00923D20" w14:textId="7CBC3E2E" w:rsidR="0015308A" w:rsidRPr="001411F6" w:rsidRDefault="0015308A" w:rsidP="0015308A">
            <w:pPr>
              <w:rPr>
                <w:rFonts w:ascii="Times New Roman" w:hAnsi="Times New Roman" w:cs="Times New Roman"/>
                <w:b/>
                <w:sz w:val="24"/>
                <w:szCs w:val="24"/>
              </w:rPr>
            </w:pPr>
            <w:r w:rsidRPr="001411F6">
              <w:rPr>
                <w:rFonts w:ascii="Times New Roman" w:hAnsi="Times New Roman" w:cs="Times New Roman"/>
                <w:b/>
                <w:sz w:val="24"/>
                <w:szCs w:val="24"/>
              </w:rPr>
              <w:t>17.5</w:t>
            </w:r>
          </w:p>
        </w:tc>
        <w:tc>
          <w:tcPr>
            <w:tcW w:w="1350" w:type="dxa"/>
          </w:tcPr>
          <w:p w14:paraId="0A016721" w14:textId="20BAD21F" w:rsidR="0015308A" w:rsidRPr="001411F6" w:rsidRDefault="00787F0F" w:rsidP="0015308A">
            <w:pPr>
              <w:rPr>
                <w:rFonts w:ascii="Times New Roman" w:hAnsi="Times New Roman" w:cs="Times New Roman"/>
                <w:b/>
                <w:sz w:val="24"/>
                <w:szCs w:val="24"/>
              </w:rPr>
            </w:pPr>
            <w:r w:rsidRPr="001411F6">
              <w:rPr>
                <w:rFonts w:ascii="Times New Roman" w:hAnsi="Times New Roman" w:cs="Times New Roman"/>
                <w:b/>
                <w:sz w:val="24"/>
                <w:szCs w:val="24"/>
              </w:rPr>
              <w:t>30</w:t>
            </w:r>
            <w:r w:rsidR="00D861D2" w:rsidRPr="001411F6">
              <w:rPr>
                <w:rFonts w:ascii="Times New Roman" w:hAnsi="Times New Roman" w:cs="Times New Roman"/>
                <w:b/>
                <w:sz w:val="24"/>
                <w:szCs w:val="24"/>
              </w:rPr>
              <w:t>=60%</w:t>
            </w:r>
          </w:p>
        </w:tc>
        <w:tc>
          <w:tcPr>
            <w:tcW w:w="1260" w:type="dxa"/>
          </w:tcPr>
          <w:p w14:paraId="72DE181B" w14:textId="14A67506" w:rsidR="0015308A" w:rsidRPr="001411F6" w:rsidRDefault="00787F0F" w:rsidP="0015308A">
            <w:pPr>
              <w:rPr>
                <w:rFonts w:ascii="Times New Roman" w:hAnsi="Times New Roman" w:cs="Times New Roman"/>
                <w:b/>
                <w:sz w:val="24"/>
                <w:szCs w:val="24"/>
              </w:rPr>
            </w:pPr>
            <w:r w:rsidRPr="001411F6">
              <w:rPr>
                <w:rFonts w:ascii="Times New Roman" w:hAnsi="Times New Roman" w:cs="Times New Roman"/>
                <w:b/>
                <w:sz w:val="24"/>
                <w:szCs w:val="24"/>
              </w:rPr>
              <w:t>34</w:t>
            </w:r>
            <w:r w:rsidR="00D861D2" w:rsidRPr="001411F6">
              <w:rPr>
                <w:rFonts w:ascii="Times New Roman" w:hAnsi="Times New Roman" w:cs="Times New Roman"/>
                <w:b/>
                <w:sz w:val="24"/>
                <w:szCs w:val="24"/>
              </w:rPr>
              <w:t xml:space="preserve"> = 80%</w:t>
            </w:r>
          </w:p>
        </w:tc>
        <w:tc>
          <w:tcPr>
            <w:tcW w:w="1253" w:type="dxa"/>
          </w:tcPr>
          <w:p w14:paraId="7D13A33F" w14:textId="2080F6B6" w:rsidR="0015308A" w:rsidRPr="001411F6" w:rsidRDefault="00D861D2" w:rsidP="0015308A">
            <w:pPr>
              <w:rPr>
                <w:rFonts w:ascii="Times New Roman" w:hAnsi="Times New Roman" w:cs="Times New Roman"/>
                <w:b/>
                <w:sz w:val="24"/>
                <w:szCs w:val="24"/>
              </w:rPr>
            </w:pPr>
            <w:r w:rsidRPr="001411F6">
              <w:rPr>
                <w:rFonts w:ascii="Times New Roman" w:hAnsi="Times New Roman" w:cs="Times New Roman"/>
                <w:b/>
                <w:sz w:val="24"/>
                <w:szCs w:val="24"/>
              </w:rPr>
              <w:t>2</w:t>
            </w:r>
            <w:r w:rsidR="003529E3" w:rsidRPr="001411F6">
              <w:rPr>
                <w:rFonts w:ascii="Times New Roman" w:hAnsi="Times New Roman" w:cs="Times New Roman"/>
                <w:b/>
                <w:sz w:val="24"/>
                <w:szCs w:val="24"/>
              </w:rPr>
              <w:t>4= 75%</w:t>
            </w:r>
          </w:p>
        </w:tc>
      </w:tr>
      <w:tr w:rsidR="0015308A" w:rsidRPr="001411F6" w14:paraId="60918CF4" w14:textId="77777777" w:rsidTr="00D861D2">
        <w:tc>
          <w:tcPr>
            <w:tcW w:w="2146" w:type="dxa"/>
          </w:tcPr>
          <w:p w14:paraId="07A70630" w14:textId="5CAA6046" w:rsidR="0015308A" w:rsidRPr="001411F6" w:rsidRDefault="0015308A" w:rsidP="0015308A">
            <w:pPr>
              <w:rPr>
                <w:rFonts w:ascii="Times New Roman" w:hAnsi="Times New Roman" w:cs="Times New Roman"/>
                <w:b/>
                <w:sz w:val="24"/>
                <w:szCs w:val="24"/>
              </w:rPr>
            </w:pPr>
            <w:r w:rsidRPr="001411F6">
              <w:rPr>
                <w:rFonts w:ascii="Times New Roman" w:hAnsi="Times New Roman" w:cs="Times New Roman"/>
                <w:b/>
                <w:sz w:val="24"/>
                <w:szCs w:val="24"/>
              </w:rPr>
              <w:t>Part-time</w:t>
            </w:r>
          </w:p>
        </w:tc>
        <w:tc>
          <w:tcPr>
            <w:tcW w:w="1539" w:type="dxa"/>
          </w:tcPr>
          <w:p w14:paraId="2DA50235" w14:textId="0F3C371F" w:rsidR="0015308A" w:rsidRPr="001411F6" w:rsidRDefault="0015308A" w:rsidP="0015308A">
            <w:pPr>
              <w:rPr>
                <w:rFonts w:ascii="Times New Roman" w:hAnsi="Times New Roman" w:cs="Times New Roman"/>
                <w:b/>
                <w:sz w:val="24"/>
                <w:szCs w:val="24"/>
              </w:rPr>
            </w:pPr>
            <w:r w:rsidRPr="001411F6">
              <w:rPr>
                <w:rFonts w:ascii="Times New Roman" w:hAnsi="Times New Roman" w:cs="Times New Roman"/>
                <w:b/>
                <w:sz w:val="24"/>
                <w:szCs w:val="24"/>
              </w:rPr>
              <w:t>4-5</w:t>
            </w:r>
          </w:p>
        </w:tc>
        <w:tc>
          <w:tcPr>
            <w:tcW w:w="1530" w:type="dxa"/>
          </w:tcPr>
          <w:p w14:paraId="2E526985" w14:textId="141B6400" w:rsidR="0015308A" w:rsidRPr="001411F6" w:rsidRDefault="0015308A" w:rsidP="0015308A">
            <w:pPr>
              <w:rPr>
                <w:rFonts w:ascii="Times New Roman" w:hAnsi="Times New Roman" w:cs="Times New Roman"/>
                <w:b/>
                <w:sz w:val="24"/>
                <w:szCs w:val="24"/>
              </w:rPr>
            </w:pPr>
            <w:r w:rsidRPr="001411F6">
              <w:rPr>
                <w:rFonts w:ascii="Times New Roman" w:hAnsi="Times New Roman" w:cs="Times New Roman"/>
                <w:b/>
                <w:sz w:val="24"/>
                <w:szCs w:val="24"/>
              </w:rPr>
              <w:t>8 years</w:t>
            </w:r>
          </w:p>
        </w:tc>
        <w:tc>
          <w:tcPr>
            <w:tcW w:w="1350" w:type="dxa"/>
          </w:tcPr>
          <w:p w14:paraId="3CFAE39F" w14:textId="54481E8F" w:rsidR="0015308A" w:rsidRPr="001411F6" w:rsidRDefault="00787F0F" w:rsidP="0015308A">
            <w:pPr>
              <w:rPr>
                <w:rFonts w:ascii="Times New Roman" w:hAnsi="Times New Roman" w:cs="Times New Roman"/>
                <w:b/>
                <w:sz w:val="24"/>
                <w:szCs w:val="24"/>
              </w:rPr>
            </w:pPr>
            <w:r w:rsidRPr="001411F6">
              <w:rPr>
                <w:rFonts w:ascii="Times New Roman" w:hAnsi="Times New Roman" w:cs="Times New Roman"/>
                <w:b/>
                <w:sz w:val="24"/>
                <w:szCs w:val="24"/>
              </w:rPr>
              <w:t>1</w:t>
            </w:r>
            <w:r w:rsidR="00D861D2" w:rsidRPr="001411F6">
              <w:rPr>
                <w:rFonts w:ascii="Times New Roman" w:hAnsi="Times New Roman" w:cs="Times New Roman"/>
                <w:b/>
                <w:sz w:val="24"/>
                <w:szCs w:val="24"/>
              </w:rPr>
              <w:t>9= 40%</w:t>
            </w:r>
          </w:p>
        </w:tc>
        <w:tc>
          <w:tcPr>
            <w:tcW w:w="1260" w:type="dxa"/>
          </w:tcPr>
          <w:p w14:paraId="7FFB2652" w14:textId="21B21A9F" w:rsidR="0015308A" w:rsidRPr="001411F6" w:rsidRDefault="00D861D2" w:rsidP="0015308A">
            <w:pPr>
              <w:rPr>
                <w:rFonts w:ascii="Times New Roman" w:hAnsi="Times New Roman" w:cs="Times New Roman"/>
                <w:b/>
                <w:sz w:val="24"/>
                <w:szCs w:val="24"/>
              </w:rPr>
            </w:pPr>
            <w:r w:rsidRPr="001411F6">
              <w:rPr>
                <w:rFonts w:ascii="Times New Roman" w:hAnsi="Times New Roman" w:cs="Times New Roman"/>
                <w:b/>
                <w:sz w:val="24"/>
                <w:szCs w:val="24"/>
              </w:rPr>
              <w:t>8 = 20%</w:t>
            </w:r>
          </w:p>
        </w:tc>
        <w:tc>
          <w:tcPr>
            <w:tcW w:w="1253" w:type="dxa"/>
          </w:tcPr>
          <w:p w14:paraId="2AA6EAFC" w14:textId="2C116FF2" w:rsidR="0015308A" w:rsidRPr="001411F6" w:rsidRDefault="003529E3" w:rsidP="0015308A">
            <w:pPr>
              <w:rPr>
                <w:rFonts w:ascii="Times New Roman" w:hAnsi="Times New Roman" w:cs="Times New Roman"/>
                <w:b/>
                <w:sz w:val="24"/>
                <w:szCs w:val="24"/>
              </w:rPr>
            </w:pPr>
            <w:r w:rsidRPr="001411F6">
              <w:rPr>
                <w:rFonts w:ascii="Times New Roman" w:hAnsi="Times New Roman" w:cs="Times New Roman"/>
                <w:b/>
                <w:sz w:val="24"/>
                <w:szCs w:val="24"/>
              </w:rPr>
              <w:t>8= 25%</w:t>
            </w:r>
          </w:p>
        </w:tc>
      </w:tr>
    </w:tbl>
    <w:p w14:paraId="02E17F4F" w14:textId="77777777" w:rsidR="0015308A" w:rsidRPr="001411F6" w:rsidRDefault="0015308A" w:rsidP="00CB1120">
      <w:pPr>
        <w:rPr>
          <w:rFonts w:ascii="Times New Roman" w:hAnsi="Times New Roman" w:cs="Times New Roman"/>
          <w:b/>
          <w:sz w:val="24"/>
          <w:szCs w:val="24"/>
        </w:rPr>
      </w:pPr>
    </w:p>
    <w:p w14:paraId="32C1BC80" w14:textId="042E0876" w:rsidR="00874C01" w:rsidRPr="0017502D" w:rsidRDefault="00874C01" w:rsidP="00874C01">
      <w:pPr>
        <w:rPr>
          <w:rFonts w:ascii="Times New Roman" w:hAnsi="Times New Roman" w:cs="Times New Roman"/>
          <w:sz w:val="24"/>
          <w:szCs w:val="24"/>
        </w:rPr>
      </w:pPr>
      <w:r w:rsidRPr="001411F6">
        <w:rPr>
          <w:rFonts w:ascii="Times New Roman" w:hAnsi="Times New Roman" w:cs="Times New Roman"/>
          <w:b/>
          <w:sz w:val="24"/>
          <w:szCs w:val="24"/>
        </w:rPr>
        <w:t xml:space="preserve">Faculty/staff participation: </w:t>
      </w:r>
      <w:r w:rsidR="002D5458" w:rsidRPr="0017502D">
        <w:rPr>
          <w:rFonts w:ascii="Times New Roman" w:hAnsi="Times New Roman" w:cs="Times New Roman"/>
          <w:sz w:val="24"/>
          <w:szCs w:val="24"/>
        </w:rPr>
        <w:t xml:space="preserve">Each full and part-time faculty </w:t>
      </w:r>
      <w:r w:rsidR="002D6990" w:rsidRPr="0017502D">
        <w:rPr>
          <w:rFonts w:ascii="Times New Roman" w:hAnsi="Times New Roman" w:cs="Times New Roman"/>
          <w:sz w:val="24"/>
          <w:szCs w:val="24"/>
        </w:rPr>
        <w:t>are</w:t>
      </w:r>
      <w:r w:rsidR="002D5458" w:rsidRPr="0017502D">
        <w:rPr>
          <w:rFonts w:ascii="Times New Roman" w:hAnsi="Times New Roman" w:cs="Times New Roman"/>
          <w:sz w:val="24"/>
          <w:szCs w:val="24"/>
        </w:rPr>
        <w:t xml:space="preserve"> responsible </w:t>
      </w:r>
      <w:r w:rsidR="0017502D" w:rsidRPr="0017502D">
        <w:rPr>
          <w:rFonts w:ascii="Times New Roman" w:hAnsi="Times New Roman" w:cs="Times New Roman"/>
          <w:sz w:val="24"/>
          <w:szCs w:val="24"/>
        </w:rPr>
        <w:t>for</w:t>
      </w:r>
      <w:r w:rsidR="002D5458" w:rsidRPr="0017502D">
        <w:rPr>
          <w:rFonts w:ascii="Times New Roman" w:hAnsi="Times New Roman" w:cs="Times New Roman"/>
          <w:sz w:val="24"/>
          <w:szCs w:val="24"/>
        </w:rPr>
        <w:t xml:space="preserve"> gather</w:t>
      </w:r>
      <w:r w:rsidR="0017502D" w:rsidRPr="0017502D">
        <w:rPr>
          <w:rFonts w:ascii="Times New Roman" w:hAnsi="Times New Roman" w:cs="Times New Roman"/>
          <w:sz w:val="24"/>
          <w:szCs w:val="24"/>
        </w:rPr>
        <w:t>ing</w:t>
      </w:r>
      <w:r w:rsidR="002D5458" w:rsidRPr="0017502D">
        <w:rPr>
          <w:rFonts w:ascii="Times New Roman" w:hAnsi="Times New Roman" w:cs="Times New Roman"/>
          <w:sz w:val="24"/>
          <w:szCs w:val="24"/>
        </w:rPr>
        <w:t xml:space="preserve"> data and report</w:t>
      </w:r>
      <w:r w:rsidR="0017502D" w:rsidRPr="0017502D">
        <w:rPr>
          <w:rFonts w:ascii="Times New Roman" w:hAnsi="Times New Roman" w:cs="Times New Roman"/>
          <w:sz w:val="24"/>
          <w:szCs w:val="24"/>
        </w:rPr>
        <w:t xml:space="preserve">ing </w:t>
      </w:r>
      <w:r w:rsidR="002D5458" w:rsidRPr="0017502D">
        <w:rPr>
          <w:rFonts w:ascii="Times New Roman" w:hAnsi="Times New Roman" w:cs="Times New Roman"/>
          <w:sz w:val="24"/>
          <w:szCs w:val="24"/>
        </w:rPr>
        <w:t>statistics for each of the outcomes listed for review in the course</w:t>
      </w:r>
      <w:r w:rsidR="0017502D">
        <w:rPr>
          <w:rFonts w:ascii="Times New Roman" w:hAnsi="Times New Roman" w:cs="Times New Roman"/>
          <w:sz w:val="24"/>
          <w:szCs w:val="24"/>
        </w:rPr>
        <w:t>s</w:t>
      </w:r>
      <w:r w:rsidR="002D5458" w:rsidRPr="0017502D">
        <w:rPr>
          <w:rFonts w:ascii="Times New Roman" w:hAnsi="Times New Roman" w:cs="Times New Roman"/>
          <w:sz w:val="24"/>
          <w:szCs w:val="24"/>
        </w:rPr>
        <w:t xml:space="preserve"> they are teaching. This data is turned in to the program coordinator and </w:t>
      </w:r>
      <w:r w:rsidR="0017502D">
        <w:rPr>
          <w:rFonts w:ascii="Times New Roman" w:hAnsi="Times New Roman" w:cs="Times New Roman"/>
          <w:sz w:val="24"/>
          <w:szCs w:val="24"/>
        </w:rPr>
        <w:t xml:space="preserve">compiled </w:t>
      </w:r>
      <w:r w:rsidR="002D5458" w:rsidRPr="0017502D">
        <w:rPr>
          <w:rFonts w:ascii="Times New Roman" w:hAnsi="Times New Roman" w:cs="Times New Roman"/>
          <w:sz w:val="24"/>
          <w:szCs w:val="24"/>
        </w:rPr>
        <w:t xml:space="preserve">into the </w:t>
      </w:r>
      <w:r w:rsidR="0017502D">
        <w:rPr>
          <w:rFonts w:ascii="Times New Roman" w:hAnsi="Times New Roman" w:cs="Times New Roman"/>
          <w:sz w:val="24"/>
          <w:szCs w:val="24"/>
        </w:rPr>
        <w:t xml:space="preserve">Program </w:t>
      </w:r>
      <w:r w:rsidR="002D5458" w:rsidRPr="0017502D">
        <w:rPr>
          <w:rFonts w:ascii="Times New Roman" w:hAnsi="Times New Roman" w:cs="Times New Roman"/>
          <w:sz w:val="24"/>
          <w:szCs w:val="24"/>
        </w:rPr>
        <w:lastRenderedPageBreak/>
        <w:t>Assessment document</w:t>
      </w:r>
      <w:r w:rsidR="0017502D">
        <w:rPr>
          <w:rFonts w:ascii="Times New Roman" w:hAnsi="Times New Roman" w:cs="Times New Roman"/>
          <w:sz w:val="24"/>
          <w:szCs w:val="24"/>
        </w:rPr>
        <w:t xml:space="preserve"> required by the College</w:t>
      </w:r>
      <w:r w:rsidR="002D5458" w:rsidRPr="0017502D">
        <w:rPr>
          <w:rFonts w:ascii="Times New Roman" w:hAnsi="Times New Roman" w:cs="Times New Roman"/>
          <w:sz w:val="24"/>
          <w:szCs w:val="24"/>
        </w:rPr>
        <w:t>.</w:t>
      </w:r>
      <w:r w:rsidR="002D5458">
        <w:rPr>
          <w:rFonts w:ascii="Times New Roman" w:hAnsi="Times New Roman" w:cs="Times New Roman"/>
          <w:b/>
          <w:sz w:val="24"/>
          <w:szCs w:val="24"/>
        </w:rPr>
        <w:t xml:space="preserve"> </w:t>
      </w:r>
      <w:r w:rsidR="0017502D" w:rsidRPr="0017502D">
        <w:rPr>
          <w:rFonts w:ascii="Times New Roman" w:hAnsi="Times New Roman" w:cs="Times New Roman"/>
          <w:sz w:val="24"/>
          <w:szCs w:val="24"/>
        </w:rPr>
        <w:t>The program conducts a yearly instructors meeting to discuss course evaluations and program changes.</w:t>
      </w:r>
    </w:p>
    <w:p w14:paraId="4D693C83" w14:textId="53CF4FD6" w:rsidR="00874C01" w:rsidRDefault="00874C01" w:rsidP="00874C01">
      <w:pPr>
        <w:rPr>
          <w:rFonts w:ascii="Times New Roman" w:hAnsi="Times New Roman" w:cs="Times New Roman"/>
          <w:sz w:val="24"/>
          <w:szCs w:val="24"/>
        </w:rPr>
      </w:pPr>
      <w:r w:rsidRPr="001411F6">
        <w:rPr>
          <w:rFonts w:ascii="Times New Roman" w:hAnsi="Times New Roman" w:cs="Times New Roman"/>
          <w:b/>
          <w:sz w:val="24"/>
          <w:szCs w:val="24"/>
        </w:rPr>
        <w:t>Advisory committee minutes (if applicable) and list of members</w:t>
      </w:r>
      <w:r w:rsidRPr="001411F6">
        <w:rPr>
          <w:rFonts w:ascii="Times New Roman" w:hAnsi="Times New Roman" w:cs="Times New Roman"/>
          <w:sz w:val="24"/>
          <w:szCs w:val="24"/>
        </w:rPr>
        <w:t xml:space="preserve">: </w:t>
      </w:r>
      <w:r w:rsidR="0017502D">
        <w:rPr>
          <w:rFonts w:ascii="Times New Roman" w:hAnsi="Times New Roman" w:cs="Times New Roman"/>
          <w:sz w:val="24"/>
          <w:szCs w:val="24"/>
        </w:rPr>
        <w:t>The Advisory Committee was responsible for helping the Clinical Coordinator edit the clinical evaluation packets as well as instrumental in revamping the MLT 293 seminar class and the MLT 161 Laboratory simulation. Results from program revisions will be assessed during the 2018-19 assessment period.</w:t>
      </w:r>
    </w:p>
    <w:p w14:paraId="7D5748D3" w14:textId="569C37B9" w:rsidR="0017502D" w:rsidRPr="001411F6" w:rsidRDefault="0017502D" w:rsidP="00874C01">
      <w:pPr>
        <w:rPr>
          <w:rFonts w:ascii="Times New Roman" w:hAnsi="Times New Roman" w:cs="Times New Roman"/>
          <w:sz w:val="24"/>
          <w:szCs w:val="24"/>
        </w:rPr>
      </w:pPr>
      <w:r>
        <w:rPr>
          <w:rFonts w:ascii="Times New Roman" w:hAnsi="Times New Roman" w:cs="Times New Roman"/>
          <w:sz w:val="24"/>
          <w:szCs w:val="24"/>
        </w:rPr>
        <w:t>2018-19 MLT Advisory Committee Members</w:t>
      </w:r>
    </w:p>
    <w:p w14:paraId="36BB464E" w14:textId="3E55C3EE" w:rsidR="0017502D" w:rsidRPr="0017502D" w:rsidRDefault="0017502D" w:rsidP="0017502D">
      <w:pPr>
        <w:rPr>
          <w:rFonts w:ascii="Times New Roman" w:hAnsi="Times New Roman" w:cs="Times New Roman"/>
          <w:sz w:val="24"/>
          <w:szCs w:val="24"/>
        </w:rPr>
      </w:pPr>
      <w:r w:rsidRPr="0017502D">
        <w:rPr>
          <w:rFonts w:ascii="Times New Roman" w:hAnsi="Times New Roman" w:cs="Times New Roman"/>
          <w:sz w:val="24"/>
          <w:szCs w:val="24"/>
        </w:rPr>
        <w:t>Name</w:t>
      </w:r>
      <w:r w:rsidRPr="0017502D">
        <w:rPr>
          <w:rFonts w:ascii="Times New Roman" w:hAnsi="Times New Roman" w:cs="Times New Roman"/>
          <w:sz w:val="24"/>
          <w:szCs w:val="24"/>
        </w:rPr>
        <w:tab/>
      </w:r>
      <w:r w:rsidRPr="0017502D">
        <w:rPr>
          <w:rFonts w:ascii="Times New Roman" w:hAnsi="Times New Roman" w:cs="Times New Roman"/>
          <w:sz w:val="24"/>
          <w:szCs w:val="24"/>
        </w:rPr>
        <w:tab/>
      </w:r>
      <w:r w:rsidRPr="0017502D">
        <w:rPr>
          <w:rFonts w:ascii="Times New Roman" w:hAnsi="Times New Roman" w:cs="Times New Roman"/>
          <w:sz w:val="24"/>
          <w:szCs w:val="24"/>
        </w:rPr>
        <w:tab/>
      </w:r>
      <w:r w:rsidRPr="0017502D">
        <w:rPr>
          <w:rFonts w:ascii="Times New Roman" w:hAnsi="Times New Roman" w:cs="Times New Roman"/>
          <w:sz w:val="24"/>
          <w:szCs w:val="24"/>
        </w:rPr>
        <w:tab/>
      </w:r>
      <w:r w:rsidRPr="0017502D">
        <w:rPr>
          <w:rFonts w:ascii="Times New Roman" w:hAnsi="Times New Roman" w:cs="Times New Roman"/>
          <w:sz w:val="24"/>
          <w:szCs w:val="24"/>
        </w:rPr>
        <w:tab/>
      </w:r>
      <w:r w:rsidRPr="0017502D">
        <w:rPr>
          <w:rFonts w:ascii="Times New Roman" w:hAnsi="Times New Roman" w:cs="Times New Roman"/>
          <w:sz w:val="24"/>
          <w:szCs w:val="24"/>
        </w:rPr>
        <w:tab/>
        <w:t>Company</w:t>
      </w:r>
    </w:p>
    <w:p w14:paraId="4984FEB2" w14:textId="09F6E36C" w:rsidR="0017502D" w:rsidRPr="0017502D" w:rsidRDefault="0017502D" w:rsidP="0017502D">
      <w:pPr>
        <w:rPr>
          <w:rFonts w:ascii="Times New Roman" w:hAnsi="Times New Roman" w:cs="Times New Roman"/>
          <w:sz w:val="24"/>
          <w:szCs w:val="24"/>
        </w:rPr>
      </w:pPr>
      <w:r w:rsidRPr="0017502D">
        <w:rPr>
          <w:rFonts w:ascii="Times New Roman" w:hAnsi="Times New Roman" w:cs="Times New Roman"/>
          <w:sz w:val="24"/>
          <w:szCs w:val="24"/>
        </w:rPr>
        <w:t xml:space="preserve">Kadambari Naik- </w:t>
      </w:r>
      <w:r w:rsidRPr="0017502D">
        <w:rPr>
          <w:rFonts w:ascii="Times New Roman" w:hAnsi="Times New Roman" w:cs="Times New Roman"/>
          <w:sz w:val="24"/>
          <w:szCs w:val="24"/>
        </w:rPr>
        <w:tab/>
      </w:r>
      <w:r w:rsidRPr="0017502D">
        <w:rPr>
          <w:rFonts w:ascii="Times New Roman" w:hAnsi="Times New Roman" w:cs="Times New Roman"/>
          <w:sz w:val="24"/>
          <w:szCs w:val="24"/>
        </w:rPr>
        <w:tab/>
      </w:r>
      <w:r w:rsidRPr="0017502D">
        <w:rPr>
          <w:rFonts w:ascii="Times New Roman" w:hAnsi="Times New Roman" w:cs="Times New Roman"/>
          <w:sz w:val="24"/>
          <w:szCs w:val="24"/>
        </w:rPr>
        <w:tab/>
      </w:r>
      <w:r w:rsidRPr="0017502D">
        <w:rPr>
          <w:rFonts w:ascii="Times New Roman" w:hAnsi="Times New Roman" w:cs="Times New Roman"/>
          <w:sz w:val="24"/>
          <w:szCs w:val="24"/>
        </w:rPr>
        <w:tab/>
        <w:t>Children’s Hospital</w:t>
      </w:r>
    </w:p>
    <w:p w14:paraId="0E2BBCC6" w14:textId="54D8280E" w:rsidR="0017502D" w:rsidRPr="0017502D" w:rsidRDefault="0017502D" w:rsidP="0017502D">
      <w:pPr>
        <w:rPr>
          <w:rFonts w:ascii="Times New Roman" w:hAnsi="Times New Roman" w:cs="Times New Roman"/>
          <w:sz w:val="24"/>
          <w:szCs w:val="24"/>
        </w:rPr>
      </w:pPr>
      <w:r w:rsidRPr="0017502D">
        <w:rPr>
          <w:rFonts w:ascii="Times New Roman" w:hAnsi="Times New Roman" w:cs="Times New Roman"/>
          <w:sz w:val="24"/>
          <w:szCs w:val="24"/>
        </w:rPr>
        <w:t>Gisele Baskin</w:t>
      </w:r>
      <w:r w:rsidRPr="0017502D">
        <w:rPr>
          <w:rFonts w:ascii="Times New Roman" w:hAnsi="Times New Roman" w:cs="Times New Roman"/>
          <w:sz w:val="24"/>
          <w:szCs w:val="24"/>
        </w:rPr>
        <w:tab/>
      </w:r>
      <w:r w:rsidRPr="0017502D">
        <w:rPr>
          <w:rFonts w:ascii="Times New Roman" w:hAnsi="Times New Roman" w:cs="Times New Roman"/>
          <w:sz w:val="24"/>
          <w:szCs w:val="24"/>
        </w:rPr>
        <w:tab/>
      </w:r>
      <w:r w:rsidRPr="0017502D">
        <w:rPr>
          <w:rFonts w:ascii="Times New Roman" w:hAnsi="Times New Roman" w:cs="Times New Roman"/>
          <w:sz w:val="24"/>
          <w:szCs w:val="24"/>
        </w:rPr>
        <w:tab/>
      </w:r>
      <w:r w:rsidRPr="0017502D">
        <w:rPr>
          <w:rFonts w:ascii="Times New Roman" w:hAnsi="Times New Roman" w:cs="Times New Roman"/>
          <w:sz w:val="24"/>
          <w:szCs w:val="24"/>
        </w:rPr>
        <w:tab/>
      </w:r>
      <w:r w:rsidRPr="0017502D">
        <w:rPr>
          <w:rFonts w:ascii="Times New Roman" w:hAnsi="Times New Roman" w:cs="Times New Roman"/>
          <w:sz w:val="24"/>
          <w:szCs w:val="24"/>
        </w:rPr>
        <w:tab/>
      </w:r>
      <w:r w:rsidR="0039698D" w:rsidRPr="0017502D">
        <w:rPr>
          <w:rFonts w:ascii="Times New Roman" w:hAnsi="Times New Roman" w:cs="Times New Roman"/>
          <w:sz w:val="24"/>
          <w:szCs w:val="24"/>
        </w:rPr>
        <w:t>Children’s</w:t>
      </w:r>
      <w:r w:rsidRPr="0017502D">
        <w:rPr>
          <w:rFonts w:ascii="Times New Roman" w:hAnsi="Times New Roman" w:cs="Times New Roman"/>
          <w:sz w:val="24"/>
          <w:szCs w:val="24"/>
        </w:rPr>
        <w:t xml:space="preserve"> Hospital</w:t>
      </w:r>
    </w:p>
    <w:p w14:paraId="3EF59DB2" w14:textId="457A247B" w:rsidR="0017502D" w:rsidRPr="0017502D" w:rsidRDefault="0017502D" w:rsidP="0017502D">
      <w:pPr>
        <w:rPr>
          <w:rFonts w:ascii="Times New Roman" w:hAnsi="Times New Roman" w:cs="Times New Roman"/>
          <w:sz w:val="24"/>
          <w:szCs w:val="24"/>
        </w:rPr>
      </w:pPr>
      <w:r w:rsidRPr="0017502D">
        <w:rPr>
          <w:rFonts w:ascii="Times New Roman" w:hAnsi="Times New Roman" w:cs="Times New Roman"/>
          <w:sz w:val="24"/>
          <w:szCs w:val="24"/>
        </w:rPr>
        <w:t>Kim Bogan</w:t>
      </w:r>
      <w:r w:rsidRPr="0017502D">
        <w:rPr>
          <w:rFonts w:ascii="Times New Roman" w:hAnsi="Times New Roman" w:cs="Times New Roman"/>
          <w:sz w:val="24"/>
          <w:szCs w:val="24"/>
        </w:rPr>
        <w:tab/>
      </w:r>
      <w:r w:rsidRPr="0017502D">
        <w:rPr>
          <w:rFonts w:ascii="Times New Roman" w:hAnsi="Times New Roman" w:cs="Times New Roman"/>
          <w:sz w:val="24"/>
          <w:szCs w:val="24"/>
        </w:rPr>
        <w:tab/>
      </w:r>
      <w:r w:rsidRPr="0017502D">
        <w:rPr>
          <w:rFonts w:ascii="Times New Roman" w:hAnsi="Times New Roman" w:cs="Times New Roman"/>
          <w:sz w:val="24"/>
          <w:szCs w:val="24"/>
        </w:rPr>
        <w:tab/>
      </w:r>
      <w:r w:rsidRPr="0017502D">
        <w:rPr>
          <w:rFonts w:ascii="Times New Roman" w:hAnsi="Times New Roman" w:cs="Times New Roman"/>
          <w:sz w:val="24"/>
          <w:szCs w:val="24"/>
        </w:rPr>
        <w:tab/>
      </w:r>
      <w:r w:rsidRPr="0017502D">
        <w:rPr>
          <w:rFonts w:ascii="Times New Roman" w:hAnsi="Times New Roman" w:cs="Times New Roman"/>
          <w:sz w:val="24"/>
          <w:szCs w:val="24"/>
        </w:rPr>
        <w:tab/>
        <w:t>St. Vincent’s Hospital</w:t>
      </w:r>
    </w:p>
    <w:p w14:paraId="6FAF7E1E" w14:textId="5336B06A" w:rsidR="0017502D" w:rsidRPr="0017502D" w:rsidRDefault="0017502D" w:rsidP="0017502D">
      <w:pPr>
        <w:rPr>
          <w:rFonts w:ascii="Times New Roman" w:hAnsi="Times New Roman" w:cs="Times New Roman"/>
          <w:sz w:val="24"/>
          <w:szCs w:val="24"/>
        </w:rPr>
      </w:pPr>
      <w:r w:rsidRPr="0017502D">
        <w:rPr>
          <w:rFonts w:ascii="Times New Roman" w:hAnsi="Times New Roman" w:cs="Times New Roman"/>
          <w:sz w:val="24"/>
          <w:szCs w:val="24"/>
        </w:rPr>
        <w:t>Brandi Carver</w:t>
      </w:r>
      <w:r w:rsidRPr="0017502D">
        <w:rPr>
          <w:rFonts w:ascii="Times New Roman" w:hAnsi="Times New Roman" w:cs="Times New Roman"/>
          <w:sz w:val="24"/>
          <w:szCs w:val="24"/>
        </w:rPr>
        <w:tab/>
      </w:r>
      <w:r w:rsidRPr="0017502D">
        <w:rPr>
          <w:rFonts w:ascii="Times New Roman" w:hAnsi="Times New Roman" w:cs="Times New Roman"/>
          <w:sz w:val="24"/>
          <w:szCs w:val="24"/>
        </w:rPr>
        <w:tab/>
      </w:r>
      <w:r w:rsidRPr="0017502D">
        <w:rPr>
          <w:rFonts w:ascii="Times New Roman" w:hAnsi="Times New Roman" w:cs="Times New Roman"/>
          <w:sz w:val="24"/>
          <w:szCs w:val="24"/>
        </w:rPr>
        <w:tab/>
      </w:r>
      <w:r w:rsidRPr="0017502D">
        <w:rPr>
          <w:rFonts w:ascii="Times New Roman" w:hAnsi="Times New Roman" w:cs="Times New Roman"/>
          <w:sz w:val="24"/>
          <w:szCs w:val="24"/>
        </w:rPr>
        <w:tab/>
      </w:r>
      <w:r>
        <w:rPr>
          <w:rFonts w:ascii="Times New Roman" w:hAnsi="Times New Roman" w:cs="Times New Roman"/>
          <w:sz w:val="24"/>
          <w:szCs w:val="24"/>
        </w:rPr>
        <w:tab/>
      </w:r>
      <w:r w:rsidRPr="0017502D">
        <w:rPr>
          <w:rFonts w:ascii="Times New Roman" w:hAnsi="Times New Roman" w:cs="Times New Roman"/>
          <w:sz w:val="24"/>
          <w:szCs w:val="24"/>
        </w:rPr>
        <w:t>Southern Lab Partners</w:t>
      </w:r>
    </w:p>
    <w:p w14:paraId="3A86378A" w14:textId="5FF691F5" w:rsidR="0017502D" w:rsidRPr="0017502D" w:rsidRDefault="0017502D" w:rsidP="0017502D">
      <w:pPr>
        <w:rPr>
          <w:rFonts w:ascii="Times New Roman" w:hAnsi="Times New Roman" w:cs="Times New Roman"/>
          <w:sz w:val="24"/>
          <w:szCs w:val="24"/>
        </w:rPr>
      </w:pPr>
      <w:r w:rsidRPr="0017502D">
        <w:rPr>
          <w:rFonts w:ascii="Times New Roman" w:hAnsi="Times New Roman" w:cs="Times New Roman"/>
          <w:sz w:val="24"/>
          <w:szCs w:val="24"/>
        </w:rPr>
        <w:t>Penny Vance Colburn- Committee Chair</w:t>
      </w:r>
      <w:r w:rsidRPr="0017502D">
        <w:rPr>
          <w:rFonts w:ascii="Times New Roman" w:hAnsi="Times New Roman" w:cs="Times New Roman"/>
          <w:sz w:val="24"/>
          <w:szCs w:val="24"/>
        </w:rPr>
        <w:tab/>
        <w:t>UAB Medical West</w:t>
      </w:r>
    </w:p>
    <w:p w14:paraId="4A0D7FAD" w14:textId="1C2DCC68" w:rsidR="0017502D" w:rsidRPr="0017502D" w:rsidRDefault="0017502D" w:rsidP="0017502D">
      <w:pPr>
        <w:rPr>
          <w:rFonts w:ascii="Times New Roman" w:hAnsi="Times New Roman" w:cs="Times New Roman"/>
          <w:sz w:val="24"/>
          <w:szCs w:val="24"/>
        </w:rPr>
      </w:pPr>
      <w:r w:rsidRPr="0017502D">
        <w:rPr>
          <w:rFonts w:ascii="Times New Roman" w:hAnsi="Times New Roman" w:cs="Times New Roman"/>
          <w:sz w:val="24"/>
          <w:szCs w:val="24"/>
        </w:rPr>
        <w:t>Christopher Garrett</w:t>
      </w:r>
      <w:r w:rsidRPr="0017502D">
        <w:rPr>
          <w:rFonts w:ascii="Times New Roman" w:hAnsi="Times New Roman" w:cs="Times New Roman"/>
          <w:sz w:val="24"/>
          <w:szCs w:val="24"/>
        </w:rPr>
        <w:tab/>
      </w:r>
      <w:r w:rsidRPr="0017502D">
        <w:rPr>
          <w:rFonts w:ascii="Times New Roman" w:hAnsi="Times New Roman" w:cs="Times New Roman"/>
          <w:sz w:val="24"/>
          <w:szCs w:val="24"/>
        </w:rPr>
        <w:tab/>
      </w:r>
      <w:r w:rsidRPr="0017502D">
        <w:rPr>
          <w:rFonts w:ascii="Times New Roman" w:hAnsi="Times New Roman" w:cs="Times New Roman"/>
          <w:sz w:val="24"/>
          <w:szCs w:val="24"/>
        </w:rPr>
        <w:tab/>
      </w:r>
      <w:r w:rsidRPr="0017502D">
        <w:rPr>
          <w:rFonts w:ascii="Times New Roman" w:hAnsi="Times New Roman" w:cs="Times New Roman"/>
          <w:sz w:val="24"/>
          <w:szCs w:val="24"/>
        </w:rPr>
        <w:tab/>
        <w:t>Brookwood Baptist Health, Princeton</w:t>
      </w:r>
    </w:p>
    <w:p w14:paraId="02E7E1D3" w14:textId="6C0506B3" w:rsidR="0017502D" w:rsidRPr="0017502D" w:rsidRDefault="0017502D" w:rsidP="0017502D">
      <w:pPr>
        <w:rPr>
          <w:rFonts w:ascii="Times New Roman" w:hAnsi="Times New Roman" w:cs="Times New Roman"/>
          <w:sz w:val="24"/>
          <w:szCs w:val="24"/>
        </w:rPr>
      </w:pPr>
      <w:r w:rsidRPr="0017502D">
        <w:rPr>
          <w:rFonts w:ascii="Times New Roman" w:hAnsi="Times New Roman" w:cs="Times New Roman"/>
          <w:sz w:val="24"/>
          <w:szCs w:val="24"/>
        </w:rPr>
        <w:t>Valerie Hatch</w:t>
      </w:r>
      <w:r w:rsidRPr="0017502D">
        <w:rPr>
          <w:rFonts w:ascii="Times New Roman" w:hAnsi="Times New Roman" w:cs="Times New Roman"/>
          <w:sz w:val="24"/>
          <w:szCs w:val="24"/>
        </w:rPr>
        <w:tab/>
      </w:r>
      <w:r w:rsidRPr="0017502D">
        <w:rPr>
          <w:rFonts w:ascii="Times New Roman" w:hAnsi="Times New Roman" w:cs="Times New Roman"/>
          <w:sz w:val="24"/>
          <w:szCs w:val="24"/>
        </w:rPr>
        <w:tab/>
      </w:r>
      <w:r w:rsidRPr="0017502D">
        <w:rPr>
          <w:rFonts w:ascii="Times New Roman" w:hAnsi="Times New Roman" w:cs="Times New Roman"/>
          <w:sz w:val="24"/>
          <w:szCs w:val="24"/>
        </w:rPr>
        <w:tab/>
      </w:r>
      <w:r w:rsidRPr="0017502D">
        <w:rPr>
          <w:rFonts w:ascii="Times New Roman" w:hAnsi="Times New Roman" w:cs="Times New Roman"/>
          <w:sz w:val="24"/>
          <w:szCs w:val="24"/>
        </w:rPr>
        <w:tab/>
      </w:r>
      <w:r w:rsidRPr="0017502D">
        <w:rPr>
          <w:rFonts w:ascii="Times New Roman" w:hAnsi="Times New Roman" w:cs="Times New Roman"/>
          <w:sz w:val="24"/>
          <w:szCs w:val="24"/>
        </w:rPr>
        <w:tab/>
        <w:t>Brookwood Baptist Health, Shelby</w:t>
      </w:r>
    </w:p>
    <w:p w14:paraId="14CF0431" w14:textId="52716C2E" w:rsidR="0017502D" w:rsidRPr="0017502D" w:rsidRDefault="0017502D" w:rsidP="0017502D">
      <w:pPr>
        <w:rPr>
          <w:rFonts w:ascii="Times New Roman" w:hAnsi="Times New Roman" w:cs="Times New Roman"/>
          <w:sz w:val="24"/>
          <w:szCs w:val="24"/>
        </w:rPr>
      </w:pPr>
      <w:r w:rsidRPr="0017502D">
        <w:rPr>
          <w:rFonts w:ascii="Times New Roman" w:hAnsi="Times New Roman" w:cs="Times New Roman"/>
          <w:sz w:val="24"/>
          <w:szCs w:val="24"/>
        </w:rPr>
        <w:t>Nancy McLendon</w:t>
      </w:r>
      <w:r w:rsidRPr="0017502D">
        <w:rPr>
          <w:rFonts w:ascii="Times New Roman" w:hAnsi="Times New Roman" w:cs="Times New Roman"/>
          <w:sz w:val="24"/>
          <w:szCs w:val="24"/>
        </w:rPr>
        <w:tab/>
      </w:r>
      <w:r w:rsidRPr="0017502D">
        <w:rPr>
          <w:rFonts w:ascii="Times New Roman" w:hAnsi="Times New Roman" w:cs="Times New Roman"/>
          <w:sz w:val="24"/>
          <w:szCs w:val="24"/>
        </w:rPr>
        <w:tab/>
      </w:r>
      <w:r w:rsidRPr="0017502D">
        <w:rPr>
          <w:rFonts w:ascii="Times New Roman" w:hAnsi="Times New Roman" w:cs="Times New Roman"/>
          <w:sz w:val="24"/>
          <w:szCs w:val="24"/>
        </w:rPr>
        <w:tab/>
      </w:r>
      <w:r w:rsidRPr="0017502D">
        <w:rPr>
          <w:rFonts w:ascii="Times New Roman" w:hAnsi="Times New Roman" w:cs="Times New Roman"/>
          <w:sz w:val="24"/>
          <w:szCs w:val="24"/>
        </w:rPr>
        <w:tab/>
        <w:t>Grandview Medical Center</w:t>
      </w:r>
    </w:p>
    <w:p w14:paraId="64E0898B" w14:textId="3D3FFF2C" w:rsidR="0017502D" w:rsidRPr="0017502D" w:rsidRDefault="0017502D" w:rsidP="0017502D">
      <w:pPr>
        <w:rPr>
          <w:rFonts w:ascii="Times New Roman" w:hAnsi="Times New Roman" w:cs="Times New Roman"/>
          <w:sz w:val="24"/>
          <w:szCs w:val="24"/>
        </w:rPr>
      </w:pPr>
      <w:r w:rsidRPr="0017502D">
        <w:rPr>
          <w:rFonts w:ascii="Times New Roman" w:hAnsi="Times New Roman" w:cs="Times New Roman"/>
          <w:sz w:val="24"/>
          <w:szCs w:val="24"/>
        </w:rPr>
        <w:t>Kassandra Moton</w:t>
      </w:r>
      <w:r w:rsidRPr="0017502D">
        <w:rPr>
          <w:rFonts w:ascii="Times New Roman" w:hAnsi="Times New Roman" w:cs="Times New Roman"/>
          <w:sz w:val="24"/>
          <w:szCs w:val="24"/>
        </w:rPr>
        <w:tab/>
      </w:r>
      <w:r w:rsidRPr="0017502D">
        <w:rPr>
          <w:rFonts w:ascii="Times New Roman" w:hAnsi="Times New Roman" w:cs="Times New Roman"/>
          <w:sz w:val="24"/>
          <w:szCs w:val="24"/>
        </w:rPr>
        <w:tab/>
      </w:r>
      <w:r w:rsidRPr="0017502D">
        <w:rPr>
          <w:rFonts w:ascii="Times New Roman" w:hAnsi="Times New Roman" w:cs="Times New Roman"/>
          <w:sz w:val="24"/>
          <w:szCs w:val="24"/>
        </w:rPr>
        <w:tab/>
      </w:r>
      <w:r w:rsidRPr="0017502D">
        <w:rPr>
          <w:rFonts w:ascii="Times New Roman" w:hAnsi="Times New Roman" w:cs="Times New Roman"/>
          <w:sz w:val="24"/>
          <w:szCs w:val="24"/>
        </w:rPr>
        <w:tab/>
        <w:t>Lab Corp/Brookwood</w:t>
      </w:r>
    </w:p>
    <w:p w14:paraId="15097DC1" w14:textId="1DBBE55D" w:rsidR="0017502D" w:rsidRPr="0017502D" w:rsidRDefault="0017502D" w:rsidP="0017502D">
      <w:pPr>
        <w:rPr>
          <w:rFonts w:ascii="Times New Roman" w:hAnsi="Times New Roman" w:cs="Times New Roman"/>
          <w:sz w:val="24"/>
          <w:szCs w:val="24"/>
        </w:rPr>
      </w:pPr>
      <w:r w:rsidRPr="0017502D">
        <w:rPr>
          <w:rFonts w:ascii="Times New Roman" w:hAnsi="Times New Roman" w:cs="Times New Roman"/>
          <w:sz w:val="24"/>
          <w:szCs w:val="24"/>
        </w:rPr>
        <w:t>Linda Simmons</w:t>
      </w:r>
      <w:r w:rsidRPr="0017502D">
        <w:rPr>
          <w:rFonts w:ascii="Times New Roman" w:hAnsi="Times New Roman" w:cs="Times New Roman"/>
          <w:sz w:val="24"/>
          <w:szCs w:val="24"/>
        </w:rPr>
        <w:tab/>
      </w:r>
      <w:r w:rsidRPr="0017502D">
        <w:rPr>
          <w:rFonts w:ascii="Times New Roman" w:hAnsi="Times New Roman" w:cs="Times New Roman"/>
          <w:sz w:val="24"/>
          <w:szCs w:val="24"/>
        </w:rPr>
        <w:tab/>
      </w:r>
      <w:r w:rsidRPr="0017502D">
        <w:rPr>
          <w:rFonts w:ascii="Times New Roman" w:hAnsi="Times New Roman" w:cs="Times New Roman"/>
          <w:sz w:val="24"/>
          <w:szCs w:val="24"/>
        </w:rPr>
        <w:tab/>
      </w:r>
      <w:r w:rsidRPr="0017502D">
        <w:rPr>
          <w:rFonts w:ascii="Times New Roman" w:hAnsi="Times New Roman" w:cs="Times New Roman"/>
          <w:sz w:val="24"/>
          <w:szCs w:val="24"/>
        </w:rPr>
        <w:tab/>
        <w:t>American Red Cross</w:t>
      </w:r>
    </w:p>
    <w:p w14:paraId="282A09F1" w14:textId="550FE7EA" w:rsidR="0017502D" w:rsidRPr="0017502D" w:rsidRDefault="0017502D" w:rsidP="0017502D">
      <w:pPr>
        <w:rPr>
          <w:rFonts w:ascii="Times New Roman" w:hAnsi="Times New Roman" w:cs="Times New Roman"/>
          <w:sz w:val="24"/>
          <w:szCs w:val="24"/>
        </w:rPr>
      </w:pPr>
      <w:r w:rsidRPr="0017502D">
        <w:rPr>
          <w:rFonts w:ascii="Times New Roman" w:hAnsi="Times New Roman" w:cs="Times New Roman"/>
          <w:sz w:val="24"/>
          <w:szCs w:val="24"/>
        </w:rPr>
        <w:t>Kathy Scott</w:t>
      </w:r>
      <w:r w:rsidRPr="0017502D">
        <w:rPr>
          <w:rFonts w:ascii="Times New Roman" w:hAnsi="Times New Roman" w:cs="Times New Roman"/>
          <w:sz w:val="24"/>
          <w:szCs w:val="24"/>
        </w:rPr>
        <w:tab/>
      </w:r>
      <w:r w:rsidRPr="0017502D">
        <w:rPr>
          <w:rFonts w:ascii="Times New Roman" w:hAnsi="Times New Roman" w:cs="Times New Roman"/>
          <w:sz w:val="24"/>
          <w:szCs w:val="24"/>
        </w:rPr>
        <w:tab/>
      </w:r>
      <w:r w:rsidRPr="0017502D">
        <w:rPr>
          <w:rFonts w:ascii="Times New Roman" w:hAnsi="Times New Roman" w:cs="Times New Roman"/>
          <w:sz w:val="24"/>
          <w:szCs w:val="24"/>
        </w:rPr>
        <w:tab/>
      </w:r>
      <w:r w:rsidRPr="0017502D">
        <w:rPr>
          <w:rFonts w:ascii="Times New Roman" w:hAnsi="Times New Roman" w:cs="Times New Roman"/>
          <w:sz w:val="24"/>
          <w:szCs w:val="24"/>
        </w:rPr>
        <w:tab/>
      </w:r>
      <w:r w:rsidRPr="0017502D">
        <w:rPr>
          <w:rFonts w:ascii="Times New Roman" w:hAnsi="Times New Roman" w:cs="Times New Roman"/>
          <w:sz w:val="24"/>
          <w:szCs w:val="24"/>
        </w:rPr>
        <w:tab/>
        <w:t>Brookwood Baptist Health, Jasper</w:t>
      </w:r>
    </w:p>
    <w:p w14:paraId="6FCC1832" w14:textId="33EC404A" w:rsidR="0017502D" w:rsidRPr="0017502D" w:rsidRDefault="0017502D" w:rsidP="0017502D">
      <w:pPr>
        <w:rPr>
          <w:rFonts w:ascii="Times New Roman" w:hAnsi="Times New Roman" w:cs="Times New Roman"/>
          <w:sz w:val="24"/>
          <w:szCs w:val="24"/>
        </w:rPr>
      </w:pPr>
      <w:r w:rsidRPr="0017502D">
        <w:rPr>
          <w:rFonts w:ascii="Times New Roman" w:hAnsi="Times New Roman" w:cs="Times New Roman"/>
          <w:sz w:val="24"/>
          <w:szCs w:val="24"/>
        </w:rPr>
        <w:t>Dawn Taylor</w:t>
      </w:r>
      <w:r w:rsidRPr="0017502D">
        <w:rPr>
          <w:rFonts w:ascii="Times New Roman" w:hAnsi="Times New Roman" w:cs="Times New Roman"/>
          <w:sz w:val="24"/>
          <w:szCs w:val="24"/>
        </w:rPr>
        <w:tab/>
      </w:r>
      <w:r w:rsidRPr="0017502D">
        <w:rPr>
          <w:rFonts w:ascii="Times New Roman" w:hAnsi="Times New Roman" w:cs="Times New Roman"/>
          <w:sz w:val="24"/>
          <w:szCs w:val="24"/>
        </w:rPr>
        <w:tab/>
      </w:r>
      <w:r w:rsidRPr="0017502D">
        <w:rPr>
          <w:rFonts w:ascii="Times New Roman" w:hAnsi="Times New Roman" w:cs="Times New Roman"/>
          <w:sz w:val="24"/>
          <w:szCs w:val="24"/>
        </w:rPr>
        <w:tab/>
      </w:r>
      <w:r w:rsidRPr="0017502D">
        <w:rPr>
          <w:rFonts w:ascii="Times New Roman" w:hAnsi="Times New Roman" w:cs="Times New Roman"/>
          <w:sz w:val="24"/>
          <w:szCs w:val="24"/>
        </w:rPr>
        <w:tab/>
      </w:r>
      <w:r w:rsidRPr="0017502D">
        <w:rPr>
          <w:rFonts w:ascii="Times New Roman" w:hAnsi="Times New Roman" w:cs="Times New Roman"/>
          <w:sz w:val="24"/>
          <w:szCs w:val="24"/>
        </w:rPr>
        <w:tab/>
        <w:t>Cooper Green Mercy Health Services</w:t>
      </w:r>
    </w:p>
    <w:p w14:paraId="03C93878" w14:textId="405B22E2" w:rsidR="0017502D" w:rsidRPr="0017502D" w:rsidRDefault="0017502D" w:rsidP="0017502D">
      <w:pPr>
        <w:rPr>
          <w:rFonts w:ascii="Times New Roman" w:hAnsi="Times New Roman" w:cs="Times New Roman"/>
          <w:sz w:val="24"/>
          <w:szCs w:val="24"/>
        </w:rPr>
      </w:pPr>
      <w:r w:rsidRPr="0017502D">
        <w:rPr>
          <w:rFonts w:ascii="Times New Roman" w:hAnsi="Times New Roman" w:cs="Times New Roman"/>
          <w:sz w:val="24"/>
          <w:szCs w:val="24"/>
        </w:rPr>
        <w:t>Ricky Triplet</w:t>
      </w:r>
      <w:r w:rsidRPr="0017502D">
        <w:rPr>
          <w:rFonts w:ascii="Times New Roman" w:hAnsi="Times New Roman" w:cs="Times New Roman"/>
          <w:sz w:val="24"/>
          <w:szCs w:val="24"/>
        </w:rPr>
        <w:tab/>
      </w:r>
      <w:r w:rsidRPr="0017502D">
        <w:rPr>
          <w:rFonts w:ascii="Times New Roman" w:hAnsi="Times New Roman" w:cs="Times New Roman"/>
          <w:sz w:val="24"/>
          <w:szCs w:val="24"/>
        </w:rPr>
        <w:tab/>
      </w:r>
      <w:r w:rsidRPr="0017502D">
        <w:rPr>
          <w:rFonts w:ascii="Times New Roman" w:hAnsi="Times New Roman" w:cs="Times New Roman"/>
          <w:sz w:val="24"/>
          <w:szCs w:val="24"/>
        </w:rPr>
        <w:tab/>
      </w:r>
      <w:r w:rsidRPr="0017502D">
        <w:rPr>
          <w:rFonts w:ascii="Times New Roman" w:hAnsi="Times New Roman" w:cs="Times New Roman"/>
          <w:sz w:val="24"/>
          <w:szCs w:val="24"/>
        </w:rPr>
        <w:tab/>
      </w:r>
      <w:r w:rsidRPr="0017502D">
        <w:rPr>
          <w:rFonts w:ascii="Times New Roman" w:hAnsi="Times New Roman" w:cs="Times New Roman"/>
          <w:sz w:val="24"/>
          <w:szCs w:val="24"/>
        </w:rPr>
        <w:tab/>
        <w:t>Coosa Valley Medical Center</w:t>
      </w:r>
    </w:p>
    <w:p w14:paraId="341D61FA" w14:textId="04C25312" w:rsidR="0017502D" w:rsidRPr="0017502D" w:rsidRDefault="0017502D" w:rsidP="0017502D">
      <w:pPr>
        <w:rPr>
          <w:rFonts w:ascii="Times New Roman" w:hAnsi="Times New Roman" w:cs="Times New Roman"/>
          <w:sz w:val="24"/>
          <w:szCs w:val="24"/>
        </w:rPr>
      </w:pPr>
      <w:r w:rsidRPr="0017502D">
        <w:rPr>
          <w:rFonts w:ascii="Times New Roman" w:hAnsi="Times New Roman" w:cs="Times New Roman"/>
          <w:sz w:val="24"/>
          <w:szCs w:val="24"/>
        </w:rPr>
        <w:t>Currie Beeson MT(ASCP)</w:t>
      </w:r>
      <w:r w:rsidRPr="0017502D">
        <w:rPr>
          <w:rFonts w:ascii="Times New Roman" w:hAnsi="Times New Roman" w:cs="Times New Roman"/>
          <w:sz w:val="24"/>
          <w:szCs w:val="24"/>
        </w:rPr>
        <w:tab/>
        <w:t xml:space="preserve">   </w:t>
      </w:r>
      <w:r w:rsidRPr="0017502D">
        <w:rPr>
          <w:rFonts w:ascii="Times New Roman" w:hAnsi="Times New Roman" w:cs="Times New Roman"/>
          <w:sz w:val="24"/>
          <w:szCs w:val="24"/>
        </w:rPr>
        <w:tab/>
      </w:r>
      <w:r w:rsidRPr="0017502D">
        <w:rPr>
          <w:rFonts w:ascii="Times New Roman" w:hAnsi="Times New Roman" w:cs="Times New Roman"/>
          <w:sz w:val="24"/>
          <w:szCs w:val="24"/>
        </w:rPr>
        <w:tab/>
        <w:t>Brookwood Baptist Health, Shelby</w:t>
      </w:r>
    </w:p>
    <w:p w14:paraId="59434867" w14:textId="5C4FC558" w:rsidR="00874C01" w:rsidRPr="0017502D" w:rsidRDefault="0017502D" w:rsidP="0017502D">
      <w:pPr>
        <w:rPr>
          <w:rFonts w:ascii="Times New Roman" w:hAnsi="Times New Roman" w:cs="Times New Roman"/>
          <w:sz w:val="24"/>
          <w:szCs w:val="24"/>
        </w:rPr>
      </w:pPr>
      <w:r w:rsidRPr="0017502D">
        <w:rPr>
          <w:rFonts w:ascii="Times New Roman" w:hAnsi="Times New Roman" w:cs="Times New Roman"/>
          <w:sz w:val="24"/>
          <w:szCs w:val="24"/>
        </w:rPr>
        <w:t>Kelley Hall MT(ASCP)SBB</w:t>
      </w:r>
      <w:r w:rsidRPr="0017502D">
        <w:rPr>
          <w:rFonts w:ascii="Times New Roman" w:hAnsi="Times New Roman" w:cs="Times New Roman"/>
          <w:sz w:val="24"/>
          <w:szCs w:val="24"/>
        </w:rPr>
        <w:tab/>
      </w:r>
      <w:r w:rsidRPr="0017502D">
        <w:rPr>
          <w:rFonts w:ascii="Times New Roman" w:hAnsi="Times New Roman" w:cs="Times New Roman"/>
          <w:sz w:val="24"/>
          <w:szCs w:val="24"/>
        </w:rPr>
        <w:tab/>
      </w:r>
      <w:r w:rsidRPr="0017502D">
        <w:rPr>
          <w:rFonts w:ascii="Times New Roman" w:hAnsi="Times New Roman" w:cs="Times New Roman"/>
          <w:sz w:val="24"/>
          <w:szCs w:val="24"/>
        </w:rPr>
        <w:tab/>
        <w:t>St. Vincent’s Hospital</w:t>
      </w:r>
    </w:p>
    <w:sectPr w:rsidR="00874C01" w:rsidRPr="00175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0"/>
        <w:szCs w:val="20"/>
      </w:rPr>
    </w:lvl>
  </w:abstractNum>
  <w:abstractNum w:abstractNumId="1" w15:restartNumberingAfterBreak="0">
    <w:nsid w:val="434B5808"/>
    <w:multiLevelType w:val="hybridMultilevel"/>
    <w:tmpl w:val="19F88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96129F"/>
    <w:multiLevelType w:val="hybridMultilevel"/>
    <w:tmpl w:val="DF70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 w:ilvl="0">
        <w:start w:val="1"/>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120"/>
    <w:rsid w:val="0002680A"/>
    <w:rsid w:val="00123E86"/>
    <w:rsid w:val="001411F6"/>
    <w:rsid w:val="0015308A"/>
    <w:rsid w:val="0017502D"/>
    <w:rsid w:val="001B31E3"/>
    <w:rsid w:val="002129B8"/>
    <w:rsid w:val="002C195F"/>
    <w:rsid w:val="002D5458"/>
    <w:rsid w:val="002D6990"/>
    <w:rsid w:val="003529E3"/>
    <w:rsid w:val="0039698D"/>
    <w:rsid w:val="004D3214"/>
    <w:rsid w:val="005026D6"/>
    <w:rsid w:val="005103B2"/>
    <w:rsid w:val="00566CCD"/>
    <w:rsid w:val="00640C4F"/>
    <w:rsid w:val="006B1C04"/>
    <w:rsid w:val="006F7892"/>
    <w:rsid w:val="00787F0F"/>
    <w:rsid w:val="00795D55"/>
    <w:rsid w:val="00874C01"/>
    <w:rsid w:val="008F13EB"/>
    <w:rsid w:val="008F70E8"/>
    <w:rsid w:val="00A41C28"/>
    <w:rsid w:val="00B23C89"/>
    <w:rsid w:val="00BB17D1"/>
    <w:rsid w:val="00BB1E59"/>
    <w:rsid w:val="00C94CBD"/>
    <w:rsid w:val="00CB1120"/>
    <w:rsid w:val="00D11006"/>
    <w:rsid w:val="00D5334A"/>
    <w:rsid w:val="00D74D65"/>
    <w:rsid w:val="00D861D2"/>
    <w:rsid w:val="00E34864"/>
    <w:rsid w:val="00E5358E"/>
    <w:rsid w:val="00E6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330CF"/>
  <w15:chartTrackingRefBased/>
  <w15:docId w15:val="{CF8FF83C-6992-475B-A62B-15345A30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23E86"/>
    <w:pPr>
      <w:keepNext/>
      <w:tabs>
        <w:tab w:val="left" w:pos="8190"/>
      </w:tabs>
      <w:spacing w:after="0" w:line="240" w:lineRule="auto"/>
      <w:jc w:val="center"/>
      <w:outlineLvl w:val="0"/>
    </w:pPr>
    <w:rPr>
      <w:rFonts w:ascii="Arial" w:eastAsia="Times New Roman" w:hAnsi="Arial"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120"/>
    <w:rPr>
      <w:color w:val="0563C1" w:themeColor="hyperlink"/>
      <w:u w:val="single"/>
    </w:rPr>
  </w:style>
  <w:style w:type="table" w:styleId="TableGrid">
    <w:name w:val="Table Grid"/>
    <w:basedOn w:val="TableNormal"/>
    <w:uiPriority w:val="39"/>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23E86"/>
    <w:rPr>
      <w:rFonts w:ascii="Arial" w:eastAsia="Times New Roman" w:hAnsi="Arial" w:cs="Times New Roman"/>
      <w:b/>
      <w:sz w:val="20"/>
      <w:szCs w:val="20"/>
      <w:u w:val="single"/>
    </w:rPr>
  </w:style>
  <w:style w:type="paragraph" w:styleId="ListParagraph">
    <w:name w:val="List Paragraph"/>
    <w:basedOn w:val="Normal"/>
    <w:uiPriority w:val="34"/>
    <w:qFormat/>
    <w:rsid w:val="00123E86"/>
    <w:pPr>
      <w:spacing w:after="0" w:line="240" w:lineRule="auto"/>
      <w:ind w:left="720"/>
      <w:contextualSpacing/>
    </w:pPr>
    <w:rPr>
      <w:rFonts w:ascii="Times New Roman" w:eastAsia="Times New Roman" w:hAnsi="Times New Roman" w:cs="Times New Roman"/>
      <w:sz w:val="20"/>
      <w:szCs w:val="20"/>
    </w:rPr>
  </w:style>
  <w:style w:type="paragraph" w:customStyle="1" w:styleId="Quick1">
    <w:name w:val="Quick 1."/>
    <w:basedOn w:val="Normal"/>
    <w:rsid w:val="006F7892"/>
    <w:pPr>
      <w:widowControl w:val="0"/>
      <w:numPr>
        <w:numId w:val="3"/>
      </w:numPr>
      <w:autoSpaceDE w:val="0"/>
      <w:autoSpaceDN w:val="0"/>
      <w:adjustRightInd w:val="0"/>
      <w:spacing w:after="0" w:line="240" w:lineRule="auto"/>
      <w:ind w:left="720" w:hanging="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e@jeffstateonl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2860</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Kin</dc:creator>
  <cp:keywords/>
  <dc:description/>
  <cp:lastModifiedBy>Lisa Kimble</cp:lastModifiedBy>
  <cp:revision>2</cp:revision>
  <dcterms:created xsi:type="dcterms:W3CDTF">2019-05-17T13:08:00Z</dcterms:created>
  <dcterms:modified xsi:type="dcterms:W3CDTF">2019-05-17T13:08:00Z</dcterms:modified>
</cp:coreProperties>
</file>