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1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1"/>
        <w:gridCol w:w="5207"/>
        <w:gridCol w:w="90"/>
        <w:gridCol w:w="2520"/>
        <w:gridCol w:w="4068"/>
        <w:gridCol w:w="13"/>
      </w:tblGrid>
      <w:tr w:rsidR="00F26A57" w:rsidRPr="00B81C69" w:rsidTr="00F26A57">
        <w:trPr>
          <w:gridAfter w:val="1"/>
          <w:wAfter w:w="13" w:type="dxa"/>
        </w:trPr>
        <w:tc>
          <w:tcPr>
            <w:tcW w:w="6588" w:type="dxa"/>
            <w:gridSpan w:val="3"/>
          </w:tcPr>
          <w:p w:rsidR="00F26A57" w:rsidRPr="00B81C69" w:rsidRDefault="00F26A57" w:rsidP="007B0814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5E0CEC7" wp14:editId="3C697997">
                  <wp:extent cx="2514600" cy="633845"/>
                  <wp:effectExtent l="19050" t="0" r="0" b="0"/>
                  <wp:docPr id="2" name="Picture 1" descr="jsc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sc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8023" r="255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633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  <w:gridSpan w:val="2"/>
          </w:tcPr>
          <w:p w:rsidR="00F26A57" w:rsidRPr="00490115" w:rsidRDefault="00F26A57" w:rsidP="007B0814">
            <w:pPr>
              <w:jc w:val="right"/>
              <w:rPr>
                <w:b/>
                <w:sz w:val="36"/>
                <w:szCs w:val="36"/>
              </w:rPr>
            </w:pPr>
            <w:r w:rsidRPr="00490115">
              <w:rPr>
                <w:b/>
                <w:sz w:val="36"/>
                <w:szCs w:val="36"/>
              </w:rPr>
              <w:t>Goal Progress Report</w:t>
            </w:r>
          </w:p>
        </w:tc>
      </w:tr>
      <w:tr w:rsidR="00F26A57" w:rsidRPr="00B81C69" w:rsidTr="00F26A57">
        <w:tc>
          <w:tcPr>
            <w:tcW w:w="1291" w:type="dxa"/>
          </w:tcPr>
          <w:p w:rsidR="00F26A57" w:rsidRDefault="00F26A57" w:rsidP="007B0814">
            <w:pPr>
              <w:rPr>
                <w:b/>
                <w:sz w:val="28"/>
                <w:szCs w:val="28"/>
              </w:rPr>
            </w:pPr>
          </w:p>
          <w:p w:rsidR="00F26A57" w:rsidRDefault="00F26A57" w:rsidP="007B0814">
            <w:pPr>
              <w:rPr>
                <w:b/>
                <w:sz w:val="28"/>
                <w:szCs w:val="28"/>
              </w:rPr>
            </w:pPr>
          </w:p>
          <w:p w:rsidR="00F26A57" w:rsidRPr="00D554AC" w:rsidRDefault="00F26A57" w:rsidP="007B0814">
            <w:pPr>
              <w:rPr>
                <w:b/>
                <w:sz w:val="28"/>
                <w:szCs w:val="28"/>
              </w:rPr>
            </w:pPr>
            <w:r w:rsidRPr="00D554AC">
              <w:rPr>
                <w:b/>
                <w:sz w:val="28"/>
                <w:szCs w:val="28"/>
              </w:rPr>
              <w:t>Program:</w:t>
            </w:r>
          </w:p>
        </w:tc>
        <w:tc>
          <w:tcPr>
            <w:tcW w:w="5207" w:type="dxa"/>
            <w:tcBorders>
              <w:bottom w:val="single" w:sz="6" w:space="0" w:color="auto"/>
            </w:tcBorders>
          </w:tcPr>
          <w:p w:rsidR="0039712E" w:rsidRDefault="0039712E" w:rsidP="007B0814">
            <w:pPr>
              <w:rPr>
                <w:b/>
                <w:sz w:val="24"/>
                <w:szCs w:val="24"/>
              </w:rPr>
            </w:pPr>
          </w:p>
          <w:p w:rsidR="0039712E" w:rsidRDefault="0039712E" w:rsidP="007B0814">
            <w:pPr>
              <w:rPr>
                <w:b/>
                <w:sz w:val="24"/>
                <w:szCs w:val="24"/>
              </w:rPr>
            </w:pPr>
          </w:p>
          <w:p w:rsidR="00F26A57" w:rsidRPr="00B81C69" w:rsidRDefault="0039712E" w:rsidP="007B08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Nursing Education Program</w:t>
            </w:r>
          </w:p>
        </w:tc>
        <w:tc>
          <w:tcPr>
            <w:tcW w:w="2610" w:type="dxa"/>
            <w:gridSpan w:val="2"/>
          </w:tcPr>
          <w:p w:rsidR="00F26A57" w:rsidRDefault="00F26A57" w:rsidP="007B08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:rsidR="00F26A57" w:rsidRDefault="00F26A57" w:rsidP="007B0814">
            <w:pPr>
              <w:rPr>
                <w:b/>
                <w:sz w:val="28"/>
                <w:szCs w:val="28"/>
              </w:rPr>
            </w:pPr>
          </w:p>
          <w:p w:rsidR="00F26A57" w:rsidRPr="00D554AC" w:rsidRDefault="00F26A57" w:rsidP="007B08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Report</w:t>
            </w:r>
            <w:r w:rsidRPr="00D554AC">
              <w:rPr>
                <w:b/>
                <w:sz w:val="28"/>
                <w:szCs w:val="28"/>
              </w:rPr>
              <w:t xml:space="preserve"> period:</w:t>
            </w:r>
          </w:p>
        </w:tc>
        <w:tc>
          <w:tcPr>
            <w:tcW w:w="4081" w:type="dxa"/>
            <w:gridSpan w:val="2"/>
            <w:tcBorders>
              <w:bottom w:val="single" w:sz="6" w:space="0" w:color="auto"/>
            </w:tcBorders>
          </w:tcPr>
          <w:p w:rsidR="00F26A57" w:rsidRDefault="00F26A57" w:rsidP="007B0814">
            <w:pPr>
              <w:rPr>
                <w:b/>
                <w:sz w:val="24"/>
                <w:szCs w:val="24"/>
              </w:rPr>
            </w:pPr>
          </w:p>
          <w:p w:rsidR="0039712E" w:rsidRDefault="0039712E" w:rsidP="007B0814">
            <w:pPr>
              <w:rPr>
                <w:b/>
                <w:sz w:val="24"/>
                <w:szCs w:val="24"/>
              </w:rPr>
            </w:pPr>
          </w:p>
          <w:p w:rsidR="0039712E" w:rsidRPr="00B81C69" w:rsidRDefault="0039712E" w:rsidP="007B08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2015-2016</w:t>
            </w:r>
          </w:p>
        </w:tc>
      </w:tr>
    </w:tbl>
    <w:p w:rsidR="004C7EB5" w:rsidRDefault="004C7EB5"/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03"/>
        <w:gridCol w:w="3239"/>
        <w:gridCol w:w="3528"/>
        <w:gridCol w:w="3206"/>
      </w:tblGrid>
      <w:tr w:rsidR="00F26A57" w:rsidRPr="00D554AC" w:rsidTr="007B0814">
        <w:tc>
          <w:tcPr>
            <w:tcW w:w="13176" w:type="dxa"/>
            <w:gridSpan w:val="4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F26A57" w:rsidRPr="00D554AC" w:rsidRDefault="00F26A57" w:rsidP="007B081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26A57" w:rsidRPr="00D554AC" w:rsidTr="007B0814">
        <w:trPr>
          <w:trHeight w:val="54"/>
        </w:trPr>
        <w:tc>
          <w:tcPr>
            <w:tcW w:w="3294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26A57" w:rsidRPr="00490115" w:rsidRDefault="00F26A57" w:rsidP="007B0814">
            <w:pPr>
              <w:jc w:val="center"/>
              <w:rPr>
                <w:b/>
                <w:sz w:val="16"/>
                <w:szCs w:val="16"/>
              </w:rPr>
            </w:pPr>
          </w:p>
          <w:p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Goals</w:t>
            </w:r>
          </w:p>
        </w:tc>
        <w:tc>
          <w:tcPr>
            <w:tcW w:w="3294" w:type="dxa"/>
            <w:tcBorders>
              <w:left w:val="single" w:sz="6" w:space="0" w:color="auto"/>
              <w:bottom w:val="thinThickSmallGap" w:sz="12" w:space="0" w:color="auto"/>
              <w:right w:val="single" w:sz="4" w:space="0" w:color="auto"/>
            </w:tcBorders>
          </w:tcPr>
          <w:p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Request &amp; Justification/Resources</w:t>
            </w:r>
          </w:p>
        </w:tc>
        <w:tc>
          <w:tcPr>
            <w:tcW w:w="3294" w:type="dxa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</w:tcPr>
          <w:p w:rsidR="00F26A57" w:rsidRPr="00490115" w:rsidRDefault="00F26A57" w:rsidP="007B0814">
            <w:pPr>
              <w:jc w:val="center"/>
              <w:rPr>
                <w:b/>
                <w:sz w:val="16"/>
                <w:szCs w:val="16"/>
              </w:rPr>
            </w:pPr>
          </w:p>
          <w:p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 Progress</w:t>
            </w:r>
          </w:p>
        </w:tc>
        <w:tc>
          <w:tcPr>
            <w:tcW w:w="3294" w:type="dxa"/>
            <w:tcBorders>
              <w:left w:val="single" w:sz="6" w:space="0" w:color="auto"/>
              <w:bottom w:val="thinThickSmallGap" w:sz="12" w:space="0" w:color="auto"/>
            </w:tcBorders>
          </w:tcPr>
          <w:p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Strategies Implemented &amp; Follow-up</w:t>
            </w:r>
          </w:p>
        </w:tc>
      </w:tr>
      <w:tr w:rsidR="00F26A57" w:rsidTr="007B0814">
        <w:trPr>
          <w:trHeight w:val="54"/>
        </w:trPr>
        <w:tc>
          <w:tcPr>
            <w:tcW w:w="3294" w:type="dxa"/>
            <w:tcBorders>
              <w:top w:val="thinThickSmallGap" w:sz="12" w:space="0" w:color="auto"/>
              <w:right w:val="single" w:sz="6" w:space="0" w:color="auto"/>
            </w:tcBorders>
          </w:tcPr>
          <w:p w:rsidR="00F26A57" w:rsidRDefault="0039712E" w:rsidP="0039712E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Attract, recruit, and retain quality full-time and part-time faculty, and support staff to meet the needs of the program.</w:t>
            </w:r>
          </w:p>
          <w:p w:rsidR="00F26A57" w:rsidRDefault="00F26A57" w:rsidP="007B0814"/>
        </w:tc>
        <w:tc>
          <w:tcPr>
            <w:tcW w:w="3294" w:type="dxa"/>
            <w:tcBorders>
              <w:top w:val="thinThickSmallGap" w:sz="12" w:space="0" w:color="auto"/>
              <w:left w:val="single" w:sz="6" w:space="0" w:color="auto"/>
              <w:right w:val="single" w:sz="4" w:space="0" w:color="auto"/>
            </w:tcBorders>
          </w:tcPr>
          <w:p w:rsidR="00F26A57" w:rsidRDefault="001E1EA4" w:rsidP="007B0814">
            <w:r>
              <w:t>Hire one FT faculty for Clanton to replace a faculty that retired summer 2015.</w:t>
            </w:r>
          </w:p>
          <w:p w:rsidR="001E1EA4" w:rsidRDefault="001E1EA4" w:rsidP="007B0814"/>
          <w:p w:rsidR="001E1EA4" w:rsidRDefault="001E1EA4" w:rsidP="001E1EA4">
            <w:r>
              <w:t>Hire Chairperson for Chilton-Clanton campus to replace chairperson that retired.</w:t>
            </w:r>
          </w:p>
          <w:p w:rsidR="00345B93" w:rsidRDefault="00345B93" w:rsidP="001E1EA4"/>
          <w:p w:rsidR="00345B93" w:rsidRDefault="00345B93" w:rsidP="001E1EA4">
            <w:r>
              <w:t>Hire FT faculty for Night/weekend to replace faculty that retired fall 2014</w:t>
            </w:r>
          </w:p>
          <w:p w:rsidR="00345B93" w:rsidRDefault="00345B93" w:rsidP="001E1EA4"/>
          <w:p w:rsidR="00345B93" w:rsidRDefault="00345B93" w:rsidP="001E1EA4">
            <w:r>
              <w:t>Hire Temporary FT NUR 106 faculty on Shelby campus to replace faculty that retired summer 2014</w:t>
            </w:r>
          </w:p>
          <w:p w:rsidR="00345B93" w:rsidRDefault="00345B93" w:rsidP="001E1EA4"/>
          <w:p w:rsidR="00345B93" w:rsidRDefault="00345B93" w:rsidP="005D0D57">
            <w:r>
              <w:t xml:space="preserve">Hire FT faculty to replace </w:t>
            </w:r>
            <w:r w:rsidR="005D0D57">
              <w:t>Remediation Coordinator for all campuses to replace retired faculty member.</w:t>
            </w:r>
          </w:p>
          <w:p w:rsidR="005D0D57" w:rsidRDefault="005D0D57" w:rsidP="005D0D57">
            <w:r>
              <w:lastRenderedPageBreak/>
              <w:t>Hire FT faculty on Jefferson campus –NUR 202 to replace faculty that was promoted.</w:t>
            </w:r>
          </w:p>
          <w:p w:rsidR="005D0D57" w:rsidRDefault="005D0D57" w:rsidP="005D0D57"/>
          <w:p w:rsidR="005D0D57" w:rsidRDefault="005D0D57" w:rsidP="005D0D57">
            <w:r>
              <w:t>Hire one L-19 Secretary for the Jefferson campus</w:t>
            </w:r>
          </w:p>
          <w:p w:rsidR="00D50789" w:rsidRDefault="00D50789" w:rsidP="005D0D57"/>
          <w:p w:rsidR="00D50789" w:rsidRDefault="00D50789" w:rsidP="005D0D57">
            <w:r>
              <w:t xml:space="preserve">Hire on Temporary FT faculty for Shelby NUR 105 course to provide more consistency in instructions. </w:t>
            </w:r>
          </w:p>
          <w:p w:rsidR="005D0D57" w:rsidRDefault="005D0D57" w:rsidP="005D0D57"/>
          <w:p w:rsidR="005D0D57" w:rsidRDefault="005D0D57" w:rsidP="005D0D57">
            <w:r>
              <w:t>Hire one FT faculty for Jefferson NUR 104 course to provide more consistency in instructions</w:t>
            </w:r>
          </w:p>
          <w:p w:rsidR="00D50789" w:rsidRDefault="00D50789" w:rsidP="005D0D57"/>
          <w:p w:rsidR="00D50789" w:rsidRDefault="00D50789" w:rsidP="005D0D57">
            <w:r>
              <w:t>Hire credentialed and experienced qualified PT faculty as needed.  Maintain greater than 50% MSN prepared PT faculty to meet ACEN standards.</w:t>
            </w:r>
          </w:p>
        </w:tc>
        <w:tc>
          <w:tcPr>
            <w:tcW w:w="3294" w:type="dxa"/>
            <w:tcBorders>
              <w:top w:val="thinThickSmallGap" w:sz="12" w:space="0" w:color="auto"/>
              <w:left w:val="single" w:sz="4" w:space="0" w:color="auto"/>
              <w:right w:val="single" w:sz="6" w:space="0" w:color="auto"/>
            </w:tcBorders>
          </w:tcPr>
          <w:p w:rsidR="00F26A57" w:rsidRDefault="001E1EA4" w:rsidP="007B0814">
            <w:r>
              <w:lastRenderedPageBreak/>
              <w:t>FT faculty hired for Chilton-Clanton campus (Julie Jones – 7/2016 FT temporary)</w:t>
            </w:r>
          </w:p>
          <w:p w:rsidR="001E1EA4" w:rsidRDefault="001E1EA4" w:rsidP="007B0814"/>
          <w:p w:rsidR="001E1EA4" w:rsidRDefault="001E1EA4" w:rsidP="001E1EA4">
            <w:r>
              <w:t>Chairperson hired for Chilton-Clanton campus (Chris Forbes-8/ 2016)</w:t>
            </w:r>
          </w:p>
          <w:p w:rsidR="00345B93" w:rsidRDefault="00345B93" w:rsidP="001E1EA4"/>
          <w:p w:rsidR="00345B93" w:rsidRDefault="00345B93" w:rsidP="00345B93">
            <w:r>
              <w:t>FT faculty hired for N/W (</w:t>
            </w:r>
            <w:proofErr w:type="spellStart"/>
            <w:r>
              <w:t>Ladetris</w:t>
            </w:r>
            <w:proofErr w:type="spellEnd"/>
            <w:r>
              <w:t xml:space="preserve"> Ferguson-2015)</w:t>
            </w:r>
          </w:p>
          <w:p w:rsidR="00345B93" w:rsidRDefault="00345B93" w:rsidP="00345B93"/>
          <w:p w:rsidR="00345B93" w:rsidRDefault="00345B93" w:rsidP="00345B93"/>
          <w:p w:rsidR="00345B93" w:rsidRDefault="00345B93" w:rsidP="00345B93">
            <w:r>
              <w:t>Bunny Fogle was switched to NUR 106 and Amanda Cabaniss was hired to replace her in NUR 103/104 in 2015.</w:t>
            </w:r>
          </w:p>
          <w:p w:rsidR="00345B93" w:rsidRDefault="00345B93" w:rsidP="00345B93"/>
          <w:p w:rsidR="005D0D57" w:rsidRDefault="005D0D57" w:rsidP="00345B93">
            <w:r>
              <w:t>FT Faculty (Shawn Wilson) hired as Remediation Coordinator in spring 2015</w:t>
            </w:r>
          </w:p>
          <w:p w:rsidR="005D0D57" w:rsidRDefault="005D0D57" w:rsidP="00345B93"/>
          <w:p w:rsidR="005D0D57" w:rsidRDefault="005D0D57" w:rsidP="00345B93">
            <w:r>
              <w:lastRenderedPageBreak/>
              <w:t xml:space="preserve">FT faculty (Stacy Hicks) hired for NUR 202- Jefferson campus in spring 2015 </w:t>
            </w:r>
          </w:p>
          <w:p w:rsidR="00345B93" w:rsidRDefault="00345B93" w:rsidP="00345B93"/>
          <w:p w:rsidR="005D0D57" w:rsidRDefault="005D0D57" w:rsidP="00345B93">
            <w:r>
              <w:t>L-19 secretary (</w:t>
            </w:r>
            <w:r w:rsidRPr="00915DB0">
              <w:t xml:space="preserve">Matthew </w:t>
            </w:r>
            <w:r w:rsidR="00915DB0">
              <w:t xml:space="preserve"> </w:t>
            </w:r>
            <w:proofErr w:type="spellStart"/>
            <w:r w:rsidR="00915DB0" w:rsidRPr="00915DB0">
              <w:t>Rasbury</w:t>
            </w:r>
            <w:proofErr w:type="spellEnd"/>
            <w:r w:rsidR="00915DB0">
              <w:t xml:space="preserve"> </w:t>
            </w:r>
            <w:r w:rsidRPr="00915DB0">
              <w:t>-</w:t>
            </w:r>
            <w:r>
              <w:t>2015) hired for Jefferson campus</w:t>
            </w:r>
          </w:p>
          <w:p w:rsidR="005D0D57" w:rsidRDefault="005D0D57" w:rsidP="00345B93"/>
          <w:p w:rsidR="00D50789" w:rsidRDefault="00D50789" w:rsidP="00345B93">
            <w:r>
              <w:t>Temporary Ft faculty hired for Shelby campus (Robin Calvert – 8/2016)</w:t>
            </w:r>
          </w:p>
          <w:p w:rsidR="00D50789" w:rsidRDefault="00D50789" w:rsidP="00345B93"/>
          <w:p w:rsidR="005D0D57" w:rsidRDefault="005D0D57" w:rsidP="00345B93">
            <w:pPr>
              <w:rPr>
                <w:b/>
              </w:rPr>
            </w:pPr>
            <w:r w:rsidRPr="00D50789">
              <w:rPr>
                <w:b/>
              </w:rPr>
              <w:t>Unmet goal moved to 2016-2018 Strategic Plan</w:t>
            </w:r>
          </w:p>
          <w:p w:rsidR="00D50789" w:rsidRDefault="00D50789" w:rsidP="00345B93">
            <w:pPr>
              <w:rPr>
                <w:b/>
              </w:rPr>
            </w:pPr>
          </w:p>
          <w:p w:rsidR="00D50789" w:rsidRDefault="00D50789" w:rsidP="00345B93">
            <w:pPr>
              <w:rPr>
                <w:b/>
              </w:rPr>
            </w:pPr>
          </w:p>
          <w:p w:rsidR="00D50789" w:rsidRDefault="00D50789" w:rsidP="00345B93">
            <w:pPr>
              <w:rPr>
                <w:b/>
                <w:u w:val="single"/>
              </w:rPr>
            </w:pPr>
            <w:r w:rsidRPr="00D50789">
              <w:rPr>
                <w:b/>
                <w:u w:val="single"/>
              </w:rPr>
              <w:t>Fall 2015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06"/>
              <w:gridCol w:w="793"/>
              <w:gridCol w:w="905"/>
              <w:gridCol w:w="905"/>
            </w:tblGrid>
            <w:tr w:rsidR="00D50789" w:rsidTr="00D50789">
              <w:tc>
                <w:tcPr>
                  <w:tcW w:w="606" w:type="dxa"/>
                </w:tcPr>
                <w:p w:rsidR="00D50789" w:rsidRPr="00D50789" w:rsidRDefault="00D50789" w:rsidP="00345B93">
                  <w:r w:rsidRPr="00D50789">
                    <w:t>#PT</w:t>
                  </w:r>
                </w:p>
              </w:tc>
              <w:tc>
                <w:tcPr>
                  <w:tcW w:w="612" w:type="dxa"/>
                </w:tcPr>
                <w:p w:rsidR="00D50789" w:rsidRPr="00D50789" w:rsidRDefault="00D50789" w:rsidP="00345B93">
                  <w:r w:rsidRPr="00D50789">
                    <w:t>DNP</w:t>
                  </w:r>
                </w:p>
              </w:tc>
              <w:tc>
                <w:tcPr>
                  <w:tcW w:w="658" w:type="dxa"/>
                </w:tcPr>
                <w:p w:rsidR="00D50789" w:rsidRPr="00D50789" w:rsidRDefault="00D50789" w:rsidP="00345B93">
                  <w:r w:rsidRPr="00D50789">
                    <w:t>MSN</w:t>
                  </w:r>
                </w:p>
              </w:tc>
              <w:tc>
                <w:tcPr>
                  <w:tcW w:w="611" w:type="dxa"/>
                </w:tcPr>
                <w:p w:rsidR="00D50789" w:rsidRPr="00D50789" w:rsidRDefault="00D50789" w:rsidP="00345B93">
                  <w:r w:rsidRPr="00D50789">
                    <w:t>BSN</w:t>
                  </w:r>
                </w:p>
              </w:tc>
            </w:tr>
            <w:tr w:rsidR="00D50789" w:rsidTr="00D50789">
              <w:tc>
                <w:tcPr>
                  <w:tcW w:w="606" w:type="dxa"/>
                </w:tcPr>
                <w:p w:rsidR="00D50789" w:rsidRPr="00D50789" w:rsidRDefault="00D50789" w:rsidP="00345B93">
                  <w:r w:rsidRPr="00D50789">
                    <w:t>63</w:t>
                  </w:r>
                </w:p>
              </w:tc>
              <w:tc>
                <w:tcPr>
                  <w:tcW w:w="612" w:type="dxa"/>
                </w:tcPr>
                <w:p w:rsidR="00D50789" w:rsidRPr="00D50789" w:rsidRDefault="00D50789" w:rsidP="00345B93">
                  <w:r w:rsidRPr="00D50789">
                    <w:t>6/10%</w:t>
                  </w:r>
                </w:p>
              </w:tc>
              <w:tc>
                <w:tcPr>
                  <w:tcW w:w="658" w:type="dxa"/>
                </w:tcPr>
                <w:p w:rsidR="00D50789" w:rsidRPr="00D50789" w:rsidRDefault="00D50789" w:rsidP="00345B93">
                  <w:r w:rsidRPr="00D50789">
                    <w:t>38/60%</w:t>
                  </w:r>
                </w:p>
              </w:tc>
              <w:tc>
                <w:tcPr>
                  <w:tcW w:w="611" w:type="dxa"/>
                </w:tcPr>
                <w:p w:rsidR="00D50789" w:rsidRPr="00D50789" w:rsidRDefault="00D50789" w:rsidP="00345B93">
                  <w:r w:rsidRPr="00D50789">
                    <w:t>19/30%</w:t>
                  </w:r>
                </w:p>
              </w:tc>
            </w:tr>
          </w:tbl>
          <w:p w:rsidR="00D50789" w:rsidRDefault="00D50789" w:rsidP="00345B93">
            <w:pPr>
              <w:rPr>
                <w:b/>
                <w:u w:val="single"/>
              </w:rPr>
            </w:pPr>
          </w:p>
          <w:p w:rsidR="00D50789" w:rsidRDefault="00D50789" w:rsidP="00345B9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Spring 2016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27"/>
              <w:gridCol w:w="793"/>
              <w:gridCol w:w="905"/>
              <w:gridCol w:w="905"/>
            </w:tblGrid>
            <w:tr w:rsidR="00D50789" w:rsidTr="00D50789">
              <w:tc>
                <w:tcPr>
                  <w:tcW w:w="627" w:type="dxa"/>
                </w:tcPr>
                <w:p w:rsidR="00D50789" w:rsidRDefault="00D50789" w:rsidP="00345B93">
                  <w:r>
                    <w:t>#PT</w:t>
                  </w:r>
                </w:p>
              </w:tc>
              <w:tc>
                <w:tcPr>
                  <w:tcW w:w="628" w:type="dxa"/>
                </w:tcPr>
                <w:p w:rsidR="00D50789" w:rsidRDefault="00D50789" w:rsidP="00345B93">
                  <w:r>
                    <w:t>DNP</w:t>
                  </w:r>
                </w:p>
              </w:tc>
              <w:tc>
                <w:tcPr>
                  <w:tcW w:w="648" w:type="dxa"/>
                </w:tcPr>
                <w:p w:rsidR="00D50789" w:rsidRDefault="00D50789" w:rsidP="00345B93">
                  <w:r>
                    <w:t>MSN</w:t>
                  </w:r>
                </w:p>
              </w:tc>
              <w:tc>
                <w:tcPr>
                  <w:tcW w:w="628" w:type="dxa"/>
                </w:tcPr>
                <w:p w:rsidR="00D50789" w:rsidRDefault="00D50789" w:rsidP="00345B93">
                  <w:r>
                    <w:t>BSN</w:t>
                  </w:r>
                </w:p>
              </w:tc>
            </w:tr>
            <w:tr w:rsidR="00D50789" w:rsidTr="00D50789">
              <w:tc>
                <w:tcPr>
                  <w:tcW w:w="627" w:type="dxa"/>
                </w:tcPr>
                <w:p w:rsidR="00D50789" w:rsidRDefault="00655B70" w:rsidP="00345B93">
                  <w:r>
                    <w:t>51</w:t>
                  </w:r>
                </w:p>
              </w:tc>
              <w:tc>
                <w:tcPr>
                  <w:tcW w:w="628" w:type="dxa"/>
                </w:tcPr>
                <w:p w:rsidR="00D50789" w:rsidRDefault="00655B70" w:rsidP="00345B93">
                  <w:r>
                    <w:t>5/10%</w:t>
                  </w:r>
                </w:p>
              </w:tc>
              <w:tc>
                <w:tcPr>
                  <w:tcW w:w="648" w:type="dxa"/>
                </w:tcPr>
                <w:p w:rsidR="00D50789" w:rsidRDefault="00655B70" w:rsidP="00345B93">
                  <w:r>
                    <w:t>26/51%</w:t>
                  </w:r>
                </w:p>
              </w:tc>
              <w:tc>
                <w:tcPr>
                  <w:tcW w:w="628" w:type="dxa"/>
                </w:tcPr>
                <w:p w:rsidR="00D50789" w:rsidRDefault="00655B70" w:rsidP="00345B93">
                  <w:r>
                    <w:t>20/39%</w:t>
                  </w:r>
                </w:p>
              </w:tc>
            </w:tr>
          </w:tbl>
          <w:p w:rsidR="00D50789" w:rsidRDefault="00D50789" w:rsidP="00345B93"/>
          <w:p w:rsidR="00655B70" w:rsidRPr="00D50789" w:rsidRDefault="00655B70" w:rsidP="00345B93">
            <w:r>
              <w:t>Summer 2016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27"/>
              <w:gridCol w:w="682"/>
              <w:gridCol w:w="905"/>
              <w:gridCol w:w="905"/>
            </w:tblGrid>
            <w:tr w:rsidR="00655B70" w:rsidTr="00655B70">
              <w:tc>
                <w:tcPr>
                  <w:tcW w:w="627" w:type="dxa"/>
                </w:tcPr>
                <w:p w:rsidR="00655B70" w:rsidRDefault="00655B70" w:rsidP="00345B93">
                  <w:r>
                    <w:t>#PT</w:t>
                  </w:r>
                </w:p>
              </w:tc>
              <w:tc>
                <w:tcPr>
                  <w:tcW w:w="628" w:type="dxa"/>
                </w:tcPr>
                <w:p w:rsidR="00655B70" w:rsidRDefault="00655B70" w:rsidP="00345B93">
                  <w:r>
                    <w:t>DNP</w:t>
                  </w:r>
                </w:p>
              </w:tc>
              <w:tc>
                <w:tcPr>
                  <w:tcW w:w="648" w:type="dxa"/>
                </w:tcPr>
                <w:p w:rsidR="00655B70" w:rsidRDefault="00655B70" w:rsidP="00345B93">
                  <w:r>
                    <w:t>MSN</w:t>
                  </w:r>
                </w:p>
              </w:tc>
              <w:tc>
                <w:tcPr>
                  <w:tcW w:w="628" w:type="dxa"/>
                </w:tcPr>
                <w:p w:rsidR="00655B70" w:rsidRDefault="00655B70" w:rsidP="00345B93">
                  <w:r>
                    <w:t>BSN</w:t>
                  </w:r>
                </w:p>
              </w:tc>
            </w:tr>
            <w:tr w:rsidR="00655B70" w:rsidTr="00655B70">
              <w:tc>
                <w:tcPr>
                  <w:tcW w:w="627" w:type="dxa"/>
                </w:tcPr>
                <w:p w:rsidR="00655B70" w:rsidRDefault="00655B70" w:rsidP="00345B93">
                  <w:r>
                    <w:t>58</w:t>
                  </w:r>
                </w:p>
              </w:tc>
              <w:tc>
                <w:tcPr>
                  <w:tcW w:w="628" w:type="dxa"/>
                </w:tcPr>
                <w:p w:rsidR="00655B70" w:rsidRDefault="00655B70" w:rsidP="00655B70">
                  <w:r>
                    <w:t>5/8%</w:t>
                  </w:r>
                </w:p>
              </w:tc>
              <w:tc>
                <w:tcPr>
                  <w:tcW w:w="648" w:type="dxa"/>
                </w:tcPr>
                <w:p w:rsidR="00655B70" w:rsidRDefault="00655B70" w:rsidP="00345B93">
                  <w:r>
                    <w:t>30/52%</w:t>
                  </w:r>
                </w:p>
              </w:tc>
              <w:tc>
                <w:tcPr>
                  <w:tcW w:w="628" w:type="dxa"/>
                </w:tcPr>
                <w:p w:rsidR="00655B70" w:rsidRDefault="00655B70" w:rsidP="00345B93">
                  <w:r>
                    <w:t>23/40%</w:t>
                  </w:r>
                </w:p>
              </w:tc>
            </w:tr>
          </w:tbl>
          <w:p w:rsidR="00655B70" w:rsidRPr="00D50789" w:rsidRDefault="00655B70" w:rsidP="00345B93"/>
        </w:tc>
        <w:tc>
          <w:tcPr>
            <w:tcW w:w="3294" w:type="dxa"/>
            <w:tcBorders>
              <w:top w:val="thinThickSmallGap" w:sz="12" w:space="0" w:color="auto"/>
              <w:left w:val="single" w:sz="6" w:space="0" w:color="auto"/>
            </w:tcBorders>
          </w:tcPr>
          <w:p w:rsidR="00F26A57" w:rsidRDefault="003E4C1D" w:rsidP="003E4C1D">
            <w:r>
              <w:lastRenderedPageBreak/>
              <w:t>NEP search committees were organized during 2015-2016 and candidate recommendations were sent to the Interim President.</w:t>
            </w:r>
          </w:p>
          <w:p w:rsidR="00D67C7A" w:rsidRDefault="00D67C7A" w:rsidP="003E4C1D"/>
          <w:p w:rsidR="00034336" w:rsidRDefault="00D67C7A" w:rsidP="003E4C1D">
            <w:r>
              <w:t xml:space="preserve">Faculty mentors were assigned to new faculty to assist with the orientation process and faculty role. </w:t>
            </w:r>
          </w:p>
          <w:p w:rsidR="00D67C7A" w:rsidRDefault="00D67C7A" w:rsidP="00034336">
            <w:r>
              <w:t>New faculty</w:t>
            </w:r>
            <w:r w:rsidR="00034336">
              <w:t xml:space="preserve"> was not assigned a full faculty workload to provide adequate time for orientation.</w:t>
            </w:r>
          </w:p>
          <w:p w:rsidR="00034336" w:rsidRDefault="00034336" w:rsidP="00034336"/>
          <w:p w:rsidR="00034336" w:rsidRDefault="00034336" w:rsidP="00034336">
            <w:r>
              <w:t>Faculty handbook for FT and PT faculty developed summer 2016 and new faculty member will receive a copy.</w:t>
            </w:r>
          </w:p>
          <w:p w:rsidR="00034336" w:rsidRDefault="00034336" w:rsidP="00034336"/>
          <w:p w:rsidR="00034336" w:rsidRDefault="00034336" w:rsidP="00034336">
            <w:r>
              <w:t xml:space="preserve">Shelby campus generally has a larger enrollment than other </w:t>
            </w:r>
            <w:r>
              <w:lastRenderedPageBreak/>
              <w:t>campuses.  One additional FT faculty was hired in summer 2016.</w:t>
            </w:r>
          </w:p>
          <w:p w:rsidR="00034336" w:rsidRDefault="00034336" w:rsidP="00034336">
            <w:r>
              <w:t xml:space="preserve"> Each semester FT and PT facult</w:t>
            </w:r>
            <w:r w:rsidR="00DC4817">
              <w:t>y</w:t>
            </w:r>
            <w:r>
              <w:t xml:space="preserve"> are evaluated by stu</w:t>
            </w:r>
            <w:r w:rsidR="00DC4817">
              <w:t>d</w:t>
            </w:r>
            <w:r>
              <w:t xml:space="preserve">ents to ensure program needs are met.  </w:t>
            </w:r>
            <w:r w:rsidR="00DC4817">
              <w:t xml:space="preserve">Poorly evaluated </w:t>
            </w:r>
            <w:r>
              <w:t xml:space="preserve">PT </w:t>
            </w:r>
            <w:proofErr w:type="gramStart"/>
            <w:r>
              <w:t xml:space="preserve">faculty </w:t>
            </w:r>
            <w:r w:rsidR="00DC4817">
              <w:t>are</w:t>
            </w:r>
            <w:proofErr w:type="gramEnd"/>
            <w:r w:rsidR="00DC4817">
              <w:t xml:space="preserve"> removed from the PT pool.</w:t>
            </w:r>
          </w:p>
          <w:p w:rsidR="00034336" w:rsidRDefault="00034336" w:rsidP="00034336"/>
          <w:p w:rsidR="00034336" w:rsidRDefault="00034336" w:rsidP="00034336"/>
          <w:p w:rsidR="00034336" w:rsidRDefault="00034336" w:rsidP="00034336"/>
          <w:p w:rsidR="00034336" w:rsidRDefault="00034336" w:rsidP="00034336"/>
          <w:p w:rsidR="00034336" w:rsidRDefault="00034336" w:rsidP="00034336"/>
          <w:p w:rsidR="00034336" w:rsidRDefault="00034336" w:rsidP="00034336"/>
          <w:p w:rsidR="00034336" w:rsidRDefault="00034336" w:rsidP="00034336"/>
          <w:p w:rsidR="00034336" w:rsidRDefault="00034336" w:rsidP="00034336"/>
          <w:p w:rsidR="00034336" w:rsidRDefault="00034336" w:rsidP="00034336"/>
          <w:p w:rsidR="00034336" w:rsidRDefault="00034336" w:rsidP="00034336">
            <w:r>
              <w:t>PT faculty recommendations are received from FT and PT faculty.</w:t>
            </w:r>
          </w:p>
          <w:p w:rsidR="00034336" w:rsidRDefault="00034336" w:rsidP="00034336"/>
          <w:p w:rsidR="00034336" w:rsidRDefault="00034336" w:rsidP="00034336">
            <w:r>
              <w:t>Continue to maintain greater than 50% MSN prepared faculty per ACEN standards.</w:t>
            </w:r>
          </w:p>
        </w:tc>
      </w:tr>
      <w:tr w:rsidR="00F26A57" w:rsidTr="007B0814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:rsidR="00F26A57" w:rsidRDefault="0039712E" w:rsidP="0039712E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Faculty and students have access to technology and resources sufficient to achieve course and program outcomes.</w:t>
            </w:r>
          </w:p>
          <w:p w:rsidR="00F26A57" w:rsidRDefault="00F26A57" w:rsidP="007B0814"/>
          <w:p w:rsidR="00F26A57" w:rsidRDefault="00F26A57" w:rsidP="007B0814"/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:rsidR="00F26A57" w:rsidRDefault="00460505" w:rsidP="007B0814">
            <w:r>
              <w:t xml:space="preserve">Purchase the following: </w:t>
            </w:r>
          </w:p>
          <w:p w:rsidR="007A4400" w:rsidRDefault="007A4400" w:rsidP="007B0814">
            <w:r>
              <w:t xml:space="preserve">Laptops (1) for the Shelby campus to be used by </w:t>
            </w:r>
            <w:r w:rsidR="00460505">
              <w:t xml:space="preserve">New </w:t>
            </w:r>
            <w:r>
              <w:t>FT faculty (RC)</w:t>
            </w:r>
          </w:p>
          <w:p w:rsidR="001D6611" w:rsidRDefault="001D6611" w:rsidP="007B0814"/>
          <w:p w:rsidR="001D6611" w:rsidRDefault="001D6611" w:rsidP="001D6611">
            <w:r>
              <w:t xml:space="preserve">Replacement lab equipment for Shelby- </w:t>
            </w:r>
            <w:r w:rsidR="006C013A">
              <w:t>C</w:t>
            </w:r>
            <w:r>
              <w:t xml:space="preserve">hester Chest, IV arms, injection models, catheter </w:t>
            </w:r>
            <w:r>
              <w:lastRenderedPageBreak/>
              <w:t>models, and lung sounders</w:t>
            </w:r>
          </w:p>
          <w:p w:rsidR="001D6611" w:rsidRDefault="001D6611" w:rsidP="001D6611"/>
          <w:p w:rsidR="001D6611" w:rsidRDefault="001D6611" w:rsidP="001D6611">
            <w:r>
              <w:t>Combo scanner/printer for Pell City and Chilton-Clanton program coordinators to facilitate communication with NEP and clinical affiliates</w:t>
            </w:r>
          </w:p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:rsidR="00655B70" w:rsidRDefault="00655B70" w:rsidP="00655B70">
            <w:r w:rsidRPr="00655B70">
              <w:rPr>
                <w:b/>
              </w:rPr>
              <w:lastRenderedPageBreak/>
              <w:t>Goals achieved</w:t>
            </w:r>
            <w:r>
              <w:t xml:space="preserve">: </w:t>
            </w:r>
          </w:p>
          <w:p w:rsidR="00F26A57" w:rsidRDefault="00655B70" w:rsidP="00655B70">
            <w:r>
              <w:t>There continues to be a sufficient number of preprogrammed manikins for patient care simulations on e</w:t>
            </w:r>
            <w:r w:rsidR="007A4400">
              <w:t>a</w:t>
            </w:r>
            <w:r>
              <w:t>ch campus</w:t>
            </w:r>
            <w:r w:rsidR="007A4400">
              <w:t>.</w:t>
            </w:r>
          </w:p>
          <w:p w:rsidR="007A4400" w:rsidRDefault="007A4400" w:rsidP="00655B70"/>
          <w:p w:rsidR="007A4400" w:rsidRDefault="007A4400" w:rsidP="007A4400">
            <w:r>
              <w:t xml:space="preserve">I-Clickers being utilized to engage students during class time: Pell City </w:t>
            </w:r>
            <w:r>
              <w:lastRenderedPageBreak/>
              <w:t>campus has (30), Chilton-Clanton campus has (35), and Shelby  campus has (70)</w:t>
            </w:r>
          </w:p>
          <w:p w:rsidR="007A4400" w:rsidRDefault="007A4400" w:rsidP="007A4400"/>
          <w:p w:rsidR="007A4400" w:rsidRDefault="007A4400" w:rsidP="007A4400">
            <w:r>
              <w:t>Sim manager/Sim view in each Sim lab to enhance simulation debriefing through audio and video recordings of the simulation learning activity.</w:t>
            </w:r>
          </w:p>
          <w:p w:rsidR="007A4400" w:rsidRDefault="007A4400" w:rsidP="007A4400"/>
          <w:p w:rsidR="007A4400" w:rsidRDefault="007A4400" w:rsidP="007A4400">
            <w:r>
              <w:t xml:space="preserve">“Go-to-meeting” software – set up by Greg </w:t>
            </w:r>
            <w:proofErr w:type="spellStart"/>
            <w:r>
              <w:t>McCallister</w:t>
            </w:r>
            <w:proofErr w:type="spellEnd"/>
            <w:r>
              <w:t xml:space="preserve"> is limited number at present.  Nursing faculty requesting to utilize the software to enhance online meetings </w:t>
            </w:r>
          </w:p>
          <w:p w:rsidR="007A4400" w:rsidRDefault="007A4400" w:rsidP="007A4400"/>
          <w:p w:rsidR="007A4400" w:rsidRDefault="007A4400" w:rsidP="001D6611">
            <w:r>
              <w:t>Laptop requested 8/2016</w:t>
            </w:r>
          </w:p>
          <w:p w:rsidR="001D6611" w:rsidRDefault="001D6611" w:rsidP="001D6611"/>
          <w:p w:rsidR="001D6611" w:rsidRDefault="001D6611" w:rsidP="001D6611"/>
          <w:p w:rsidR="001D6611" w:rsidRDefault="001D6611" w:rsidP="001D6611">
            <w:r>
              <w:t>Requested some equipment in WFD grant budget – Chester Chest, IV arms, injection models</w:t>
            </w:r>
          </w:p>
          <w:p w:rsidR="00460505" w:rsidRDefault="00460505" w:rsidP="001D6611"/>
          <w:p w:rsidR="00460505" w:rsidRDefault="00460505" w:rsidP="001D6611">
            <w:r>
              <w:t xml:space="preserve">Student Affairs committee conducts </w:t>
            </w:r>
            <w:r w:rsidRPr="00B80E2C">
              <w:rPr>
                <w:b/>
              </w:rPr>
              <w:t>Student Evaluation of Services and Physical Facilities</w:t>
            </w:r>
            <w:r>
              <w:t xml:space="preserve"> on all enrolled nursing students at mid-way th</w:t>
            </w:r>
            <w:r w:rsidR="001259BE">
              <w:t>ro</w:t>
            </w:r>
            <w:r>
              <w:t>ugh the curriculum</w:t>
            </w:r>
            <w:r w:rsidR="001259BE">
              <w:t xml:space="preserve"> (NUR 201).  Item # 21</w:t>
            </w:r>
            <w:r w:rsidR="005E25BE">
              <w:t xml:space="preserve"> </w:t>
            </w:r>
            <w:r w:rsidR="001259BE">
              <w:t>identif</w:t>
            </w:r>
            <w:r w:rsidR="005E25BE">
              <w:t>ies</w:t>
            </w:r>
            <w:r w:rsidR="001259BE">
              <w:t xml:space="preserve"> campus laboratory accommodations</w:t>
            </w:r>
            <w:r w:rsidR="005E25BE">
              <w:t xml:space="preserve">.  </w:t>
            </w:r>
            <w:r w:rsidR="001259BE">
              <w:t>Three locations</w:t>
            </w:r>
            <w:r w:rsidR="00B80E2C">
              <w:t xml:space="preserve"> </w:t>
            </w:r>
            <w:r w:rsidR="005E25BE">
              <w:t>(JC, SC, CC)</w:t>
            </w:r>
            <w:r w:rsidR="001259BE">
              <w:t xml:space="preserve"> were surveyed spring 2016</w:t>
            </w:r>
            <w:r w:rsidR="005E25BE">
              <w:t xml:space="preserve"> </w:t>
            </w:r>
            <w:r w:rsidR="001259BE">
              <w:t>and one</w:t>
            </w:r>
            <w:r w:rsidR="005E25BE">
              <w:t xml:space="preserve"> (PC)</w:t>
            </w:r>
            <w:r w:rsidR="001259BE">
              <w:t xml:space="preserve"> location was surveyed summer 2016</w:t>
            </w:r>
            <w:r w:rsidR="005E25BE">
              <w:t xml:space="preserve">.  The number/% of respondents that felt the accommodations were adequate </w:t>
            </w:r>
            <w:r w:rsidR="005E25BE">
              <w:lastRenderedPageBreak/>
              <w:t>were as follows:</w:t>
            </w:r>
          </w:p>
          <w:p w:rsidR="005E25BE" w:rsidRDefault="005E25BE" w:rsidP="001D6611">
            <w:r>
              <w:t>Jefferson: 23/25(92%)</w:t>
            </w:r>
          </w:p>
          <w:p w:rsidR="005E25BE" w:rsidRDefault="005E25BE" w:rsidP="001D6611">
            <w:r>
              <w:t>Shelby: 36/42(85.7%)</w:t>
            </w:r>
          </w:p>
          <w:p w:rsidR="005E25BE" w:rsidRDefault="005E25BE" w:rsidP="001D6611">
            <w:r>
              <w:t>Chilton: 12/14(85.7%)</w:t>
            </w:r>
          </w:p>
          <w:p w:rsidR="005E25BE" w:rsidRDefault="005E25BE" w:rsidP="001D6611">
            <w:r>
              <w:t xml:space="preserve">Pell City: </w:t>
            </w:r>
            <w:r w:rsidR="00B80E2C">
              <w:t>12/13(92.3%)</w:t>
            </w:r>
          </w:p>
          <w:p w:rsidR="00B80E2C" w:rsidRDefault="00B80E2C" w:rsidP="00460505"/>
          <w:p w:rsidR="001D6611" w:rsidRPr="001D6611" w:rsidRDefault="001D6611" w:rsidP="00460505">
            <w:pPr>
              <w:rPr>
                <w:b/>
              </w:rPr>
            </w:pPr>
            <w:r w:rsidRPr="001D6611">
              <w:rPr>
                <w:b/>
              </w:rPr>
              <w:t>Unmet goal moved to 2016-201</w:t>
            </w:r>
            <w:r w:rsidR="00460505">
              <w:rPr>
                <w:b/>
              </w:rPr>
              <w:t>7</w:t>
            </w:r>
            <w:r w:rsidRPr="001D6611">
              <w:rPr>
                <w:b/>
              </w:rPr>
              <w:t xml:space="preserve"> </w:t>
            </w:r>
            <w:r w:rsidR="00460505">
              <w:rPr>
                <w:b/>
              </w:rPr>
              <w:t>goal revision</w:t>
            </w:r>
          </w:p>
        </w:tc>
        <w:tc>
          <w:tcPr>
            <w:tcW w:w="3294" w:type="dxa"/>
            <w:tcBorders>
              <w:left w:val="single" w:sz="6" w:space="0" w:color="auto"/>
            </w:tcBorders>
          </w:tcPr>
          <w:p w:rsidR="00F26A57" w:rsidRDefault="00B80E2C" w:rsidP="007B0814">
            <w:r>
              <w:lastRenderedPageBreak/>
              <w:t>Continue to survey students.</w:t>
            </w:r>
          </w:p>
          <w:p w:rsidR="00B80E2C" w:rsidRDefault="00B80E2C" w:rsidP="007B0814"/>
        </w:tc>
      </w:tr>
      <w:tr w:rsidR="00F26A57" w:rsidTr="007B0814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:rsidR="00F26A57" w:rsidRDefault="0039712E" w:rsidP="0039712E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Physical facilities promote learning.</w:t>
            </w:r>
          </w:p>
          <w:p w:rsidR="00F26A57" w:rsidRDefault="00F26A57" w:rsidP="007B0814"/>
          <w:p w:rsidR="00F26A57" w:rsidRDefault="00F26A57" w:rsidP="007B0814"/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:rsidR="00F26A57" w:rsidRDefault="001D6611" w:rsidP="007B0814">
            <w:r>
              <w:t>Replace curtains and solar blind shades to improve temperature control I Jefferson  - GLB 134, 140, 148, 205, 208, 107</w:t>
            </w:r>
          </w:p>
          <w:p w:rsidR="002E2C2F" w:rsidRDefault="002E2C2F" w:rsidP="007B0814"/>
          <w:p w:rsidR="002E2C2F" w:rsidRDefault="002E2C2F" w:rsidP="002E2C2F">
            <w:r>
              <w:t>Provide improved multi-media lecterns, and replace worn blackboards with white boards in all class rooms at Jefferson  - GLB 134, 148, 162,163,165,205,amd 256</w:t>
            </w:r>
          </w:p>
          <w:p w:rsidR="002E2C2F" w:rsidRDefault="002E2C2F" w:rsidP="002E2C2F"/>
          <w:p w:rsidR="002E2C2F" w:rsidRDefault="002E2C2F" w:rsidP="002E2C2F">
            <w:r>
              <w:t>Purchase projector ceiling mounts for Jefferson – GLB 162, 163, 164, 165</w:t>
            </w:r>
          </w:p>
          <w:p w:rsidR="002E2C2F" w:rsidRDefault="002E2C2F" w:rsidP="002E2C2F"/>
          <w:p w:rsidR="00944313" w:rsidRDefault="00944313" w:rsidP="002E2C2F"/>
          <w:p w:rsidR="002E2C2F" w:rsidRDefault="002E2C2F" w:rsidP="002E2C2F">
            <w:r>
              <w:t>Provide nursing computer labs for Jefferson and Shelby large enough to seat 60</w:t>
            </w:r>
          </w:p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:rsidR="00F26A57" w:rsidRDefault="001D6611" w:rsidP="007B0814">
            <w:r>
              <w:t>All window dressings were replaced with solar blinds in all rooms.</w:t>
            </w:r>
          </w:p>
          <w:p w:rsidR="002E2C2F" w:rsidRDefault="002E2C2F" w:rsidP="007B0814"/>
          <w:p w:rsidR="002E2C2F" w:rsidRDefault="002E2C2F" w:rsidP="007B0814"/>
          <w:p w:rsidR="00944313" w:rsidRDefault="00944313" w:rsidP="002E2C2F"/>
          <w:p w:rsidR="002E2C2F" w:rsidRDefault="00944313" w:rsidP="002E2C2F">
            <w:r>
              <w:t>M</w:t>
            </w:r>
            <w:r w:rsidR="002E2C2F">
              <w:t>ulti-media lecterns</w:t>
            </w:r>
            <w:r>
              <w:t xml:space="preserve"> and whiteboards</w:t>
            </w:r>
            <w:r w:rsidR="002E2C2F">
              <w:t xml:space="preserve"> were </w:t>
            </w:r>
            <w:r>
              <w:t xml:space="preserve">not </w:t>
            </w:r>
            <w:r w:rsidR="002E2C2F">
              <w:t>provided.</w:t>
            </w:r>
          </w:p>
          <w:p w:rsidR="002E2C2F" w:rsidRDefault="00915DB0" w:rsidP="002E2C2F">
            <w:pPr>
              <w:rPr>
                <w:b/>
              </w:rPr>
            </w:pPr>
            <w:r>
              <w:rPr>
                <w:b/>
              </w:rPr>
              <w:t xml:space="preserve">Unmet goal moved to </w:t>
            </w:r>
            <w:r w:rsidR="00944313">
              <w:rPr>
                <w:b/>
              </w:rPr>
              <w:t>goal revision 2016-2017</w:t>
            </w:r>
          </w:p>
          <w:p w:rsidR="00944313" w:rsidRDefault="00944313" w:rsidP="002E2C2F">
            <w:pPr>
              <w:rPr>
                <w:b/>
              </w:rPr>
            </w:pPr>
          </w:p>
          <w:p w:rsidR="00944313" w:rsidRDefault="00944313" w:rsidP="002E2C2F">
            <w:pPr>
              <w:rPr>
                <w:b/>
              </w:rPr>
            </w:pPr>
          </w:p>
          <w:p w:rsidR="00944313" w:rsidRDefault="00944313" w:rsidP="002E2C2F">
            <w:pPr>
              <w:rPr>
                <w:b/>
              </w:rPr>
            </w:pPr>
          </w:p>
          <w:p w:rsidR="00944313" w:rsidRPr="00944313" w:rsidRDefault="00944313" w:rsidP="00944313">
            <w:r w:rsidRPr="00944313">
              <w:t>Ceiling projector mounts added to rooms 148 and 134.</w:t>
            </w:r>
          </w:p>
          <w:p w:rsidR="002E2C2F" w:rsidRDefault="002E2C2F" w:rsidP="002E2C2F">
            <w:pPr>
              <w:rPr>
                <w:b/>
              </w:rPr>
            </w:pPr>
            <w:r w:rsidRPr="002E2C2F">
              <w:rPr>
                <w:b/>
              </w:rPr>
              <w:t xml:space="preserve">Unmet goal moved to </w:t>
            </w:r>
            <w:r w:rsidR="00944313">
              <w:rPr>
                <w:b/>
              </w:rPr>
              <w:t>goal revision</w:t>
            </w:r>
            <w:r w:rsidRPr="002E2C2F">
              <w:rPr>
                <w:b/>
              </w:rPr>
              <w:t xml:space="preserve"> of 2016 -</w:t>
            </w:r>
            <w:r w:rsidR="00944313">
              <w:rPr>
                <w:b/>
              </w:rPr>
              <w:t>72017</w:t>
            </w:r>
          </w:p>
          <w:p w:rsidR="002E2C2F" w:rsidRDefault="002E2C2F" w:rsidP="002E2C2F">
            <w:pPr>
              <w:rPr>
                <w:b/>
              </w:rPr>
            </w:pPr>
          </w:p>
          <w:p w:rsidR="002E2C2F" w:rsidRDefault="002E2C2F" w:rsidP="002E2C2F">
            <w:pPr>
              <w:rPr>
                <w:b/>
              </w:rPr>
            </w:pPr>
            <w:r>
              <w:rPr>
                <w:b/>
              </w:rPr>
              <w:t>Unmet goal</w:t>
            </w:r>
            <w:r w:rsidR="009C5343">
              <w:rPr>
                <w:b/>
              </w:rPr>
              <w:t xml:space="preserve"> – resources not available.</w:t>
            </w:r>
          </w:p>
          <w:p w:rsidR="00944313" w:rsidRDefault="00944313" w:rsidP="002E2C2F">
            <w:pPr>
              <w:rPr>
                <w:b/>
              </w:rPr>
            </w:pPr>
          </w:p>
          <w:p w:rsidR="00944313" w:rsidRDefault="00944313" w:rsidP="002E2C2F">
            <w:pPr>
              <w:rPr>
                <w:b/>
              </w:rPr>
            </w:pPr>
            <w:r>
              <w:rPr>
                <w:b/>
              </w:rPr>
              <w:t>Need new computers for classrooms 148,134,164, and 162 GLB – Jefferson campus</w:t>
            </w:r>
          </w:p>
          <w:p w:rsidR="00B80E2C" w:rsidRDefault="00B80E2C" w:rsidP="002E2C2F">
            <w:pPr>
              <w:rPr>
                <w:b/>
              </w:rPr>
            </w:pPr>
            <w:r>
              <w:rPr>
                <w:b/>
              </w:rPr>
              <w:t>Refer to Student Evaluation of Services and Physical Facilities in #3 above.</w:t>
            </w:r>
          </w:p>
          <w:p w:rsidR="00B80E2C" w:rsidRDefault="00B80E2C" w:rsidP="00B80E2C">
            <w:r w:rsidRPr="003604D8">
              <w:lastRenderedPageBreak/>
              <w:t>The number/% of respondents that felt the classroom accommodations were adequate were as follows:</w:t>
            </w:r>
          </w:p>
          <w:p w:rsidR="003604D8" w:rsidRPr="003604D8" w:rsidRDefault="003604D8" w:rsidP="00B80E2C"/>
          <w:p w:rsidR="00B80E2C" w:rsidRPr="003604D8" w:rsidRDefault="00B80E2C" w:rsidP="00B80E2C">
            <w:r w:rsidRPr="003604D8">
              <w:rPr>
                <w:u w:val="single"/>
              </w:rPr>
              <w:t>Jefferson:</w:t>
            </w:r>
            <w:r w:rsidR="003604D8">
              <w:t xml:space="preserve"> </w:t>
            </w:r>
            <w:r w:rsidR="003604D8" w:rsidRPr="003604D8">
              <w:t>20/25(80%)</w:t>
            </w:r>
          </w:p>
          <w:p w:rsidR="003604D8" w:rsidRPr="003604D8" w:rsidRDefault="003604D8" w:rsidP="00B80E2C">
            <w:r w:rsidRPr="003604D8">
              <w:rPr>
                <w:u w:val="single"/>
              </w:rPr>
              <w:t>Shelby:</w:t>
            </w:r>
            <w:r>
              <w:t xml:space="preserve"> </w:t>
            </w:r>
            <w:r w:rsidRPr="003604D8">
              <w:t>40/43(93%)</w:t>
            </w:r>
          </w:p>
          <w:p w:rsidR="003604D8" w:rsidRPr="003604D8" w:rsidRDefault="003604D8" w:rsidP="00B80E2C">
            <w:r w:rsidRPr="003604D8">
              <w:rPr>
                <w:u w:val="single"/>
              </w:rPr>
              <w:t>Clanton:</w:t>
            </w:r>
            <w:r w:rsidRPr="003604D8">
              <w:t xml:space="preserve"> 11/14(78.6%)</w:t>
            </w:r>
          </w:p>
          <w:p w:rsidR="003604D8" w:rsidRDefault="003604D8" w:rsidP="00B80E2C">
            <w:r w:rsidRPr="003604D8">
              <w:rPr>
                <w:u w:val="single"/>
              </w:rPr>
              <w:t>Pell City:</w:t>
            </w:r>
            <w:r w:rsidRPr="003604D8">
              <w:t xml:space="preserve"> 12/13(92.3%)</w:t>
            </w:r>
          </w:p>
          <w:p w:rsidR="003604D8" w:rsidRPr="002E2C2F" w:rsidRDefault="003604D8" w:rsidP="00B80E2C">
            <w:pPr>
              <w:rPr>
                <w:b/>
              </w:rPr>
            </w:pPr>
          </w:p>
        </w:tc>
        <w:tc>
          <w:tcPr>
            <w:tcW w:w="3294" w:type="dxa"/>
            <w:tcBorders>
              <w:left w:val="single" w:sz="6" w:space="0" w:color="auto"/>
            </w:tcBorders>
          </w:tcPr>
          <w:p w:rsidR="003604D8" w:rsidRDefault="003604D8" w:rsidP="007B0814">
            <w:r>
              <w:lastRenderedPageBreak/>
              <w:t>Continue to survey students.</w:t>
            </w:r>
          </w:p>
          <w:p w:rsidR="003604D8" w:rsidRDefault="003604D8" w:rsidP="007B0814"/>
          <w:p w:rsidR="00F26A57" w:rsidRDefault="003604D8" w:rsidP="007B0814">
            <w:r>
              <w:t>Results from the survey were utilized in development of the 2016- 2018 Strategic Plan.</w:t>
            </w:r>
          </w:p>
        </w:tc>
      </w:tr>
      <w:tr w:rsidR="00F26A57" w:rsidTr="007B0814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:rsidR="00F26A57" w:rsidRDefault="0039712E" w:rsidP="0039712E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Faculty incorporates and develops new pedagogies that create and sustain dynamic learning environments.</w:t>
            </w:r>
          </w:p>
          <w:p w:rsidR="00F26A57" w:rsidRDefault="00F26A57" w:rsidP="007B0814"/>
          <w:p w:rsidR="00F26A57" w:rsidRDefault="00F26A57" w:rsidP="007B0814"/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:rsidR="00F26A57" w:rsidRDefault="009C5343" w:rsidP="007B0814">
            <w:r>
              <w:t>Financial support for faculty to learn creative teaching techniques and evaluation methods to achieve program outcomes.</w:t>
            </w:r>
          </w:p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:rsidR="00F26A57" w:rsidRDefault="009C5343" w:rsidP="007B0814">
            <w:r w:rsidRPr="00EB241C">
              <w:rPr>
                <w:b/>
              </w:rPr>
              <w:t>Goal achieved</w:t>
            </w:r>
            <w:r>
              <w:t>:</w:t>
            </w:r>
          </w:p>
          <w:p w:rsidR="009C5343" w:rsidRDefault="009C5343" w:rsidP="00AE7A1E">
            <w:r>
              <w:t xml:space="preserve">2015-2016: </w:t>
            </w:r>
            <w:r w:rsidR="00AE7A1E">
              <w:t>During the year</w:t>
            </w:r>
            <w:r w:rsidR="002B7695">
              <w:t xml:space="preserve">, </w:t>
            </w:r>
            <w:r w:rsidR="00AE7A1E">
              <w:t xml:space="preserve"> </w:t>
            </w:r>
            <w:r w:rsidR="003604D8">
              <w:t xml:space="preserve"> </w:t>
            </w:r>
            <w:r w:rsidR="00AE7A1E">
              <w:t>4</w:t>
            </w:r>
            <w:r w:rsidR="003604D8">
              <w:t xml:space="preserve">   </w:t>
            </w:r>
            <w:r w:rsidR="00AE7A1E">
              <w:t xml:space="preserve">faculty </w:t>
            </w:r>
            <w:r w:rsidR="003604D8">
              <w:t xml:space="preserve">members </w:t>
            </w:r>
            <w:r w:rsidR="00AE7A1E">
              <w:t>were awarded their DNP degrees.  3 faculty</w:t>
            </w:r>
            <w:r w:rsidR="003604D8">
              <w:t xml:space="preserve"> members </w:t>
            </w:r>
            <w:r w:rsidR="00AE7A1E">
              <w:t xml:space="preserve">are enrolled in a DNP program and 1 faculty is enrolled in a PhD program.  14/28 faculty </w:t>
            </w:r>
            <w:r w:rsidR="003604D8">
              <w:t xml:space="preserve">members </w:t>
            </w:r>
            <w:r w:rsidR="00AE7A1E">
              <w:t xml:space="preserve">have doctorate degrees and 100% of nurse faculty </w:t>
            </w:r>
            <w:r w:rsidR="005C69E5">
              <w:t xml:space="preserve">members </w:t>
            </w:r>
            <w:r w:rsidR="00AE7A1E">
              <w:t>engage in professional development</w:t>
            </w:r>
            <w:r w:rsidR="003604D8">
              <w:t xml:space="preserve"> annually</w:t>
            </w:r>
            <w:r w:rsidR="00AE7A1E">
              <w:t>.</w:t>
            </w:r>
          </w:p>
          <w:p w:rsidR="00AE7A1E" w:rsidRDefault="00AE7A1E" w:rsidP="00AE7A1E"/>
          <w:p w:rsidR="00AE7A1E" w:rsidRDefault="00AE7A1E" w:rsidP="00AE7A1E">
            <w:r w:rsidRPr="00AE7A1E">
              <w:rPr>
                <w:b/>
              </w:rPr>
              <w:t>Conference titles include</w:t>
            </w:r>
            <w:r>
              <w:t>:</w:t>
            </w:r>
          </w:p>
          <w:p w:rsidR="00AE7A1E" w:rsidRDefault="00AE7A1E" w:rsidP="00AE7A1E">
            <w:r>
              <w:t xml:space="preserve">Current issues in Nursing Education, Sylvia </w:t>
            </w:r>
            <w:proofErr w:type="spellStart"/>
            <w:r>
              <w:t>Rayfield</w:t>
            </w:r>
            <w:proofErr w:type="spellEnd"/>
            <w:r>
              <w:t xml:space="preserve"> – Promoting NCLEX-RN  Success, Southern Regional /Sim Day, </w:t>
            </w:r>
            <w:r w:rsidR="00F60E4A">
              <w:t xml:space="preserve">UAB Mini-Conference: Simulation and Technology in Nursing, Alabama League for Nursing Annual Conference,  University of south Alabama Advanced Regional Response Center, </w:t>
            </w:r>
            <w:proofErr w:type="spellStart"/>
            <w:r w:rsidR="00F60E4A">
              <w:t>Westburg</w:t>
            </w:r>
            <w:proofErr w:type="spellEnd"/>
            <w:r w:rsidR="00F60E4A">
              <w:t xml:space="preserve"> Symposium 2016, Nursing School Toolkit for Success- Practice implications for Nurse </w:t>
            </w:r>
            <w:r w:rsidR="00F60E4A">
              <w:lastRenderedPageBreak/>
              <w:t>Educators, Mental Health Matters: Pastoral Ministry to Hurting People, Human Patient Simulation Network Conference, International Nursing Association for Clinical Simulation and Learning, INACSL Conference in Grapevine ,TX</w:t>
            </w:r>
          </w:p>
          <w:p w:rsidR="00AE7A1E" w:rsidRDefault="00AE7A1E" w:rsidP="00AE7A1E"/>
        </w:tc>
        <w:tc>
          <w:tcPr>
            <w:tcW w:w="3294" w:type="dxa"/>
            <w:tcBorders>
              <w:left w:val="single" w:sz="6" w:space="0" w:color="auto"/>
            </w:tcBorders>
          </w:tcPr>
          <w:p w:rsidR="00F26A57" w:rsidRDefault="003604D8" w:rsidP="003604D8">
            <w:r>
              <w:lastRenderedPageBreak/>
              <w:t>Each FT faculty completed an I</w:t>
            </w:r>
            <w:r w:rsidR="005C69E5">
              <w:t>ndividual</w:t>
            </w:r>
            <w:r>
              <w:t xml:space="preserve"> Action Plan (IAP) which had $500 available for professional</w:t>
            </w:r>
            <w:r w:rsidR="005C69E5">
              <w:t xml:space="preserve"> development.  </w:t>
            </w:r>
          </w:p>
          <w:p w:rsidR="005C69E5" w:rsidRDefault="005C69E5" w:rsidP="003604D8"/>
          <w:p w:rsidR="005C69E5" w:rsidRDefault="005C69E5" w:rsidP="003604D8">
            <w:r>
              <w:t>Some funds for professional development  are made available through Perkins funds (Vocational Education Funds)</w:t>
            </w:r>
          </w:p>
          <w:p w:rsidR="005C69E5" w:rsidRDefault="005C69E5" w:rsidP="003604D8"/>
          <w:p w:rsidR="005C69E5" w:rsidRDefault="005C69E5" w:rsidP="003604D8">
            <w:r>
              <w:t>License renewal with ABON requires 24 CEUs/2 yr.  License renewal due December 2016</w:t>
            </w:r>
          </w:p>
          <w:p w:rsidR="005C69E5" w:rsidRDefault="005C69E5" w:rsidP="003604D8"/>
        </w:tc>
      </w:tr>
      <w:tr w:rsidR="0039712E" w:rsidTr="007B0814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:rsidR="0039712E" w:rsidRDefault="0039712E" w:rsidP="0039712E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Student learning outcomes are used to organize the curriculum, guide the delivery of instruction, direct learning activities, and evaluate student progress.</w:t>
            </w:r>
          </w:p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:rsidR="0039712E" w:rsidRDefault="00195660" w:rsidP="007B0814">
            <w:r>
              <w:t>Review SLOs each semester and revise as necessary based upon input from faculty, graduates, employers, and advisory committee members.</w:t>
            </w:r>
          </w:p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:rsidR="0039712E" w:rsidRDefault="00C6529C" w:rsidP="007B0814">
            <w:r>
              <w:t>Each student completes the Graduating Student Survey in their final semester of the program.  Items # 2</w:t>
            </w:r>
            <w:r w:rsidR="00E258F0">
              <w:t>2</w:t>
            </w:r>
            <w:r>
              <w:t xml:space="preserve"> through #</w:t>
            </w:r>
            <w:r w:rsidR="00E258F0">
              <w:t>29</w:t>
            </w:r>
            <w:r>
              <w:t xml:space="preserve"> identify the 8 program learning outcomes (skills, communication, nursing process, critical thinking, teaching, and professional behaviors).</w:t>
            </w:r>
            <w:r w:rsidR="00E258F0">
              <w:t xml:space="preserve">  The number/% of respondents that felt prepared/well prepared are as follows:</w:t>
            </w:r>
          </w:p>
          <w:p w:rsidR="00944313" w:rsidRDefault="00944313" w:rsidP="007B0814">
            <w:pPr>
              <w:rPr>
                <w:b/>
              </w:rPr>
            </w:pPr>
          </w:p>
          <w:p w:rsidR="00E258F0" w:rsidRPr="00E258F0" w:rsidRDefault="00E258F0" w:rsidP="007B0814">
            <w:pPr>
              <w:rPr>
                <w:b/>
              </w:rPr>
            </w:pPr>
            <w:r w:rsidRPr="00E258F0">
              <w:rPr>
                <w:b/>
              </w:rPr>
              <w:t>Fall  2015</w:t>
            </w:r>
          </w:p>
          <w:p w:rsidR="00E258F0" w:rsidRDefault="00E258F0" w:rsidP="007B0814">
            <w:r>
              <w:t>Jefferson:  18/18(100%)</w:t>
            </w:r>
          </w:p>
          <w:p w:rsidR="003B49C4" w:rsidRDefault="003B49C4" w:rsidP="007B0814">
            <w:r>
              <w:t>Shelby: 41/42(97.6%)</w:t>
            </w:r>
          </w:p>
          <w:p w:rsidR="00EB241C" w:rsidRDefault="00EB241C" w:rsidP="007B0814">
            <w:r>
              <w:t>Night/Weekend: 41/43(95.3%)</w:t>
            </w:r>
          </w:p>
          <w:p w:rsidR="003B49C4" w:rsidRDefault="003B49C4" w:rsidP="007B0814"/>
          <w:p w:rsidR="003B49C4" w:rsidRPr="0072140D" w:rsidRDefault="003B49C4" w:rsidP="007B0814">
            <w:pPr>
              <w:rPr>
                <w:b/>
              </w:rPr>
            </w:pPr>
            <w:r w:rsidRPr="0072140D">
              <w:rPr>
                <w:b/>
              </w:rPr>
              <w:t>Spring 2016</w:t>
            </w:r>
          </w:p>
          <w:p w:rsidR="0072140D" w:rsidRDefault="0072140D" w:rsidP="007B0814">
            <w:r>
              <w:t>Jefferson: 24/25(96%)</w:t>
            </w:r>
          </w:p>
          <w:p w:rsidR="0072140D" w:rsidRDefault="0072140D" w:rsidP="007B0814">
            <w:r>
              <w:t>Shelby: 18/19 (94.7%)</w:t>
            </w:r>
          </w:p>
          <w:p w:rsidR="0072140D" w:rsidRDefault="0072140D" w:rsidP="007B0814">
            <w:r>
              <w:t>Chilton: 29/29 (100%)</w:t>
            </w:r>
          </w:p>
          <w:p w:rsidR="0072140D" w:rsidRDefault="0072140D" w:rsidP="007B0814">
            <w:r>
              <w:t xml:space="preserve">Pell City: 9/10 (90%) </w:t>
            </w:r>
          </w:p>
          <w:p w:rsidR="0072140D" w:rsidRDefault="0072140D" w:rsidP="007B0814"/>
          <w:p w:rsidR="0072140D" w:rsidRPr="0072140D" w:rsidRDefault="0072140D" w:rsidP="007B0814">
            <w:pPr>
              <w:rPr>
                <w:b/>
              </w:rPr>
            </w:pPr>
            <w:r w:rsidRPr="0072140D">
              <w:rPr>
                <w:b/>
              </w:rPr>
              <w:t>Summer 2016</w:t>
            </w:r>
          </w:p>
          <w:p w:rsidR="0072140D" w:rsidRDefault="0072140D" w:rsidP="007B0814">
            <w:r>
              <w:t>Jefferson: 20/20 (100%)</w:t>
            </w:r>
          </w:p>
          <w:p w:rsidR="0072140D" w:rsidRDefault="0072140D" w:rsidP="007B0814">
            <w:r>
              <w:t>Shelby: 35/35 (100%)</w:t>
            </w:r>
          </w:p>
          <w:p w:rsidR="002B7695" w:rsidRDefault="002B7695" w:rsidP="007B0814"/>
          <w:p w:rsidR="002B7695" w:rsidRDefault="002B7695" w:rsidP="007B0814">
            <w:pPr>
              <w:rPr>
                <w:b/>
              </w:rPr>
            </w:pPr>
            <w:r w:rsidRPr="002B7695">
              <w:rPr>
                <w:b/>
              </w:rPr>
              <w:t>Aggregate Findings</w:t>
            </w:r>
            <w:r w:rsidR="003E4C1D">
              <w:rPr>
                <w:b/>
              </w:rPr>
              <w:t xml:space="preserve"> </w:t>
            </w:r>
            <w:r w:rsidRPr="002B7695">
              <w:rPr>
                <w:b/>
              </w:rPr>
              <w:t xml:space="preserve"> 2015-2016</w:t>
            </w:r>
            <w:r w:rsidR="003E4C1D">
              <w:rPr>
                <w:b/>
              </w:rPr>
              <w:t xml:space="preserve">: </w:t>
            </w:r>
          </w:p>
          <w:p w:rsidR="00944313" w:rsidRPr="003E4C1D" w:rsidRDefault="00944313" w:rsidP="007B0814">
            <w:r w:rsidRPr="003E4C1D">
              <w:rPr>
                <w:u w:val="single"/>
              </w:rPr>
              <w:t>Jefferson</w:t>
            </w:r>
            <w:r w:rsidRPr="003E4C1D">
              <w:t xml:space="preserve"> : 62/63(98.4%)</w:t>
            </w:r>
            <w:r w:rsidR="003E4C1D" w:rsidRPr="003E4C1D">
              <w:t xml:space="preserve"> felt prepared</w:t>
            </w:r>
          </w:p>
          <w:p w:rsidR="00944313" w:rsidRPr="003E4C1D" w:rsidRDefault="00944313" w:rsidP="007B0814">
            <w:r w:rsidRPr="003E4C1D">
              <w:rPr>
                <w:u w:val="single"/>
              </w:rPr>
              <w:t>Shelby</w:t>
            </w:r>
            <w:r w:rsidRPr="003E4C1D">
              <w:t>: 94/96(97.6%)</w:t>
            </w:r>
            <w:r w:rsidR="003E4C1D" w:rsidRPr="003E4C1D">
              <w:t xml:space="preserve"> felt prepared</w:t>
            </w:r>
          </w:p>
          <w:p w:rsidR="00EB241C" w:rsidRPr="003E4C1D" w:rsidRDefault="00EB241C" w:rsidP="007B0814">
            <w:r w:rsidRPr="003E4C1D">
              <w:rPr>
                <w:u w:val="single"/>
              </w:rPr>
              <w:t>Night/Weekend</w:t>
            </w:r>
            <w:r w:rsidRPr="003E4C1D">
              <w:t>: 41/43 (95.3%)</w:t>
            </w:r>
            <w:r w:rsidR="003E4C1D" w:rsidRPr="003E4C1D">
              <w:t xml:space="preserve"> felt prepared</w:t>
            </w:r>
          </w:p>
          <w:p w:rsidR="00EB241C" w:rsidRPr="003E4C1D" w:rsidRDefault="00EB241C" w:rsidP="007B0814">
            <w:r w:rsidRPr="003E4C1D">
              <w:rPr>
                <w:u w:val="single"/>
              </w:rPr>
              <w:t>Chilton</w:t>
            </w:r>
            <w:r w:rsidRPr="003E4C1D">
              <w:t>: 29/29(100%)</w:t>
            </w:r>
            <w:r w:rsidR="003E4C1D" w:rsidRPr="003E4C1D">
              <w:t xml:space="preserve"> felt prepared</w:t>
            </w:r>
          </w:p>
          <w:p w:rsidR="00EB241C" w:rsidRPr="003E4C1D" w:rsidRDefault="00EB241C" w:rsidP="007B0814">
            <w:r w:rsidRPr="003E4C1D">
              <w:rPr>
                <w:u w:val="single"/>
              </w:rPr>
              <w:t>Pell City</w:t>
            </w:r>
            <w:r w:rsidRPr="003E4C1D">
              <w:t>: 9/10(90%)</w:t>
            </w:r>
            <w:r w:rsidR="003E4C1D" w:rsidRPr="003E4C1D">
              <w:t xml:space="preserve"> felt prepared</w:t>
            </w:r>
          </w:p>
          <w:p w:rsidR="00944313" w:rsidRDefault="00944313" w:rsidP="007B0814">
            <w:pPr>
              <w:rPr>
                <w:b/>
              </w:rPr>
            </w:pPr>
          </w:p>
          <w:p w:rsidR="002B7695" w:rsidRPr="002B7695" w:rsidRDefault="002B7695" w:rsidP="007B0814">
            <w:pPr>
              <w:rPr>
                <w:b/>
              </w:rPr>
            </w:pPr>
          </w:p>
        </w:tc>
        <w:tc>
          <w:tcPr>
            <w:tcW w:w="3294" w:type="dxa"/>
            <w:tcBorders>
              <w:left w:val="single" w:sz="6" w:space="0" w:color="auto"/>
            </w:tcBorders>
          </w:tcPr>
          <w:p w:rsidR="0039712E" w:rsidRDefault="00C101FA" w:rsidP="007B0814">
            <w:r>
              <w:lastRenderedPageBreak/>
              <w:t>Student surveys continue to indicate a high level of confidence in achieving the learning outcomes.  However, a more realistic measure of competency will be NCLEX-RN results and employer satisfaction with JSCC graduates.</w:t>
            </w:r>
          </w:p>
          <w:p w:rsidR="00C101FA" w:rsidRDefault="00C101FA" w:rsidP="007B0814"/>
          <w:p w:rsidR="00C101FA" w:rsidRDefault="00C101FA" w:rsidP="007B0814">
            <w:r>
              <w:t>Will continue to monitor</w:t>
            </w:r>
          </w:p>
        </w:tc>
      </w:tr>
      <w:tr w:rsidR="0039712E" w:rsidTr="007B0814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:rsidR="0039712E" w:rsidRDefault="0039712E" w:rsidP="0039712E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Practice learning environment support the achievement of student learning outcomes and program outcomes.</w:t>
            </w:r>
          </w:p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:rsidR="0039712E" w:rsidRDefault="00195660" w:rsidP="00195660">
            <w:r>
              <w:t>Initiate affiliate contracts in surrounding areas of St. Clair, Chilton, Shelby and Jefferson Counties.</w:t>
            </w:r>
          </w:p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:rsidR="0039712E" w:rsidRDefault="00195660" w:rsidP="007B0814">
            <w:r w:rsidRPr="00EC34FC">
              <w:rPr>
                <w:b/>
              </w:rPr>
              <w:t>Goal achieved</w:t>
            </w:r>
            <w:r>
              <w:t>:</w:t>
            </w:r>
          </w:p>
          <w:p w:rsidR="00B03117" w:rsidRDefault="00195660" w:rsidP="007B0814">
            <w:r>
              <w:t>New contract with</w:t>
            </w:r>
            <w:r w:rsidR="00B03117">
              <w:t xml:space="preserve"> DaVita Healthcare Partners. </w:t>
            </w:r>
          </w:p>
          <w:p w:rsidR="00B03117" w:rsidRDefault="00B03117" w:rsidP="007B0814"/>
          <w:p w:rsidR="00B03117" w:rsidRDefault="00B03117" w:rsidP="007B0814">
            <w:r>
              <w:t>Affiliation contracts renewed as needed</w:t>
            </w:r>
          </w:p>
        </w:tc>
        <w:tc>
          <w:tcPr>
            <w:tcW w:w="3294" w:type="dxa"/>
            <w:tcBorders>
              <w:left w:val="single" w:sz="6" w:space="0" w:color="auto"/>
            </w:tcBorders>
          </w:tcPr>
          <w:p w:rsidR="0039712E" w:rsidRDefault="00C101FA" w:rsidP="007B0814">
            <w:r>
              <w:t>NEP will continue to assess and obtain clinical sites as needed to provide diverse opportunities for students.</w:t>
            </w:r>
          </w:p>
        </w:tc>
      </w:tr>
      <w:tr w:rsidR="0039712E" w:rsidTr="007B0814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:rsidR="0039712E" w:rsidRDefault="0039712E" w:rsidP="0039712E">
            <w:pPr>
              <w:pStyle w:val="ListParagraph"/>
              <w:numPr>
                <w:ilvl w:val="0"/>
                <w:numId w:val="2"/>
              </w:numPr>
            </w:pPr>
            <w:r>
              <w:t xml:space="preserve">Achieve program outcomes: </w:t>
            </w:r>
          </w:p>
          <w:p w:rsidR="0039712E" w:rsidRDefault="0039712E" w:rsidP="0039712E">
            <w:pPr>
              <w:pStyle w:val="ListParagraph"/>
            </w:pPr>
            <w:r>
              <w:t>Licensure pass rate</w:t>
            </w:r>
          </w:p>
          <w:p w:rsidR="0039712E" w:rsidRDefault="0039712E" w:rsidP="0039712E">
            <w:pPr>
              <w:pStyle w:val="ListParagraph"/>
            </w:pPr>
            <w:r>
              <w:t>Program completion</w:t>
            </w:r>
          </w:p>
          <w:p w:rsidR="0039712E" w:rsidRDefault="0039712E" w:rsidP="0039712E">
            <w:pPr>
              <w:pStyle w:val="ListParagraph"/>
            </w:pPr>
            <w:r>
              <w:t>Program satisfaction</w:t>
            </w:r>
          </w:p>
          <w:p w:rsidR="00765142" w:rsidRDefault="00765142" w:rsidP="00765142">
            <w:pPr>
              <w:pStyle w:val="ListParagraph"/>
            </w:pPr>
            <w:r>
              <w:t>Job placement</w:t>
            </w:r>
          </w:p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:rsidR="0039712E" w:rsidRDefault="00195660" w:rsidP="00195660">
            <w:r>
              <w:t>Evaluation findings are aggregated and trended by program option, location and date of completion; and are used to direct program decision-making for the maintenance and improvement of the student learning outcomes and the program outcomes.</w:t>
            </w:r>
          </w:p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:rsidR="0039712E" w:rsidRDefault="00DA6480" w:rsidP="007B0814">
            <w:r w:rsidRPr="009653BD">
              <w:rPr>
                <w:b/>
              </w:rPr>
              <w:t>Goal Achieved</w:t>
            </w:r>
            <w:r>
              <w:t>:</w:t>
            </w:r>
          </w:p>
          <w:p w:rsidR="001E68B8" w:rsidRPr="001E68B8" w:rsidRDefault="001E68B8" w:rsidP="007B0814">
            <w:pPr>
              <w:rPr>
                <w:b/>
                <w:u w:val="single"/>
              </w:rPr>
            </w:pPr>
            <w:r w:rsidRPr="001E68B8">
              <w:rPr>
                <w:b/>
                <w:u w:val="single"/>
              </w:rPr>
              <w:t>Licensure pass rate:</w:t>
            </w:r>
            <w:r>
              <w:rPr>
                <w:b/>
                <w:u w:val="single"/>
              </w:rPr>
              <w:t xml:space="preserve"> 2014-2015</w:t>
            </w:r>
          </w:p>
          <w:p w:rsidR="009653BD" w:rsidRDefault="00DA6480" w:rsidP="007B0814">
            <w:r>
              <w:t>NCLEX report to ABON</w:t>
            </w:r>
            <w:r w:rsidR="00A65577">
              <w:t xml:space="preserve"> </w:t>
            </w:r>
          </w:p>
          <w:p w:rsidR="00DA6480" w:rsidRDefault="00A65577" w:rsidP="00A65577">
            <w:r>
              <w:t>82.5% NEP pass rate</w:t>
            </w:r>
          </w:p>
          <w:p w:rsidR="00A65577" w:rsidRDefault="00A65577" w:rsidP="00A65577">
            <w:r>
              <w:t>84.6% Alabama pass rate</w:t>
            </w:r>
          </w:p>
          <w:p w:rsidR="00A65577" w:rsidRDefault="00A65577" w:rsidP="00A65577">
            <w:r>
              <w:t>84.2% National pass rate</w:t>
            </w:r>
          </w:p>
          <w:p w:rsidR="00A65577" w:rsidRDefault="00A65577" w:rsidP="00A65577"/>
          <w:p w:rsidR="00A65577" w:rsidRDefault="00A65577" w:rsidP="00A65577">
            <w:r w:rsidRPr="00EB62C4">
              <w:rPr>
                <w:b/>
              </w:rPr>
              <w:t>Program completion</w:t>
            </w:r>
            <w:r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71"/>
              <w:gridCol w:w="691"/>
              <w:gridCol w:w="1200"/>
              <w:gridCol w:w="440"/>
            </w:tblGrid>
            <w:tr w:rsidR="00EB62C4" w:rsidTr="00EB62C4">
              <w:tc>
                <w:tcPr>
                  <w:tcW w:w="971" w:type="dxa"/>
                  <w:shd w:val="clear" w:color="auto" w:fill="CCC0D9" w:themeFill="accent4" w:themeFillTint="66"/>
                </w:tcPr>
                <w:p w:rsidR="00EB62C4" w:rsidRDefault="00EB62C4" w:rsidP="00A65577">
                  <w:r>
                    <w:t>Fall 2015</w:t>
                  </w:r>
                </w:p>
              </w:tc>
              <w:tc>
                <w:tcPr>
                  <w:tcW w:w="646" w:type="dxa"/>
                  <w:shd w:val="clear" w:color="auto" w:fill="CCC0D9" w:themeFill="accent4" w:themeFillTint="66"/>
                </w:tcPr>
                <w:p w:rsidR="00EB62C4" w:rsidRDefault="00EB62C4" w:rsidP="00A65577">
                  <w:r>
                    <w:t># Adm.</w:t>
                  </w:r>
                </w:p>
              </w:tc>
              <w:tc>
                <w:tcPr>
                  <w:tcW w:w="646" w:type="dxa"/>
                  <w:shd w:val="clear" w:color="auto" w:fill="CCC0D9" w:themeFill="accent4" w:themeFillTint="66"/>
                </w:tcPr>
                <w:p w:rsidR="00EB62C4" w:rsidRDefault="00EB62C4" w:rsidP="00A65577">
                  <w:r>
                    <w:t># Completed</w:t>
                  </w:r>
                </w:p>
              </w:tc>
              <w:tc>
                <w:tcPr>
                  <w:tcW w:w="646" w:type="dxa"/>
                  <w:shd w:val="clear" w:color="auto" w:fill="CCC0D9" w:themeFill="accent4" w:themeFillTint="66"/>
                </w:tcPr>
                <w:p w:rsidR="00EB62C4" w:rsidRDefault="00EB62C4" w:rsidP="00A65577">
                  <w:r>
                    <w:t>%</w:t>
                  </w:r>
                </w:p>
              </w:tc>
            </w:tr>
            <w:tr w:rsidR="00EB62C4" w:rsidTr="00EB62C4">
              <w:tc>
                <w:tcPr>
                  <w:tcW w:w="971" w:type="dxa"/>
                </w:tcPr>
                <w:p w:rsidR="00EB62C4" w:rsidRDefault="00EB62C4" w:rsidP="00A65577">
                  <w:r>
                    <w:t>JC</w:t>
                  </w:r>
                </w:p>
              </w:tc>
              <w:tc>
                <w:tcPr>
                  <w:tcW w:w="646" w:type="dxa"/>
                </w:tcPr>
                <w:p w:rsidR="00EB62C4" w:rsidRDefault="00EB62C4" w:rsidP="00EB62C4">
                  <w:pPr>
                    <w:jc w:val="right"/>
                  </w:pPr>
                  <w:r>
                    <w:t>46</w:t>
                  </w:r>
                </w:p>
              </w:tc>
              <w:tc>
                <w:tcPr>
                  <w:tcW w:w="646" w:type="dxa"/>
                </w:tcPr>
                <w:p w:rsidR="00EB62C4" w:rsidRDefault="00EB62C4" w:rsidP="00EB62C4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646" w:type="dxa"/>
                </w:tcPr>
                <w:p w:rsidR="00EB62C4" w:rsidRDefault="00EB62C4" w:rsidP="00EB62C4">
                  <w:pPr>
                    <w:jc w:val="right"/>
                  </w:pPr>
                  <w:r>
                    <w:t>20</w:t>
                  </w:r>
                </w:p>
              </w:tc>
            </w:tr>
            <w:tr w:rsidR="00EB62C4" w:rsidTr="00EB62C4">
              <w:tc>
                <w:tcPr>
                  <w:tcW w:w="971" w:type="dxa"/>
                </w:tcPr>
                <w:p w:rsidR="00EB62C4" w:rsidRDefault="00EB62C4" w:rsidP="00A65577">
                  <w:r>
                    <w:t>SC</w:t>
                  </w:r>
                </w:p>
              </w:tc>
              <w:tc>
                <w:tcPr>
                  <w:tcW w:w="646" w:type="dxa"/>
                </w:tcPr>
                <w:p w:rsidR="00EB62C4" w:rsidRDefault="00EB62C4" w:rsidP="00EB62C4">
                  <w:pPr>
                    <w:jc w:val="right"/>
                  </w:pPr>
                  <w:r>
                    <w:t>56</w:t>
                  </w:r>
                </w:p>
              </w:tc>
              <w:tc>
                <w:tcPr>
                  <w:tcW w:w="646" w:type="dxa"/>
                </w:tcPr>
                <w:p w:rsidR="00EB62C4" w:rsidRDefault="00EB62C4" w:rsidP="00EB62C4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646" w:type="dxa"/>
                </w:tcPr>
                <w:p w:rsidR="00EB62C4" w:rsidRDefault="00EB62C4" w:rsidP="00EB62C4">
                  <w:pPr>
                    <w:jc w:val="right"/>
                  </w:pPr>
                  <w:r>
                    <w:t>27</w:t>
                  </w:r>
                </w:p>
              </w:tc>
            </w:tr>
            <w:tr w:rsidR="00EB62C4" w:rsidTr="00EB62C4">
              <w:tc>
                <w:tcPr>
                  <w:tcW w:w="971" w:type="dxa"/>
                </w:tcPr>
                <w:p w:rsidR="00EB62C4" w:rsidRDefault="00EB62C4" w:rsidP="00A65577">
                  <w:r>
                    <w:t>NW</w:t>
                  </w:r>
                </w:p>
              </w:tc>
              <w:tc>
                <w:tcPr>
                  <w:tcW w:w="646" w:type="dxa"/>
                </w:tcPr>
                <w:p w:rsidR="00EB62C4" w:rsidRDefault="00EB62C4" w:rsidP="00EB62C4">
                  <w:pPr>
                    <w:jc w:val="right"/>
                  </w:pPr>
                  <w:r>
                    <w:t>74</w:t>
                  </w:r>
                </w:p>
              </w:tc>
              <w:tc>
                <w:tcPr>
                  <w:tcW w:w="646" w:type="dxa"/>
                </w:tcPr>
                <w:p w:rsidR="00EB62C4" w:rsidRDefault="00EB62C4" w:rsidP="00EB62C4">
                  <w:pPr>
                    <w:jc w:val="center"/>
                  </w:pPr>
                  <w:r>
                    <w:t>28</w:t>
                  </w:r>
                </w:p>
              </w:tc>
              <w:tc>
                <w:tcPr>
                  <w:tcW w:w="646" w:type="dxa"/>
                </w:tcPr>
                <w:p w:rsidR="00EB62C4" w:rsidRDefault="00EB62C4" w:rsidP="00EB62C4">
                  <w:pPr>
                    <w:jc w:val="right"/>
                  </w:pPr>
                  <w:r>
                    <w:t>39</w:t>
                  </w:r>
                </w:p>
              </w:tc>
            </w:tr>
            <w:tr w:rsidR="00EB62C4" w:rsidTr="00EB62C4">
              <w:tc>
                <w:tcPr>
                  <w:tcW w:w="971" w:type="dxa"/>
                  <w:shd w:val="clear" w:color="auto" w:fill="CCC0D9" w:themeFill="accent4" w:themeFillTint="66"/>
                </w:tcPr>
                <w:p w:rsidR="00EB62C4" w:rsidRDefault="00EB62C4" w:rsidP="00A65577">
                  <w:r>
                    <w:t>Spring 2016</w:t>
                  </w:r>
                </w:p>
              </w:tc>
              <w:tc>
                <w:tcPr>
                  <w:tcW w:w="646" w:type="dxa"/>
                  <w:shd w:val="clear" w:color="auto" w:fill="CCC0D9" w:themeFill="accent4" w:themeFillTint="66"/>
                </w:tcPr>
                <w:p w:rsidR="00EB62C4" w:rsidRDefault="00EB62C4" w:rsidP="00EB62C4">
                  <w:pPr>
                    <w:jc w:val="right"/>
                  </w:pPr>
                </w:p>
              </w:tc>
              <w:tc>
                <w:tcPr>
                  <w:tcW w:w="646" w:type="dxa"/>
                  <w:shd w:val="clear" w:color="auto" w:fill="CCC0D9" w:themeFill="accent4" w:themeFillTint="66"/>
                </w:tcPr>
                <w:p w:rsidR="00EB62C4" w:rsidRDefault="00EB62C4" w:rsidP="00EB62C4">
                  <w:pPr>
                    <w:jc w:val="center"/>
                  </w:pPr>
                </w:p>
              </w:tc>
              <w:tc>
                <w:tcPr>
                  <w:tcW w:w="646" w:type="dxa"/>
                  <w:shd w:val="clear" w:color="auto" w:fill="CCC0D9" w:themeFill="accent4" w:themeFillTint="66"/>
                </w:tcPr>
                <w:p w:rsidR="00EB62C4" w:rsidRDefault="00EB62C4" w:rsidP="00EB62C4">
                  <w:pPr>
                    <w:jc w:val="right"/>
                  </w:pPr>
                </w:p>
              </w:tc>
            </w:tr>
            <w:tr w:rsidR="00EB62C4" w:rsidTr="00EB62C4">
              <w:tc>
                <w:tcPr>
                  <w:tcW w:w="971" w:type="dxa"/>
                </w:tcPr>
                <w:p w:rsidR="00EB62C4" w:rsidRDefault="00EB62C4" w:rsidP="00A65577">
                  <w:r>
                    <w:t>JC</w:t>
                  </w:r>
                </w:p>
              </w:tc>
              <w:tc>
                <w:tcPr>
                  <w:tcW w:w="646" w:type="dxa"/>
                </w:tcPr>
                <w:p w:rsidR="00EB62C4" w:rsidRDefault="00EB62C4" w:rsidP="00EB62C4">
                  <w:pPr>
                    <w:jc w:val="right"/>
                  </w:pPr>
                  <w:r>
                    <w:t>46</w:t>
                  </w:r>
                </w:p>
              </w:tc>
              <w:tc>
                <w:tcPr>
                  <w:tcW w:w="646" w:type="dxa"/>
                </w:tcPr>
                <w:p w:rsidR="00EB62C4" w:rsidRDefault="00EB62C4" w:rsidP="00EB62C4">
                  <w:pPr>
                    <w:jc w:val="center"/>
                  </w:pPr>
                  <w:r>
                    <w:t>17</w:t>
                  </w:r>
                </w:p>
              </w:tc>
              <w:tc>
                <w:tcPr>
                  <w:tcW w:w="646" w:type="dxa"/>
                </w:tcPr>
                <w:p w:rsidR="00EB62C4" w:rsidRDefault="00EB62C4" w:rsidP="00EB62C4">
                  <w:pPr>
                    <w:jc w:val="right"/>
                  </w:pPr>
                  <w:r>
                    <w:t>40</w:t>
                  </w:r>
                </w:p>
              </w:tc>
            </w:tr>
            <w:tr w:rsidR="00EB62C4" w:rsidTr="00EB62C4">
              <w:tc>
                <w:tcPr>
                  <w:tcW w:w="971" w:type="dxa"/>
                </w:tcPr>
                <w:p w:rsidR="00EB62C4" w:rsidRDefault="00EB62C4" w:rsidP="00A65577">
                  <w:r>
                    <w:t>SC</w:t>
                  </w:r>
                </w:p>
              </w:tc>
              <w:tc>
                <w:tcPr>
                  <w:tcW w:w="646" w:type="dxa"/>
                </w:tcPr>
                <w:p w:rsidR="00EB62C4" w:rsidRDefault="00EB62C4" w:rsidP="00EB62C4">
                  <w:pPr>
                    <w:jc w:val="right"/>
                  </w:pPr>
                  <w:r>
                    <w:t>49</w:t>
                  </w:r>
                </w:p>
              </w:tc>
              <w:tc>
                <w:tcPr>
                  <w:tcW w:w="646" w:type="dxa"/>
                </w:tcPr>
                <w:p w:rsidR="00EB62C4" w:rsidRDefault="00EB62C4" w:rsidP="00EB62C4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646" w:type="dxa"/>
                </w:tcPr>
                <w:p w:rsidR="00EB62C4" w:rsidRDefault="00EB62C4" w:rsidP="00EB62C4">
                  <w:pPr>
                    <w:jc w:val="right"/>
                  </w:pPr>
                  <w:r>
                    <w:t>24</w:t>
                  </w:r>
                </w:p>
              </w:tc>
            </w:tr>
            <w:tr w:rsidR="00EB62C4" w:rsidTr="00EB62C4">
              <w:tc>
                <w:tcPr>
                  <w:tcW w:w="971" w:type="dxa"/>
                </w:tcPr>
                <w:p w:rsidR="00EB62C4" w:rsidRDefault="00EB62C4" w:rsidP="00A65577">
                  <w:r>
                    <w:lastRenderedPageBreak/>
                    <w:t>CC</w:t>
                  </w:r>
                </w:p>
              </w:tc>
              <w:tc>
                <w:tcPr>
                  <w:tcW w:w="646" w:type="dxa"/>
                </w:tcPr>
                <w:p w:rsidR="00EB62C4" w:rsidRDefault="00EB62C4" w:rsidP="00EB62C4">
                  <w:pPr>
                    <w:jc w:val="right"/>
                  </w:pPr>
                  <w:r>
                    <w:t>35</w:t>
                  </w:r>
                </w:p>
              </w:tc>
              <w:tc>
                <w:tcPr>
                  <w:tcW w:w="646" w:type="dxa"/>
                </w:tcPr>
                <w:p w:rsidR="00EB62C4" w:rsidRDefault="00EB62C4" w:rsidP="00EB62C4">
                  <w:pPr>
                    <w:jc w:val="center"/>
                  </w:pPr>
                  <w:r>
                    <w:t>18</w:t>
                  </w:r>
                </w:p>
              </w:tc>
              <w:tc>
                <w:tcPr>
                  <w:tcW w:w="646" w:type="dxa"/>
                </w:tcPr>
                <w:p w:rsidR="00EB62C4" w:rsidRDefault="00EB62C4" w:rsidP="00EB62C4">
                  <w:pPr>
                    <w:jc w:val="right"/>
                  </w:pPr>
                  <w:r>
                    <w:t>51</w:t>
                  </w:r>
                </w:p>
              </w:tc>
            </w:tr>
            <w:tr w:rsidR="00EB62C4" w:rsidTr="00EB62C4">
              <w:tc>
                <w:tcPr>
                  <w:tcW w:w="971" w:type="dxa"/>
                </w:tcPr>
                <w:p w:rsidR="00EB62C4" w:rsidRDefault="00EB62C4" w:rsidP="00A65577">
                  <w:r>
                    <w:t>PC</w:t>
                  </w:r>
                </w:p>
              </w:tc>
              <w:tc>
                <w:tcPr>
                  <w:tcW w:w="646" w:type="dxa"/>
                </w:tcPr>
                <w:p w:rsidR="00EB62C4" w:rsidRDefault="00EB62C4" w:rsidP="00EB62C4">
                  <w:pPr>
                    <w:jc w:val="right"/>
                  </w:pPr>
                  <w:r>
                    <w:t>21</w:t>
                  </w:r>
                </w:p>
              </w:tc>
              <w:tc>
                <w:tcPr>
                  <w:tcW w:w="646" w:type="dxa"/>
                </w:tcPr>
                <w:p w:rsidR="00EB62C4" w:rsidRDefault="00EB62C4" w:rsidP="00EB62C4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646" w:type="dxa"/>
                </w:tcPr>
                <w:p w:rsidR="00EB62C4" w:rsidRDefault="00EB62C4" w:rsidP="00EB62C4">
                  <w:pPr>
                    <w:jc w:val="right"/>
                  </w:pPr>
                  <w:r>
                    <w:t>33</w:t>
                  </w:r>
                </w:p>
              </w:tc>
            </w:tr>
            <w:tr w:rsidR="00EB62C4" w:rsidTr="00EB62C4">
              <w:tc>
                <w:tcPr>
                  <w:tcW w:w="971" w:type="dxa"/>
                  <w:shd w:val="clear" w:color="auto" w:fill="CCC0D9" w:themeFill="accent4" w:themeFillTint="66"/>
                </w:tcPr>
                <w:p w:rsidR="00EB62C4" w:rsidRDefault="00EB62C4" w:rsidP="00A65577">
                  <w:r>
                    <w:t>Summer 2016</w:t>
                  </w:r>
                </w:p>
              </w:tc>
              <w:tc>
                <w:tcPr>
                  <w:tcW w:w="646" w:type="dxa"/>
                  <w:shd w:val="clear" w:color="auto" w:fill="CCC0D9" w:themeFill="accent4" w:themeFillTint="66"/>
                </w:tcPr>
                <w:p w:rsidR="00EB62C4" w:rsidRDefault="00EB62C4" w:rsidP="00EB62C4">
                  <w:pPr>
                    <w:jc w:val="right"/>
                  </w:pPr>
                </w:p>
              </w:tc>
              <w:tc>
                <w:tcPr>
                  <w:tcW w:w="646" w:type="dxa"/>
                  <w:shd w:val="clear" w:color="auto" w:fill="CCC0D9" w:themeFill="accent4" w:themeFillTint="66"/>
                </w:tcPr>
                <w:p w:rsidR="00EB62C4" w:rsidRDefault="00EB62C4" w:rsidP="00EB62C4">
                  <w:pPr>
                    <w:jc w:val="center"/>
                  </w:pPr>
                </w:p>
              </w:tc>
              <w:tc>
                <w:tcPr>
                  <w:tcW w:w="646" w:type="dxa"/>
                  <w:shd w:val="clear" w:color="auto" w:fill="CCC0D9" w:themeFill="accent4" w:themeFillTint="66"/>
                </w:tcPr>
                <w:p w:rsidR="00EB62C4" w:rsidRDefault="00EB62C4" w:rsidP="00EB62C4">
                  <w:pPr>
                    <w:jc w:val="right"/>
                  </w:pPr>
                </w:p>
              </w:tc>
            </w:tr>
            <w:tr w:rsidR="00EB62C4" w:rsidTr="00EB62C4">
              <w:tc>
                <w:tcPr>
                  <w:tcW w:w="971" w:type="dxa"/>
                </w:tcPr>
                <w:p w:rsidR="00EB62C4" w:rsidRDefault="00EB62C4" w:rsidP="00A65577">
                  <w:r>
                    <w:t>JC</w:t>
                  </w:r>
                </w:p>
              </w:tc>
              <w:tc>
                <w:tcPr>
                  <w:tcW w:w="646" w:type="dxa"/>
                </w:tcPr>
                <w:p w:rsidR="00EB62C4" w:rsidRDefault="00EB62C4" w:rsidP="00EB62C4">
                  <w:pPr>
                    <w:jc w:val="right"/>
                  </w:pPr>
                  <w:r>
                    <w:t>40</w:t>
                  </w:r>
                </w:p>
              </w:tc>
              <w:tc>
                <w:tcPr>
                  <w:tcW w:w="646" w:type="dxa"/>
                </w:tcPr>
                <w:p w:rsidR="00EB62C4" w:rsidRDefault="00EB62C4" w:rsidP="00EB62C4">
                  <w:pPr>
                    <w:jc w:val="center"/>
                  </w:pPr>
                  <w:r>
                    <w:t>14</w:t>
                  </w:r>
                </w:p>
              </w:tc>
              <w:tc>
                <w:tcPr>
                  <w:tcW w:w="646" w:type="dxa"/>
                </w:tcPr>
                <w:p w:rsidR="00EB62C4" w:rsidRDefault="00EB62C4" w:rsidP="00EB62C4">
                  <w:pPr>
                    <w:jc w:val="right"/>
                  </w:pPr>
                  <w:r>
                    <w:t>35</w:t>
                  </w:r>
                </w:p>
              </w:tc>
            </w:tr>
            <w:tr w:rsidR="00EB62C4" w:rsidTr="00EB62C4">
              <w:tc>
                <w:tcPr>
                  <w:tcW w:w="971" w:type="dxa"/>
                </w:tcPr>
                <w:p w:rsidR="00EB62C4" w:rsidRDefault="00EB62C4" w:rsidP="00A65577">
                  <w:r>
                    <w:t>SC</w:t>
                  </w:r>
                </w:p>
              </w:tc>
              <w:tc>
                <w:tcPr>
                  <w:tcW w:w="646" w:type="dxa"/>
                </w:tcPr>
                <w:p w:rsidR="00EB62C4" w:rsidRDefault="00EB62C4" w:rsidP="00EB62C4">
                  <w:pPr>
                    <w:jc w:val="right"/>
                  </w:pPr>
                  <w:r>
                    <w:t>72</w:t>
                  </w:r>
                </w:p>
              </w:tc>
              <w:tc>
                <w:tcPr>
                  <w:tcW w:w="646" w:type="dxa"/>
                </w:tcPr>
                <w:p w:rsidR="00EB62C4" w:rsidRDefault="00EB62C4" w:rsidP="00EB62C4">
                  <w:pPr>
                    <w:jc w:val="center"/>
                  </w:pPr>
                  <w:r>
                    <w:t>24</w:t>
                  </w:r>
                </w:p>
              </w:tc>
              <w:tc>
                <w:tcPr>
                  <w:tcW w:w="646" w:type="dxa"/>
                </w:tcPr>
                <w:p w:rsidR="00EB62C4" w:rsidRDefault="00EB62C4" w:rsidP="00EB62C4">
                  <w:pPr>
                    <w:jc w:val="right"/>
                  </w:pPr>
                  <w:r>
                    <w:t>33</w:t>
                  </w:r>
                </w:p>
              </w:tc>
            </w:tr>
          </w:tbl>
          <w:p w:rsidR="0092266E" w:rsidRDefault="0092266E" w:rsidP="00A65577"/>
          <w:p w:rsidR="00A65577" w:rsidRDefault="00A65577" w:rsidP="00A65577"/>
          <w:p w:rsidR="00A65577" w:rsidRDefault="00A65577" w:rsidP="00A65577">
            <w:r w:rsidRPr="001E68B8">
              <w:rPr>
                <w:b/>
                <w:u w:val="single"/>
              </w:rPr>
              <w:t>Program satisfaction</w:t>
            </w:r>
            <w:r>
              <w:t>:</w:t>
            </w:r>
            <w:r w:rsidR="001E68B8">
              <w:t xml:space="preserve"> </w:t>
            </w:r>
            <w:r w:rsidR="001E68B8" w:rsidRPr="001E68B8">
              <w:rPr>
                <w:b/>
              </w:rPr>
              <w:t>2014-2015</w:t>
            </w:r>
          </w:p>
          <w:p w:rsidR="00A65577" w:rsidRDefault="00A65577" w:rsidP="00A65577">
            <w:r>
              <w:t>Each student completes the Graduating Stu</w:t>
            </w:r>
            <w:r w:rsidR="001E68B8">
              <w:t>d</w:t>
            </w:r>
            <w:r>
              <w:t>ent Survey in their final semester of the program.  Item # 21 states: “Your overall level of satisfaction with the quality of education received from the NEP”. The number/% of respondents that were satisfied /highly satisfied are as follows:</w:t>
            </w:r>
          </w:p>
          <w:p w:rsidR="003E4C1D" w:rsidRDefault="003E4C1D" w:rsidP="00A65577">
            <w:pPr>
              <w:rPr>
                <w:b/>
              </w:rPr>
            </w:pPr>
          </w:p>
          <w:p w:rsidR="00A65577" w:rsidRPr="00ED28F3" w:rsidRDefault="003E4C1D" w:rsidP="00A65577">
            <w:pPr>
              <w:rPr>
                <w:b/>
              </w:rPr>
            </w:pPr>
            <w:r>
              <w:rPr>
                <w:b/>
              </w:rPr>
              <w:t>F</w:t>
            </w:r>
            <w:r w:rsidR="00A65577" w:rsidRPr="00ED28F3">
              <w:rPr>
                <w:b/>
              </w:rPr>
              <w:t>all 2015:</w:t>
            </w:r>
          </w:p>
          <w:p w:rsidR="00A65577" w:rsidRDefault="00A65577" w:rsidP="00A65577">
            <w:r>
              <w:t>Jefferson: 18/18(100%)</w:t>
            </w:r>
          </w:p>
          <w:p w:rsidR="00A65577" w:rsidRDefault="00A65577" w:rsidP="00A65577">
            <w:r>
              <w:t>Shelby: 41/41(100%)</w:t>
            </w:r>
          </w:p>
          <w:p w:rsidR="00A65577" w:rsidRDefault="00A65577" w:rsidP="00A65577"/>
          <w:p w:rsidR="00A65577" w:rsidRPr="00ED28F3" w:rsidRDefault="00A65577" w:rsidP="00A65577">
            <w:pPr>
              <w:rPr>
                <w:b/>
              </w:rPr>
            </w:pPr>
            <w:r w:rsidRPr="00ED28F3">
              <w:rPr>
                <w:b/>
              </w:rPr>
              <w:t>Spring 2016:</w:t>
            </w:r>
          </w:p>
          <w:p w:rsidR="00A65577" w:rsidRDefault="00A65577" w:rsidP="00A65577">
            <w:r>
              <w:t>Jefferson: 25/25(100%)</w:t>
            </w:r>
          </w:p>
          <w:p w:rsidR="00A65577" w:rsidRDefault="00A65577" w:rsidP="00A65577">
            <w:r>
              <w:t xml:space="preserve">Shelby: </w:t>
            </w:r>
            <w:r w:rsidR="00ED28F3">
              <w:t>18/19(94.7%)</w:t>
            </w:r>
          </w:p>
          <w:p w:rsidR="00ED28F3" w:rsidRDefault="00ED28F3" w:rsidP="00A65577">
            <w:r>
              <w:t>Chilton: 29/29(100%)</w:t>
            </w:r>
          </w:p>
          <w:p w:rsidR="00ED28F3" w:rsidRDefault="00ED28F3" w:rsidP="00A65577">
            <w:r>
              <w:t>Pell City: 10/10(100%)</w:t>
            </w:r>
          </w:p>
          <w:p w:rsidR="00ED28F3" w:rsidRDefault="00ED28F3" w:rsidP="00A65577"/>
          <w:p w:rsidR="00ED28F3" w:rsidRDefault="00ED28F3" w:rsidP="00A65577">
            <w:r w:rsidRPr="00ED28F3">
              <w:rPr>
                <w:b/>
              </w:rPr>
              <w:t>Summer 2016</w:t>
            </w:r>
            <w:r>
              <w:t>:</w:t>
            </w:r>
          </w:p>
          <w:p w:rsidR="00ED28F3" w:rsidRDefault="00ED28F3" w:rsidP="00A65577">
            <w:r>
              <w:t>Jefferson: 20/20 (100%)</w:t>
            </w:r>
          </w:p>
          <w:p w:rsidR="00ED28F3" w:rsidRDefault="00ED28F3" w:rsidP="00A65577">
            <w:r>
              <w:t>Shelby: 34/34(100%)</w:t>
            </w:r>
          </w:p>
          <w:p w:rsidR="00E87ACA" w:rsidRDefault="00E87ACA" w:rsidP="00A65577"/>
          <w:p w:rsidR="00E87ACA" w:rsidRDefault="00E87ACA" w:rsidP="00A65577"/>
          <w:p w:rsidR="00ED28F3" w:rsidRDefault="00ED28F3" w:rsidP="00A65577">
            <w:r w:rsidRPr="001E68B8">
              <w:rPr>
                <w:b/>
              </w:rPr>
              <w:lastRenderedPageBreak/>
              <w:t>Aggregate rate 2014-2015</w:t>
            </w:r>
            <w:r>
              <w:t>:</w:t>
            </w:r>
          </w:p>
          <w:p w:rsidR="00ED28F3" w:rsidRDefault="00ED28F3" w:rsidP="00A65577">
            <w:r>
              <w:t xml:space="preserve">Respondents that report their overall level of satisfaction with the quality of education received from the NEP  as being satisfied/highly satisfied were as follows: </w:t>
            </w:r>
          </w:p>
          <w:p w:rsidR="00ED28F3" w:rsidRDefault="00ED28F3" w:rsidP="00A65577">
            <w:r>
              <w:t>Jefferson:  63/63 (100%)</w:t>
            </w:r>
          </w:p>
          <w:p w:rsidR="00ED28F3" w:rsidRDefault="00ED28F3" w:rsidP="00A65577">
            <w:r>
              <w:t>Shelby: 93/94 (98%)</w:t>
            </w:r>
          </w:p>
          <w:p w:rsidR="00ED28F3" w:rsidRDefault="00ED28F3" w:rsidP="00A65577">
            <w:r>
              <w:t xml:space="preserve">Chilton: </w:t>
            </w:r>
            <w:r w:rsidR="001E68B8">
              <w:t>29/29 (100%)</w:t>
            </w:r>
          </w:p>
          <w:p w:rsidR="001E68B8" w:rsidRDefault="001E68B8" w:rsidP="00A65577">
            <w:r>
              <w:t>Pell City: 10/10 (100%)</w:t>
            </w:r>
          </w:p>
          <w:p w:rsidR="00A65577" w:rsidRDefault="00157BB4" w:rsidP="00A65577">
            <w:pPr>
              <w:rPr>
                <w:b/>
                <w:u w:val="single"/>
              </w:rPr>
            </w:pPr>
            <w:bookmarkStart w:id="0" w:name="_GoBack"/>
            <w:bookmarkEnd w:id="0"/>
            <w:r>
              <w:rPr>
                <w:b/>
                <w:u w:val="single"/>
              </w:rPr>
              <w:t>J</w:t>
            </w:r>
            <w:r w:rsidR="001E68B8" w:rsidRPr="001E68B8">
              <w:rPr>
                <w:b/>
                <w:u w:val="single"/>
              </w:rPr>
              <w:t>ob Placement: 2014-2015</w:t>
            </w:r>
          </w:p>
          <w:p w:rsidR="001E68B8" w:rsidRDefault="001E68B8" w:rsidP="00A65577">
            <w:pPr>
              <w:rPr>
                <w:b/>
                <w:u w:val="single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85"/>
              <w:gridCol w:w="749"/>
              <w:gridCol w:w="1126"/>
              <w:gridCol w:w="377"/>
            </w:tblGrid>
            <w:tr w:rsidR="001E68B8" w:rsidTr="0092266E">
              <w:tc>
                <w:tcPr>
                  <w:tcW w:w="985" w:type="dxa"/>
                  <w:shd w:val="clear" w:color="auto" w:fill="CCC0D9" w:themeFill="accent4" w:themeFillTint="66"/>
                </w:tcPr>
                <w:p w:rsidR="001E68B8" w:rsidRDefault="001E68B8" w:rsidP="00A65577">
                  <w:pPr>
                    <w:rPr>
                      <w:b/>
                    </w:rPr>
                  </w:pPr>
                  <w:r w:rsidRPr="001E68B8">
                    <w:rPr>
                      <w:b/>
                    </w:rPr>
                    <w:t>Fall</w:t>
                  </w:r>
                </w:p>
                <w:p w:rsidR="001E68B8" w:rsidRPr="001E68B8" w:rsidRDefault="001E68B8" w:rsidP="00A65577">
                  <w:pPr>
                    <w:rPr>
                      <w:b/>
                    </w:rPr>
                  </w:pPr>
                  <w:r w:rsidRPr="001E68B8">
                    <w:rPr>
                      <w:b/>
                    </w:rPr>
                    <w:t>2015</w:t>
                  </w:r>
                </w:p>
              </w:tc>
              <w:tc>
                <w:tcPr>
                  <w:tcW w:w="749" w:type="dxa"/>
                  <w:shd w:val="clear" w:color="auto" w:fill="CCC0D9" w:themeFill="accent4" w:themeFillTint="66"/>
                </w:tcPr>
                <w:p w:rsidR="001E68B8" w:rsidRPr="001E68B8" w:rsidRDefault="001E68B8" w:rsidP="00A65577">
                  <w:pPr>
                    <w:rPr>
                      <w:b/>
                    </w:rPr>
                  </w:pPr>
                  <w:r w:rsidRPr="001E68B8">
                    <w:rPr>
                      <w:b/>
                    </w:rPr>
                    <w:t># Grads</w:t>
                  </w:r>
                </w:p>
              </w:tc>
              <w:tc>
                <w:tcPr>
                  <w:tcW w:w="1126" w:type="dxa"/>
                  <w:shd w:val="clear" w:color="auto" w:fill="CCC0D9" w:themeFill="accent4" w:themeFillTint="66"/>
                </w:tcPr>
                <w:p w:rsidR="001E68B8" w:rsidRPr="001E68B8" w:rsidRDefault="001E68B8" w:rsidP="00A65577">
                  <w:pPr>
                    <w:rPr>
                      <w:b/>
                    </w:rPr>
                  </w:pPr>
                  <w:r w:rsidRPr="001E68B8">
                    <w:rPr>
                      <w:b/>
                    </w:rPr>
                    <w:t># Employed</w:t>
                  </w:r>
                </w:p>
              </w:tc>
              <w:tc>
                <w:tcPr>
                  <w:tcW w:w="377" w:type="dxa"/>
                  <w:shd w:val="clear" w:color="auto" w:fill="CCC0D9" w:themeFill="accent4" w:themeFillTint="66"/>
                </w:tcPr>
                <w:p w:rsidR="001E68B8" w:rsidRPr="001E68B8" w:rsidRDefault="001E68B8" w:rsidP="00A65577">
                  <w:pPr>
                    <w:rPr>
                      <w:b/>
                    </w:rPr>
                  </w:pPr>
                  <w:r w:rsidRPr="001E68B8">
                    <w:rPr>
                      <w:b/>
                    </w:rPr>
                    <w:t>%</w:t>
                  </w:r>
                </w:p>
              </w:tc>
            </w:tr>
            <w:tr w:rsidR="001E68B8" w:rsidTr="0092266E">
              <w:tc>
                <w:tcPr>
                  <w:tcW w:w="985" w:type="dxa"/>
                </w:tcPr>
                <w:p w:rsidR="001E68B8" w:rsidRPr="0092266E" w:rsidRDefault="001E68B8" w:rsidP="00A65577">
                  <w:r w:rsidRPr="0092266E">
                    <w:t>JC</w:t>
                  </w:r>
                </w:p>
              </w:tc>
              <w:tc>
                <w:tcPr>
                  <w:tcW w:w="749" w:type="dxa"/>
                </w:tcPr>
                <w:p w:rsidR="001E68B8" w:rsidRPr="0092266E" w:rsidRDefault="0092266E" w:rsidP="00A65577">
                  <w:r w:rsidRPr="0092266E">
                    <w:t>15</w:t>
                  </w:r>
                </w:p>
              </w:tc>
              <w:tc>
                <w:tcPr>
                  <w:tcW w:w="1126" w:type="dxa"/>
                </w:tcPr>
                <w:p w:rsidR="001E68B8" w:rsidRPr="0092266E" w:rsidRDefault="0092266E" w:rsidP="00A65577">
                  <w:r w:rsidRPr="0092266E">
                    <w:t>10</w:t>
                  </w:r>
                </w:p>
              </w:tc>
              <w:tc>
                <w:tcPr>
                  <w:tcW w:w="377" w:type="dxa"/>
                </w:tcPr>
                <w:p w:rsidR="001E68B8" w:rsidRDefault="001E68B8" w:rsidP="00A65577">
                  <w:pPr>
                    <w:rPr>
                      <w:b/>
                      <w:u w:val="single"/>
                    </w:rPr>
                  </w:pPr>
                </w:p>
              </w:tc>
            </w:tr>
            <w:tr w:rsidR="001E68B8" w:rsidTr="0092266E">
              <w:tc>
                <w:tcPr>
                  <w:tcW w:w="985" w:type="dxa"/>
                </w:tcPr>
                <w:p w:rsidR="001E68B8" w:rsidRPr="0092266E" w:rsidRDefault="001E68B8" w:rsidP="00A65577">
                  <w:r w:rsidRPr="0092266E">
                    <w:t>SC</w:t>
                  </w:r>
                </w:p>
              </w:tc>
              <w:tc>
                <w:tcPr>
                  <w:tcW w:w="749" w:type="dxa"/>
                </w:tcPr>
                <w:p w:rsidR="001E68B8" w:rsidRPr="0092266E" w:rsidRDefault="0092266E" w:rsidP="00A65577">
                  <w:r w:rsidRPr="0092266E">
                    <w:t>26</w:t>
                  </w:r>
                </w:p>
              </w:tc>
              <w:tc>
                <w:tcPr>
                  <w:tcW w:w="1126" w:type="dxa"/>
                </w:tcPr>
                <w:p w:rsidR="001E68B8" w:rsidRPr="0092266E" w:rsidRDefault="0092266E" w:rsidP="00A65577">
                  <w:r w:rsidRPr="0092266E">
                    <w:t>3</w:t>
                  </w:r>
                </w:p>
              </w:tc>
              <w:tc>
                <w:tcPr>
                  <w:tcW w:w="377" w:type="dxa"/>
                </w:tcPr>
                <w:p w:rsidR="001E68B8" w:rsidRDefault="001E68B8" w:rsidP="00A65577">
                  <w:pPr>
                    <w:rPr>
                      <w:b/>
                      <w:u w:val="single"/>
                    </w:rPr>
                  </w:pPr>
                </w:p>
              </w:tc>
            </w:tr>
            <w:tr w:rsidR="001E68B8" w:rsidTr="003E4C1D">
              <w:tc>
                <w:tcPr>
                  <w:tcW w:w="985" w:type="dxa"/>
                </w:tcPr>
                <w:p w:rsidR="001E68B8" w:rsidRPr="0092266E" w:rsidRDefault="001E68B8" w:rsidP="00A65577">
                  <w:r w:rsidRPr="0092266E">
                    <w:t>NW</w:t>
                  </w:r>
                </w:p>
              </w:tc>
              <w:tc>
                <w:tcPr>
                  <w:tcW w:w="749" w:type="dxa"/>
                </w:tcPr>
                <w:p w:rsidR="001E68B8" w:rsidRPr="0092266E" w:rsidRDefault="0092266E" w:rsidP="00A65577">
                  <w:r w:rsidRPr="0092266E">
                    <w:t>43</w:t>
                  </w:r>
                </w:p>
              </w:tc>
              <w:tc>
                <w:tcPr>
                  <w:tcW w:w="1126" w:type="dxa"/>
                  <w:shd w:val="clear" w:color="auto" w:fill="D9D9D9" w:themeFill="background1" w:themeFillShade="D9"/>
                </w:tcPr>
                <w:p w:rsidR="001E68B8" w:rsidRDefault="001E68B8" w:rsidP="00A65577">
                  <w:pPr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377" w:type="dxa"/>
                </w:tcPr>
                <w:p w:rsidR="001E68B8" w:rsidRDefault="001E68B8" w:rsidP="00A65577">
                  <w:pPr>
                    <w:rPr>
                      <w:b/>
                      <w:u w:val="single"/>
                    </w:rPr>
                  </w:pPr>
                </w:p>
              </w:tc>
            </w:tr>
            <w:tr w:rsidR="001E68B8" w:rsidTr="003E4C1D">
              <w:tc>
                <w:tcPr>
                  <w:tcW w:w="985" w:type="dxa"/>
                </w:tcPr>
                <w:p w:rsidR="001E68B8" w:rsidRPr="0092266E" w:rsidRDefault="001E68B8" w:rsidP="00A65577">
                  <w:pPr>
                    <w:rPr>
                      <w:b/>
                    </w:rPr>
                  </w:pPr>
                  <w:r w:rsidRPr="0092266E">
                    <w:rPr>
                      <w:b/>
                    </w:rPr>
                    <w:t>Total</w:t>
                  </w:r>
                </w:p>
              </w:tc>
              <w:tc>
                <w:tcPr>
                  <w:tcW w:w="749" w:type="dxa"/>
                </w:tcPr>
                <w:p w:rsidR="001E68B8" w:rsidRPr="0092266E" w:rsidRDefault="0092266E" w:rsidP="00A65577">
                  <w:r>
                    <w:t>84</w:t>
                  </w:r>
                </w:p>
              </w:tc>
              <w:tc>
                <w:tcPr>
                  <w:tcW w:w="1126" w:type="dxa"/>
                  <w:shd w:val="clear" w:color="auto" w:fill="D9D9D9" w:themeFill="background1" w:themeFillShade="D9"/>
                </w:tcPr>
                <w:p w:rsidR="001E68B8" w:rsidRDefault="001E68B8" w:rsidP="00A65577">
                  <w:pPr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377" w:type="dxa"/>
                </w:tcPr>
                <w:p w:rsidR="001E68B8" w:rsidRDefault="001E68B8" w:rsidP="00A65577">
                  <w:pPr>
                    <w:rPr>
                      <w:b/>
                      <w:u w:val="single"/>
                    </w:rPr>
                  </w:pPr>
                </w:p>
              </w:tc>
            </w:tr>
            <w:tr w:rsidR="001E68B8" w:rsidTr="0092266E">
              <w:tc>
                <w:tcPr>
                  <w:tcW w:w="985" w:type="dxa"/>
                  <w:shd w:val="clear" w:color="auto" w:fill="CCC0D9" w:themeFill="accent4" w:themeFillTint="66"/>
                </w:tcPr>
                <w:p w:rsidR="001E68B8" w:rsidRPr="0092266E" w:rsidRDefault="001E68B8" w:rsidP="00A65577">
                  <w:pPr>
                    <w:rPr>
                      <w:b/>
                    </w:rPr>
                  </w:pPr>
                  <w:r w:rsidRPr="0092266E">
                    <w:rPr>
                      <w:b/>
                    </w:rPr>
                    <w:t>Spring 2016</w:t>
                  </w:r>
                </w:p>
              </w:tc>
              <w:tc>
                <w:tcPr>
                  <w:tcW w:w="749" w:type="dxa"/>
                  <w:shd w:val="clear" w:color="auto" w:fill="CCC0D9" w:themeFill="accent4" w:themeFillTint="66"/>
                </w:tcPr>
                <w:p w:rsidR="00EC34FC" w:rsidRPr="0092266E" w:rsidRDefault="00EC34FC" w:rsidP="00A65577">
                  <w:r w:rsidRPr="0092266E">
                    <w:t>#</w:t>
                  </w:r>
                </w:p>
                <w:p w:rsidR="001E68B8" w:rsidRPr="0092266E" w:rsidRDefault="00EC34FC" w:rsidP="00A65577">
                  <w:r w:rsidRPr="0092266E">
                    <w:t>Grads</w:t>
                  </w:r>
                </w:p>
              </w:tc>
              <w:tc>
                <w:tcPr>
                  <w:tcW w:w="1126" w:type="dxa"/>
                  <w:shd w:val="clear" w:color="auto" w:fill="CCC0D9" w:themeFill="accent4" w:themeFillTint="66"/>
                </w:tcPr>
                <w:p w:rsidR="001E68B8" w:rsidRPr="0092266E" w:rsidRDefault="00EC34FC" w:rsidP="00A65577">
                  <w:pPr>
                    <w:rPr>
                      <w:b/>
                    </w:rPr>
                  </w:pPr>
                  <w:r w:rsidRPr="0092266E">
                    <w:rPr>
                      <w:b/>
                    </w:rPr>
                    <w:t># Employed</w:t>
                  </w:r>
                </w:p>
              </w:tc>
              <w:tc>
                <w:tcPr>
                  <w:tcW w:w="377" w:type="dxa"/>
                  <w:shd w:val="clear" w:color="auto" w:fill="CCC0D9" w:themeFill="accent4" w:themeFillTint="66"/>
                </w:tcPr>
                <w:p w:rsidR="001E68B8" w:rsidRPr="0092266E" w:rsidRDefault="00EC34FC" w:rsidP="00A65577">
                  <w:pPr>
                    <w:rPr>
                      <w:b/>
                    </w:rPr>
                  </w:pPr>
                  <w:r w:rsidRPr="0092266E">
                    <w:rPr>
                      <w:b/>
                    </w:rPr>
                    <w:t>%</w:t>
                  </w:r>
                </w:p>
              </w:tc>
            </w:tr>
            <w:tr w:rsidR="001E68B8" w:rsidTr="003E4C1D">
              <w:tc>
                <w:tcPr>
                  <w:tcW w:w="985" w:type="dxa"/>
                </w:tcPr>
                <w:p w:rsidR="001E68B8" w:rsidRPr="0092266E" w:rsidRDefault="001E68B8" w:rsidP="00A65577">
                  <w:r w:rsidRPr="0092266E">
                    <w:t>JC</w:t>
                  </w:r>
                </w:p>
              </w:tc>
              <w:tc>
                <w:tcPr>
                  <w:tcW w:w="749" w:type="dxa"/>
                </w:tcPr>
                <w:p w:rsidR="001E68B8" w:rsidRPr="0092266E" w:rsidRDefault="0092266E" w:rsidP="00A65577">
                  <w:r w:rsidRPr="0092266E">
                    <w:t>26</w:t>
                  </w:r>
                </w:p>
              </w:tc>
              <w:tc>
                <w:tcPr>
                  <w:tcW w:w="1126" w:type="dxa"/>
                  <w:shd w:val="clear" w:color="auto" w:fill="D9D9D9" w:themeFill="background1" w:themeFillShade="D9"/>
                </w:tcPr>
                <w:p w:rsidR="001E68B8" w:rsidRDefault="001E68B8" w:rsidP="00A65577">
                  <w:pPr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377" w:type="dxa"/>
                </w:tcPr>
                <w:p w:rsidR="001E68B8" w:rsidRDefault="001E68B8" w:rsidP="00A65577">
                  <w:pPr>
                    <w:rPr>
                      <w:b/>
                      <w:u w:val="single"/>
                    </w:rPr>
                  </w:pPr>
                </w:p>
              </w:tc>
            </w:tr>
            <w:tr w:rsidR="001E68B8" w:rsidTr="003E4C1D">
              <w:tc>
                <w:tcPr>
                  <w:tcW w:w="985" w:type="dxa"/>
                </w:tcPr>
                <w:p w:rsidR="001E68B8" w:rsidRPr="0092266E" w:rsidRDefault="001E68B8" w:rsidP="00A65577">
                  <w:r w:rsidRPr="0092266E">
                    <w:t>SC</w:t>
                  </w:r>
                </w:p>
              </w:tc>
              <w:tc>
                <w:tcPr>
                  <w:tcW w:w="749" w:type="dxa"/>
                </w:tcPr>
                <w:p w:rsidR="001E68B8" w:rsidRPr="0092266E" w:rsidRDefault="0092266E" w:rsidP="00A65577">
                  <w:r w:rsidRPr="0092266E">
                    <w:t>18</w:t>
                  </w:r>
                </w:p>
              </w:tc>
              <w:tc>
                <w:tcPr>
                  <w:tcW w:w="1126" w:type="dxa"/>
                  <w:shd w:val="clear" w:color="auto" w:fill="D9D9D9" w:themeFill="background1" w:themeFillShade="D9"/>
                </w:tcPr>
                <w:p w:rsidR="001E68B8" w:rsidRDefault="001E68B8" w:rsidP="00A65577">
                  <w:pPr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377" w:type="dxa"/>
                </w:tcPr>
                <w:p w:rsidR="001E68B8" w:rsidRDefault="001E68B8" w:rsidP="00A65577">
                  <w:pPr>
                    <w:rPr>
                      <w:b/>
                      <w:u w:val="single"/>
                    </w:rPr>
                  </w:pPr>
                </w:p>
              </w:tc>
            </w:tr>
            <w:tr w:rsidR="0092266E" w:rsidTr="003E4C1D">
              <w:tc>
                <w:tcPr>
                  <w:tcW w:w="985" w:type="dxa"/>
                </w:tcPr>
                <w:p w:rsidR="0092266E" w:rsidRPr="0092266E" w:rsidRDefault="0092266E" w:rsidP="00A65577">
                  <w:r w:rsidRPr="0092266E">
                    <w:t>CC</w:t>
                  </w:r>
                </w:p>
              </w:tc>
              <w:tc>
                <w:tcPr>
                  <w:tcW w:w="749" w:type="dxa"/>
                </w:tcPr>
                <w:p w:rsidR="0092266E" w:rsidRPr="0092266E" w:rsidRDefault="0092266E" w:rsidP="00A65577">
                  <w:r w:rsidRPr="0092266E">
                    <w:t>29</w:t>
                  </w:r>
                </w:p>
              </w:tc>
              <w:tc>
                <w:tcPr>
                  <w:tcW w:w="1126" w:type="dxa"/>
                  <w:shd w:val="clear" w:color="auto" w:fill="D9D9D9" w:themeFill="background1" w:themeFillShade="D9"/>
                </w:tcPr>
                <w:p w:rsidR="0092266E" w:rsidRDefault="0092266E" w:rsidP="00A65577">
                  <w:pPr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377" w:type="dxa"/>
                </w:tcPr>
                <w:p w:rsidR="0092266E" w:rsidRDefault="0092266E" w:rsidP="00A65577">
                  <w:pPr>
                    <w:rPr>
                      <w:b/>
                      <w:u w:val="single"/>
                    </w:rPr>
                  </w:pPr>
                </w:p>
              </w:tc>
            </w:tr>
            <w:tr w:rsidR="0092266E" w:rsidTr="003E4C1D">
              <w:tc>
                <w:tcPr>
                  <w:tcW w:w="985" w:type="dxa"/>
                </w:tcPr>
                <w:p w:rsidR="0092266E" w:rsidRPr="0092266E" w:rsidRDefault="0092266E" w:rsidP="00A65577">
                  <w:r w:rsidRPr="0092266E">
                    <w:t>PC</w:t>
                  </w:r>
                </w:p>
              </w:tc>
              <w:tc>
                <w:tcPr>
                  <w:tcW w:w="749" w:type="dxa"/>
                </w:tcPr>
                <w:p w:rsidR="0092266E" w:rsidRPr="0092266E" w:rsidRDefault="0092266E" w:rsidP="00A65577">
                  <w:r w:rsidRPr="0092266E">
                    <w:t>10</w:t>
                  </w:r>
                </w:p>
              </w:tc>
              <w:tc>
                <w:tcPr>
                  <w:tcW w:w="1126" w:type="dxa"/>
                  <w:shd w:val="clear" w:color="auto" w:fill="D9D9D9" w:themeFill="background1" w:themeFillShade="D9"/>
                </w:tcPr>
                <w:p w:rsidR="0092266E" w:rsidRDefault="0092266E" w:rsidP="00A65577">
                  <w:pPr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377" w:type="dxa"/>
                </w:tcPr>
                <w:p w:rsidR="0092266E" w:rsidRDefault="0092266E" w:rsidP="00A65577">
                  <w:pPr>
                    <w:rPr>
                      <w:b/>
                      <w:u w:val="single"/>
                    </w:rPr>
                  </w:pPr>
                </w:p>
              </w:tc>
            </w:tr>
            <w:tr w:rsidR="0092266E" w:rsidTr="003E4C1D">
              <w:tc>
                <w:tcPr>
                  <w:tcW w:w="985" w:type="dxa"/>
                </w:tcPr>
                <w:p w:rsidR="0092266E" w:rsidRPr="0092266E" w:rsidRDefault="0092266E" w:rsidP="00A65577">
                  <w:pPr>
                    <w:rPr>
                      <w:b/>
                    </w:rPr>
                  </w:pPr>
                  <w:r w:rsidRPr="0092266E">
                    <w:rPr>
                      <w:b/>
                    </w:rPr>
                    <w:t>Total</w:t>
                  </w:r>
                </w:p>
              </w:tc>
              <w:tc>
                <w:tcPr>
                  <w:tcW w:w="749" w:type="dxa"/>
                </w:tcPr>
                <w:p w:rsidR="0092266E" w:rsidRPr="0092266E" w:rsidRDefault="0092266E" w:rsidP="00A65577">
                  <w:r>
                    <w:t>83</w:t>
                  </w:r>
                </w:p>
              </w:tc>
              <w:tc>
                <w:tcPr>
                  <w:tcW w:w="1126" w:type="dxa"/>
                  <w:shd w:val="clear" w:color="auto" w:fill="D9D9D9" w:themeFill="background1" w:themeFillShade="D9"/>
                </w:tcPr>
                <w:p w:rsidR="0092266E" w:rsidRDefault="0092266E" w:rsidP="00A65577">
                  <w:pPr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377" w:type="dxa"/>
                </w:tcPr>
                <w:p w:rsidR="0092266E" w:rsidRDefault="0092266E" w:rsidP="00A65577">
                  <w:pPr>
                    <w:rPr>
                      <w:b/>
                      <w:u w:val="single"/>
                    </w:rPr>
                  </w:pPr>
                </w:p>
              </w:tc>
            </w:tr>
            <w:tr w:rsidR="001E68B8" w:rsidTr="0092266E">
              <w:tc>
                <w:tcPr>
                  <w:tcW w:w="985" w:type="dxa"/>
                  <w:shd w:val="clear" w:color="auto" w:fill="CCC0D9" w:themeFill="accent4" w:themeFillTint="66"/>
                </w:tcPr>
                <w:p w:rsidR="001E68B8" w:rsidRPr="0092266E" w:rsidRDefault="001E68B8" w:rsidP="00A65577">
                  <w:pPr>
                    <w:rPr>
                      <w:b/>
                    </w:rPr>
                  </w:pPr>
                  <w:r w:rsidRPr="0092266E">
                    <w:rPr>
                      <w:b/>
                    </w:rPr>
                    <w:t>Summer 2016</w:t>
                  </w:r>
                </w:p>
              </w:tc>
              <w:tc>
                <w:tcPr>
                  <w:tcW w:w="749" w:type="dxa"/>
                  <w:shd w:val="clear" w:color="auto" w:fill="CCC0D9" w:themeFill="accent4" w:themeFillTint="66"/>
                </w:tcPr>
                <w:p w:rsidR="001E68B8" w:rsidRPr="0092266E" w:rsidRDefault="00EC34FC" w:rsidP="00A65577">
                  <w:r w:rsidRPr="0092266E">
                    <w:t># Grads</w:t>
                  </w:r>
                </w:p>
              </w:tc>
              <w:tc>
                <w:tcPr>
                  <w:tcW w:w="1126" w:type="dxa"/>
                  <w:shd w:val="clear" w:color="auto" w:fill="CCC0D9" w:themeFill="accent4" w:themeFillTint="66"/>
                </w:tcPr>
                <w:p w:rsidR="001E68B8" w:rsidRPr="0092266E" w:rsidRDefault="00EC34FC" w:rsidP="00A65577">
                  <w:pPr>
                    <w:rPr>
                      <w:b/>
                    </w:rPr>
                  </w:pPr>
                  <w:r w:rsidRPr="0092266E">
                    <w:rPr>
                      <w:b/>
                    </w:rPr>
                    <w:t># Employed</w:t>
                  </w:r>
                </w:p>
              </w:tc>
              <w:tc>
                <w:tcPr>
                  <w:tcW w:w="377" w:type="dxa"/>
                  <w:shd w:val="clear" w:color="auto" w:fill="CCC0D9" w:themeFill="accent4" w:themeFillTint="66"/>
                </w:tcPr>
                <w:p w:rsidR="001E68B8" w:rsidRPr="0092266E" w:rsidRDefault="00EC34FC" w:rsidP="00A65577">
                  <w:pPr>
                    <w:rPr>
                      <w:b/>
                    </w:rPr>
                  </w:pPr>
                  <w:r w:rsidRPr="0092266E">
                    <w:rPr>
                      <w:b/>
                    </w:rPr>
                    <w:t>%</w:t>
                  </w:r>
                </w:p>
              </w:tc>
            </w:tr>
            <w:tr w:rsidR="001E68B8" w:rsidTr="003E4C1D">
              <w:tc>
                <w:tcPr>
                  <w:tcW w:w="985" w:type="dxa"/>
                </w:tcPr>
                <w:p w:rsidR="001E68B8" w:rsidRPr="0092266E" w:rsidRDefault="001E68B8" w:rsidP="00A65577">
                  <w:r w:rsidRPr="0092266E">
                    <w:t>JC</w:t>
                  </w:r>
                </w:p>
              </w:tc>
              <w:tc>
                <w:tcPr>
                  <w:tcW w:w="749" w:type="dxa"/>
                </w:tcPr>
                <w:p w:rsidR="001E68B8" w:rsidRPr="0092266E" w:rsidRDefault="0092266E" w:rsidP="00A65577">
                  <w:r w:rsidRPr="0092266E">
                    <w:t>21</w:t>
                  </w:r>
                </w:p>
              </w:tc>
              <w:tc>
                <w:tcPr>
                  <w:tcW w:w="1126" w:type="dxa"/>
                  <w:shd w:val="clear" w:color="auto" w:fill="D9D9D9" w:themeFill="background1" w:themeFillShade="D9"/>
                </w:tcPr>
                <w:p w:rsidR="001E68B8" w:rsidRDefault="001E68B8" w:rsidP="00A65577">
                  <w:pPr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377" w:type="dxa"/>
                </w:tcPr>
                <w:p w:rsidR="001E68B8" w:rsidRDefault="001E68B8" w:rsidP="00A65577">
                  <w:pPr>
                    <w:rPr>
                      <w:b/>
                      <w:u w:val="single"/>
                    </w:rPr>
                  </w:pPr>
                </w:p>
              </w:tc>
            </w:tr>
            <w:tr w:rsidR="001E68B8" w:rsidTr="003E4C1D">
              <w:tc>
                <w:tcPr>
                  <w:tcW w:w="985" w:type="dxa"/>
                </w:tcPr>
                <w:p w:rsidR="001E68B8" w:rsidRPr="0092266E" w:rsidRDefault="00EC34FC" w:rsidP="00A65577">
                  <w:r w:rsidRPr="0092266E">
                    <w:t>SC</w:t>
                  </w:r>
                </w:p>
              </w:tc>
              <w:tc>
                <w:tcPr>
                  <w:tcW w:w="749" w:type="dxa"/>
                </w:tcPr>
                <w:p w:rsidR="001E68B8" w:rsidRPr="0092266E" w:rsidRDefault="0092266E" w:rsidP="00A65577">
                  <w:r w:rsidRPr="0092266E">
                    <w:t>35</w:t>
                  </w:r>
                </w:p>
              </w:tc>
              <w:tc>
                <w:tcPr>
                  <w:tcW w:w="1126" w:type="dxa"/>
                  <w:shd w:val="clear" w:color="auto" w:fill="D9D9D9" w:themeFill="background1" w:themeFillShade="D9"/>
                </w:tcPr>
                <w:p w:rsidR="001E68B8" w:rsidRDefault="001E68B8" w:rsidP="00A65577">
                  <w:pPr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377" w:type="dxa"/>
                </w:tcPr>
                <w:p w:rsidR="001E68B8" w:rsidRDefault="001E68B8" w:rsidP="00A65577">
                  <w:pPr>
                    <w:rPr>
                      <w:b/>
                      <w:u w:val="single"/>
                    </w:rPr>
                  </w:pPr>
                </w:p>
              </w:tc>
            </w:tr>
            <w:tr w:rsidR="0092266E" w:rsidTr="003E4C1D">
              <w:tc>
                <w:tcPr>
                  <w:tcW w:w="985" w:type="dxa"/>
                </w:tcPr>
                <w:p w:rsidR="0092266E" w:rsidRPr="0092266E" w:rsidRDefault="0092266E" w:rsidP="00A65577">
                  <w:pPr>
                    <w:rPr>
                      <w:b/>
                    </w:rPr>
                  </w:pPr>
                  <w:r w:rsidRPr="0092266E">
                    <w:rPr>
                      <w:b/>
                    </w:rPr>
                    <w:t>Total</w:t>
                  </w:r>
                </w:p>
              </w:tc>
              <w:tc>
                <w:tcPr>
                  <w:tcW w:w="749" w:type="dxa"/>
                </w:tcPr>
                <w:p w:rsidR="0092266E" w:rsidRPr="0092266E" w:rsidRDefault="0092266E" w:rsidP="00A65577">
                  <w:r>
                    <w:t>56</w:t>
                  </w:r>
                </w:p>
              </w:tc>
              <w:tc>
                <w:tcPr>
                  <w:tcW w:w="1126" w:type="dxa"/>
                  <w:shd w:val="clear" w:color="auto" w:fill="D9D9D9" w:themeFill="background1" w:themeFillShade="D9"/>
                </w:tcPr>
                <w:p w:rsidR="0092266E" w:rsidRDefault="0092266E" w:rsidP="00A65577">
                  <w:pPr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377" w:type="dxa"/>
                </w:tcPr>
                <w:p w:rsidR="0092266E" w:rsidRDefault="0092266E" w:rsidP="00A65577">
                  <w:pPr>
                    <w:rPr>
                      <w:b/>
                      <w:u w:val="single"/>
                    </w:rPr>
                  </w:pPr>
                </w:p>
              </w:tc>
            </w:tr>
          </w:tbl>
          <w:p w:rsidR="001E68B8" w:rsidRPr="001E68B8" w:rsidRDefault="001E68B8" w:rsidP="00A65577">
            <w:pPr>
              <w:rPr>
                <w:b/>
                <w:u w:val="single"/>
              </w:rPr>
            </w:pPr>
          </w:p>
        </w:tc>
        <w:tc>
          <w:tcPr>
            <w:tcW w:w="3294" w:type="dxa"/>
            <w:tcBorders>
              <w:left w:val="single" w:sz="6" w:space="0" w:color="auto"/>
            </w:tcBorders>
          </w:tcPr>
          <w:p w:rsidR="0039712E" w:rsidRDefault="00C101FA" w:rsidP="007B0814">
            <w:r>
              <w:lastRenderedPageBreak/>
              <w:t>NEP will continue to collect and monitor the data each term</w:t>
            </w:r>
            <w:r w:rsidR="001254A5">
              <w:t>.</w:t>
            </w:r>
          </w:p>
          <w:p w:rsidR="005D186B" w:rsidRDefault="005D186B" w:rsidP="007B0814"/>
          <w:p w:rsidR="005D186B" w:rsidRDefault="005D186B" w:rsidP="007B0814">
            <w:r>
              <w:t>NEP Action:</w:t>
            </w:r>
          </w:p>
          <w:p w:rsidR="005D186B" w:rsidRDefault="005D186B" w:rsidP="00B91F9D">
            <w:pPr>
              <w:pStyle w:val="ListParagraph"/>
              <w:numPr>
                <w:ilvl w:val="0"/>
                <w:numId w:val="3"/>
              </w:numPr>
            </w:pPr>
            <w:r>
              <w:t>Update test and increase difficulty level.</w:t>
            </w:r>
          </w:p>
          <w:p w:rsidR="005D186B" w:rsidRDefault="005D186B" w:rsidP="00B91F9D">
            <w:pPr>
              <w:pStyle w:val="ListParagraph"/>
              <w:numPr>
                <w:ilvl w:val="0"/>
                <w:numId w:val="3"/>
              </w:numPr>
            </w:pPr>
            <w:r>
              <w:t>Set guidelines for Kaplan’s Focused Review and Integrated Tests for each course</w:t>
            </w:r>
          </w:p>
          <w:p w:rsidR="005D186B" w:rsidRDefault="005D186B" w:rsidP="00B91F9D">
            <w:pPr>
              <w:pStyle w:val="ListParagraph"/>
              <w:numPr>
                <w:ilvl w:val="0"/>
                <w:numId w:val="3"/>
              </w:numPr>
            </w:pPr>
            <w:r>
              <w:t>Adopted “Prioritization, Delegation, and Assignment textbook as resource for faculty.</w:t>
            </w:r>
          </w:p>
          <w:p w:rsidR="005D186B" w:rsidRDefault="005D186B" w:rsidP="00B91F9D">
            <w:pPr>
              <w:pStyle w:val="ListParagraph"/>
              <w:numPr>
                <w:ilvl w:val="0"/>
                <w:numId w:val="3"/>
              </w:numPr>
            </w:pPr>
            <w:r>
              <w:t>Add Critical Care Nursing as required textbook for fall 2016.</w:t>
            </w:r>
          </w:p>
          <w:p w:rsidR="005D186B" w:rsidRDefault="005D186B" w:rsidP="00E87ACA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 xml:space="preserve">Lunch and Learn Meeting set up by </w:t>
            </w:r>
            <w:r w:rsidR="00B91F9D">
              <w:t>Remediation Coordinator</w:t>
            </w:r>
            <w:r w:rsidR="00E87ACA">
              <w:t xml:space="preserve"> (</w:t>
            </w:r>
            <w:r w:rsidR="00B91F9D">
              <w:t>faculty will submit test questions found to be problematic and review these with students</w:t>
            </w:r>
            <w:r w:rsidR="00E87ACA">
              <w:t>)</w:t>
            </w:r>
            <w:r w:rsidR="00B91F9D">
              <w:t>.</w:t>
            </w:r>
          </w:p>
          <w:p w:rsidR="00E87ACA" w:rsidRDefault="00E87ACA" w:rsidP="00E87ACA"/>
          <w:p w:rsidR="00E87ACA" w:rsidRDefault="00E87ACA" w:rsidP="00E87ACA"/>
          <w:p w:rsidR="00E87ACA" w:rsidRDefault="00E87ACA" w:rsidP="00E87ACA"/>
          <w:p w:rsidR="00E87ACA" w:rsidRDefault="00E87ACA" w:rsidP="00E87ACA"/>
          <w:p w:rsidR="00E87ACA" w:rsidRDefault="00E87ACA" w:rsidP="00E87ACA"/>
          <w:p w:rsidR="00E87ACA" w:rsidRDefault="00E87ACA" w:rsidP="00E87ACA"/>
          <w:p w:rsidR="00E87ACA" w:rsidRDefault="00E87ACA" w:rsidP="00E87ACA"/>
          <w:p w:rsidR="00E87ACA" w:rsidRDefault="00E87ACA" w:rsidP="00E87ACA"/>
          <w:p w:rsidR="00E87ACA" w:rsidRDefault="00E87ACA" w:rsidP="00E87ACA"/>
          <w:p w:rsidR="00E87ACA" w:rsidRDefault="00E87ACA" w:rsidP="00E87ACA"/>
          <w:p w:rsidR="00E87ACA" w:rsidRDefault="00E87ACA" w:rsidP="00E87ACA"/>
          <w:p w:rsidR="00E87ACA" w:rsidRDefault="00E87ACA" w:rsidP="00E87ACA"/>
          <w:p w:rsidR="00E87ACA" w:rsidRDefault="00E87ACA" w:rsidP="00E87ACA"/>
          <w:p w:rsidR="00E87ACA" w:rsidRDefault="00E87ACA" w:rsidP="00E87ACA"/>
          <w:p w:rsidR="00E87ACA" w:rsidRDefault="00E87ACA" w:rsidP="00E87ACA"/>
          <w:p w:rsidR="00E87ACA" w:rsidRDefault="00E87ACA" w:rsidP="00E87ACA"/>
          <w:p w:rsidR="00E87ACA" w:rsidRDefault="00E87ACA" w:rsidP="00E87ACA"/>
          <w:p w:rsidR="00E87ACA" w:rsidRDefault="00E87ACA" w:rsidP="00E87ACA"/>
          <w:p w:rsidR="00E87ACA" w:rsidRDefault="00E87ACA" w:rsidP="00E87ACA"/>
          <w:p w:rsidR="00E87ACA" w:rsidRDefault="00E87ACA" w:rsidP="00E87ACA"/>
          <w:p w:rsidR="00E87ACA" w:rsidRDefault="00E87ACA" w:rsidP="00E87ACA"/>
          <w:p w:rsidR="00E87ACA" w:rsidRDefault="00E87ACA" w:rsidP="00E87ACA"/>
          <w:p w:rsidR="00E87ACA" w:rsidRDefault="00E87ACA" w:rsidP="00E87ACA"/>
          <w:p w:rsidR="00E87ACA" w:rsidRDefault="00E87ACA" w:rsidP="00E87ACA"/>
          <w:p w:rsidR="00E87ACA" w:rsidRDefault="00E87ACA" w:rsidP="00E87ACA"/>
          <w:p w:rsidR="00E87ACA" w:rsidRDefault="00E87ACA" w:rsidP="00E87ACA"/>
          <w:p w:rsidR="00E87ACA" w:rsidRDefault="00E87ACA" w:rsidP="00E87ACA"/>
          <w:p w:rsidR="00E87ACA" w:rsidRDefault="00E87ACA" w:rsidP="00E87ACA"/>
          <w:p w:rsidR="00E87ACA" w:rsidRDefault="00E87ACA" w:rsidP="00E87ACA"/>
          <w:p w:rsidR="00E87ACA" w:rsidRDefault="00E87ACA" w:rsidP="00E87ACA"/>
          <w:p w:rsidR="00E87ACA" w:rsidRDefault="00E87ACA" w:rsidP="00E87ACA"/>
          <w:p w:rsidR="00E87ACA" w:rsidRDefault="00E87ACA" w:rsidP="00E87ACA"/>
          <w:p w:rsidR="00E87ACA" w:rsidRDefault="00E87ACA" w:rsidP="00E87ACA"/>
          <w:p w:rsidR="00E87ACA" w:rsidRDefault="00E87ACA" w:rsidP="00E87ACA"/>
          <w:p w:rsidR="00E87ACA" w:rsidRDefault="00E87ACA" w:rsidP="00E87ACA"/>
          <w:p w:rsidR="00E87ACA" w:rsidRDefault="00E87ACA" w:rsidP="00E87ACA"/>
          <w:p w:rsidR="00E87ACA" w:rsidRDefault="00E87ACA" w:rsidP="00E87ACA"/>
          <w:p w:rsidR="00E87ACA" w:rsidRDefault="00E87ACA" w:rsidP="00E87ACA"/>
          <w:p w:rsidR="00E87ACA" w:rsidRDefault="00E87ACA" w:rsidP="00E87ACA"/>
          <w:p w:rsidR="00E87ACA" w:rsidRDefault="00E87ACA" w:rsidP="00E87ACA"/>
          <w:p w:rsidR="00E87ACA" w:rsidRDefault="00E87ACA" w:rsidP="00E87ACA">
            <w:r>
              <w:t>Continue to work with IE to develop a survey through “Class Climate” for employers and follow-up on students’ job placements.</w:t>
            </w:r>
          </w:p>
          <w:p w:rsidR="00E87ACA" w:rsidRDefault="00E87ACA" w:rsidP="00E87ACA"/>
          <w:p w:rsidR="00E87ACA" w:rsidRDefault="00E87ACA" w:rsidP="00E87ACA">
            <w:r>
              <w:t>Continue to use emails, social media (Facebook), phone calls, and word of mouth to obtain information regarding job placements.</w:t>
            </w:r>
          </w:p>
        </w:tc>
      </w:tr>
      <w:tr w:rsidR="00F26A57" w:rsidRPr="002A44E2" w:rsidTr="007B0814">
        <w:tc>
          <w:tcPr>
            <w:tcW w:w="6588" w:type="dxa"/>
            <w:gridSpan w:val="2"/>
            <w:tcBorders>
              <w:right w:val="single" w:sz="4" w:space="0" w:color="auto"/>
            </w:tcBorders>
          </w:tcPr>
          <w:p w:rsidR="00F26A57" w:rsidRPr="002A44E2" w:rsidRDefault="00F26A57" w:rsidP="007B0814">
            <w:pPr>
              <w:rPr>
                <w:sz w:val="12"/>
                <w:szCs w:val="12"/>
              </w:rPr>
            </w:pPr>
          </w:p>
          <w:p w:rsidR="00F26A57" w:rsidRPr="002A44E2" w:rsidRDefault="00F26A57" w:rsidP="007B0814">
            <w:pPr>
              <w:rPr>
                <w:b/>
                <w:sz w:val="12"/>
                <w:szCs w:val="12"/>
              </w:rPr>
            </w:pPr>
          </w:p>
          <w:p w:rsidR="00F26A57" w:rsidRDefault="00F26A57" w:rsidP="007B0814">
            <w:r>
              <w:rPr>
                <w:b/>
              </w:rPr>
              <w:t>S</w:t>
            </w:r>
            <w:r w:rsidRPr="00D554AC">
              <w:rPr>
                <w:b/>
              </w:rPr>
              <w:t>ubmission date:</w:t>
            </w:r>
          </w:p>
        </w:tc>
        <w:tc>
          <w:tcPr>
            <w:tcW w:w="6588" w:type="dxa"/>
            <w:gridSpan w:val="2"/>
            <w:tcBorders>
              <w:left w:val="single" w:sz="4" w:space="0" w:color="auto"/>
            </w:tcBorders>
          </w:tcPr>
          <w:p w:rsidR="00F26A57" w:rsidRPr="00490115" w:rsidRDefault="00F26A57" w:rsidP="007B0814">
            <w:pPr>
              <w:rPr>
                <w:sz w:val="12"/>
                <w:szCs w:val="12"/>
              </w:rPr>
            </w:pPr>
          </w:p>
          <w:p w:rsidR="00F26A57" w:rsidRPr="00490115" w:rsidRDefault="00F26A57" w:rsidP="007B0814">
            <w:pPr>
              <w:rPr>
                <w:sz w:val="12"/>
                <w:szCs w:val="12"/>
              </w:rPr>
            </w:pPr>
          </w:p>
          <w:p w:rsidR="00F26A57" w:rsidRDefault="00F26A57" w:rsidP="007B0814">
            <w:pPr>
              <w:rPr>
                <w:b/>
              </w:rPr>
            </w:pPr>
            <w:r w:rsidRPr="00102B7D">
              <w:rPr>
                <w:b/>
              </w:rPr>
              <w:t>Submitted by:</w:t>
            </w:r>
            <w:r w:rsidR="00765142">
              <w:rPr>
                <w:b/>
              </w:rPr>
              <w:t xml:space="preserve"> Brenda O’Neal, DNP, RN – Associate Dean of Nursing</w:t>
            </w:r>
          </w:p>
          <w:p w:rsidR="00F26A57" w:rsidRPr="002A44E2" w:rsidRDefault="00F26A57" w:rsidP="007B0814">
            <w:pPr>
              <w:rPr>
                <w:b/>
                <w:sz w:val="8"/>
                <w:szCs w:val="8"/>
              </w:rPr>
            </w:pPr>
          </w:p>
        </w:tc>
      </w:tr>
    </w:tbl>
    <w:p w:rsidR="00F26A57" w:rsidRDefault="00F26A57"/>
    <w:sectPr w:rsidR="00F26A57" w:rsidSect="00F26A5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05452"/>
    <w:multiLevelType w:val="hybridMultilevel"/>
    <w:tmpl w:val="D6D43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B01150"/>
    <w:multiLevelType w:val="hybridMultilevel"/>
    <w:tmpl w:val="B07E8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733AD4"/>
    <w:multiLevelType w:val="hybridMultilevel"/>
    <w:tmpl w:val="2F400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A57"/>
    <w:rsid w:val="00034336"/>
    <w:rsid w:val="001254A5"/>
    <w:rsid w:val="001259BE"/>
    <w:rsid w:val="00157BB4"/>
    <w:rsid w:val="00195660"/>
    <w:rsid w:val="001D6611"/>
    <w:rsid w:val="001E1EA4"/>
    <w:rsid w:val="001E68B8"/>
    <w:rsid w:val="002B7695"/>
    <w:rsid w:val="002E2C2F"/>
    <w:rsid w:val="00345B93"/>
    <w:rsid w:val="003604D8"/>
    <w:rsid w:val="0039712E"/>
    <w:rsid w:val="003B49C4"/>
    <w:rsid w:val="003E4C1D"/>
    <w:rsid w:val="00460505"/>
    <w:rsid w:val="004C7EB5"/>
    <w:rsid w:val="005C69E5"/>
    <w:rsid w:val="005D0D57"/>
    <w:rsid w:val="005D186B"/>
    <w:rsid w:val="005E25BE"/>
    <w:rsid w:val="00651E8A"/>
    <w:rsid w:val="00655B70"/>
    <w:rsid w:val="006C013A"/>
    <w:rsid w:val="0072140D"/>
    <w:rsid w:val="00765142"/>
    <w:rsid w:val="007A4400"/>
    <w:rsid w:val="00915DB0"/>
    <w:rsid w:val="0092266E"/>
    <w:rsid w:val="00944313"/>
    <w:rsid w:val="009653BD"/>
    <w:rsid w:val="009C5343"/>
    <w:rsid w:val="00A65577"/>
    <w:rsid w:val="00AE7A1E"/>
    <w:rsid w:val="00B03117"/>
    <w:rsid w:val="00B20B56"/>
    <w:rsid w:val="00B80E2C"/>
    <w:rsid w:val="00B91F9D"/>
    <w:rsid w:val="00C101FA"/>
    <w:rsid w:val="00C6529C"/>
    <w:rsid w:val="00D50789"/>
    <w:rsid w:val="00D66CA7"/>
    <w:rsid w:val="00D67C7A"/>
    <w:rsid w:val="00DA6480"/>
    <w:rsid w:val="00DC4817"/>
    <w:rsid w:val="00E258F0"/>
    <w:rsid w:val="00E87ACA"/>
    <w:rsid w:val="00EA72AB"/>
    <w:rsid w:val="00EB241C"/>
    <w:rsid w:val="00EB62C4"/>
    <w:rsid w:val="00EC34FC"/>
    <w:rsid w:val="00ED28F3"/>
    <w:rsid w:val="00F26A57"/>
    <w:rsid w:val="00F6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A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7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A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7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9</Pages>
  <Words>1754</Words>
  <Characters>10000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Coburn</dc:creator>
  <cp:lastModifiedBy>Brenda O'Neal</cp:lastModifiedBy>
  <cp:revision>3</cp:revision>
  <dcterms:created xsi:type="dcterms:W3CDTF">2016-08-23T22:22:00Z</dcterms:created>
  <dcterms:modified xsi:type="dcterms:W3CDTF">2016-08-25T18:02:00Z</dcterms:modified>
</cp:coreProperties>
</file>