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rsidR="00F26A57" w:rsidRDefault="00F26A57" w:rsidP="007B0814">
            <w:pPr>
              <w:rPr>
                <w:b/>
                <w:sz w:val="24"/>
                <w:szCs w:val="24"/>
              </w:rPr>
            </w:pPr>
          </w:p>
          <w:p w:rsidR="0068620F" w:rsidRDefault="0068620F" w:rsidP="007B0814">
            <w:pPr>
              <w:rPr>
                <w:b/>
                <w:sz w:val="24"/>
                <w:szCs w:val="24"/>
              </w:rPr>
            </w:pPr>
          </w:p>
          <w:p w:rsidR="0068620F" w:rsidRPr="00B81C69" w:rsidRDefault="0068620F" w:rsidP="007B0814">
            <w:pPr>
              <w:rPr>
                <w:b/>
                <w:sz w:val="24"/>
                <w:szCs w:val="24"/>
              </w:rPr>
            </w:pPr>
            <w:r>
              <w:rPr>
                <w:b/>
                <w:sz w:val="24"/>
                <w:szCs w:val="24"/>
              </w:rPr>
              <w:t>Radiologic Technology</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Default="00F26A57" w:rsidP="007B0814">
            <w:pPr>
              <w:rPr>
                <w:b/>
                <w:sz w:val="24"/>
                <w:szCs w:val="24"/>
              </w:rPr>
            </w:pPr>
          </w:p>
          <w:p w:rsidR="0068620F" w:rsidRDefault="0068620F" w:rsidP="007B0814">
            <w:pPr>
              <w:rPr>
                <w:b/>
                <w:sz w:val="24"/>
                <w:szCs w:val="24"/>
              </w:rPr>
            </w:pPr>
          </w:p>
          <w:p w:rsidR="0068620F" w:rsidRPr="00B81C69" w:rsidRDefault="00DE787A" w:rsidP="007B0814">
            <w:pPr>
              <w:rPr>
                <w:b/>
                <w:sz w:val="24"/>
                <w:szCs w:val="24"/>
              </w:rPr>
            </w:pPr>
            <w:r>
              <w:rPr>
                <w:b/>
                <w:sz w:val="24"/>
                <w:szCs w:val="24"/>
              </w:rPr>
              <w:t>2016-17</w:t>
            </w:r>
            <w:bookmarkStart w:id="0" w:name="_GoBack"/>
            <w:bookmarkEnd w:id="0"/>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rsidTr="007B0814">
        <w:tc>
          <w:tcPr>
            <w:tcW w:w="13176"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F26A57" w:rsidRPr="00D554AC" w:rsidTr="007B0814">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F26A57" w:rsidTr="007B0814">
        <w:trPr>
          <w:trHeight w:val="54"/>
        </w:trPr>
        <w:tc>
          <w:tcPr>
            <w:tcW w:w="3294" w:type="dxa"/>
            <w:tcBorders>
              <w:top w:val="thinThickSmallGap" w:sz="12" w:space="0" w:color="auto"/>
              <w:right w:val="single" w:sz="6" w:space="0" w:color="auto"/>
            </w:tcBorders>
          </w:tcPr>
          <w:p w:rsidR="00F26A57" w:rsidRDefault="00BB7930" w:rsidP="00BB7930">
            <w:pPr>
              <w:rPr>
                <w:b/>
              </w:rPr>
            </w:pPr>
            <w:r w:rsidRPr="00BB7930">
              <w:rPr>
                <w:b/>
              </w:rPr>
              <w:t>Goal 1</w:t>
            </w:r>
          </w:p>
          <w:p w:rsidR="00BB7930" w:rsidRPr="00BB7930" w:rsidRDefault="00896E81" w:rsidP="00BB7930">
            <w:r>
              <w:t>Provide updates software to support remediation</w:t>
            </w:r>
          </w:p>
        </w:tc>
        <w:tc>
          <w:tcPr>
            <w:tcW w:w="3294" w:type="dxa"/>
            <w:tcBorders>
              <w:top w:val="thinThickSmallGap" w:sz="12" w:space="0" w:color="auto"/>
              <w:left w:val="single" w:sz="6" w:space="0" w:color="auto"/>
              <w:right w:val="single" w:sz="4" w:space="0" w:color="auto"/>
            </w:tcBorders>
          </w:tcPr>
          <w:p w:rsidR="00505AE9" w:rsidRDefault="00896E81" w:rsidP="009F7178">
            <w:proofErr w:type="gramStart"/>
            <w:r w:rsidRPr="0018283B">
              <w:t>In an effort to</w:t>
            </w:r>
            <w:proofErr w:type="gramEnd"/>
            <w:r w:rsidRPr="0018283B">
              <w:t xml:space="preserve"> increase the radiology certification scores, the RAD program established a mid-program assessment exam with remediation in needed areas.  One of the ways remediation is given is with computer enhanced programs for remediation.  The software currently utilized needs to be updated to current ARRT standards</w:t>
            </w:r>
          </w:p>
        </w:tc>
        <w:tc>
          <w:tcPr>
            <w:tcW w:w="3294" w:type="dxa"/>
            <w:tcBorders>
              <w:top w:val="thinThickSmallGap" w:sz="12" w:space="0" w:color="auto"/>
              <w:left w:val="single" w:sz="4" w:space="0" w:color="auto"/>
              <w:right w:val="single" w:sz="6" w:space="0" w:color="auto"/>
            </w:tcBorders>
          </w:tcPr>
          <w:p w:rsidR="00505AE9" w:rsidRDefault="00896E81" w:rsidP="000F4265">
            <w:r>
              <w:t xml:space="preserve">Program faculty have researched updated software and have not found an item that will meet the needs of the program.  </w:t>
            </w:r>
          </w:p>
        </w:tc>
        <w:tc>
          <w:tcPr>
            <w:tcW w:w="3294" w:type="dxa"/>
            <w:tcBorders>
              <w:top w:val="thinThickSmallGap" w:sz="12" w:space="0" w:color="auto"/>
              <w:left w:val="single" w:sz="6" w:space="0" w:color="auto"/>
            </w:tcBorders>
          </w:tcPr>
          <w:p w:rsidR="00B93C27" w:rsidRPr="00896E81" w:rsidRDefault="00896E81" w:rsidP="007C299D">
            <w:r>
              <w:t>Continued research for an appropriate item.  This item will be included in the 2017-2019 Strategic plan</w:t>
            </w:r>
          </w:p>
        </w:tc>
      </w:tr>
      <w:tr w:rsidR="00B93C27" w:rsidTr="007B0814">
        <w:trPr>
          <w:trHeight w:val="54"/>
        </w:trPr>
        <w:tc>
          <w:tcPr>
            <w:tcW w:w="3294" w:type="dxa"/>
            <w:tcBorders>
              <w:top w:val="thinThickSmallGap" w:sz="12" w:space="0" w:color="auto"/>
              <w:right w:val="single" w:sz="6" w:space="0" w:color="auto"/>
            </w:tcBorders>
          </w:tcPr>
          <w:p w:rsidR="00B93C27" w:rsidRDefault="00B93C27" w:rsidP="00BB7930">
            <w:pPr>
              <w:rPr>
                <w:b/>
              </w:rPr>
            </w:pPr>
            <w:r>
              <w:rPr>
                <w:b/>
              </w:rPr>
              <w:t>Goal 2</w:t>
            </w:r>
          </w:p>
          <w:p w:rsidR="007B59C9" w:rsidRPr="0018283B" w:rsidRDefault="007B59C9" w:rsidP="007B59C9">
            <w:r w:rsidRPr="0018283B">
              <w:t>Faculty Professional development and travel to related program meetings</w:t>
            </w:r>
          </w:p>
          <w:p w:rsidR="00B93C27" w:rsidRPr="00B93C27" w:rsidRDefault="00B93C27" w:rsidP="00BB7930"/>
        </w:tc>
        <w:tc>
          <w:tcPr>
            <w:tcW w:w="3294" w:type="dxa"/>
            <w:tcBorders>
              <w:top w:val="thinThickSmallGap" w:sz="12" w:space="0" w:color="auto"/>
              <w:left w:val="single" w:sz="6" w:space="0" w:color="auto"/>
              <w:right w:val="single" w:sz="4" w:space="0" w:color="auto"/>
            </w:tcBorders>
          </w:tcPr>
          <w:p w:rsidR="007B59C9" w:rsidRPr="0018283B" w:rsidRDefault="007B59C9" w:rsidP="007B59C9">
            <w:r w:rsidRPr="0018283B">
              <w:t xml:space="preserve">1. Program faculty to attend accreditation </w:t>
            </w:r>
            <w:proofErr w:type="gramStart"/>
            <w:r w:rsidRPr="0018283B">
              <w:t>workshops ,</w:t>
            </w:r>
            <w:proofErr w:type="gramEnd"/>
            <w:r w:rsidRPr="0018283B">
              <w:t xml:space="preserve"> conferences, and/or outcomes assessment workshops and  seminars to maintain current standards regarding accreditation</w:t>
            </w:r>
          </w:p>
          <w:p w:rsidR="007B59C9" w:rsidRPr="0018283B" w:rsidRDefault="007B59C9" w:rsidP="007B59C9"/>
          <w:p w:rsidR="007B59C9" w:rsidRDefault="007B59C9" w:rsidP="007B59C9">
            <w:r w:rsidRPr="0018283B">
              <w:t xml:space="preserve">2. Program faculty to attend program related and </w:t>
            </w:r>
            <w:proofErr w:type="gramStart"/>
            <w:r w:rsidRPr="0018283B">
              <w:t>curriculum  meetings</w:t>
            </w:r>
            <w:proofErr w:type="gramEnd"/>
            <w:r w:rsidRPr="0018283B">
              <w:t xml:space="preserve"> in order for the </w:t>
            </w:r>
            <w:r>
              <w:t xml:space="preserve">program </w:t>
            </w:r>
            <w:r>
              <w:lastRenderedPageBreak/>
              <w:t>to maintain the current standards within the Alabama Community College system.</w:t>
            </w:r>
          </w:p>
          <w:p w:rsidR="007B59C9" w:rsidRDefault="007B59C9" w:rsidP="007B59C9"/>
          <w:p w:rsidR="00B93C27" w:rsidRDefault="007B59C9" w:rsidP="007B59C9">
            <w:r>
              <w:t>3.Local Clinical Travel</w:t>
            </w:r>
          </w:p>
        </w:tc>
        <w:tc>
          <w:tcPr>
            <w:tcW w:w="3294" w:type="dxa"/>
            <w:tcBorders>
              <w:top w:val="thinThickSmallGap" w:sz="12" w:space="0" w:color="auto"/>
              <w:left w:val="single" w:sz="4" w:space="0" w:color="auto"/>
              <w:right w:val="single" w:sz="6" w:space="0" w:color="auto"/>
            </w:tcBorders>
          </w:tcPr>
          <w:p w:rsidR="00B93C27" w:rsidRDefault="007B59C9" w:rsidP="007B59C9">
            <w:pPr>
              <w:pStyle w:val="ListParagraph"/>
              <w:numPr>
                <w:ilvl w:val="0"/>
                <w:numId w:val="6"/>
              </w:numPr>
            </w:pPr>
            <w:r>
              <w:lastRenderedPageBreak/>
              <w:t>Faculty participated in an online workshop sponsored by the JRCERT on Outcomes Assessment.</w:t>
            </w:r>
          </w:p>
          <w:p w:rsidR="007B59C9" w:rsidRDefault="007B59C9" w:rsidP="007B59C9">
            <w:pPr>
              <w:pStyle w:val="ListParagraph"/>
            </w:pPr>
          </w:p>
          <w:p w:rsidR="007B59C9" w:rsidRDefault="007B59C9" w:rsidP="007B59C9"/>
          <w:p w:rsidR="007B59C9" w:rsidRDefault="007B59C9" w:rsidP="007B59C9"/>
          <w:p w:rsidR="007B59C9" w:rsidRDefault="007B59C9" w:rsidP="007B59C9">
            <w:pPr>
              <w:pStyle w:val="ListParagraph"/>
              <w:numPr>
                <w:ilvl w:val="0"/>
                <w:numId w:val="6"/>
              </w:numPr>
            </w:pPr>
            <w:r>
              <w:t xml:space="preserve">Program faculty attended curriculum meetings in Montgomery during this </w:t>
            </w:r>
            <w:r>
              <w:lastRenderedPageBreak/>
              <w:t>assessment cycle.</w:t>
            </w:r>
          </w:p>
          <w:p w:rsidR="007B59C9" w:rsidRDefault="007B59C9" w:rsidP="007B59C9">
            <w:pPr>
              <w:pStyle w:val="ListParagraph"/>
            </w:pPr>
          </w:p>
          <w:p w:rsidR="007B59C9" w:rsidRDefault="007B59C9" w:rsidP="007B59C9">
            <w:pPr>
              <w:pStyle w:val="ListParagraph"/>
            </w:pPr>
          </w:p>
          <w:p w:rsidR="007B59C9" w:rsidRDefault="007B59C9" w:rsidP="007B59C9">
            <w:pPr>
              <w:pStyle w:val="ListParagraph"/>
            </w:pPr>
          </w:p>
          <w:p w:rsidR="007B59C9" w:rsidRDefault="007B59C9" w:rsidP="007B59C9">
            <w:pPr>
              <w:pStyle w:val="ListParagraph"/>
            </w:pPr>
          </w:p>
          <w:p w:rsidR="007B59C9" w:rsidRDefault="007B59C9" w:rsidP="007B59C9">
            <w:pPr>
              <w:pStyle w:val="ListParagraph"/>
            </w:pPr>
          </w:p>
          <w:p w:rsidR="007B59C9" w:rsidRDefault="007B59C9" w:rsidP="007B59C9">
            <w:pPr>
              <w:pStyle w:val="ListParagraph"/>
            </w:pPr>
          </w:p>
          <w:p w:rsidR="007B59C9" w:rsidRDefault="007B59C9" w:rsidP="007B59C9">
            <w:pPr>
              <w:pStyle w:val="ListParagraph"/>
              <w:numPr>
                <w:ilvl w:val="0"/>
                <w:numId w:val="6"/>
              </w:numPr>
            </w:pPr>
            <w:r>
              <w:t xml:space="preserve">Faculty travel each semester to clinical sites to assist clinical instruction as well as developing relationships with additional clinical sites. </w:t>
            </w:r>
          </w:p>
        </w:tc>
        <w:tc>
          <w:tcPr>
            <w:tcW w:w="3294" w:type="dxa"/>
            <w:tcBorders>
              <w:top w:val="thinThickSmallGap" w:sz="12" w:space="0" w:color="auto"/>
              <w:left w:val="single" w:sz="6" w:space="0" w:color="auto"/>
            </w:tcBorders>
          </w:tcPr>
          <w:p w:rsidR="00B93C27" w:rsidRDefault="007B59C9" w:rsidP="007B59C9">
            <w:pPr>
              <w:pStyle w:val="ListParagraph"/>
              <w:numPr>
                <w:ilvl w:val="0"/>
                <w:numId w:val="8"/>
              </w:numPr>
            </w:pPr>
            <w:r>
              <w:lastRenderedPageBreak/>
              <w:t>This is an ongoing Goal and will continue to be utilized in Program accreditation.</w:t>
            </w:r>
          </w:p>
          <w:p w:rsidR="007B59C9" w:rsidRDefault="007B59C9" w:rsidP="007B59C9"/>
          <w:p w:rsidR="007B59C9" w:rsidRDefault="007B59C9" w:rsidP="007B59C9"/>
          <w:p w:rsidR="007B59C9" w:rsidRDefault="007B59C9" w:rsidP="007B59C9"/>
          <w:p w:rsidR="007B59C9" w:rsidRDefault="007B59C9" w:rsidP="007B59C9">
            <w:pPr>
              <w:pStyle w:val="ListParagraph"/>
              <w:numPr>
                <w:ilvl w:val="0"/>
                <w:numId w:val="8"/>
              </w:numPr>
            </w:pPr>
            <w:r>
              <w:t xml:space="preserve">Program faculty will participate in the revision of the radiologic </w:t>
            </w:r>
            <w:r>
              <w:lastRenderedPageBreak/>
              <w:t xml:space="preserve">technology program curriculum to reflect the current changes in standards and program curriculum. </w:t>
            </w:r>
          </w:p>
          <w:p w:rsidR="007B59C9" w:rsidRDefault="007B59C9" w:rsidP="007B59C9"/>
          <w:p w:rsidR="007B59C9" w:rsidRDefault="007B59C9" w:rsidP="007B59C9"/>
          <w:p w:rsidR="007B59C9" w:rsidRPr="007B59C9" w:rsidRDefault="007B59C9" w:rsidP="007B59C9">
            <w:pPr>
              <w:pStyle w:val="ListParagraph"/>
              <w:numPr>
                <w:ilvl w:val="0"/>
                <w:numId w:val="8"/>
              </w:numPr>
            </w:pPr>
            <w:r>
              <w:t xml:space="preserve">Program faculty will continue to travel locally to maintain program requirements. </w:t>
            </w:r>
          </w:p>
        </w:tc>
      </w:tr>
      <w:tr w:rsidR="002A782C" w:rsidTr="007B0814">
        <w:trPr>
          <w:trHeight w:val="54"/>
        </w:trPr>
        <w:tc>
          <w:tcPr>
            <w:tcW w:w="3294" w:type="dxa"/>
            <w:tcBorders>
              <w:right w:val="single" w:sz="6" w:space="0" w:color="auto"/>
            </w:tcBorders>
          </w:tcPr>
          <w:p w:rsidR="002A782C" w:rsidRPr="0018283B" w:rsidRDefault="002A782C" w:rsidP="002A782C">
            <w:r w:rsidRPr="0018283B">
              <w:rPr>
                <w:b/>
                <w:u w:val="single"/>
              </w:rPr>
              <w:lastRenderedPageBreak/>
              <w:t xml:space="preserve">Goal </w:t>
            </w:r>
            <w:r>
              <w:rPr>
                <w:u w:val="single"/>
              </w:rPr>
              <w:t>3</w:t>
            </w:r>
            <w:r w:rsidRPr="0018283B">
              <w:t>: Provide safe, operable, and required technology and equipment for classroom and lab instruction</w:t>
            </w:r>
            <w:r>
              <w:t>.</w:t>
            </w:r>
            <w:r w:rsidRPr="0018283B">
              <w:t xml:space="preserve">  </w:t>
            </w:r>
          </w:p>
          <w:p w:rsidR="002A782C" w:rsidRDefault="002A782C" w:rsidP="002A782C">
            <w:pPr>
              <w:rPr>
                <w:b/>
                <w:color w:val="0070C0"/>
                <w:u w:val="single"/>
              </w:rPr>
            </w:pPr>
          </w:p>
          <w:p w:rsidR="002A782C" w:rsidRPr="0042095C" w:rsidRDefault="002A782C" w:rsidP="002A782C">
            <w:pPr>
              <w:rPr>
                <w:color w:val="0070C0"/>
              </w:rPr>
            </w:pPr>
          </w:p>
          <w:p w:rsidR="002A782C" w:rsidRDefault="002A782C" w:rsidP="002A782C"/>
        </w:tc>
        <w:tc>
          <w:tcPr>
            <w:tcW w:w="3294" w:type="dxa"/>
            <w:tcBorders>
              <w:left w:val="single" w:sz="6" w:space="0" w:color="auto"/>
              <w:right w:val="single" w:sz="4" w:space="0" w:color="auto"/>
            </w:tcBorders>
          </w:tcPr>
          <w:p w:rsidR="002A782C" w:rsidRPr="0042095C" w:rsidRDefault="002A782C" w:rsidP="002A782C">
            <w:pPr>
              <w:rPr>
                <w:strike/>
              </w:rPr>
            </w:pPr>
            <w:r>
              <w:t xml:space="preserve">Enable the students to demonstrate in lab procedures on the full body phantom with the mobile unit. The cover will protect the expensive image receptor. A radiographic cover without a grid for the image receptor of the new radiographic portable unit needs to be purchased so that images may be obtained of the full body phantom that was purchased in 2015. </w:t>
            </w:r>
          </w:p>
          <w:p w:rsidR="002A782C" w:rsidRDefault="002A782C" w:rsidP="002A782C"/>
        </w:tc>
        <w:tc>
          <w:tcPr>
            <w:tcW w:w="3294" w:type="dxa"/>
            <w:tcBorders>
              <w:left w:val="single" w:sz="4" w:space="0" w:color="auto"/>
              <w:right w:val="single" w:sz="6" w:space="0" w:color="auto"/>
            </w:tcBorders>
          </w:tcPr>
          <w:p w:rsidR="002A782C" w:rsidRDefault="009F11AB" w:rsidP="002A782C">
            <w:r>
              <w:t xml:space="preserve">The image receptor cover was purchased and students utilize it in the procedures lab. </w:t>
            </w:r>
          </w:p>
          <w:p w:rsidR="00D246D2" w:rsidRDefault="00D246D2" w:rsidP="002A782C"/>
          <w:p w:rsidR="00D246D2" w:rsidRDefault="00D246D2" w:rsidP="002A782C"/>
          <w:p w:rsidR="00D246D2" w:rsidRDefault="00D246D2" w:rsidP="002A782C">
            <w:r>
              <w:t>Supplies were purchased for the Patient Care lab</w:t>
            </w:r>
          </w:p>
        </w:tc>
        <w:tc>
          <w:tcPr>
            <w:tcW w:w="3294" w:type="dxa"/>
            <w:tcBorders>
              <w:left w:val="single" w:sz="6" w:space="0" w:color="auto"/>
            </w:tcBorders>
          </w:tcPr>
          <w:p w:rsidR="002A782C" w:rsidRDefault="009F11AB" w:rsidP="002A782C">
            <w:r>
              <w:t>No additional follow up is needed for this item.</w:t>
            </w:r>
          </w:p>
          <w:p w:rsidR="00D246D2" w:rsidRDefault="00D246D2" w:rsidP="002A782C"/>
          <w:p w:rsidR="00D246D2" w:rsidRDefault="00D246D2" w:rsidP="002A782C"/>
          <w:p w:rsidR="00D246D2" w:rsidRDefault="00D246D2" w:rsidP="002A782C"/>
          <w:p w:rsidR="00D246D2" w:rsidRPr="009F11AB" w:rsidRDefault="00D246D2" w:rsidP="002A782C">
            <w:r>
              <w:t>These products are purchased annually as needed.</w:t>
            </w:r>
          </w:p>
        </w:tc>
      </w:tr>
      <w:tr w:rsidR="009F11AB" w:rsidTr="007B0814">
        <w:trPr>
          <w:trHeight w:val="54"/>
        </w:trPr>
        <w:tc>
          <w:tcPr>
            <w:tcW w:w="3294" w:type="dxa"/>
            <w:tcBorders>
              <w:right w:val="single" w:sz="6" w:space="0" w:color="auto"/>
            </w:tcBorders>
          </w:tcPr>
          <w:p w:rsidR="009F11AB" w:rsidRDefault="009F11AB" w:rsidP="009F11AB">
            <w:pPr>
              <w:rPr>
                <w:b/>
                <w:u w:val="single"/>
              </w:rPr>
            </w:pPr>
            <w:r>
              <w:rPr>
                <w:b/>
                <w:u w:val="single"/>
              </w:rPr>
              <w:t>Goal 4</w:t>
            </w:r>
            <w:r w:rsidRPr="0018283B">
              <w:rPr>
                <w:b/>
                <w:u w:val="single"/>
              </w:rPr>
              <w:t xml:space="preserve">: </w:t>
            </w:r>
          </w:p>
          <w:p w:rsidR="009F11AB" w:rsidRPr="0018283B" w:rsidRDefault="009F11AB" w:rsidP="009F11AB">
            <w:pPr>
              <w:rPr>
                <w:b/>
              </w:rPr>
            </w:pPr>
            <w:r w:rsidRPr="0018283B">
              <w:rPr>
                <w:b/>
              </w:rPr>
              <w:t>Comply with JRCERT/maintain program accreditation</w:t>
            </w:r>
          </w:p>
          <w:p w:rsidR="009F11AB" w:rsidRPr="00C7094E" w:rsidRDefault="009F11AB" w:rsidP="009F11AB">
            <w:pPr>
              <w:rPr>
                <w:b/>
                <w:color w:val="0070C0"/>
                <w:u w:val="single"/>
              </w:rPr>
            </w:pPr>
          </w:p>
        </w:tc>
        <w:tc>
          <w:tcPr>
            <w:tcW w:w="3294" w:type="dxa"/>
            <w:tcBorders>
              <w:left w:val="single" w:sz="6" w:space="0" w:color="auto"/>
              <w:right w:val="single" w:sz="4" w:space="0" w:color="auto"/>
            </w:tcBorders>
          </w:tcPr>
          <w:p w:rsidR="009F11AB" w:rsidRPr="0018283B" w:rsidRDefault="009F11AB" w:rsidP="009F11AB">
            <w:r w:rsidRPr="0018283B">
              <w:t>1. Submit annual accreditation fees</w:t>
            </w:r>
          </w:p>
          <w:p w:rsidR="009F11AB" w:rsidRPr="0018283B" w:rsidRDefault="009F11AB" w:rsidP="009F11AB"/>
          <w:p w:rsidR="009F11AB" w:rsidRDefault="009F11AB" w:rsidP="009F11AB">
            <w:r w:rsidRPr="0018283B">
              <w:t xml:space="preserve">2. All core faculty to be knowledgeable of JRCERT standards and any changes </w:t>
            </w:r>
          </w:p>
          <w:p w:rsidR="009F11AB" w:rsidRDefault="009F11AB" w:rsidP="009F11AB"/>
          <w:p w:rsidR="009F11AB" w:rsidRPr="0018283B" w:rsidRDefault="009F11AB" w:rsidP="009F11AB"/>
          <w:p w:rsidR="009F11AB" w:rsidRPr="0018283B" w:rsidRDefault="009F11AB" w:rsidP="009F11AB"/>
          <w:p w:rsidR="009F11AB" w:rsidRPr="0018283B" w:rsidRDefault="009F11AB" w:rsidP="009F11AB">
            <w:r w:rsidRPr="0018283B">
              <w:t>3. Faculty to attend outcomes assessments workshops/seminars</w:t>
            </w:r>
          </w:p>
          <w:p w:rsidR="009F11AB" w:rsidRPr="0018283B" w:rsidRDefault="009F11AB" w:rsidP="009F11AB"/>
          <w:p w:rsidR="009F11AB" w:rsidRPr="0018283B" w:rsidRDefault="009F11AB" w:rsidP="009F11AB">
            <w:r w:rsidRPr="0018283B">
              <w:t>4. Revise program curriculum and admissions/selection process as required</w:t>
            </w:r>
          </w:p>
          <w:p w:rsidR="009F11AB" w:rsidRPr="0018283B" w:rsidRDefault="009F11AB" w:rsidP="009F11AB"/>
          <w:p w:rsidR="009F11AB" w:rsidRPr="0018283B" w:rsidRDefault="009F11AB" w:rsidP="009F11AB"/>
          <w:p w:rsidR="009F11AB" w:rsidRPr="0018283B" w:rsidRDefault="009F11AB" w:rsidP="009F11AB"/>
        </w:tc>
        <w:tc>
          <w:tcPr>
            <w:tcW w:w="3294" w:type="dxa"/>
            <w:tcBorders>
              <w:left w:val="single" w:sz="4" w:space="0" w:color="auto"/>
              <w:right w:val="single" w:sz="6" w:space="0" w:color="auto"/>
            </w:tcBorders>
          </w:tcPr>
          <w:p w:rsidR="009F11AB" w:rsidRDefault="009F11AB" w:rsidP="009F11AB">
            <w:pPr>
              <w:pStyle w:val="ListParagraph"/>
              <w:numPr>
                <w:ilvl w:val="0"/>
                <w:numId w:val="9"/>
              </w:numPr>
            </w:pPr>
            <w:r>
              <w:lastRenderedPageBreak/>
              <w:t>Annual accreditation fees were paid.</w:t>
            </w:r>
          </w:p>
          <w:p w:rsidR="009F11AB" w:rsidRDefault="009F11AB" w:rsidP="009F11AB">
            <w:pPr>
              <w:pStyle w:val="ListParagraph"/>
              <w:numPr>
                <w:ilvl w:val="0"/>
                <w:numId w:val="9"/>
              </w:numPr>
            </w:pPr>
            <w:r>
              <w:t xml:space="preserve">Faculty participated in an online </w:t>
            </w:r>
            <w:proofErr w:type="spellStart"/>
            <w:r>
              <w:t>accredition</w:t>
            </w:r>
            <w:proofErr w:type="spellEnd"/>
            <w:r>
              <w:t xml:space="preserve"> seminar on Outcomes assessment for the JRCERT.</w:t>
            </w:r>
          </w:p>
          <w:p w:rsidR="009F11AB" w:rsidRDefault="009F11AB" w:rsidP="009F11AB"/>
          <w:p w:rsidR="009F11AB" w:rsidRDefault="009F11AB" w:rsidP="009F11AB"/>
          <w:p w:rsidR="009F11AB" w:rsidRDefault="009F11AB" w:rsidP="009F11AB">
            <w:pPr>
              <w:pStyle w:val="ListParagraph"/>
              <w:numPr>
                <w:ilvl w:val="0"/>
                <w:numId w:val="9"/>
              </w:numPr>
            </w:pPr>
            <w:r>
              <w:t>Same as #2</w:t>
            </w:r>
          </w:p>
          <w:p w:rsidR="009F11AB" w:rsidRDefault="009F11AB" w:rsidP="009F11AB"/>
          <w:p w:rsidR="009F11AB" w:rsidRDefault="009F11AB" w:rsidP="009F11AB"/>
          <w:p w:rsidR="009F11AB" w:rsidRDefault="009F11AB" w:rsidP="009F11AB">
            <w:pPr>
              <w:pStyle w:val="ListParagraph"/>
              <w:numPr>
                <w:ilvl w:val="0"/>
                <w:numId w:val="9"/>
              </w:numPr>
            </w:pPr>
            <w:r>
              <w:t xml:space="preserve">Program faculty attended a curriculum meeting in </w:t>
            </w:r>
            <w:proofErr w:type="gramStart"/>
            <w:r>
              <w:t>Montgomery  to</w:t>
            </w:r>
            <w:proofErr w:type="gramEnd"/>
            <w:r>
              <w:t xml:space="preserve"> evaluate the need for curriculum revision.</w:t>
            </w:r>
          </w:p>
        </w:tc>
        <w:tc>
          <w:tcPr>
            <w:tcW w:w="3294" w:type="dxa"/>
            <w:tcBorders>
              <w:left w:val="single" w:sz="6" w:space="0" w:color="auto"/>
            </w:tcBorders>
          </w:tcPr>
          <w:p w:rsidR="009F11AB" w:rsidRDefault="009F11AB" w:rsidP="009F11AB">
            <w:pPr>
              <w:pStyle w:val="ListParagraph"/>
              <w:numPr>
                <w:ilvl w:val="0"/>
                <w:numId w:val="11"/>
              </w:numPr>
            </w:pPr>
            <w:r>
              <w:lastRenderedPageBreak/>
              <w:t>This is an ongoing assessment.</w:t>
            </w:r>
          </w:p>
          <w:p w:rsidR="009F11AB" w:rsidRDefault="009F11AB" w:rsidP="009F11AB">
            <w:pPr>
              <w:pStyle w:val="ListParagraph"/>
              <w:numPr>
                <w:ilvl w:val="0"/>
                <w:numId w:val="11"/>
              </w:numPr>
            </w:pPr>
            <w:r>
              <w:t xml:space="preserve">Faculty need to be knowledgeable regarding program accreditation and outcomes assessment.  Annually </w:t>
            </w:r>
            <w:r>
              <w:lastRenderedPageBreak/>
              <w:t>attending workshops will assist in this.</w:t>
            </w:r>
          </w:p>
          <w:p w:rsidR="009F11AB" w:rsidRDefault="009F11AB" w:rsidP="009F11AB">
            <w:pPr>
              <w:pStyle w:val="ListParagraph"/>
              <w:numPr>
                <w:ilvl w:val="0"/>
                <w:numId w:val="11"/>
              </w:numPr>
            </w:pPr>
            <w:r>
              <w:t>Same as #2</w:t>
            </w:r>
          </w:p>
          <w:p w:rsidR="009F11AB" w:rsidRDefault="009F11AB" w:rsidP="009F11AB"/>
          <w:p w:rsidR="009F11AB" w:rsidRDefault="009F11AB" w:rsidP="009F11AB"/>
          <w:p w:rsidR="009F11AB" w:rsidRPr="009F11AB" w:rsidRDefault="009F11AB" w:rsidP="009F11AB">
            <w:pPr>
              <w:pStyle w:val="ListParagraph"/>
              <w:numPr>
                <w:ilvl w:val="0"/>
                <w:numId w:val="11"/>
              </w:numPr>
            </w:pPr>
            <w:r>
              <w:t xml:space="preserve">The program curriculum will be updates within the next 2 assessment cycles to reflect changes in the ARRT curriculum.  Program faculty will travel to Montgomery to meet with other Radiography Program faculty to work out the revisions. </w:t>
            </w: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A08"/>
    <w:multiLevelType w:val="hybridMultilevel"/>
    <w:tmpl w:val="B938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2C6F"/>
    <w:multiLevelType w:val="hybridMultilevel"/>
    <w:tmpl w:val="8AB4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0141E"/>
    <w:multiLevelType w:val="hybridMultilevel"/>
    <w:tmpl w:val="B438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94EE0"/>
    <w:multiLevelType w:val="hybridMultilevel"/>
    <w:tmpl w:val="B2FC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C6A5A"/>
    <w:multiLevelType w:val="hybridMultilevel"/>
    <w:tmpl w:val="C35E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F36ED"/>
    <w:multiLevelType w:val="hybridMultilevel"/>
    <w:tmpl w:val="CED0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51BF7"/>
    <w:multiLevelType w:val="hybridMultilevel"/>
    <w:tmpl w:val="5AE22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663B2D"/>
    <w:multiLevelType w:val="hybridMultilevel"/>
    <w:tmpl w:val="CB62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31A79"/>
    <w:multiLevelType w:val="hybridMultilevel"/>
    <w:tmpl w:val="07A0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03A51"/>
    <w:multiLevelType w:val="hybridMultilevel"/>
    <w:tmpl w:val="EF92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A6BAD"/>
    <w:multiLevelType w:val="hybridMultilevel"/>
    <w:tmpl w:val="D58C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9"/>
  </w:num>
  <w:num w:numId="8">
    <w:abstractNumId w:val="2"/>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056BD3"/>
    <w:rsid w:val="000F4265"/>
    <w:rsid w:val="00103F9B"/>
    <w:rsid w:val="001376F5"/>
    <w:rsid w:val="001E0D3E"/>
    <w:rsid w:val="002A782C"/>
    <w:rsid w:val="002E5430"/>
    <w:rsid w:val="003377E4"/>
    <w:rsid w:val="004C7EB5"/>
    <w:rsid w:val="00505AE9"/>
    <w:rsid w:val="00592A82"/>
    <w:rsid w:val="0068620F"/>
    <w:rsid w:val="00695D5B"/>
    <w:rsid w:val="006B511F"/>
    <w:rsid w:val="00734559"/>
    <w:rsid w:val="007948B7"/>
    <w:rsid w:val="007B59C9"/>
    <w:rsid w:val="007C299D"/>
    <w:rsid w:val="00877EA4"/>
    <w:rsid w:val="00880BDC"/>
    <w:rsid w:val="00896E81"/>
    <w:rsid w:val="009F11AB"/>
    <w:rsid w:val="009F7178"/>
    <w:rsid w:val="00B93C27"/>
    <w:rsid w:val="00BB7930"/>
    <w:rsid w:val="00C87F6D"/>
    <w:rsid w:val="00D246D2"/>
    <w:rsid w:val="00DC1A21"/>
    <w:rsid w:val="00DE5CB1"/>
    <w:rsid w:val="00DE787A"/>
    <w:rsid w:val="00E14887"/>
    <w:rsid w:val="00F2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D0C4"/>
  <w15:docId w15:val="{C80E79A2-797D-4758-9D61-9027E057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7C2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7853">
      <w:bodyDiv w:val="1"/>
      <w:marLeft w:val="0"/>
      <w:marRight w:val="0"/>
      <w:marTop w:val="0"/>
      <w:marBottom w:val="0"/>
      <w:divBdr>
        <w:top w:val="none" w:sz="0" w:space="0" w:color="auto"/>
        <w:left w:val="none" w:sz="0" w:space="0" w:color="auto"/>
        <w:bottom w:val="none" w:sz="0" w:space="0" w:color="auto"/>
        <w:right w:val="none" w:sz="0" w:space="0" w:color="auto"/>
      </w:divBdr>
    </w:div>
    <w:div w:id="5916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Christie Bolton</cp:lastModifiedBy>
  <cp:revision>2</cp:revision>
  <dcterms:created xsi:type="dcterms:W3CDTF">2017-08-23T13:56:00Z</dcterms:created>
  <dcterms:modified xsi:type="dcterms:W3CDTF">2017-08-23T13:56:00Z</dcterms:modified>
</cp:coreProperties>
</file>