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proofErr w:type="gramStart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 year</w:t>
                            </w:r>
                            <w:proofErr w:type="gramEnd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proofErr w:type="gramStart"/>
                      <w:r w:rsidRPr="00584A43">
                        <w:rPr>
                          <w:b/>
                          <w:sz w:val="32"/>
                          <w:szCs w:val="32"/>
                        </w:rPr>
                        <w:t>two year</w:t>
                      </w:r>
                      <w:proofErr w:type="gramEnd"/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2D11E463" w:rsidR="00420086" w:rsidRPr="003C1858" w:rsidRDefault="00420086" w:rsidP="00EA6483">
      <w:pPr>
        <w:ind w:left="-1080"/>
        <w:rPr>
          <w:b/>
          <w:color w:val="FF0000"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F05525">
        <w:rPr>
          <w:b/>
          <w:sz w:val="28"/>
          <w:szCs w:val="28"/>
        </w:rPr>
        <w:t xml:space="preserve"> </w:t>
      </w:r>
      <w:r w:rsidR="003C1858" w:rsidRPr="00B011C1">
        <w:rPr>
          <w:b/>
          <w:sz w:val="28"/>
          <w:szCs w:val="28"/>
        </w:rPr>
        <w:t>Radiologic Technology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40684EB2" w:rsidR="00F8534C" w:rsidRPr="00BD3F91" w:rsidRDefault="00584A43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BD3F91">
        <w:rPr>
          <w:b/>
          <w:sz w:val="28"/>
          <w:szCs w:val="28"/>
        </w:rPr>
        <w:t xml:space="preserve"> </w:t>
      </w:r>
    </w:p>
    <w:p w14:paraId="780DF509" w14:textId="5A97F5DC" w:rsidR="00F8534C" w:rsidRPr="00BD3F91" w:rsidRDefault="00F8534C" w:rsidP="00F8534C">
      <w:pPr>
        <w:ind w:left="-1080"/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BD3F91">
        <w:rPr>
          <w:b/>
          <w:sz w:val="28"/>
          <w:szCs w:val="28"/>
          <w:u w:val="single"/>
        </w:rPr>
        <w:t xml:space="preserve"> </w:t>
      </w:r>
      <w:r w:rsidR="00BD3F91">
        <w:rPr>
          <w:b/>
          <w:sz w:val="28"/>
          <w:szCs w:val="28"/>
        </w:rPr>
        <w:t xml:space="preserve"> 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bookmarkStart w:id="0" w:name="_Hlk38013274"/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bookmarkEnd w:id="0"/>
    <w:p w14:paraId="21D3C9EF" w14:textId="320BE197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1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2DCD8D16" w14:textId="22AF59D4" w:rsidR="006B23E2" w:rsidRPr="00211CBC" w:rsidRDefault="009033CD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Skeleton</w:t>
            </w: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3C592D7B" w:rsidR="006B23E2" w:rsidRPr="009033CD" w:rsidRDefault="009033C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0" w:type="dxa"/>
            <w:vAlign w:val="center"/>
          </w:tcPr>
          <w:p w14:paraId="66387E21" w14:textId="77777777" w:rsidR="009033CD" w:rsidRDefault="009033CD" w:rsidP="00903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Shelby campus</w:t>
            </w:r>
          </w:p>
          <w:p w14:paraId="6C92F615" w14:textId="204BB3B2" w:rsidR="006B23E2" w:rsidRPr="009033CD" w:rsidRDefault="009033CD" w:rsidP="00903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HSB 301</w:t>
            </w:r>
          </w:p>
        </w:tc>
        <w:tc>
          <w:tcPr>
            <w:tcW w:w="1285" w:type="dxa"/>
            <w:vAlign w:val="center"/>
          </w:tcPr>
          <w:p w14:paraId="5CF77DD6" w14:textId="73C229EA" w:rsidR="006B23E2" w:rsidRPr="009033CD" w:rsidRDefault="005E190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23" w:type="dxa"/>
            <w:vAlign w:val="center"/>
          </w:tcPr>
          <w:p w14:paraId="1DA35E79" w14:textId="233BA182" w:rsidR="006B23E2" w:rsidRPr="009033CD" w:rsidRDefault="005E190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  <w:bookmarkStart w:id="2" w:name="_Hlk38361512"/>
          </w:p>
        </w:tc>
        <w:tc>
          <w:tcPr>
            <w:tcW w:w="1491" w:type="dxa"/>
            <w:vAlign w:val="center"/>
          </w:tcPr>
          <w:p w14:paraId="6A9AA546" w14:textId="1F8D5266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14:paraId="49C35C0D" w14:textId="3C54E2CB" w:rsidR="009033CD" w:rsidRPr="009033CD" w:rsidRDefault="009033CD" w:rsidP="00903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66AF2E98" w14:textId="502526F8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699B6F2F" w14:textId="2890A560" w:rsidR="006B23E2" w:rsidRPr="009033CD" w:rsidRDefault="006B23E2" w:rsidP="009033CD">
            <w:pPr>
              <w:rPr>
                <w:bCs/>
                <w:sz w:val="28"/>
                <w:szCs w:val="28"/>
              </w:rPr>
            </w:pP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63D42B71" w14:textId="6841499E" w:rsidR="006B23E2" w:rsidRPr="00E50F4B" w:rsidRDefault="006B23E2" w:rsidP="00211CBC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0360A138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14:paraId="7FDC4FC2" w14:textId="72C825D7" w:rsidR="009033CD" w:rsidRPr="009033CD" w:rsidRDefault="009033CD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41ECB9C4" w14:textId="69E78AE3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319F6A72" w14:textId="0B9EE5EE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44137C3" w14:textId="6B6F1098" w:rsidR="006B23E2" w:rsidRPr="00E50F4B" w:rsidRDefault="006B23E2" w:rsidP="00211CBC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14:paraId="597B30F7" w14:textId="3587D623" w:rsidR="006B23E2" w:rsidRPr="009033CD" w:rsidRDefault="006B23E2" w:rsidP="005E1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66125DC1" w14:textId="30F80295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69A38FC6" w14:textId="2D159B6A" w:rsidR="006B23E2" w:rsidRPr="009033CD" w:rsidRDefault="006B23E2" w:rsidP="006B23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4153E59" w:rsidR="005E190D" w:rsidRPr="009033CD" w:rsidRDefault="005E190D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4F83F32F" w:rsidR="00A26617" w:rsidRPr="009033CD" w:rsidRDefault="00A26617" w:rsidP="00A266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040BBD6" w14:textId="34044446" w:rsidR="00A26617" w:rsidRPr="009033CD" w:rsidRDefault="00A26617" w:rsidP="00A266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E72F6C0" w14:textId="185D549E" w:rsidR="00A26617" w:rsidRPr="009033CD" w:rsidRDefault="00A26617" w:rsidP="00A266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B712740" w14:textId="372EC58C" w:rsidR="00A26617" w:rsidRPr="009033CD" w:rsidRDefault="00A26617" w:rsidP="00A266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2"/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184A28B0" w:rsidR="00A26617" w:rsidRPr="00F01F6F" w:rsidRDefault="00AF3FC7" w:rsidP="00A26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</w:tbl>
    <w:bookmarkEnd w:id="1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4ACBA0C" w14:textId="77777777" w:rsidR="00F01F6F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2BD3D3E1" w14:textId="1A8DFF1B" w:rsidR="00F01F6F" w:rsidRDefault="00F01F6F" w:rsidP="00EA648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#1 Skeleton</w:t>
      </w:r>
    </w:p>
    <w:p w14:paraId="0795D80C" w14:textId="223961D6" w:rsidR="00F01F6F" w:rsidRDefault="00F01F6F" w:rsidP="00EA6483">
      <w:pPr>
        <w:ind w:left="-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RAD program has 2 skeletons that are used for the courses in the program.  </w:t>
      </w:r>
      <w:proofErr w:type="gramStart"/>
      <w:r>
        <w:rPr>
          <w:bCs/>
          <w:sz w:val="24"/>
          <w:szCs w:val="24"/>
        </w:rPr>
        <w:t>Both of the skeletons</w:t>
      </w:r>
      <w:proofErr w:type="gramEnd"/>
      <w:r>
        <w:rPr>
          <w:bCs/>
          <w:sz w:val="24"/>
          <w:szCs w:val="24"/>
        </w:rPr>
        <w:t xml:space="preserve"> are damaged or missing parts.  A new skeleton is needed.  The old skeletons in use will be disarticulated and used in a different capacity.</w:t>
      </w:r>
      <w:r w:rsidR="00F849A2">
        <w:rPr>
          <w:bCs/>
          <w:sz w:val="24"/>
          <w:szCs w:val="24"/>
        </w:rPr>
        <w:t xml:space="preserve"> This item was not included in the Strategic plan for 2019-2021</w:t>
      </w:r>
      <w:r w:rsidR="0022586E">
        <w:rPr>
          <w:bCs/>
          <w:sz w:val="24"/>
          <w:szCs w:val="24"/>
        </w:rPr>
        <w:t xml:space="preserve"> and will be added.</w:t>
      </w:r>
    </w:p>
    <w:p w14:paraId="58737DD2" w14:textId="58D14543" w:rsidR="00B70E06" w:rsidRPr="00F01F6F" w:rsidRDefault="00B70E06" w:rsidP="00EA6483">
      <w:pPr>
        <w:ind w:left="-1080"/>
        <w:rPr>
          <w:bCs/>
          <w:sz w:val="28"/>
          <w:szCs w:val="28"/>
        </w:rPr>
      </w:pPr>
      <w:r w:rsidRPr="00F01F6F">
        <w:rPr>
          <w:bCs/>
          <w:sz w:val="28"/>
          <w:szCs w:val="28"/>
        </w:rPr>
        <w:br w:type="page"/>
      </w:r>
    </w:p>
    <w:p w14:paraId="554EBC62" w14:textId="77777777" w:rsidR="00F01F6F" w:rsidRDefault="00F01F6F" w:rsidP="00EA6483">
      <w:pPr>
        <w:ind w:left="-1080"/>
        <w:rPr>
          <w:b/>
          <w:sz w:val="28"/>
          <w:szCs w:val="28"/>
          <w:u w:val="single"/>
        </w:rPr>
      </w:pP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ABF9709" w:rsidR="002E28B3" w:rsidRPr="0022586E" w:rsidRDefault="00603415" w:rsidP="00603415">
            <w:pPr>
              <w:rPr>
                <w:b/>
                <w:sz w:val="24"/>
                <w:szCs w:val="24"/>
                <w:u w:val="single"/>
              </w:rPr>
            </w:pPr>
            <w:r w:rsidRPr="0022586E">
              <w:rPr>
                <w:b/>
                <w:sz w:val="24"/>
                <w:szCs w:val="24"/>
                <w:u w:val="single"/>
              </w:rPr>
              <w:t>#1</w:t>
            </w:r>
          </w:p>
          <w:p w14:paraId="6144C0ED" w14:textId="723CABFB" w:rsidR="002E28B3" w:rsidRPr="0022586E" w:rsidRDefault="009033CD" w:rsidP="009033CD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JRCERT Accreditation fees</w:t>
            </w:r>
          </w:p>
          <w:p w14:paraId="1C9EBEF0" w14:textId="03F3ECF3" w:rsidR="003B0F20" w:rsidRPr="003C1858" w:rsidRDefault="003B0F20" w:rsidP="009033CD">
            <w:pPr>
              <w:rPr>
                <w:bCs/>
                <w:color w:val="FF0000"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 xml:space="preserve">Accreditation fee of 13-19 clinical sites, </w:t>
            </w:r>
            <w:r w:rsidR="00B011C1">
              <w:rPr>
                <w:bCs/>
                <w:sz w:val="24"/>
                <w:szCs w:val="24"/>
              </w:rPr>
              <w:t>paid annually</w:t>
            </w:r>
          </w:p>
          <w:p w14:paraId="25AA2FBC" w14:textId="1813449F" w:rsidR="002E28B3" w:rsidRPr="0022586E" w:rsidRDefault="003B0F20" w:rsidP="0022586E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Adding clinical site fee. 250 for each site, 4 additional sites proposed</w:t>
            </w:r>
          </w:p>
        </w:tc>
        <w:tc>
          <w:tcPr>
            <w:tcW w:w="1980" w:type="dxa"/>
            <w:vAlign w:val="center"/>
          </w:tcPr>
          <w:p w14:paraId="49CAF60C" w14:textId="13376C8D" w:rsidR="002E28B3" w:rsidRPr="00736100" w:rsidRDefault="009033CD" w:rsidP="00617DA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36294">
              <w:rPr>
                <w:bCs/>
                <w:sz w:val="24"/>
                <w:szCs w:val="24"/>
              </w:rPr>
              <w:t>3</w:t>
            </w:r>
            <w:r w:rsidR="005E190D" w:rsidRPr="00436294">
              <w:rPr>
                <w:bCs/>
                <w:sz w:val="24"/>
                <w:szCs w:val="24"/>
              </w:rPr>
              <w:t>0</w:t>
            </w:r>
            <w:r w:rsidR="003B0F20" w:rsidRPr="00436294">
              <w:rPr>
                <w:bCs/>
                <w:sz w:val="24"/>
                <w:szCs w:val="24"/>
              </w:rPr>
              <w:t>7</w:t>
            </w:r>
            <w:r w:rsidRPr="00436294">
              <w:rPr>
                <w:bCs/>
                <w:sz w:val="24"/>
                <w:szCs w:val="24"/>
              </w:rPr>
              <w:t>0</w:t>
            </w:r>
            <w:r w:rsidR="003C1858">
              <w:rPr>
                <w:bCs/>
                <w:sz w:val="24"/>
                <w:szCs w:val="24"/>
              </w:rPr>
              <w:t xml:space="preserve"> </w:t>
            </w:r>
          </w:p>
          <w:p w14:paraId="6D22EE63" w14:textId="61B489D9" w:rsidR="003B0F20" w:rsidRPr="0022586E" w:rsidRDefault="003B0F20" w:rsidP="00617DA9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1000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0C685839" w14:textId="63BF4179" w:rsidR="00603415" w:rsidRPr="0022586E" w:rsidRDefault="00603415" w:rsidP="009033CD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</w:t>
            </w:r>
            <w:r w:rsidR="0022586E">
              <w:rPr>
                <w:bCs/>
                <w:sz w:val="24"/>
                <w:szCs w:val="24"/>
              </w:rPr>
              <w:t>2</w:t>
            </w:r>
          </w:p>
          <w:p w14:paraId="1103D9E7" w14:textId="363C419B" w:rsidR="002E28B3" w:rsidRPr="0022586E" w:rsidRDefault="005E190D" w:rsidP="0022586E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 xml:space="preserve">2 </w:t>
            </w:r>
            <w:r w:rsidR="009033CD" w:rsidRPr="0022586E">
              <w:rPr>
                <w:bCs/>
                <w:sz w:val="24"/>
                <w:szCs w:val="24"/>
              </w:rPr>
              <w:t>Advisory Committee meeting</w:t>
            </w:r>
          </w:p>
        </w:tc>
        <w:tc>
          <w:tcPr>
            <w:tcW w:w="1980" w:type="dxa"/>
            <w:vAlign w:val="center"/>
          </w:tcPr>
          <w:p w14:paraId="1EEDF775" w14:textId="6D07BCEB" w:rsidR="002E28B3" w:rsidRPr="0022586E" w:rsidRDefault="005E190D" w:rsidP="00617DA9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4</w:t>
            </w:r>
            <w:r w:rsidR="009033CD" w:rsidRPr="0022586E">
              <w:rPr>
                <w:bCs/>
                <w:sz w:val="24"/>
                <w:szCs w:val="24"/>
              </w:rPr>
              <w:t>00</w:t>
            </w: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6E794FBA" w14:textId="77777777" w:rsidR="00B011C1" w:rsidRDefault="00603415" w:rsidP="0022586E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#3</w:t>
            </w:r>
          </w:p>
          <w:p w14:paraId="1A13892A" w14:textId="3D2FB60D" w:rsidR="002E28B3" w:rsidRPr="0022586E" w:rsidRDefault="009033CD" w:rsidP="0022586E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 xml:space="preserve">Clinical </w:t>
            </w:r>
            <w:r w:rsidR="001D78FF">
              <w:rPr>
                <w:bCs/>
                <w:sz w:val="24"/>
                <w:szCs w:val="24"/>
              </w:rPr>
              <w:t xml:space="preserve">and </w:t>
            </w:r>
            <w:r w:rsidR="00F849A2" w:rsidRPr="0022586E">
              <w:rPr>
                <w:bCs/>
                <w:sz w:val="24"/>
                <w:szCs w:val="24"/>
              </w:rPr>
              <w:t>Program related travel</w:t>
            </w:r>
          </w:p>
        </w:tc>
        <w:tc>
          <w:tcPr>
            <w:tcW w:w="1980" w:type="dxa"/>
            <w:vAlign w:val="center"/>
          </w:tcPr>
          <w:p w14:paraId="19D94646" w14:textId="524398E0" w:rsidR="002E28B3" w:rsidRPr="003C1858" w:rsidRDefault="00B011C1" w:rsidP="00617DA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011C1">
              <w:rPr>
                <w:bCs/>
                <w:sz w:val="24"/>
                <w:szCs w:val="24"/>
              </w:rPr>
              <w:t>2</w:t>
            </w:r>
            <w:r w:rsidR="00316CF9">
              <w:rPr>
                <w:bCs/>
                <w:sz w:val="24"/>
                <w:szCs w:val="24"/>
              </w:rPr>
              <w:t>5</w:t>
            </w:r>
            <w:r w:rsidRPr="00B011C1">
              <w:rPr>
                <w:bCs/>
                <w:sz w:val="24"/>
                <w:szCs w:val="24"/>
              </w:rPr>
              <w:t>00</w:t>
            </w: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0F9A334F" w:rsidR="002E28B3" w:rsidRPr="0022586E" w:rsidRDefault="00603415" w:rsidP="00603415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#4</w:t>
            </w:r>
          </w:p>
          <w:p w14:paraId="4DDD4AE9" w14:textId="0E6B0A63" w:rsidR="002E28B3" w:rsidRPr="0022586E" w:rsidRDefault="005E190D" w:rsidP="0022586E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Professional Development</w:t>
            </w:r>
            <w:r w:rsidR="009033CD" w:rsidRPr="0022586E">
              <w:rPr>
                <w:bCs/>
                <w:sz w:val="24"/>
                <w:szCs w:val="24"/>
              </w:rPr>
              <w:t xml:space="preserve"> related travel for faculty</w:t>
            </w:r>
          </w:p>
        </w:tc>
        <w:tc>
          <w:tcPr>
            <w:tcW w:w="1980" w:type="dxa"/>
            <w:vAlign w:val="center"/>
          </w:tcPr>
          <w:p w14:paraId="19317A24" w14:textId="5B28187D" w:rsidR="002E28B3" w:rsidRPr="0022586E" w:rsidRDefault="005E190D" w:rsidP="00617DA9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50</w:t>
            </w:r>
            <w:r w:rsidR="009033CD" w:rsidRPr="0022586E">
              <w:rPr>
                <w:bCs/>
                <w:sz w:val="24"/>
                <w:szCs w:val="24"/>
              </w:rPr>
              <w:t>00</w:t>
            </w:r>
          </w:p>
        </w:tc>
      </w:tr>
      <w:tr w:rsidR="00AF3FC7" w14:paraId="2C33854A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E26E684" w14:textId="6DF93CC2" w:rsidR="00603415" w:rsidRPr="0022586E" w:rsidRDefault="00603415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#5</w:t>
            </w:r>
          </w:p>
          <w:p w14:paraId="257E5E58" w14:textId="29AF1E37" w:rsidR="00AF3FC7" w:rsidRPr="0022586E" w:rsidRDefault="00AF3FC7" w:rsidP="00AF3FC7">
            <w:pPr>
              <w:rPr>
                <w:b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Remediation software</w:t>
            </w:r>
          </w:p>
        </w:tc>
        <w:tc>
          <w:tcPr>
            <w:tcW w:w="1980" w:type="dxa"/>
            <w:vAlign w:val="center"/>
          </w:tcPr>
          <w:p w14:paraId="7BF61FEB" w14:textId="7E035F61" w:rsidR="00AF3FC7" w:rsidRPr="0022586E" w:rsidRDefault="00AF3FC7" w:rsidP="00617DA9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2500</w:t>
            </w:r>
          </w:p>
        </w:tc>
      </w:tr>
      <w:tr w:rsidR="00AF3FC7" w14:paraId="38565153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788456" w14:textId="54292133" w:rsidR="00AF3FC7" w:rsidRPr="0022586E" w:rsidRDefault="00603415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#6</w:t>
            </w:r>
          </w:p>
          <w:p w14:paraId="3179A877" w14:textId="2383FDFC" w:rsidR="00AF3FC7" w:rsidRPr="0022586E" w:rsidRDefault="00AF3FC7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Time Clocks for new clinical sites</w:t>
            </w:r>
          </w:p>
          <w:p w14:paraId="19B370E2" w14:textId="0800D5D1" w:rsidR="00AF3FC7" w:rsidRPr="0022586E" w:rsidRDefault="0027068E" w:rsidP="00AF3FC7">
            <w:pPr>
              <w:rPr>
                <w:bCs/>
                <w:sz w:val="24"/>
                <w:szCs w:val="24"/>
              </w:rPr>
            </w:pPr>
            <w:hyperlink r:id="rId10" w:history="1">
              <w:r w:rsidR="00047C87" w:rsidRPr="00436294">
                <w:rPr>
                  <w:rStyle w:val="Hyperlink"/>
                  <w:color w:val="auto"/>
                </w:rPr>
                <w:t xml:space="preserve">2 </w:t>
              </w:r>
              <w:r w:rsidR="00047C87" w:rsidRPr="00436294">
                <w:rPr>
                  <w:rStyle w:val="Hyperlink"/>
                  <w:bCs/>
                  <w:color w:val="auto"/>
                  <w:sz w:val="24"/>
                  <w:szCs w:val="24"/>
                </w:rPr>
                <w:t>@350.00</w:t>
              </w:r>
            </w:hyperlink>
            <w:r w:rsidR="00AF3FC7" w:rsidRPr="00436294">
              <w:rPr>
                <w:bCs/>
                <w:sz w:val="24"/>
                <w:szCs w:val="24"/>
              </w:rPr>
              <w:t xml:space="preserve"> </w:t>
            </w:r>
            <w:r w:rsidR="00AF3FC7" w:rsidRPr="0022586E">
              <w:rPr>
                <w:bCs/>
                <w:sz w:val="24"/>
                <w:szCs w:val="24"/>
              </w:rPr>
              <w:t>each</w:t>
            </w:r>
          </w:p>
          <w:p w14:paraId="0A481940" w14:textId="77777777" w:rsidR="00AF3FC7" w:rsidRPr="0022586E" w:rsidRDefault="00AF3FC7" w:rsidP="00AF3F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0AFD73F6" w14:textId="70E7CF19" w:rsidR="00AF3FC7" w:rsidRPr="0022586E" w:rsidRDefault="00AF3FC7" w:rsidP="00AF3FC7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 xml:space="preserve">    </w:t>
            </w:r>
            <w:r w:rsidR="00047C87">
              <w:rPr>
                <w:bCs/>
                <w:sz w:val="24"/>
                <w:szCs w:val="24"/>
              </w:rPr>
              <w:t>700</w:t>
            </w:r>
          </w:p>
        </w:tc>
      </w:tr>
      <w:tr w:rsidR="00AF3FC7" w14:paraId="5FDD2B1D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2340B32D" w14:textId="10A00C04" w:rsidR="00AF3FC7" w:rsidRPr="0022586E" w:rsidRDefault="00603415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#7</w:t>
            </w:r>
          </w:p>
          <w:p w14:paraId="042685F1" w14:textId="77777777" w:rsidR="00AF3FC7" w:rsidRPr="0022586E" w:rsidRDefault="00AF3FC7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Service contract for equipment</w:t>
            </w:r>
          </w:p>
          <w:p w14:paraId="4C96712E" w14:textId="77777777" w:rsidR="00AF3FC7" w:rsidRPr="0022586E" w:rsidRDefault="00AF3FC7" w:rsidP="00AF3F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4280BCF0" w14:textId="504FDBE9" w:rsidR="00AF3FC7" w:rsidRPr="0022586E" w:rsidRDefault="00AF3FC7" w:rsidP="00AF3FC7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3000</w:t>
            </w:r>
          </w:p>
        </w:tc>
      </w:tr>
      <w:tr w:rsidR="00AF3FC7" w14:paraId="2B3C1AE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4ED11B1" w14:textId="154DC78E" w:rsidR="00AF3FC7" w:rsidRPr="0022586E" w:rsidRDefault="00603415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#8</w:t>
            </w:r>
          </w:p>
          <w:p w14:paraId="25CC9469" w14:textId="77777777" w:rsidR="00AF3FC7" w:rsidRPr="0022586E" w:rsidRDefault="00AF3FC7" w:rsidP="00AF3FC7">
            <w:pPr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 xml:space="preserve">Teaching supplies for Patient care lab </w:t>
            </w:r>
          </w:p>
          <w:p w14:paraId="20FC2ADC" w14:textId="77777777" w:rsidR="00AF3FC7" w:rsidRPr="0022586E" w:rsidRDefault="00AF3FC7" w:rsidP="00AF3F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0504FBCA" w14:textId="22B46B76" w:rsidR="00AF3FC7" w:rsidRPr="0022586E" w:rsidRDefault="00AF3FC7" w:rsidP="00AF3FC7">
            <w:pPr>
              <w:jc w:val="center"/>
              <w:rPr>
                <w:bCs/>
                <w:sz w:val="24"/>
                <w:szCs w:val="24"/>
              </w:rPr>
            </w:pPr>
            <w:r w:rsidRPr="0022586E">
              <w:rPr>
                <w:bCs/>
                <w:sz w:val="24"/>
                <w:szCs w:val="24"/>
              </w:rPr>
              <w:t>1000</w:t>
            </w:r>
          </w:p>
        </w:tc>
      </w:tr>
      <w:tr w:rsidR="00AF3FC7" w14:paraId="791A952B" w14:textId="77777777" w:rsidTr="000E57C5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2382FFCF" w:rsidR="00AF3FC7" w:rsidRPr="00211CBC" w:rsidRDefault="00AF3FC7" w:rsidP="00AF3FC7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51CF5D" w14:textId="0AF1EAD1" w:rsidR="00AF3FC7" w:rsidRPr="002E28B3" w:rsidRDefault="00AF3FC7" w:rsidP="00AF3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FDB8962" w14:textId="22AE820B" w:rsidR="00170AF0" w:rsidRPr="00F01F6F" w:rsidRDefault="00170AF0" w:rsidP="0043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19170</w:t>
            </w:r>
          </w:p>
        </w:tc>
      </w:tr>
    </w:tbl>
    <w:p w14:paraId="03535501" w14:textId="5E8DBC8A" w:rsidR="00B70E06" w:rsidRDefault="002E28B3" w:rsidP="00F01F6F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4139FA6A" w14:textId="684880B5" w:rsidR="00AF3FC7" w:rsidRPr="00AF3FC7" w:rsidRDefault="00AF3FC7" w:rsidP="00AF3FC7">
      <w:pPr>
        <w:rPr>
          <w:b/>
          <w:sz w:val="28"/>
          <w:szCs w:val="28"/>
        </w:rPr>
      </w:pPr>
      <w:r w:rsidRPr="00AF3FC7">
        <w:rPr>
          <w:b/>
          <w:sz w:val="28"/>
          <w:szCs w:val="28"/>
        </w:rPr>
        <w:t>JRCERT Accreditation fees</w:t>
      </w:r>
    </w:p>
    <w:p w14:paraId="68EF81CD" w14:textId="1AB4C2A0" w:rsidR="00AF3FC7" w:rsidRDefault="00AF3FC7" w:rsidP="00AF3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JRCERT requires accreditation fees to be paid annually for maintaining accreditation.  The annual fee is assessed depending on the number of clinical sites. </w:t>
      </w:r>
      <w:r w:rsidR="00985F33">
        <w:rPr>
          <w:bCs/>
          <w:sz w:val="28"/>
          <w:szCs w:val="28"/>
        </w:rPr>
        <w:t xml:space="preserve">For the 2019-20 assessment the program had 11 clinical sites making the total fee 2330.00.  Since that time, we have requested to add 4 additional sites. </w:t>
      </w:r>
      <w:bookmarkStart w:id="3" w:name="_GoBack"/>
      <w:bookmarkEnd w:id="3"/>
      <w:r>
        <w:rPr>
          <w:bCs/>
          <w:sz w:val="28"/>
          <w:szCs w:val="28"/>
        </w:rPr>
        <w:t>The fee schedule for Accreditation for 13-19 clinical sites, paid annually is 3070.  To add additional clinical sites, there is a 250.00 fee per site to be added.  The program will add 4 additional clinical sites for a total of 1000.00.</w:t>
      </w:r>
    </w:p>
    <w:p w14:paraId="2DAD0332" w14:textId="67F290B5" w:rsidR="00AF3FC7" w:rsidRDefault="00AF3FC7" w:rsidP="00AF3FC7">
      <w:pPr>
        <w:rPr>
          <w:b/>
          <w:sz w:val="28"/>
          <w:szCs w:val="28"/>
        </w:rPr>
      </w:pPr>
      <w:r w:rsidRPr="00AF3FC7">
        <w:rPr>
          <w:b/>
          <w:sz w:val="28"/>
          <w:szCs w:val="28"/>
        </w:rPr>
        <w:t>2 Advisory Committee meeting</w:t>
      </w:r>
    </w:p>
    <w:p w14:paraId="5ACDC9D2" w14:textId="77777777" w:rsidR="001D78FF" w:rsidRDefault="006B7730" w:rsidP="006B77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college as well as the JRCERT requires that the program hold 2 Advisory committee meetings annually to maintain accreditation and program integrity.</w:t>
      </w:r>
    </w:p>
    <w:p w14:paraId="72B05445" w14:textId="07A52AB0" w:rsidR="006B7730" w:rsidRPr="001D78FF" w:rsidRDefault="006B7730" w:rsidP="006B7730">
      <w:pPr>
        <w:rPr>
          <w:bCs/>
          <w:sz w:val="28"/>
          <w:szCs w:val="28"/>
        </w:rPr>
      </w:pPr>
      <w:r w:rsidRPr="006B7730">
        <w:rPr>
          <w:b/>
          <w:sz w:val="28"/>
          <w:szCs w:val="28"/>
        </w:rPr>
        <w:t>Clinical and Program related travel</w:t>
      </w:r>
    </w:p>
    <w:p w14:paraId="5680F5FD" w14:textId="04A8678B" w:rsidR="006B7730" w:rsidRPr="006B7730" w:rsidRDefault="006B7730" w:rsidP="00AF3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Program faculty visit the clinical sites each semester to ensure program integrity and continuity among clinical sites. Each faculty member works as a liaison between the college and the clinical site as well as assist students with clinical needs. </w:t>
      </w:r>
      <w:r w:rsidR="00B011C1">
        <w:rPr>
          <w:bCs/>
          <w:sz w:val="28"/>
          <w:szCs w:val="28"/>
        </w:rPr>
        <w:t>Also included in this is travel to Montgomery if required by the ACCS.</w:t>
      </w:r>
    </w:p>
    <w:p w14:paraId="55BF24F1" w14:textId="1688A11F" w:rsidR="00AF3FC7" w:rsidRDefault="006B7730" w:rsidP="006B7730">
      <w:pPr>
        <w:rPr>
          <w:b/>
          <w:sz w:val="28"/>
          <w:szCs w:val="28"/>
        </w:rPr>
      </w:pPr>
      <w:r w:rsidRPr="006B7730">
        <w:rPr>
          <w:b/>
          <w:sz w:val="28"/>
          <w:szCs w:val="28"/>
        </w:rPr>
        <w:t>Professional Development related travel for faculty</w:t>
      </w:r>
    </w:p>
    <w:p w14:paraId="1299D97D" w14:textId="286B2E55" w:rsidR="006B7730" w:rsidRDefault="006B7730" w:rsidP="006B773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In order for</w:t>
      </w:r>
      <w:proofErr w:type="gramEnd"/>
      <w:r>
        <w:rPr>
          <w:bCs/>
          <w:sz w:val="28"/>
          <w:szCs w:val="28"/>
        </w:rPr>
        <w:t xml:space="preserve"> faculty to meet the requirements for both program </w:t>
      </w:r>
      <w:r w:rsidR="0022586E">
        <w:rPr>
          <w:bCs/>
          <w:sz w:val="28"/>
          <w:szCs w:val="28"/>
        </w:rPr>
        <w:t>accreditation and</w:t>
      </w:r>
      <w:r>
        <w:rPr>
          <w:bCs/>
          <w:sz w:val="28"/>
          <w:szCs w:val="28"/>
        </w:rPr>
        <w:t xml:space="preserve"> professional needs, expenses related to attending conferences or workshops, either locally or nationally are required.</w:t>
      </w:r>
    </w:p>
    <w:p w14:paraId="2F899EB2" w14:textId="77BFBBF7" w:rsidR="006B7730" w:rsidRDefault="006B7730" w:rsidP="006B7730">
      <w:pPr>
        <w:rPr>
          <w:b/>
          <w:sz w:val="28"/>
          <w:szCs w:val="28"/>
        </w:rPr>
      </w:pPr>
      <w:r w:rsidRPr="006B7730">
        <w:rPr>
          <w:b/>
          <w:sz w:val="28"/>
          <w:szCs w:val="28"/>
        </w:rPr>
        <w:t>Remediation software</w:t>
      </w:r>
    </w:p>
    <w:p w14:paraId="1F57F553" w14:textId="77777777" w:rsidR="0090154B" w:rsidRPr="0090154B" w:rsidRDefault="0090154B" w:rsidP="0090154B">
      <w:pPr>
        <w:rPr>
          <w:sz w:val="28"/>
          <w:szCs w:val="28"/>
        </w:rPr>
      </w:pPr>
      <w:proofErr w:type="gramStart"/>
      <w:r w:rsidRPr="0090154B">
        <w:rPr>
          <w:sz w:val="28"/>
          <w:szCs w:val="28"/>
        </w:rPr>
        <w:t>In an effort to</w:t>
      </w:r>
      <w:proofErr w:type="gramEnd"/>
      <w:r w:rsidRPr="0090154B">
        <w:rPr>
          <w:sz w:val="28"/>
          <w:szCs w:val="28"/>
        </w:rPr>
        <w:t xml:space="preserve"> increase retention rates for the program, several items have been put into place.  The software currently utilized needs to be updated to current ARRT standards.</w:t>
      </w:r>
    </w:p>
    <w:p w14:paraId="06C4D684" w14:textId="517CAD41" w:rsidR="0090154B" w:rsidRPr="0090154B" w:rsidRDefault="0090154B" w:rsidP="0090154B">
      <w:pPr>
        <w:rPr>
          <w:sz w:val="28"/>
          <w:szCs w:val="28"/>
        </w:rPr>
      </w:pPr>
      <w:r w:rsidRPr="0090154B">
        <w:rPr>
          <w:sz w:val="28"/>
          <w:szCs w:val="28"/>
        </w:rPr>
        <w:t>Program faculty also utilize computer software to assist in the readmission process.</w:t>
      </w:r>
    </w:p>
    <w:p w14:paraId="370F84C3" w14:textId="517119DD" w:rsidR="0090154B" w:rsidRPr="0090154B" w:rsidRDefault="0090154B" w:rsidP="0090154B">
      <w:pPr>
        <w:rPr>
          <w:sz w:val="28"/>
          <w:szCs w:val="28"/>
        </w:rPr>
      </w:pPr>
      <w:r w:rsidRPr="0090154B">
        <w:rPr>
          <w:sz w:val="28"/>
          <w:szCs w:val="28"/>
        </w:rPr>
        <w:lastRenderedPageBreak/>
        <w:t>A search for appropriate software has been in the budget for many years.  To date a suitable replacement has not been found.  Program faculty will continue to search for this need.</w:t>
      </w:r>
    </w:p>
    <w:p w14:paraId="2630AD2B" w14:textId="40EC38C9" w:rsidR="0090154B" w:rsidRDefault="0090154B" w:rsidP="0090154B">
      <w:pPr>
        <w:rPr>
          <w:b/>
          <w:sz w:val="28"/>
          <w:szCs w:val="28"/>
        </w:rPr>
      </w:pPr>
      <w:r w:rsidRPr="0090154B">
        <w:rPr>
          <w:b/>
          <w:sz w:val="28"/>
          <w:szCs w:val="28"/>
        </w:rPr>
        <w:t>Time Clocks for new clinical site</w:t>
      </w:r>
      <w:r>
        <w:rPr>
          <w:b/>
          <w:sz w:val="28"/>
          <w:szCs w:val="28"/>
        </w:rPr>
        <w:t>s</w:t>
      </w:r>
    </w:p>
    <w:p w14:paraId="414B4D1D" w14:textId="0B8C0D6C" w:rsidR="0090154B" w:rsidRPr="0090154B" w:rsidRDefault="0090154B" w:rsidP="009015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program is adding 4 new clinical sites.  Time clocks for each clinical site need to be purchased to track student clinical attendance.  The program has </w:t>
      </w:r>
      <w:proofErr w:type="gramStart"/>
      <w:r>
        <w:rPr>
          <w:bCs/>
          <w:sz w:val="28"/>
          <w:szCs w:val="28"/>
        </w:rPr>
        <w:t>one time</w:t>
      </w:r>
      <w:proofErr w:type="gramEnd"/>
      <w:r>
        <w:rPr>
          <w:bCs/>
          <w:sz w:val="28"/>
          <w:szCs w:val="28"/>
        </w:rPr>
        <w:t xml:space="preserve"> clock that was previously purchased, so that a total of 3 new ones will need to be purchased for the new sites.</w:t>
      </w:r>
    </w:p>
    <w:p w14:paraId="6A08EC89" w14:textId="77777777" w:rsidR="0090154B" w:rsidRPr="0090154B" w:rsidRDefault="0090154B" w:rsidP="0090154B">
      <w:pPr>
        <w:rPr>
          <w:b/>
          <w:sz w:val="28"/>
          <w:szCs w:val="28"/>
        </w:rPr>
      </w:pPr>
      <w:r w:rsidRPr="0090154B">
        <w:rPr>
          <w:b/>
          <w:sz w:val="28"/>
          <w:szCs w:val="28"/>
        </w:rPr>
        <w:t>Service contract for equipment</w:t>
      </w:r>
    </w:p>
    <w:p w14:paraId="14A7A348" w14:textId="1CFDC592" w:rsidR="0090154B" w:rsidRPr="0090154B" w:rsidRDefault="0090154B" w:rsidP="0090154B">
      <w:pPr>
        <w:rPr>
          <w:sz w:val="28"/>
          <w:szCs w:val="28"/>
        </w:rPr>
      </w:pPr>
      <w:r w:rsidRPr="0090154B">
        <w:rPr>
          <w:sz w:val="28"/>
          <w:szCs w:val="28"/>
        </w:rPr>
        <w:t>The program purchases a service contract for the energized radiography equipment to meet the accreditation requirement as well as State of Alabama requirements for energized radiographic equipment. The contract includes a preventative maintenance as well.</w:t>
      </w:r>
    </w:p>
    <w:p w14:paraId="7F431417" w14:textId="77777777" w:rsidR="0090154B" w:rsidRPr="0090154B" w:rsidRDefault="0090154B" w:rsidP="0090154B">
      <w:pPr>
        <w:rPr>
          <w:b/>
          <w:sz w:val="28"/>
          <w:szCs w:val="28"/>
        </w:rPr>
      </w:pPr>
      <w:r w:rsidRPr="0090154B">
        <w:rPr>
          <w:b/>
          <w:sz w:val="28"/>
          <w:szCs w:val="28"/>
        </w:rPr>
        <w:t xml:space="preserve">Teaching supplies for Patient care lab </w:t>
      </w:r>
    </w:p>
    <w:p w14:paraId="7E2FC8C9" w14:textId="2B37AD67" w:rsidR="0090154B" w:rsidRPr="00603415" w:rsidRDefault="0090154B" w:rsidP="0090154B">
      <w:pPr>
        <w:rPr>
          <w:sz w:val="28"/>
          <w:szCs w:val="28"/>
        </w:rPr>
      </w:pPr>
      <w:r w:rsidRPr="00603415">
        <w:rPr>
          <w:sz w:val="28"/>
          <w:szCs w:val="28"/>
        </w:rPr>
        <w:t>Supplies need to be replenished annually</w:t>
      </w:r>
      <w:r w:rsidR="00603415" w:rsidRPr="00603415">
        <w:rPr>
          <w:sz w:val="28"/>
          <w:szCs w:val="28"/>
        </w:rPr>
        <w:t xml:space="preserve"> for the patient care lab to meet the needs of the students.</w:t>
      </w: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603415" w14:paraId="4DD124A0" w14:textId="77777777" w:rsidTr="00F8534C">
        <w:tc>
          <w:tcPr>
            <w:tcW w:w="1535" w:type="dxa"/>
            <w:vAlign w:val="center"/>
          </w:tcPr>
          <w:p w14:paraId="7803AD14" w14:textId="4E4002C9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24321BE" w14:textId="77777777" w:rsidR="00603415" w:rsidRDefault="00603415" w:rsidP="0060341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 Request #1</w:t>
            </w:r>
          </w:p>
          <w:p w14:paraId="4013C297" w14:textId="77777777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511CEB1A" w14:textId="3E6C1A1B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Skeleton</w:t>
            </w:r>
          </w:p>
        </w:tc>
        <w:tc>
          <w:tcPr>
            <w:tcW w:w="1530" w:type="dxa"/>
          </w:tcPr>
          <w:p w14:paraId="5D7432E3" w14:textId="562F092E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75E5783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1901BDE7" w:rsidR="00F8534C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#1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6A9BD651" w:rsidR="00F8534C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Accreditation fees</w:t>
            </w:r>
          </w:p>
        </w:tc>
        <w:tc>
          <w:tcPr>
            <w:tcW w:w="1530" w:type="dxa"/>
          </w:tcPr>
          <w:p w14:paraId="664CD718" w14:textId="5BDFDAE5" w:rsidR="00F8534C" w:rsidRDefault="0024716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</w:t>
            </w:r>
          </w:p>
        </w:tc>
      </w:tr>
      <w:tr w:rsidR="00603415" w14:paraId="08697356" w14:textId="77777777" w:rsidTr="00F8534C">
        <w:tc>
          <w:tcPr>
            <w:tcW w:w="1535" w:type="dxa"/>
            <w:vAlign w:val="center"/>
          </w:tcPr>
          <w:p w14:paraId="00AF03AF" w14:textId="77777777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552CF464" w14:textId="73BBEABB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#2</w:t>
            </w:r>
          </w:p>
        </w:tc>
        <w:tc>
          <w:tcPr>
            <w:tcW w:w="4410" w:type="dxa"/>
            <w:vAlign w:val="center"/>
          </w:tcPr>
          <w:p w14:paraId="38A87EEC" w14:textId="12702804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 Committee meeting expenses</w:t>
            </w:r>
          </w:p>
        </w:tc>
        <w:tc>
          <w:tcPr>
            <w:tcW w:w="1530" w:type="dxa"/>
          </w:tcPr>
          <w:p w14:paraId="331A061E" w14:textId="2B102FDC" w:rsidR="00603415" w:rsidRDefault="0024716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03415" w14:paraId="230C079D" w14:textId="77777777" w:rsidTr="00F8534C">
        <w:tc>
          <w:tcPr>
            <w:tcW w:w="1535" w:type="dxa"/>
            <w:vAlign w:val="center"/>
          </w:tcPr>
          <w:p w14:paraId="12417E1B" w14:textId="77777777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758F82F5" w14:textId="3E1ED000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#3</w:t>
            </w:r>
          </w:p>
        </w:tc>
        <w:tc>
          <w:tcPr>
            <w:tcW w:w="4410" w:type="dxa"/>
            <w:vAlign w:val="center"/>
          </w:tcPr>
          <w:p w14:paraId="1D9FF734" w14:textId="4DD89484" w:rsidR="00603415" w:rsidRPr="001D78FF" w:rsidRDefault="001D78FF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1D78FF">
              <w:rPr>
                <w:sz w:val="28"/>
                <w:szCs w:val="28"/>
              </w:rPr>
              <w:t>Clinical and ACCS travel expenses</w:t>
            </w:r>
          </w:p>
        </w:tc>
        <w:tc>
          <w:tcPr>
            <w:tcW w:w="1530" w:type="dxa"/>
          </w:tcPr>
          <w:p w14:paraId="1CDB45A8" w14:textId="0CF82579" w:rsidR="00603415" w:rsidRPr="008F3824" w:rsidRDefault="001D78FF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D78FF">
              <w:rPr>
                <w:sz w:val="28"/>
                <w:szCs w:val="28"/>
              </w:rPr>
              <w:t>2500</w:t>
            </w:r>
          </w:p>
        </w:tc>
      </w:tr>
      <w:tr w:rsidR="00603415" w14:paraId="711D5461" w14:textId="77777777" w:rsidTr="00F8534C">
        <w:tc>
          <w:tcPr>
            <w:tcW w:w="1535" w:type="dxa"/>
            <w:vAlign w:val="center"/>
          </w:tcPr>
          <w:p w14:paraId="2AFBFBA1" w14:textId="77777777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1FF11566" w14:textId="0B342146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#4</w:t>
            </w:r>
          </w:p>
        </w:tc>
        <w:tc>
          <w:tcPr>
            <w:tcW w:w="4410" w:type="dxa"/>
            <w:vAlign w:val="center"/>
          </w:tcPr>
          <w:p w14:paraId="7ECEAF96" w14:textId="4CB1765C" w:rsidR="00603415" w:rsidRPr="001D78FF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1D78FF">
              <w:rPr>
                <w:sz w:val="28"/>
                <w:szCs w:val="28"/>
              </w:rPr>
              <w:t>Professional development</w:t>
            </w:r>
          </w:p>
        </w:tc>
        <w:tc>
          <w:tcPr>
            <w:tcW w:w="1530" w:type="dxa"/>
          </w:tcPr>
          <w:p w14:paraId="5A32FCE9" w14:textId="464BF8A7" w:rsidR="00603415" w:rsidRDefault="0024716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03415" w14:paraId="5AE3E769" w14:textId="77777777" w:rsidTr="00F8534C">
        <w:tc>
          <w:tcPr>
            <w:tcW w:w="1535" w:type="dxa"/>
            <w:vAlign w:val="center"/>
          </w:tcPr>
          <w:p w14:paraId="640A0252" w14:textId="77777777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22523A48" w14:textId="77777777" w:rsidR="00603415" w:rsidRDefault="00603415" w:rsidP="0060341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#6</w:t>
            </w:r>
          </w:p>
          <w:p w14:paraId="6F07DD8D" w14:textId="77777777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BCB5B4B" w14:textId="5C580EA0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Clocks</w:t>
            </w:r>
          </w:p>
        </w:tc>
        <w:tc>
          <w:tcPr>
            <w:tcW w:w="1530" w:type="dxa"/>
          </w:tcPr>
          <w:p w14:paraId="637A0377" w14:textId="5CF18F19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086ED6F7" w14:textId="3FF19EB8" w:rsidR="00F8534C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#7</w:t>
            </w:r>
          </w:p>
        </w:tc>
        <w:tc>
          <w:tcPr>
            <w:tcW w:w="4410" w:type="dxa"/>
            <w:vAlign w:val="center"/>
          </w:tcPr>
          <w:p w14:paraId="40D17B5E" w14:textId="77777777" w:rsidR="00603415" w:rsidRPr="00AF3FC7" w:rsidRDefault="00603415" w:rsidP="00603415">
            <w:pPr>
              <w:rPr>
                <w:bCs/>
                <w:sz w:val="28"/>
                <w:szCs w:val="28"/>
              </w:rPr>
            </w:pPr>
            <w:r w:rsidRPr="00AF3FC7">
              <w:rPr>
                <w:bCs/>
                <w:sz w:val="28"/>
                <w:szCs w:val="28"/>
              </w:rPr>
              <w:t>Service contract for equipment</w:t>
            </w:r>
          </w:p>
          <w:p w14:paraId="1F397A74" w14:textId="6B0EAB5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B30A96A" w14:textId="1CA02E99" w:rsidR="00F8534C" w:rsidRDefault="0024716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03415" w14:paraId="55FCED0C" w14:textId="77777777" w:rsidTr="00F8534C">
        <w:tc>
          <w:tcPr>
            <w:tcW w:w="1535" w:type="dxa"/>
            <w:vAlign w:val="center"/>
          </w:tcPr>
          <w:p w14:paraId="56A73BBF" w14:textId="77777777" w:rsidR="00603415" w:rsidRPr="002E28B3" w:rsidRDefault="0060341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68ABEB4C" w14:textId="6CBC1B5E" w:rsidR="00603415" w:rsidRDefault="0060341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request </w:t>
            </w:r>
            <w:r w:rsidR="0024716D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vAlign w:val="center"/>
          </w:tcPr>
          <w:p w14:paraId="2CDC21BC" w14:textId="77777777" w:rsidR="00603415" w:rsidRPr="00AF3FC7" w:rsidRDefault="00603415" w:rsidP="00603415">
            <w:pPr>
              <w:rPr>
                <w:bCs/>
                <w:sz w:val="28"/>
                <w:szCs w:val="28"/>
              </w:rPr>
            </w:pPr>
            <w:r w:rsidRPr="00AF3FC7">
              <w:rPr>
                <w:bCs/>
                <w:sz w:val="28"/>
                <w:szCs w:val="28"/>
              </w:rPr>
              <w:t xml:space="preserve">Teaching supplies for Patient care lab </w:t>
            </w:r>
          </w:p>
          <w:p w14:paraId="266EA571" w14:textId="77777777" w:rsidR="00603415" w:rsidRPr="00AF3FC7" w:rsidRDefault="00603415" w:rsidP="00603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CDA9ED" w14:textId="253D7282" w:rsidR="00603415" w:rsidRPr="001D78FF" w:rsidRDefault="001D78FF" w:rsidP="001D78FF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2158D895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5472160" w14:textId="36EB3816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36ADBE7" w14:textId="271FB27B" w:rsidR="00F8534C" w:rsidRDefault="0024716D" w:rsidP="00BA383F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 w:rsidR="00BA383F">
              <w:rPr>
                <w:sz w:val="28"/>
                <w:szCs w:val="28"/>
              </w:rPr>
              <w:t xml:space="preserve"> Request #5</w:t>
            </w:r>
          </w:p>
        </w:tc>
        <w:tc>
          <w:tcPr>
            <w:tcW w:w="4410" w:type="dxa"/>
            <w:vAlign w:val="center"/>
          </w:tcPr>
          <w:p w14:paraId="458315AB" w14:textId="5F712A0C" w:rsidR="00F8534C" w:rsidRDefault="00BA383F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Remediation software</w:t>
            </w:r>
          </w:p>
        </w:tc>
        <w:tc>
          <w:tcPr>
            <w:tcW w:w="1530" w:type="dxa"/>
          </w:tcPr>
          <w:p w14:paraId="59E71167" w14:textId="17AF666D" w:rsidR="00F8534C" w:rsidRDefault="00BA383F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14:paraId="67F15265" w14:textId="5DFF2572" w:rsid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p w14:paraId="204C7F93" w14:textId="49766DC0" w:rsidR="00BA383F" w:rsidRPr="00584A43" w:rsidRDefault="00BA383F" w:rsidP="00584A43">
      <w:pPr>
        <w:tabs>
          <w:tab w:val="left" w:pos="2348"/>
        </w:tabs>
        <w:rPr>
          <w:sz w:val="28"/>
          <w:szCs w:val="28"/>
        </w:rPr>
      </w:pPr>
    </w:p>
    <w:sectPr w:rsidR="00BA383F" w:rsidRPr="00584A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8208" w14:textId="77777777" w:rsidR="0027068E" w:rsidRDefault="0027068E" w:rsidP="007D08A3">
      <w:pPr>
        <w:spacing w:after="0" w:line="240" w:lineRule="auto"/>
      </w:pPr>
      <w:r>
        <w:separator/>
      </w:r>
    </w:p>
  </w:endnote>
  <w:endnote w:type="continuationSeparator" w:id="0">
    <w:p w14:paraId="5E95F4C9" w14:textId="77777777" w:rsidR="0027068E" w:rsidRDefault="0027068E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108D" w14:textId="77777777" w:rsidR="0027068E" w:rsidRDefault="0027068E" w:rsidP="007D08A3">
      <w:pPr>
        <w:spacing w:after="0" w:line="240" w:lineRule="auto"/>
      </w:pPr>
      <w:r>
        <w:separator/>
      </w:r>
    </w:p>
  </w:footnote>
  <w:footnote w:type="continuationSeparator" w:id="0">
    <w:p w14:paraId="02E3EC1D" w14:textId="77777777" w:rsidR="0027068E" w:rsidRDefault="0027068E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47C87"/>
    <w:rsid w:val="000A7774"/>
    <w:rsid w:val="00170AF0"/>
    <w:rsid w:val="001722D2"/>
    <w:rsid w:val="001D13DD"/>
    <w:rsid w:val="001D78FF"/>
    <w:rsid w:val="00211CBC"/>
    <w:rsid w:val="0022410F"/>
    <w:rsid w:val="0022586E"/>
    <w:rsid w:val="0024716D"/>
    <w:rsid w:val="00256CAE"/>
    <w:rsid w:val="0027068E"/>
    <w:rsid w:val="002A7672"/>
    <w:rsid w:val="002E28B3"/>
    <w:rsid w:val="00316CF9"/>
    <w:rsid w:val="00355EEC"/>
    <w:rsid w:val="003A4150"/>
    <w:rsid w:val="003B0F20"/>
    <w:rsid w:val="003C1858"/>
    <w:rsid w:val="00420086"/>
    <w:rsid w:val="00436294"/>
    <w:rsid w:val="0048013E"/>
    <w:rsid w:val="00481035"/>
    <w:rsid w:val="004A629F"/>
    <w:rsid w:val="005237E5"/>
    <w:rsid w:val="00584A43"/>
    <w:rsid w:val="005E190D"/>
    <w:rsid w:val="00603415"/>
    <w:rsid w:val="00632821"/>
    <w:rsid w:val="00646BAA"/>
    <w:rsid w:val="00661294"/>
    <w:rsid w:val="006B23E2"/>
    <w:rsid w:val="006B7730"/>
    <w:rsid w:val="00736100"/>
    <w:rsid w:val="007D08A3"/>
    <w:rsid w:val="008031B6"/>
    <w:rsid w:val="008A77EF"/>
    <w:rsid w:val="008B1658"/>
    <w:rsid w:val="008F3824"/>
    <w:rsid w:val="0090154B"/>
    <w:rsid w:val="009033CD"/>
    <w:rsid w:val="00985F33"/>
    <w:rsid w:val="009A44EA"/>
    <w:rsid w:val="009B0AE4"/>
    <w:rsid w:val="009E038A"/>
    <w:rsid w:val="00A26617"/>
    <w:rsid w:val="00AA4565"/>
    <w:rsid w:val="00AD4917"/>
    <w:rsid w:val="00AE6467"/>
    <w:rsid w:val="00AF3FC7"/>
    <w:rsid w:val="00B011C1"/>
    <w:rsid w:val="00B70E06"/>
    <w:rsid w:val="00B8072C"/>
    <w:rsid w:val="00BA383F"/>
    <w:rsid w:val="00BB4795"/>
    <w:rsid w:val="00BB4C08"/>
    <w:rsid w:val="00BD3F91"/>
    <w:rsid w:val="00C0262B"/>
    <w:rsid w:val="00C23329"/>
    <w:rsid w:val="00C664F5"/>
    <w:rsid w:val="00C964B4"/>
    <w:rsid w:val="00CD6C24"/>
    <w:rsid w:val="00CD7013"/>
    <w:rsid w:val="00D63E21"/>
    <w:rsid w:val="00D650FD"/>
    <w:rsid w:val="00D92F4B"/>
    <w:rsid w:val="00E50F4B"/>
    <w:rsid w:val="00EA6483"/>
    <w:rsid w:val="00F00ECF"/>
    <w:rsid w:val="00F01F6F"/>
    <w:rsid w:val="00F05525"/>
    <w:rsid w:val="00F406E9"/>
    <w:rsid w:val="00F50162"/>
    <w:rsid w:val="00F61765"/>
    <w:rsid w:val="00F849A2"/>
    <w:rsid w:val="00F8534C"/>
    <w:rsid w:val="00F97D1C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2@350.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Christie Bolton</cp:lastModifiedBy>
  <cp:revision>2</cp:revision>
  <cp:lastPrinted>2020-02-12T21:06:00Z</cp:lastPrinted>
  <dcterms:created xsi:type="dcterms:W3CDTF">2020-04-28T13:41:00Z</dcterms:created>
  <dcterms:modified xsi:type="dcterms:W3CDTF">2020-04-28T13:41:00Z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