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588"/>
        <w:gridCol w:w="6588"/>
      </w:tblGrid>
      <w:tr w:rsidR="006D720B" w:rsidRPr="00DC4405" w:rsidTr="006D720B">
        <w:tc>
          <w:tcPr>
            <w:tcW w:w="6588" w:type="dxa"/>
          </w:tcPr>
          <w:p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rPr>
              <w:br w:type="page"/>
            </w:r>
            <w:r w:rsidRPr="00DC4405">
              <w:rPr>
                <w:rFonts w:eastAsia="Times New Roman" w:cs="Times New Roman"/>
                <w:noProof/>
              </w:rPr>
              <w:drawing>
                <wp:inline distT="0" distB="0" distL="0" distR="0" wp14:anchorId="316CA277" wp14:editId="2FA189E5">
                  <wp:extent cx="2514600" cy="638175"/>
                  <wp:effectExtent l="0" t="0" r="0" b="9525"/>
                  <wp:docPr id="3" name="Picture 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6D720B" w:rsidRPr="00DC4405" w:rsidRDefault="006D720B" w:rsidP="006D720B">
            <w:pPr>
              <w:spacing w:after="0" w:line="240" w:lineRule="auto"/>
              <w:jc w:val="right"/>
              <w:rPr>
                <w:rFonts w:eastAsia="Times New Roman" w:cs="Times New Roman"/>
                <w:b/>
                <w:sz w:val="36"/>
                <w:szCs w:val="36"/>
              </w:rPr>
            </w:pPr>
            <w:r w:rsidRPr="00DC4405">
              <w:rPr>
                <w:rFonts w:eastAsia="Times New Roman" w:cs="Times New Roman"/>
                <w:b/>
                <w:sz w:val="36"/>
                <w:szCs w:val="36"/>
              </w:rPr>
              <w:t>Assessment Record</w:t>
            </w:r>
          </w:p>
          <w:p w:rsidR="006D720B" w:rsidRPr="00DC4405" w:rsidRDefault="006D720B" w:rsidP="006D720B">
            <w:pPr>
              <w:spacing w:after="0" w:line="240" w:lineRule="auto"/>
              <w:rPr>
                <w:rFonts w:eastAsia="Times New Roman" w:cs="Times New Roman"/>
                <w:b/>
                <w:sz w:val="24"/>
                <w:szCs w:val="24"/>
              </w:rPr>
            </w:pPr>
          </w:p>
        </w:tc>
      </w:tr>
    </w:tbl>
    <w:p w:rsidR="006D720B" w:rsidRPr="00DC4405" w:rsidRDefault="006D720B" w:rsidP="006D720B">
      <w:pPr>
        <w:spacing w:after="0"/>
        <w:rPr>
          <w:rFonts w:eastAsia="Times New Roman" w:cs="Times New Roman"/>
          <w:b/>
          <w:sz w:val="18"/>
          <w:szCs w:val="18"/>
        </w:rPr>
      </w:pPr>
    </w:p>
    <w:tbl>
      <w:tblPr>
        <w:tblW w:w="0" w:type="auto"/>
        <w:tblLook w:val="04A0" w:firstRow="1" w:lastRow="0" w:firstColumn="1" w:lastColumn="0" w:noHBand="0" w:noVBand="1"/>
      </w:tblPr>
      <w:tblGrid>
        <w:gridCol w:w="1291"/>
        <w:gridCol w:w="1246"/>
        <w:gridCol w:w="2401"/>
        <w:gridCol w:w="1554"/>
        <w:gridCol w:w="990"/>
        <w:gridCol w:w="1619"/>
        <w:gridCol w:w="1347"/>
        <w:gridCol w:w="2715"/>
        <w:gridCol w:w="13"/>
      </w:tblGrid>
      <w:tr w:rsidR="006D720B" w:rsidRPr="00DC4405" w:rsidTr="00714303">
        <w:tc>
          <w:tcPr>
            <w:tcW w:w="1291" w:type="dxa"/>
          </w:tcPr>
          <w:p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8"/>
                <w:szCs w:val="28"/>
              </w:rPr>
              <w:t>Program:</w:t>
            </w:r>
          </w:p>
        </w:tc>
        <w:tc>
          <w:tcPr>
            <w:tcW w:w="5201" w:type="dxa"/>
            <w:gridSpan w:val="3"/>
            <w:tcBorders>
              <w:bottom w:val="single" w:sz="6" w:space="0" w:color="auto"/>
            </w:tcBorders>
          </w:tcPr>
          <w:p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b/>
                <w:sz w:val="24"/>
                <w:szCs w:val="24"/>
              </w:rPr>
              <w:t>Radiologic Technology</w:t>
            </w:r>
          </w:p>
        </w:tc>
        <w:tc>
          <w:tcPr>
            <w:tcW w:w="2609" w:type="dxa"/>
            <w:gridSpan w:val="2"/>
          </w:tcPr>
          <w:p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4"/>
                <w:szCs w:val="24"/>
              </w:rPr>
              <w:t xml:space="preserve">  </w:t>
            </w:r>
            <w:r w:rsidRPr="00DC4405">
              <w:rPr>
                <w:rFonts w:eastAsia="Times New Roman" w:cs="Times New Roman"/>
                <w:b/>
                <w:sz w:val="28"/>
                <w:szCs w:val="28"/>
              </w:rPr>
              <w:t>Assessment period:</w:t>
            </w:r>
          </w:p>
        </w:tc>
        <w:tc>
          <w:tcPr>
            <w:tcW w:w="4075" w:type="dxa"/>
            <w:gridSpan w:val="3"/>
            <w:tcBorders>
              <w:bottom w:val="single" w:sz="6" w:space="0" w:color="auto"/>
            </w:tcBorders>
          </w:tcPr>
          <w:p w:rsidR="006D720B" w:rsidRPr="00DC4405" w:rsidRDefault="00516AF9" w:rsidP="006D720B">
            <w:pPr>
              <w:spacing w:after="0" w:line="240" w:lineRule="auto"/>
              <w:rPr>
                <w:rFonts w:eastAsia="Times New Roman" w:cs="Times New Roman"/>
                <w:b/>
                <w:sz w:val="24"/>
                <w:szCs w:val="24"/>
              </w:rPr>
            </w:pPr>
            <w:r>
              <w:rPr>
                <w:rFonts w:eastAsia="Times New Roman" w:cs="Times New Roman"/>
                <w:b/>
                <w:sz w:val="24"/>
                <w:szCs w:val="24"/>
              </w:rPr>
              <w:t>2016</w:t>
            </w:r>
            <w:r w:rsidR="006D720B" w:rsidRPr="00DC4405">
              <w:rPr>
                <w:rFonts w:eastAsia="Times New Roman" w:cs="Times New Roman"/>
                <w:b/>
                <w:sz w:val="24"/>
                <w:szCs w:val="24"/>
              </w:rPr>
              <w:t>-201</w:t>
            </w:r>
            <w:r>
              <w:rPr>
                <w:rFonts w:eastAsia="Times New Roman" w:cs="Times New Roman"/>
                <w:b/>
                <w:sz w:val="24"/>
                <w:szCs w:val="24"/>
              </w:rPr>
              <w:t>7</w:t>
            </w:r>
          </w:p>
        </w:tc>
      </w:tr>
      <w:tr w:rsidR="006D720B" w:rsidRPr="00DC4405" w:rsidTr="00714303">
        <w:tblPrEx>
          <w:tblBorders>
            <w:top w:val="single" w:sz="4" w:space="0" w:color="808080"/>
            <w:left w:val="single" w:sz="4" w:space="0" w:color="808080"/>
            <w:bottom w:val="single" w:sz="4" w:space="0" w:color="808080"/>
            <w:right w:val="single" w:sz="4" w:space="0" w:color="808080"/>
          </w:tblBorders>
        </w:tblPrEx>
        <w:trPr>
          <w:gridAfter w:val="1"/>
          <w:wAfter w:w="13" w:type="dxa"/>
          <w:trHeight w:val="1646"/>
        </w:trPr>
        <w:tc>
          <w:tcPr>
            <w:tcW w:w="13163" w:type="dxa"/>
            <w:gridSpan w:val="8"/>
          </w:tcPr>
          <w:tbl>
            <w:tblPr>
              <w:tblW w:w="0" w:type="auto"/>
              <w:tblLook w:val="04A0" w:firstRow="1" w:lastRow="0" w:firstColumn="1" w:lastColumn="0" w:noHBand="0" w:noVBand="1"/>
            </w:tblPr>
            <w:tblGrid>
              <w:gridCol w:w="3510"/>
            </w:tblGrid>
            <w:tr w:rsidR="006D720B" w:rsidRPr="00DC4405" w:rsidTr="006D720B">
              <w:tc>
                <w:tcPr>
                  <w:tcW w:w="3510" w:type="dxa"/>
                </w:tcPr>
                <w:p w:rsidR="006D720B" w:rsidRPr="00DC4405" w:rsidRDefault="006D720B" w:rsidP="006D720B">
                  <w:pPr>
                    <w:spacing w:before="120" w:after="0" w:line="240" w:lineRule="auto"/>
                    <w:rPr>
                      <w:rFonts w:eastAsia="Times New Roman" w:cs="Times New Roman"/>
                      <w:b/>
                      <w:sz w:val="24"/>
                      <w:szCs w:val="24"/>
                    </w:rPr>
                  </w:pPr>
                  <w:r w:rsidRPr="00DC4405">
                    <w:rPr>
                      <w:rFonts w:eastAsia="Times New Roman" w:cs="Times New Roman"/>
                      <w:b/>
                      <w:sz w:val="24"/>
                      <w:szCs w:val="24"/>
                    </w:rPr>
                    <w:t xml:space="preserve">Program or Department Mission:     </w:t>
                  </w:r>
                </w:p>
              </w:tc>
            </w:tr>
          </w:tbl>
          <w:p w:rsidR="006D720B" w:rsidRPr="00DC4405" w:rsidRDefault="006D720B" w:rsidP="006D720B">
            <w:pPr>
              <w:spacing w:after="0" w:line="240" w:lineRule="auto"/>
              <w:rPr>
                <w:rFonts w:eastAsia="Times New Roman" w:cs="Times New Roman"/>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The mission of the Radiologic Technology Program at Jefferson State Community College is to prepare graduates for entry-level employment as a radiologic technologist in the healthcare community.</w:t>
            </w:r>
          </w:p>
          <w:p w:rsidR="006D720B" w:rsidRPr="00DC4405" w:rsidRDefault="006D720B" w:rsidP="006D720B">
            <w:pPr>
              <w:widowControl w:val="0"/>
              <w:spacing w:after="0" w:line="240" w:lineRule="auto"/>
              <w:jc w:val="both"/>
              <w:rPr>
                <w:rFonts w:eastAsia="Times New Roman" w:cs="Times New Roman"/>
                <w:snapToGrid w:val="0"/>
                <w:sz w:val="24"/>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This program mission is consistent with the colleges Statement of Philosophy and Purpose in the Jefferson State Community College Catalog and Student Handbook.</w:t>
            </w:r>
          </w:p>
        </w:tc>
      </w:tr>
      <w:tr w:rsidR="006D720B"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Pr>
        <w:tc>
          <w:tcPr>
            <w:tcW w:w="13163" w:type="dxa"/>
            <w:gridSpan w:val="8"/>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Instructional Program Outcomes &amp; Assessment Plan</w:t>
            </w:r>
          </w:p>
          <w:p w:rsidR="0026553E" w:rsidRPr="00DC4405" w:rsidRDefault="0026553E" w:rsidP="006D720B">
            <w:pPr>
              <w:spacing w:after="0" w:line="240" w:lineRule="auto"/>
              <w:jc w:val="center"/>
              <w:rPr>
                <w:rFonts w:eastAsia="Times New Roman" w:cs="Times New Roman"/>
                <w:b/>
                <w:sz w:val="28"/>
                <w:szCs w:val="28"/>
              </w:rPr>
            </w:pPr>
            <w:r w:rsidRPr="00DC4405">
              <w:rPr>
                <w:rFonts w:eastAsia="Times New Roman" w:cs="Times New Roman"/>
                <w:b/>
                <w:sz w:val="28"/>
                <w:szCs w:val="28"/>
              </w:rPr>
              <w:t>The Program’s Outcomes are assessed by the following:</w:t>
            </w:r>
          </w:p>
          <w:p w:rsidR="00FD123A" w:rsidRPr="00DC4405" w:rsidRDefault="0026553E" w:rsidP="00FD123A">
            <w:pPr>
              <w:pStyle w:val="ListParagraph"/>
              <w:numPr>
                <w:ilvl w:val="0"/>
                <w:numId w:val="4"/>
              </w:numPr>
              <w:spacing w:after="0" w:line="240" w:lineRule="auto"/>
              <w:rPr>
                <w:rFonts w:asciiTheme="minorHAnsi" w:hAnsiTheme="minorHAnsi"/>
              </w:rPr>
            </w:pPr>
            <w:r w:rsidRPr="00DC4405">
              <w:rPr>
                <w:rFonts w:asciiTheme="minorHAnsi" w:hAnsiTheme="minorHAnsi"/>
              </w:rPr>
              <w:t xml:space="preserve"> </w:t>
            </w:r>
            <w:r w:rsidR="00FD123A" w:rsidRPr="00DC4405">
              <w:rPr>
                <w:rFonts w:asciiTheme="minorHAnsi" w:hAnsiTheme="minorHAnsi"/>
              </w:rPr>
              <w:t>The Certification Examination pass rate will be 80% or higher for first-time examinees.</w:t>
            </w:r>
          </w:p>
          <w:p w:rsidR="00FD123A" w:rsidRPr="00DC4405" w:rsidRDefault="00FD123A" w:rsidP="00FD123A">
            <w:pPr>
              <w:pStyle w:val="ListParagraph"/>
              <w:numPr>
                <w:ilvl w:val="0"/>
                <w:numId w:val="4"/>
              </w:numPr>
              <w:spacing w:after="0" w:line="240" w:lineRule="auto"/>
              <w:rPr>
                <w:rFonts w:asciiTheme="minorHAnsi" w:hAnsiTheme="minorHAnsi"/>
              </w:rPr>
            </w:pPr>
            <w:r w:rsidRPr="00DC4405">
              <w:rPr>
                <w:rFonts w:asciiTheme="minorHAnsi" w:hAnsiTheme="minorHAnsi"/>
              </w:rPr>
              <w:t>80% of the students admitted into the program will graduate according to program guide lines.</w:t>
            </w:r>
          </w:p>
          <w:p w:rsidR="00FD123A" w:rsidRPr="00DC4405" w:rsidRDefault="00FD123A" w:rsidP="00FD123A">
            <w:pPr>
              <w:pStyle w:val="ListParagraph"/>
              <w:numPr>
                <w:ilvl w:val="0"/>
                <w:numId w:val="4"/>
              </w:numPr>
              <w:spacing w:after="0" w:line="240" w:lineRule="auto"/>
              <w:rPr>
                <w:rFonts w:asciiTheme="minorHAnsi" w:hAnsiTheme="minorHAnsi"/>
              </w:rPr>
            </w:pPr>
            <w:r w:rsidRPr="00DC4405">
              <w:rPr>
                <w:rFonts w:asciiTheme="minorHAnsi" w:hAnsiTheme="minorHAnsi"/>
              </w:rPr>
              <w:t>Graduates seeking employment will be employed within twelve months of graduation.</w:t>
            </w:r>
          </w:p>
          <w:p w:rsidR="00FD123A" w:rsidRPr="00DC4405" w:rsidRDefault="00FD123A" w:rsidP="00FD123A">
            <w:pPr>
              <w:pStyle w:val="ListParagraph"/>
              <w:numPr>
                <w:ilvl w:val="0"/>
                <w:numId w:val="4"/>
              </w:numPr>
              <w:spacing w:after="0" w:line="240" w:lineRule="auto"/>
              <w:rPr>
                <w:rFonts w:asciiTheme="minorHAnsi" w:hAnsiTheme="minorHAnsi"/>
              </w:rPr>
            </w:pPr>
            <w:r w:rsidRPr="00DC4405">
              <w:rPr>
                <w:rFonts w:asciiTheme="minorHAnsi" w:hAnsiTheme="minorHAnsi"/>
              </w:rPr>
              <w:t>Students indicate an overall satisfaction with the program.</w:t>
            </w:r>
          </w:p>
          <w:p w:rsidR="006D720B" w:rsidRPr="00DC4405" w:rsidRDefault="00FD123A" w:rsidP="00EE19A5">
            <w:pPr>
              <w:pStyle w:val="ListParagraph"/>
              <w:numPr>
                <w:ilvl w:val="0"/>
                <w:numId w:val="4"/>
              </w:numPr>
              <w:spacing w:after="0" w:line="240" w:lineRule="auto"/>
              <w:rPr>
                <w:rFonts w:asciiTheme="minorHAnsi" w:hAnsiTheme="minorHAnsi"/>
                <w:b/>
                <w:sz w:val="16"/>
                <w:szCs w:val="16"/>
              </w:rPr>
            </w:pPr>
            <w:r w:rsidRPr="00DC4405">
              <w:rPr>
                <w:rFonts w:asciiTheme="minorHAnsi" w:hAnsiTheme="minorHAnsi"/>
              </w:rPr>
              <w:t>Employers will indicate satisfaction with educational preparation.</w:t>
            </w:r>
          </w:p>
        </w:tc>
      </w:tr>
      <w:tr w:rsidR="006D720B"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1"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4" w:type="dxa"/>
            <w:gridSpan w:val="2"/>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66" w:type="dxa"/>
            <w:gridSpan w:val="2"/>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5"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top w:val="thinThickSmallGap" w:sz="12"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FD123A">
            <w:pPr>
              <w:pStyle w:val="ListParagraph"/>
              <w:numPr>
                <w:ilvl w:val="0"/>
                <w:numId w:val="5"/>
              </w:numPr>
              <w:spacing w:after="0" w:line="240" w:lineRule="auto"/>
              <w:rPr>
                <w:rFonts w:asciiTheme="minorHAnsi" w:hAnsiTheme="minorHAnsi"/>
              </w:rPr>
            </w:pPr>
            <w:r w:rsidRPr="00DC4405">
              <w:rPr>
                <w:rFonts w:asciiTheme="minorHAnsi" w:hAnsiTheme="minorHAnsi"/>
              </w:rPr>
              <w:t>The Certification Examination pass rate will be 80% or higher for first-time examinees.</w:t>
            </w:r>
          </w:p>
          <w:p w:rsidR="006D720B" w:rsidRPr="00DC4405" w:rsidRDefault="006D720B" w:rsidP="006D720B">
            <w:pPr>
              <w:spacing w:after="0" w:line="240" w:lineRule="auto"/>
              <w:rPr>
                <w:rFonts w:eastAsia="Times New Roman" w:cs="Times New Roman"/>
              </w:rPr>
            </w:pPr>
          </w:p>
        </w:tc>
        <w:tc>
          <w:tcPr>
            <w:tcW w:w="2401"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Certification Exam Scores</w:t>
            </w:r>
          </w:p>
        </w:tc>
        <w:tc>
          <w:tcPr>
            <w:tcW w:w="2544" w:type="dxa"/>
            <w:gridSpan w:val="2"/>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80% of graduates will pass the ARRT certification exam of their first testing attempt.</w:t>
            </w:r>
          </w:p>
          <w:p w:rsidR="00EE19A5" w:rsidRPr="00DC4405" w:rsidRDefault="00EE19A5" w:rsidP="006D720B">
            <w:pPr>
              <w:spacing w:after="0" w:line="240" w:lineRule="auto"/>
              <w:rPr>
                <w:rFonts w:eastAsia="Times New Roman" w:cs="Times New Roman"/>
              </w:rPr>
            </w:pPr>
          </w:p>
          <w:p w:rsidR="00EE19A5" w:rsidRPr="00DC4405" w:rsidRDefault="00EE19A5" w:rsidP="006D720B">
            <w:pPr>
              <w:spacing w:after="0" w:line="240" w:lineRule="auto"/>
              <w:rPr>
                <w:rFonts w:eastAsia="Times New Roman" w:cs="Times New Roman"/>
              </w:rPr>
            </w:pPr>
            <w:r w:rsidRPr="00DC4405">
              <w:rPr>
                <w:rFonts w:eastAsia="Times New Roman" w:cs="Times New Roman"/>
              </w:rPr>
              <w:t xml:space="preserve">The Joint Review Committee on Education in Radiologic Technology </w:t>
            </w:r>
            <w:r w:rsidRPr="00DC4405">
              <w:rPr>
                <w:rFonts w:eastAsia="Times New Roman" w:cs="Times New Roman"/>
              </w:rPr>
              <w:lastRenderedPageBreak/>
              <w:t xml:space="preserve">(JRCET) standard for pass rates is 75% for first attempt.  The program annually exceeds this benchmark so program standards have increased. </w:t>
            </w:r>
          </w:p>
        </w:tc>
        <w:tc>
          <w:tcPr>
            <w:tcW w:w="2966" w:type="dxa"/>
            <w:gridSpan w:val="2"/>
            <w:tcBorders>
              <w:top w:val="thinThickSmallGap" w:sz="12" w:space="0" w:color="auto"/>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2A3B40" w:rsidP="006D720B">
            <w:pPr>
              <w:spacing w:after="0" w:line="240" w:lineRule="auto"/>
              <w:rPr>
                <w:rFonts w:eastAsia="Times New Roman" w:cs="Times New Roman"/>
              </w:rPr>
            </w:pPr>
            <w:r>
              <w:rPr>
                <w:rFonts w:eastAsia="Times New Roman" w:cs="Times New Roman"/>
                <w:color w:val="000000"/>
              </w:rPr>
              <w:t>95</w:t>
            </w:r>
            <w:r w:rsidR="006D720B" w:rsidRPr="00DC4405">
              <w:rPr>
                <w:rFonts w:eastAsia="Times New Roman" w:cs="Times New Roman"/>
                <w:color w:val="000000"/>
              </w:rPr>
              <w:t xml:space="preserve">% of students passed the </w:t>
            </w:r>
            <w:r w:rsidR="006D720B" w:rsidRPr="00DC4405">
              <w:rPr>
                <w:rFonts w:eastAsia="Times New Roman" w:cs="Times New Roman"/>
              </w:rPr>
              <w:t>certification exam on 1</w:t>
            </w:r>
            <w:r w:rsidR="006D720B" w:rsidRPr="00DC4405">
              <w:rPr>
                <w:rFonts w:eastAsia="Times New Roman" w:cs="Times New Roman"/>
                <w:vertAlign w:val="superscript"/>
              </w:rPr>
              <w:t>st</w:t>
            </w:r>
            <w:r w:rsidR="006D720B" w:rsidRPr="00DC4405">
              <w:rPr>
                <w:rFonts w:eastAsia="Times New Roman" w:cs="Times New Roman"/>
              </w:rPr>
              <w:t xml:space="preserve"> attempt.</w:t>
            </w:r>
          </w:p>
          <w:p w:rsidR="006D720B" w:rsidRPr="00DC4405" w:rsidRDefault="006D720B" w:rsidP="006D720B">
            <w:pPr>
              <w:spacing w:after="0" w:line="240" w:lineRule="auto"/>
              <w:rPr>
                <w:rFonts w:eastAsia="Times New Roman" w:cs="Times New Roman"/>
              </w:rPr>
            </w:pPr>
          </w:p>
          <w:p w:rsidR="006D720B" w:rsidRPr="00DC4405" w:rsidRDefault="002A3B40" w:rsidP="006D720B">
            <w:pPr>
              <w:spacing w:after="0" w:line="240" w:lineRule="auto"/>
              <w:rPr>
                <w:rFonts w:eastAsia="Times New Roman" w:cs="Times New Roman"/>
              </w:rPr>
            </w:pPr>
            <w:r>
              <w:rPr>
                <w:rFonts w:eastAsia="Times New Roman" w:cs="Times New Roman"/>
              </w:rPr>
              <w:t>18</w:t>
            </w:r>
            <w:r w:rsidR="004676B7" w:rsidRPr="00DC4405">
              <w:rPr>
                <w:rFonts w:eastAsia="Times New Roman" w:cs="Times New Roman"/>
              </w:rPr>
              <w:t xml:space="preserve"> attempts</w:t>
            </w:r>
          </w:p>
          <w:p w:rsidR="004676B7" w:rsidRPr="00DC4405" w:rsidRDefault="00935D72" w:rsidP="006D720B">
            <w:pPr>
              <w:spacing w:after="0" w:line="240" w:lineRule="auto"/>
              <w:rPr>
                <w:rFonts w:eastAsia="Times New Roman" w:cs="Times New Roman"/>
              </w:rPr>
            </w:pPr>
            <w:r>
              <w:rPr>
                <w:rFonts w:eastAsia="Times New Roman" w:cs="Times New Roman"/>
              </w:rPr>
              <w:t>19</w:t>
            </w:r>
            <w:r w:rsidR="004676B7" w:rsidRPr="00DC4405">
              <w:rPr>
                <w:rFonts w:eastAsia="Times New Roman" w:cs="Times New Roman"/>
              </w:rPr>
              <w:t xml:space="preserve"> first time pass</w:t>
            </w:r>
          </w:p>
          <w:p w:rsidR="006535E2" w:rsidRPr="00DC4405" w:rsidRDefault="006535E2" w:rsidP="006D720B">
            <w:pPr>
              <w:spacing w:after="0" w:line="240" w:lineRule="auto"/>
              <w:rPr>
                <w:rFonts w:eastAsia="Times New Roman" w:cs="Times New Roman"/>
              </w:rPr>
            </w:pPr>
          </w:p>
          <w:p w:rsidR="006535E2" w:rsidRPr="00DC4405" w:rsidRDefault="006535E2" w:rsidP="006D720B">
            <w:pPr>
              <w:spacing w:after="0" w:line="240" w:lineRule="auto"/>
              <w:rPr>
                <w:rFonts w:eastAsia="Times New Roman" w:cs="Times New Roman"/>
              </w:rPr>
            </w:pPr>
          </w:p>
        </w:tc>
        <w:tc>
          <w:tcPr>
            <w:tcW w:w="2715"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2A3B40" w:rsidP="002A3B40">
            <w:pPr>
              <w:rPr>
                <w:rFonts w:eastAsia="Times New Roman" w:cs="Times New Roman"/>
              </w:rPr>
            </w:pPr>
            <w:r>
              <w:rPr>
                <w:rFonts w:eastAsia="Times New Roman" w:cs="Times New Roman"/>
              </w:rPr>
              <w:t xml:space="preserve">Previous measures that were put into place with regards to out of progression students seems to be working.  There were </w:t>
            </w:r>
            <w:r>
              <w:rPr>
                <w:rFonts w:eastAsia="Times New Roman" w:cs="Times New Roman"/>
              </w:rPr>
              <w:lastRenderedPageBreak/>
              <w:t>2 out of progression students in this graduating class who completed the readmission process and succeeded in graduation and certification.  1 student did not complete the readmission process.</w:t>
            </w: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4A42CA" w:rsidP="00714303">
            <w:pPr>
              <w:pStyle w:val="ListParagraph"/>
              <w:numPr>
                <w:ilvl w:val="0"/>
                <w:numId w:val="5"/>
              </w:numPr>
              <w:spacing w:after="0" w:line="240" w:lineRule="auto"/>
              <w:rPr>
                <w:rFonts w:asciiTheme="minorHAnsi" w:hAnsiTheme="minorHAnsi"/>
              </w:rPr>
            </w:pPr>
            <w:r>
              <w:rPr>
                <w:rFonts w:asciiTheme="minorHAnsi" w:hAnsiTheme="minorHAnsi"/>
              </w:rPr>
              <w:t>75</w:t>
            </w:r>
            <w:r w:rsidR="00714303" w:rsidRPr="00DC4405">
              <w:rPr>
                <w:rFonts w:asciiTheme="minorHAnsi" w:hAnsiTheme="minorHAnsi"/>
              </w:rPr>
              <w:t>% of the students admitted into the program will graduate according to program guide lines.</w:t>
            </w:r>
          </w:p>
          <w:p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Program Completion Rate</w:t>
            </w:r>
          </w:p>
        </w:tc>
        <w:tc>
          <w:tcPr>
            <w:tcW w:w="2544" w:type="dxa"/>
            <w:gridSpan w:val="2"/>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4A42CA" w:rsidP="00714303">
            <w:pPr>
              <w:spacing w:after="0" w:line="240" w:lineRule="auto"/>
              <w:rPr>
                <w:rFonts w:eastAsia="Times New Roman" w:cs="Times New Roman"/>
              </w:rPr>
            </w:pPr>
            <w:r>
              <w:rPr>
                <w:rFonts w:eastAsia="Times New Roman" w:cs="Times New Roman"/>
              </w:rPr>
              <w:t>75</w:t>
            </w:r>
            <w:r w:rsidR="00714303" w:rsidRPr="00DC4405">
              <w:rPr>
                <w:rFonts w:eastAsia="Times New Roman" w:cs="Times New Roman"/>
              </w:rPr>
              <w:t xml:space="preserve">% of the students </w:t>
            </w:r>
          </w:p>
          <w:p w:rsidR="00714303" w:rsidRPr="00DC4405" w:rsidRDefault="00714303" w:rsidP="00714303">
            <w:pPr>
              <w:spacing w:after="0" w:line="240" w:lineRule="auto"/>
              <w:rPr>
                <w:rFonts w:eastAsia="Times New Roman" w:cs="Times New Roman"/>
              </w:rPr>
            </w:pPr>
            <w:r w:rsidRPr="00DC4405">
              <w:rPr>
                <w:rFonts w:eastAsia="Times New Roman" w:cs="Times New Roman"/>
              </w:rPr>
              <w:t>Admitted into the program will graduate according to program guide lines.</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Since the criteria for admission is changing, this benchmark will be evaluated for the next evaluation period.</w:t>
            </w:r>
          </w:p>
          <w:p w:rsidR="00714303" w:rsidRPr="00DC4405" w:rsidRDefault="00714303" w:rsidP="00714303">
            <w:pPr>
              <w:spacing w:after="0" w:line="240" w:lineRule="auto"/>
              <w:rPr>
                <w:rFonts w:eastAsia="Times New Roman" w:cs="Times New Roman"/>
              </w:rPr>
            </w:pPr>
          </w:p>
        </w:tc>
        <w:tc>
          <w:tcPr>
            <w:tcW w:w="2966" w:type="dxa"/>
            <w:gridSpan w:val="2"/>
            <w:tcBorders>
              <w:left w:val="single" w:sz="4" w:space="0" w:color="auto"/>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Pr>
                <w:rFonts w:eastAsia="Times New Roman" w:cs="Times New Roman"/>
              </w:rPr>
              <w:t>19/27</w:t>
            </w:r>
            <w:r w:rsidRPr="00DC4405">
              <w:rPr>
                <w:rFonts w:eastAsia="Times New Roman" w:cs="Times New Roman"/>
              </w:rPr>
              <w:t xml:space="preserve"> or </w:t>
            </w:r>
            <w:r>
              <w:rPr>
                <w:rFonts w:eastAsia="Times New Roman" w:cs="Times New Roman"/>
              </w:rPr>
              <w:t>70</w:t>
            </w:r>
            <w:r w:rsidRPr="00DC4405">
              <w:rPr>
                <w:rFonts w:eastAsia="Times New Roman" w:cs="Times New Roman"/>
              </w:rPr>
              <w:t>% of students who were admitted into the program completed the program.</w:t>
            </w:r>
          </w:p>
          <w:p w:rsidR="00714303" w:rsidRPr="00DC4405" w:rsidRDefault="00714303" w:rsidP="00714303">
            <w:pPr>
              <w:spacing w:after="0" w:line="240" w:lineRule="auto"/>
              <w:rPr>
                <w:rFonts w:eastAsia="Times New Roman" w:cs="Times New Roman"/>
                <w:sz w:val="24"/>
                <w:szCs w:val="20"/>
              </w:rPr>
            </w:pPr>
          </w:p>
          <w:p w:rsidR="00714303" w:rsidRPr="00DC4405" w:rsidRDefault="00714303" w:rsidP="00714303">
            <w:pPr>
              <w:spacing w:after="0" w:line="240" w:lineRule="auto"/>
              <w:rPr>
                <w:rFonts w:eastAsia="Times New Roman" w:cs="Times New Roman"/>
                <w:sz w:val="24"/>
                <w:szCs w:val="20"/>
              </w:rPr>
            </w:pPr>
            <w:r>
              <w:rPr>
                <w:rFonts w:eastAsia="Times New Roman" w:cs="Times New Roman"/>
                <w:sz w:val="24"/>
                <w:szCs w:val="20"/>
              </w:rPr>
              <w:t>27</w:t>
            </w:r>
            <w:r w:rsidRPr="00DC4405">
              <w:rPr>
                <w:rFonts w:eastAsia="Times New Roman" w:cs="Times New Roman"/>
                <w:sz w:val="24"/>
                <w:szCs w:val="20"/>
              </w:rPr>
              <w:t xml:space="preserve"> started </w:t>
            </w:r>
            <w:proofErr w:type="gramStart"/>
            <w:r w:rsidRPr="00DC4405">
              <w:rPr>
                <w:rFonts w:eastAsia="Times New Roman" w:cs="Times New Roman"/>
                <w:sz w:val="24"/>
                <w:szCs w:val="20"/>
              </w:rPr>
              <w:t>program</w:t>
            </w:r>
            <w:proofErr w:type="gramEnd"/>
          </w:p>
          <w:p w:rsidR="00714303" w:rsidRPr="00DC4405" w:rsidRDefault="00714303" w:rsidP="00714303">
            <w:pPr>
              <w:spacing w:after="0" w:line="240" w:lineRule="auto"/>
              <w:rPr>
                <w:rFonts w:eastAsia="Times New Roman" w:cs="Times New Roman"/>
                <w:sz w:val="24"/>
                <w:szCs w:val="20"/>
              </w:rPr>
            </w:pPr>
            <w:r>
              <w:rPr>
                <w:rFonts w:eastAsia="Times New Roman" w:cs="Times New Roman"/>
                <w:sz w:val="24"/>
                <w:szCs w:val="20"/>
              </w:rPr>
              <w:t>19</w:t>
            </w:r>
            <w:r w:rsidRPr="00DC4405">
              <w:rPr>
                <w:rFonts w:eastAsia="Times New Roman" w:cs="Times New Roman"/>
                <w:sz w:val="24"/>
                <w:szCs w:val="20"/>
              </w:rPr>
              <w:t xml:space="preserve"> finished</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tc>
        <w:tc>
          <w:tcPr>
            <w:tcW w:w="2715" w:type="dxa"/>
            <w:tcBorders>
              <w:right w:val="thinThickSmallGap" w:sz="24" w:space="0" w:color="auto"/>
            </w:tcBorders>
          </w:tcPr>
          <w:p w:rsidR="00714303" w:rsidRDefault="00714303" w:rsidP="00714303">
            <w:pPr>
              <w:rPr>
                <w:sz w:val="24"/>
              </w:rPr>
            </w:pPr>
            <w:r>
              <w:rPr>
                <w:sz w:val="24"/>
              </w:rPr>
              <w:t>Benchmark not met</w:t>
            </w:r>
          </w:p>
          <w:p w:rsidR="00714303" w:rsidRDefault="00714303" w:rsidP="00714303">
            <w:pPr>
              <w:rPr>
                <w:sz w:val="24"/>
              </w:rPr>
            </w:pPr>
          </w:p>
          <w:p w:rsidR="00714303" w:rsidRDefault="00714303" w:rsidP="00714303">
            <w:pPr>
              <w:rPr>
                <w:sz w:val="24"/>
              </w:rPr>
            </w:pPr>
            <w:r>
              <w:rPr>
                <w:sz w:val="24"/>
              </w:rPr>
              <w:t>There has been a steady decline in program completion rates over the past three years.  Program faculty have examined the trend in program completion and the only trend noted is the drop rate for personal reasons seems to be greater in the 1</w:t>
            </w:r>
            <w:r w:rsidRPr="00877A94">
              <w:rPr>
                <w:sz w:val="24"/>
                <w:vertAlign w:val="superscript"/>
              </w:rPr>
              <w:t>st</w:t>
            </w:r>
            <w:r>
              <w:rPr>
                <w:sz w:val="24"/>
              </w:rPr>
              <w:t xml:space="preserve"> and 2</w:t>
            </w:r>
            <w:r w:rsidRPr="00877A94">
              <w:rPr>
                <w:sz w:val="24"/>
                <w:vertAlign w:val="superscript"/>
              </w:rPr>
              <w:t>nd</w:t>
            </w:r>
            <w:r>
              <w:rPr>
                <w:sz w:val="24"/>
              </w:rPr>
              <w:t xml:space="preserve"> semester.</w:t>
            </w:r>
          </w:p>
          <w:p w:rsidR="00714303" w:rsidRDefault="00714303" w:rsidP="00714303">
            <w:pPr>
              <w:rPr>
                <w:sz w:val="24"/>
              </w:rPr>
            </w:pPr>
          </w:p>
          <w:p w:rsidR="00714303" w:rsidRDefault="00714303" w:rsidP="00714303">
            <w:pPr>
              <w:rPr>
                <w:sz w:val="24"/>
              </w:rPr>
            </w:pPr>
            <w:r>
              <w:rPr>
                <w:sz w:val="24"/>
              </w:rPr>
              <w:t xml:space="preserve">Information sessions have been established by </w:t>
            </w:r>
            <w:r>
              <w:rPr>
                <w:sz w:val="24"/>
              </w:rPr>
              <w:lastRenderedPageBreak/>
              <w:t xml:space="preserve">the enrollment services to assist students in making better choices for program </w:t>
            </w:r>
            <w:r w:rsidR="004A42CA">
              <w:rPr>
                <w:sz w:val="24"/>
              </w:rPr>
              <w:t>admission.</w:t>
            </w:r>
          </w:p>
          <w:p w:rsidR="00714303" w:rsidRDefault="004A42CA" w:rsidP="00714303">
            <w:pPr>
              <w:rPr>
                <w:sz w:val="24"/>
              </w:rPr>
            </w:pPr>
            <w:r>
              <w:rPr>
                <w:sz w:val="24"/>
              </w:rPr>
              <w:t>The benchmark was changed from 80% to 75% in this assessment cycle.  75% is the national standard.</w:t>
            </w:r>
          </w:p>
          <w:p w:rsidR="004A42CA" w:rsidRDefault="004A42CA" w:rsidP="00714303">
            <w:pPr>
              <w:rPr>
                <w:sz w:val="24"/>
              </w:rPr>
            </w:pPr>
          </w:p>
          <w:p w:rsidR="00714303" w:rsidRDefault="00714303" w:rsidP="00714303">
            <w:pPr>
              <w:rPr>
                <w:sz w:val="24"/>
              </w:rPr>
            </w:pPr>
            <w:r>
              <w:rPr>
                <w:sz w:val="24"/>
              </w:rPr>
              <w:t>2 students who were out of progression, failed the readmission procedure.</w:t>
            </w:r>
          </w:p>
          <w:p w:rsidR="00714303" w:rsidRPr="00B843B2" w:rsidRDefault="00714303" w:rsidP="00714303">
            <w:pPr>
              <w:rPr>
                <w:sz w:val="24"/>
              </w:rPr>
            </w:pP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pStyle w:val="ListParagraph"/>
              <w:numPr>
                <w:ilvl w:val="0"/>
                <w:numId w:val="5"/>
              </w:numPr>
              <w:spacing w:after="0" w:line="240" w:lineRule="auto"/>
              <w:rPr>
                <w:rFonts w:asciiTheme="minorHAnsi" w:hAnsiTheme="minorHAnsi"/>
              </w:rPr>
            </w:pPr>
            <w:r w:rsidRPr="00DC4405">
              <w:rPr>
                <w:rFonts w:asciiTheme="minorHAnsi" w:hAnsiTheme="minorHAnsi"/>
              </w:rPr>
              <w:t>Graduates seeking employment will be employed within twelve</w:t>
            </w:r>
          </w:p>
          <w:p w:rsidR="00714303" w:rsidRPr="00DC4405" w:rsidRDefault="00714303" w:rsidP="00714303">
            <w:pPr>
              <w:spacing w:after="0" w:line="240" w:lineRule="auto"/>
              <w:rPr>
                <w:rFonts w:eastAsia="Times New Roman" w:cs="Times New Roman"/>
              </w:rPr>
            </w:pPr>
            <w:r w:rsidRPr="00DC4405">
              <w:rPr>
                <w:rFonts w:eastAsia="Times New Roman" w:cs="Times New Roman"/>
              </w:rPr>
              <w:t xml:space="preserve">              months of                               </w:t>
            </w:r>
            <w:r>
              <w:rPr>
                <w:rFonts w:eastAsia="Times New Roman" w:cs="Times New Roman"/>
              </w:rPr>
              <w:t xml:space="preserve">   </w:t>
            </w:r>
            <w:r w:rsidR="004A42CA">
              <w:rPr>
                <w:rFonts w:eastAsia="Times New Roman" w:cs="Times New Roman"/>
              </w:rPr>
              <w:t xml:space="preserve">   </w:t>
            </w:r>
            <w:r w:rsidRPr="00DC4405">
              <w:rPr>
                <w:rFonts w:eastAsia="Times New Roman" w:cs="Times New Roman"/>
              </w:rPr>
              <w:t>graduation</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Graduate Satisfaction Survey (Question 2)</w:t>
            </w:r>
          </w:p>
        </w:tc>
        <w:tc>
          <w:tcPr>
            <w:tcW w:w="2544" w:type="dxa"/>
            <w:gridSpan w:val="2"/>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75% of graduates actively seeking employment will be employed with</w:t>
            </w:r>
            <w:r>
              <w:rPr>
                <w:rFonts w:eastAsia="Times New Roman" w:cs="Times New Roman"/>
              </w:rPr>
              <w:t>in 12</w:t>
            </w:r>
            <w:r w:rsidRPr="00DC4405">
              <w:rPr>
                <w:rFonts w:eastAsia="Times New Roman" w:cs="Times New Roman"/>
              </w:rPr>
              <w:t xml:space="preserve"> months of graduation.</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This is the established benchmark from the JRCERT.</w:t>
            </w:r>
          </w:p>
        </w:tc>
        <w:tc>
          <w:tcPr>
            <w:tcW w:w="2966" w:type="dxa"/>
            <w:gridSpan w:val="2"/>
            <w:tcBorders>
              <w:left w:val="single" w:sz="4" w:space="0" w:color="auto"/>
              <w:right w:val="single" w:sz="6" w:space="0" w:color="auto"/>
            </w:tcBorders>
          </w:tcPr>
          <w:p w:rsidR="00714303" w:rsidRPr="00DC4405" w:rsidRDefault="004A42CA" w:rsidP="00714303">
            <w:pPr>
              <w:spacing w:after="0" w:line="240" w:lineRule="auto"/>
              <w:rPr>
                <w:rFonts w:eastAsia="Times New Roman" w:cs="Times New Roman"/>
                <w:color w:val="000000"/>
              </w:rPr>
            </w:pPr>
            <w:r>
              <w:rPr>
                <w:rFonts w:eastAsia="Times New Roman" w:cs="Times New Roman"/>
                <w:color w:val="000000"/>
              </w:rPr>
              <w:t>100%</w:t>
            </w:r>
          </w:p>
        </w:tc>
        <w:tc>
          <w:tcPr>
            <w:tcW w:w="2715" w:type="dxa"/>
            <w:tcBorders>
              <w:left w:val="single" w:sz="6" w:space="0" w:color="auto"/>
            </w:tcBorders>
          </w:tcPr>
          <w:p w:rsidR="00714303" w:rsidRPr="00DC4405" w:rsidRDefault="004A42CA" w:rsidP="00714303">
            <w:pPr>
              <w:spacing w:after="0" w:line="240" w:lineRule="auto"/>
              <w:rPr>
                <w:rFonts w:eastAsia="Times New Roman" w:cs="Times New Roman"/>
              </w:rPr>
            </w:pPr>
            <w:r>
              <w:rPr>
                <w:rFonts w:eastAsia="Times New Roman" w:cs="Times New Roman"/>
              </w:rPr>
              <w:t>100% or 19/19 students were gainfully employed in radiologic technology within 2 months of program completion.</w:t>
            </w: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pStyle w:val="ListParagraph"/>
              <w:numPr>
                <w:ilvl w:val="0"/>
                <w:numId w:val="5"/>
              </w:numPr>
              <w:spacing w:after="0" w:line="240" w:lineRule="auto"/>
              <w:rPr>
                <w:rFonts w:asciiTheme="minorHAnsi" w:hAnsiTheme="minorHAnsi"/>
              </w:rPr>
            </w:pPr>
            <w:r w:rsidRPr="00DC4405">
              <w:rPr>
                <w:rFonts w:asciiTheme="minorHAnsi" w:hAnsiTheme="minorHAnsi"/>
              </w:rPr>
              <w:lastRenderedPageBreak/>
              <w:t>Students indicate an overall satisfaction with the program.</w:t>
            </w:r>
          </w:p>
          <w:p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lastRenderedPageBreak/>
              <w:t>Graduate Survey (Question 17)</w:t>
            </w:r>
          </w:p>
        </w:tc>
        <w:tc>
          <w:tcPr>
            <w:tcW w:w="2544" w:type="dxa"/>
            <w:gridSpan w:val="2"/>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lastRenderedPageBreak/>
              <w:t>Average score of 2.5 or higher on a 0-3 possible point scale.</w:t>
            </w:r>
          </w:p>
        </w:tc>
        <w:tc>
          <w:tcPr>
            <w:tcW w:w="2966" w:type="dxa"/>
            <w:gridSpan w:val="2"/>
            <w:tcBorders>
              <w:left w:val="single" w:sz="4" w:space="0" w:color="auto"/>
              <w:right w:val="single" w:sz="6" w:space="0" w:color="auto"/>
            </w:tcBorders>
          </w:tcPr>
          <w:p w:rsidR="00714303"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Pr>
                <w:rFonts w:eastAsia="Times New Roman" w:cs="Times New Roman"/>
              </w:rPr>
              <w:lastRenderedPageBreak/>
              <w:t>2.7</w:t>
            </w:r>
          </w:p>
        </w:tc>
        <w:tc>
          <w:tcPr>
            <w:tcW w:w="2715" w:type="dxa"/>
            <w:tcBorders>
              <w:left w:val="single" w:sz="6" w:space="0" w:color="auto"/>
            </w:tcBorders>
          </w:tcPr>
          <w:p w:rsidR="00714303" w:rsidRDefault="00714303" w:rsidP="00714303">
            <w:pPr>
              <w:spacing w:after="0" w:line="240" w:lineRule="auto"/>
              <w:rPr>
                <w:rFonts w:eastAsia="Times New Roman" w:cs="Times New Roman"/>
              </w:rPr>
            </w:pPr>
          </w:p>
          <w:p w:rsidR="00714303" w:rsidRDefault="00714303" w:rsidP="00714303">
            <w:pPr>
              <w:spacing w:after="0" w:line="240" w:lineRule="auto"/>
              <w:rPr>
                <w:rFonts w:eastAsia="Times New Roman" w:cs="Times New Roman"/>
              </w:rPr>
            </w:pPr>
            <w:r>
              <w:rPr>
                <w:rFonts w:eastAsia="Times New Roman" w:cs="Times New Roman"/>
              </w:rPr>
              <w:lastRenderedPageBreak/>
              <w:t>Benchmark met</w:t>
            </w:r>
          </w:p>
          <w:p w:rsidR="00714303"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Pr>
                <w:rFonts w:eastAsia="Times New Roman" w:cs="Times New Roman"/>
              </w:rPr>
              <w:t>This item will continue to be monitored</w:t>
            </w: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rsidR="00714303" w:rsidRPr="00DC4405" w:rsidRDefault="00714303" w:rsidP="00714303">
            <w:pPr>
              <w:pStyle w:val="ListParagraph"/>
              <w:numPr>
                <w:ilvl w:val="0"/>
                <w:numId w:val="5"/>
              </w:numPr>
              <w:spacing w:after="0" w:line="240" w:lineRule="auto"/>
              <w:rPr>
                <w:rFonts w:asciiTheme="minorHAnsi" w:hAnsiTheme="minorHAnsi"/>
              </w:rPr>
            </w:pPr>
            <w:r w:rsidRPr="00DC4405">
              <w:rPr>
                <w:rFonts w:asciiTheme="minorHAnsi" w:hAnsiTheme="minorHAnsi"/>
              </w:rPr>
              <w:lastRenderedPageBreak/>
              <w:t>Employers will indicate satisfaction with educational preparation.</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Employer Survey</w:t>
            </w:r>
          </w:p>
          <w:p w:rsidR="00714303" w:rsidRPr="00DC4405" w:rsidRDefault="00714303" w:rsidP="00714303">
            <w:pPr>
              <w:spacing w:after="0" w:line="240" w:lineRule="auto"/>
              <w:rPr>
                <w:rFonts w:eastAsia="Times New Roman" w:cs="Times New Roman"/>
              </w:rPr>
            </w:pPr>
            <w:r w:rsidRPr="00DC4405">
              <w:rPr>
                <w:rFonts w:eastAsia="Times New Roman" w:cs="Times New Roman"/>
              </w:rPr>
              <w:t>(Question R)</w:t>
            </w:r>
          </w:p>
        </w:tc>
        <w:tc>
          <w:tcPr>
            <w:tcW w:w="2544" w:type="dxa"/>
            <w:gridSpan w:val="2"/>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Average score of 2.5 or higher on a 0-3 possible point scale.</w:t>
            </w:r>
          </w:p>
        </w:tc>
        <w:tc>
          <w:tcPr>
            <w:tcW w:w="2966" w:type="dxa"/>
            <w:gridSpan w:val="2"/>
            <w:tcBorders>
              <w:left w:val="single" w:sz="4" w:space="0" w:color="auto"/>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4A42CA" w:rsidP="00714303">
            <w:pPr>
              <w:spacing w:after="0" w:line="240" w:lineRule="auto"/>
              <w:rPr>
                <w:rFonts w:eastAsia="Times New Roman" w:cs="Times New Roman"/>
              </w:rPr>
            </w:pPr>
            <w:r>
              <w:rPr>
                <w:rFonts w:eastAsia="Times New Roman" w:cs="Times New Roman"/>
              </w:rPr>
              <w:t>3.0</w:t>
            </w:r>
          </w:p>
          <w:p w:rsidR="00714303" w:rsidRPr="00DC4405" w:rsidRDefault="00714303" w:rsidP="00714303">
            <w:pPr>
              <w:spacing w:after="0" w:line="240" w:lineRule="auto"/>
              <w:rPr>
                <w:rFonts w:eastAsia="Times New Roman" w:cs="Times New Roman"/>
              </w:rPr>
            </w:pPr>
          </w:p>
        </w:tc>
        <w:tc>
          <w:tcPr>
            <w:tcW w:w="2715" w:type="dxa"/>
            <w:tcBorders>
              <w:left w:val="single" w:sz="6" w:space="0" w:color="auto"/>
            </w:tcBorders>
          </w:tcPr>
          <w:p w:rsidR="00714303" w:rsidRDefault="00714303" w:rsidP="00714303">
            <w:pPr>
              <w:spacing w:after="0" w:line="240" w:lineRule="auto"/>
              <w:rPr>
                <w:rFonts w:eastAsia="Times New Roman" w:cs="Times New Roman"/>
                <w:sz w:val="24"/>
                <w:szCs w:val="20"/>
              </w:rPr>
            </w:pPr>
          </w:p>
          <w:p w:rsidR="004A42CA" w:rsidRPr="00DC4405" w:rsidRDefault="004A42CA" w:rsidP="00714303">
            <w:pPr>
              <w:spacing w:after="0" w:line="240" w:lineRule="auto"/>
              <w:rPr>
                <w:rFonts w:eastAsia="Times New Roman" w:cs="Times New Roman"/>
              </w:rPr>
            </w:pPr>
          </w:p>
          <w:p w:rsidR="004A42CA" w:rsidRDefault="004A42CA" w:rsidP="004A42CA">
            <w:pPr>
              <w:spacing w:after="0" w:line="240" w:lineRule="auto"/>
              <w:rPr>
                <w:rFonts w:eastAsia="Times New Roman" w:cs="Times New Roman"/>
              </w:rPr>
            </w:pPr>
            <w:r>
              <w:rPr>
                <w:rFonts w:eastAsia="Times New Roman" w:cs="Times New Roman"/>
              </w:rPr>
              <w:t>Benchmark met</w:t>
            </w:r>
          </w:p>
          <w:p w:rsidR="004A42CA" w:rsidRDefault="004A42CA" w:rsidP="004A42CA">
            <w:pPr>
              <w:spacing w:after="0" w:line="240" w:lineRule="auto"/>
              <w:rPr>
                <w:rFonts w:eastAsia="Times New Roman" w:cs="Times New Roman"/>
              </w:rPr>
            </w:pPr>
          </w:p>
          <w:p w:rsidR="00714303" w:rsidRPr="00DC4405" w:rsidRDefault="004A42CA" w:rsidP="004A42CA">
            <w:pPr>
              <w:spacing w:after="0" w:line="240" w:lineRule="auto"/>
              <w:rPr>
                <w:rFonts w:eastAsia="Times New Roman" w:cs="Times New Roman"/>
              </w:rPr>
            </w:pPr>
            <w:r>
              <w:rPr>
                <w:rFonts w:eastAsia="Times New Roman" w:cs="Times New Roman"/>
              </w:rPr>
              <w:t>This item will continue to be monitored</w:t>
            </w: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Pr>
        <w:tc>
          <w:tcPr>
            <w:tcW w:w="7482" w:type="dxa"/>
            <w:gridSpan w:val="5"/>
            <w:tcBorders>
              <w:right w:val="single" w:sz="4" w:space="0" w:color="auto"/>
            </w:tcBorders>
          </w:tcPr>
          <w:p w:rsidR="00714303" w:rsidRPr="00DC4405" w:rsidRDefault="00714303" w:rsidP="00714303">
            <w:pPr>
              <w:spacing w:after="0" w:line="240" w:lineRule="auto"/>
              <w:rPr>
                <w:rFonts w:eastAsia="Times New Roman" w:cs="Times New Roman"/>
                <w:sz w:val="12"/>
                <w:szCs w:val="12"/>
              </w:rPr>
            </w:pPr>
          </w:p>
          <w:p w:rsidR="00714303" w:rsidRPr="00DC4405" w:rsidRDefault="00714303" w:rsidP="00714303">
            <w:pPr>
              <w:spacing w:after="0" w:line="240" w:lineRule="auto"/>
              <w:rPr>
                <w:rFonts w:eastAsia="Times New Roman" w:cs="Times New Roman"/>
                <w:b/>
                <w:sz w:val="12"/>
                <w:szCs w:val="12"/>
              </w:rPr>
            </w:pPr>
            <w:r w:rsidRPr="00DC4405">
              <w:rPr>
                <w:rFonts w:eastAsia="Times New Roman" w:cs="Times New Roman"/>
                <w:b/>
              </w:rPr>
              <w:t xml:space="preserve">Plan </w:t>
            </w:r>
            <w:r w:rsidR="00BB4A84">
              <w:rPr>
                <w:rFonts w:eastAsia="Times New Roman" w:cs="Times New Roman"/>
                <w:b/>
              </w:rPr>
              <w:t>submission date: 8-16</w:t>
            </w:r>
            <w:r>
              <w:rPr>
                <w:rFonts w:eastAsia="Times New Roman" w:cs="Times New Roman"/>
                <w:b/>
              </w:rPr>
              <w:t>-17</w:t>
            </w:r>
          </w:p>
          <w:p w:rsidR="00714303" w:rsidRPr="00DC4405" w:rsidRDefault="00714303" w:rsidP="00714303">
            <w:pPr>
              <w:spacing w:after="0" w:line="240" w:lineRule="auto"/>
              <w:rPr>
                <w:rFonts w:eastAsia="Times New Roman" w:cs="Times New Roman"/>
              </w:rPr>
            </w:pPr>
          </w:p>
        </w:tc>
        <w:tc>
          <w:tcPr>
            <w:tcW w:w="5681" w:type="dxa"/>
            <w:gridSpan w:val="3"/>
            <w:tcBorders>
              <w:left w:val="single" w:sz="4" w:space="0" w:color="auto"/>
            </w:tcBorders>
          </w:tcPr>
          <w:p w:rsidR="00714303" w:rsidRPr="00DC4405" w:rsidRDefault="00714303" w:rsidP="00714303">
            <w:pPr>
              <w:spacing w:after="0" w:line="240" w:lineRule="auto"/>
              <w:rPr>
                <w:rFonts w:eastAsia="Times New Roman" w:cs="Times New Roman"/>
                <w:sz w:val="12"/>
                <w:szCs w:val="12"/>
              </w:rPr>
            </w:pPr>
          </w:p>
          <w:p w:rsidR="00714303" w:rsidRPr="00DC4405" w:rsidRDefault="00714303" w:rsidP="00714303">
            <w:pPr>
              <w:spacing w:after="0" w:line="240" w:lineRule="auto"/>
              <w:rPr>
                <w:rFonts w:eastAsia="Times New Roman" w:cs="Times New Roman"/>
                <w:b/>
              </w:rPr>
            </w:pPr>
            <w:r w:rsidRPr="00DC4405">
              <w:rPr>
                <w:rFonts w:eastAsia="Times New Roman" w:cs="Times New Roman"/>
                <w:b/>
              </w:rPr>
              <w:t>Submitted by:  Christie W. Bolton</w:t>
            </w:r>
          </w:p>
          <w:p w:rsidR="00714303" w:rsidRPr="00DC4405" w:rsidRDefault="00714303" w:rsidP="00714303">
            <w:pPr>
              <w:spacing w:after="0" w:line="240" w:lineRule="auto"/>
              <w:rPr>
                <w:rFonts w:eastAsia="Times New Roman" w:cs="Times New Roman"/>
                <w:sz w:val="12"/>
                <w:szCs w:val="12"/>
              </w:rPr>
            </w:pPr>
          </w:p>
          <w:p w:rsidR="00714303" w:rsidRPr="00DC4405" w:rsidRDefault="00714303" w:rsidP="00714303">
            <w:pPr>
              <w:spacing w:after="0" w:line="240" w:lineRule="auto"/>
              <w:rPr>
                <w:rFonts w:eastAsia="Times New Roman" w:cs="Times New Roman"/>
                <w:b/>
                <w:sz w:val="8"/>
                <w:szCs w:val="8"/>
              </w:rPr>
            </w:pPr>
          </w:p>
        </w:tc>
      </w:tr>
    </w:tbl>
    <w:p w:rsidR="006D720B" w:rsidRPr="00DC4405" w:rsidRDefault="006D720B" w:rsidP="006D720B">
      <w:pPr>
        <w:rPr>
          <w:rFonts w:eastAsia="Times New Roman" w:cs="Times New Roman"/>
        </w:rPr>
      </w:pPr>
    </w:p>
    <w:p w:rsidR="00A4017A" w:rsidRDefault="00A4017A" w:rsidP="006D720B">
      <w:pPr>
        <w:rPr>
          <w:rFonts w:eastAsia="Times New Roman" w:cs="Times New Roman"/>
        </w:rPr>
      </w:pPr>
    </w:p>
    <w:p w:rsidR="00230CBF" w:rsidRDefault="00230CBF" w:rsidP="006D720B">
      <w:pPr>
        <w:rPr>
          <w:rFonts w:eastAsia="Times New Roman" w:cs="Times New Roman"/>
        </w:rPr>
      </w:pPr>
    </w:p>
    <w:p w:rsidR="004A42CA" w:rsidRDefault="004A42CA" w:rsidP="006D720B">
      <w:pPr>
        <w:rPr>
          <w:rFonts w:eastAsia="Times New Roman" w:cs="Times New Roman"/>
        </w:rPr>
      </w:pPr>
    </w:p>
    <w:p w:rsidR="004A42CA" w:rsidRDefault="004A42CA" w:rsidP="006D720B">
      <w:pPr>
        <w:rPr>
          <w:rFonts w:eastAsia="Times New Roman" w:cs="Times New Roman"/>
        </w:rPr>
      </w:pPr>
    </w:p>
    <w:p w:rsidR="004A42CA" w:rsidRDefault="004A42CA" w:rsidP="006D720B">
      <w:pPr>
        <w:rPr>
          <w:rFonts w:eastAsia="Times New Roman" w:cs="Times New Roman"/>
        </w:rPr>
      </w:pPr>
    </w:p>
    <w:p w:rsidR="004A42CA" w:rsidRDefault="004A42CA" w:rsidP="006D720B">
      <w:pPr>
        <w:rPr>
          <w:rFonts w:eastAsia="Times New Roman" w:cs="Times New Roman"/>
        </w:rPr>
      </w:pPr>
    </w:p>
    <w:p w:rsidR="004A42CA" w:rsidRDefault="004A42CA" w:rsidP="006D720B">
      <w:pPr>
        <w:rPr>
          <w:rFonts w:eastAsia="Times New Roman" w:cs="Times New Roman"/>
        </w:rPr>
      </w:pPr>
    </w:p>
    <w:p w:rsidR="004A42CA" w:rsidRDefault="004A42CA" w:rsidP="006D720B">
      <w:pPr>
        <w:rPr>
          <w:rFonts w:eastAsia="Times New Roman" w:cs="Times New Roman"/>
        </w:rPr>
      </w:pPr>
    </w:p>
    <w:p w:rsidR="004A42CA" w:rsidRDefault="004A42CA" w:rsidP="006D720B">
      <w:pPr>
        <w:rPr>
          <w:rFonts w:eastAsia="Times New Roman" w:cs="Times New Roman"/>
        </w:rPr>
      </w:pPr>
    </w:p>
    <w:p w:rsidR="00230CBF" w:rsidRDefault="00230CBF" w:rsidP="006D720B">
      <w:pPr>
        <w:rPr>
          <w:rFonts w:eastAsia="Times New Roman" w:cs="Times New Roman"/>
        </w:rPr>
      </w:pPr>
    </w:p>
    <w:tbl>
      <w:tblPr>
        <w:tblW w:w="0" w:type="auto"/>
        <w:tblLook w:val="04A0" w:firstRow="1" w:lastRow="0" w:firstColumn="1" w:lastColumn="0" w:noHBand="0" w:noVBand="1"/>
      </w:tblPr>
      <w:tblGrid>
        <w:gridCol w:w="6588"/>
        <w:gridCol w:w="6588"/>
      </w:tblGrid>
      <w:tr w:rsidR="006D720B" w:rsidRPr="00DC4405" w:rsidTr="006D720B">
        <w:tc>
          <w:tcPr>
            <w:tcW w:w="6588" w:type="dxa"/>
          </w:tcPr>
          <w:p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noProof/>
              </w:rPr>
              <w:lastRenderedPageBreak/>
              <w:drawing>
                <wp:inline distT="0" distB="0" distL="0" distR="0" wp14:anchorId="6333E7C9" wp14:editId="595002CD">
                  <wp:extent cx="2514600" cy="638175"/>
                  <wp:effectExtent l="0" t="0" r="0" b="9525"/>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6D720B" w:rsidRPr="00DC4405" w:rsidRDefault="006D720B" w:rsidP="006D720B">
            <w:pPr>
              <w:spacing w:after="0" w:line="240" w:lineRule="auto"/>
              <w:jc w:val="right"/>
              <w:rPr>
                <w:rFonts w:eastAsia="Times New Roman" w:cs="Times New Roman"/>
                <w:b/>
                <w:sz w:val="36"/>
                <w:szCs w:val="36"/>
              </w:rPr>
            </w:pPr>
            <w:r w:rsidRPr="00DC4405">
              <w:rPr>
                <w:rFonts w:eastAsia="Times New Roman" w:cs="Times New Roman"/>
                <w:b/>
                <w:sz w:val="36"/>
                <w:szCs w:val="36"/>
              </w:rPr>
              <w:t>Assessment Record</w:t>
            </w:r>
          </w:p>
          <w:p w:rsidR="006D720B" w:rsidRPr="00DC4405" w:rsidRDefault="006D720B" w:rsidP="006D720B">
            <w:pPr>
              <w:spacing w:after="0" w:line="240" w:lineRule="auto"/>
              <w:rPr>
                <w:rFonts w:eastAsia="Times New Roman" w:cs="Times New Roman"/>
                <w:b/>
                <w:sz w:val="24"/>
                <w:szCs w:val="24"/>
              </w:rPr>
            </w:pPr>
          </w:p>
        </w:tc>
      </w:tr>
    </w:tbl>
    <w:p w:rsidR="006D720B" w:rsidRPr="00DC4405" w:rsidRDefault="006D720B" w:rsidP="006D720B">
      <w:pPr>
        <w:spacing w:after="0"/>
        <w:rPr>
          <w:rFonts w:eastAsia="Times New Roman" w:cs="Times New Roman"/>
          <w:b/>
          <w:sz w:val="18"/>
          <w:szCs w:val="18"/>
        </w:rPr>
      </w:pPr>
    </w:p>
    <w:tbl>
      <w:tblPr>
        <w:tblW w:w="0" w:type="auto"/>
        <w:tblLook w:val="04A0" w:firstRow="1" w:lastRow="0" w:firstColumn="1" w:lastColumn="0" w:noHBand="0" w:noVBand="1"/>
      </w:tblPr>
      <w:tblGrid>
        <w:gridCol w:w="1291"/>
        <w:gridCol w:w="5201"/>
        <w:gridCol w:w="2608"/>
        <w:gridCol w:w="4063"/>
        <w:gridCol w:w="13"/>
      </w:tblGrid>
      <w:tr w:rsidR="006D720B" w:rsidRPr="00DC4405" w:rsidTr="006D720B">
        <w:tc>
          <w:tcPr>
            <w:tcW w:w="1291" w:type="dxa"/>
          </w:tcPr>
          <w:p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8"/>
                <w:szCs w:val="28"/>
              </w:rPr>
              <w:t>Program:</w:t>
            </w:r>
          </w:p>
        </w:tc>
        <w:tc>
          <w:tcPr>
            <w:tcW w:w="5207" w:type="dxa"/>
          </w:tcPr>
          <w:p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b/>
                <w:sz w:val="24"/>
                <w:szCs w:val="24"/>
              </w:rPr>
              <w:t>Radiologic Technology</w:t>
            </w:r>
          </w:p>
        </w:tc>
        <w:tc>
          <w:tcPr>
            <w:tcW w:w="2610" w:type="dxa"/>
          </w:tcPr>
          <w:p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4"/>
                <w:szCs w:val="24"/>
              </w:rPr>
              <w:t xml:space="preserve">  </w:t>
            </w:r>
            <w:r w:rsidRPr="00DC4405">
              <w:rPr>
                <w:rFonts w:eastAsia="Times New Roman" w:cs="Times New Roman"/>
                <w:b/>
                <w:sz w:val="28"/>
                <w:szCs w:val="28"/>
              </w:rPr>
              <w:t>Assessment period:</w:t>
            </w:r>
          </w:p>
        </w:tc>
        <w:tc>
          <w:tcPr>
            <w:tcW w:w="4081" w:type="dxa"/>
            <w:gridSpan w:val="2"/>
          </w:tcPr>
          <w:p w:rsidR="006D720B" w:rsidRPr="00DC4405" w:rsidRDefault="00230CBF" w:rsidP="006D720B">
            <w:pPr>
              <w:spacing w:after="0" w:line="240" w:lineRule="auto"/>
              <w:rPr>
                <w:rFonts w:eastAsia="Times New Roman" w:cs="Times New Roman"/>
                <w:b/>
                <w:sz w:val="24"/>
                <w:szCs w:val="24"/>
              </w:rPr>
            </w:pPr>
            <w:r>
              <w:rPr>
                <w:rFonts w:eastAsia="Times New Roman" w:cs="Times New Roman"/>
                <w:b/>
                <w:sz w:val="24"/>
                <w:szCs w:val="24"/>
              </w:rPr>
              <w:t>16-17</w:t>
            </w:r>
          </w:p>
        </w:tc>
      </w:tr>
      <w:tr w:rsidR="006D720B" w:rsidRPr="00DC4405" w:rsidTr="006D720B">
        <w:tc>
          <w:tcPr>
            <w:tcW w:w="1291" w:type="dxa"/>
          </w:tcPr>
          <w:p w:rsidR="006D720B" w:rsidRPr="00DC4405" w:rsidRDefault="006D720B" w:rsidP="006D720B">
            <w:pPr>
              <w:spacing w:after="0" w:line="240" w:lineRule="auto"/>
              <w:rPr>
                <w:rFonts w:eastAsia="Times New Roman" w:cs="Times New Roman"/>
                <w:b/>
                <w:sz w:val="28"/>
                <w:szCs w:val="28"/>
              </w:rPr>
            </w:pPr>
          </w:p>
        </w:tc>
        <w:tc>
          <w:tcPr>
            <w:tcW w:w="5207" w:type="dxa"/>
            <w:tcBorders>
              <w:bottom w:val="single" w:sz="6" w:space="0" w:color="auto"/>
            </w:tcBorders>
          </w:tcPr>
          <w:p w:rsidR="006D720B" w:rsidRPr="00DC4405" w:rsidRDefault="006D720B" w:rsidP="006D720B">
            <w:pPr>
              <w:spacing w:after="0" w:line="240" w:lineRule="auto"/>
              <w:rPr>
                <w:rFonts w:eastAsia="Times New Roman" w:cs="Times New Roman"/>
                <w:b/>
                <w:sz w:val="24"/>
                <w:szCs w:val="24"/>
              </w:rPr>
            </w:pPr>
          </w:p>
        </w:tc>
        <w:tc>
          <w:tcPr>
            <w:tcW w:w="2610" w:type="dxa"/>
          </w:tcPr>
          <w:p w:rsidR="006D720B" w:rsidRPr="00DC4405" w:rsidRDefault="006D720B" w:rsidP="006D720B">
            <w:pPr>
              <w:spacing w:after="0" w:line="240" w:lineRule="auto"/>
              <w:rPr>
                <w:rFonts w:eastAsia="Times New Roman" w:cs="Times New Roman"/>
                <w:b/>
                <w:sz w:val="24"/>
                <w:szCs w:val="24"/>
              </w:rPr>
            </w:pPr>
          </w:p>
        </w:tc>
        <w:tc>
          <w:tcPr>
            <w:tcW w:w="4081" w:type="dxa"/>
            <w:gridSpan w:val="2"/>
            <w:tcBorders>
              <w:bottom w:val="single" w:sz="6" w:space="0" w:color="auto"/>
            </w:tcBorders>
          </w:tcPr>
          <w:p w:rsidR="006D720B" w:rsidRPr="00DC4405" w:rsidRDefault="006D720B" w:rsidP="006D720B">
            <w:pPr>
              <w:spacing w:after="0" w:line="240" w:lineRule="auto"/>
              <w:rPr>
                <w:rFonts w:eastAsia="Times New Roman" w:cs="Times New Roman"/>
                <w:b/>
                <w:sz w:val="24"/>
                <w:szCs w:val="24"/>
              </w:rPr>
            </w:pPr>
          </w:p>
        </w:tc>
      </w:tr>
      <w:tr w:rsidR="006D720B" w:rsidRPr="00DC4405" w:rsidTr="006D720B">
        <w:tblPrEx>
          <w:tblBorders>
            <w:top w:val="single" w:sz="4" w:space="0" w:color="808080"/>
            <w:left w:val="single" w:sz="4" w:space="0" w:color="808080"/>
            <w:bottom w:val="single" w:sz="4" w:space="0" w:color="808080"/>
            <w:right w:val="single" w:sz="4" w:space="0" w:color="808080"/>
          </w:tblBorders>
        </w:tblPrEx>
        <w:trPr>
          <w:gridAfter w:val="1"/>
          <w:wAfter w:w="13" w:type="dxa"/>
          <w:trHeight w:val="1646"/>
        </w:trPr>
        <w:tc>
          <w:tcPr>
            <w:tcW w:w="13176" w:type="dxa"/>
            <w:gridSpan w:val="4"/>
          </w:tcPr>
          <w:tbl>
            <w:tblPr>
              <w:tblW w:w="0" w:type="auto"/>
              <w:tblLook w:val="04A0" w:firstRow="1" w:lastRow="0" w:firstColumn="1" w:lastColumn="0" w:noHBand="0" w:noVBand="1"/>
            </w:tblPr>
            <w:tblGrid>
              <w:gridCol w:w="3510"/>
            </w:tblGrid>
            <w:tr w:rsidR="006D720B" w:rsidRPr="00DC4405" w:rsidTr="006D720B">
              <w:tc>
                <w:tcPr>
                  <w:tcW w:w="3510" w:type="dxa"/>
                </w:tcPr>
                <w:p w:rsidR="006D720B" w:rsidRPr="00DC4405" w:rsidRDefault="006D720B" w:rsidP="006D720B">
                  <w:pPr>
                    <w:spacing w:before="120" w:after="0" w:line="240" w:lineRule="auto"/>
                    <w:rPr>
                      <w:rFonts w:eastAsia="Times New Roman" w:cs="Times New Roman"/>
                      <w:b/>
                      <w:sz w:val="24"/>
                      <w:szCs w:val="24"/>
                    </w:rPr>
                  </w:pPr>
                  <w:r w:rsidRPr="00DC4405">
                    <w:rPr>
                      <w:rFonts w:eastAsia="Times New Roman" w:cs="Times New Roman"/>
                      <w:b/>
                      <w:sz w:val="24"/>
                      <w:szCs w:val="24"/>
                    </w:rPr>
                    <w:t xml:space="preserve">Program or Department Mission:     </w:t>
                  </w:r>
                </w:p>
              </w:tc>
            </w:tr>
          </w:tbl>
          <w:p w:rsidR="00F94876" w:rsidRPr="00DC4405" w:rsidRDefault="00F94876" w:rsidP="006D720B">
            <w:pPr>
              <w:widowControl w:val="0"/>
              <w:spacing w:after="0" w:line="240" w:lineRule="auto"/>
              <w:jc w:val="both"/>
              <w:rPr>
                <w:rFonts w:eastAsia="Times New Roman" w:cs="Times New Roman"/>
                <w:snapToGrid w:val="0"/>
                <w:sz w:val="24"/>
              </w:rPr>
            </w:pPr>
          </w:p>
          <w:p w:rsidR="006D720B" w:rsidRPr="00DC4405" w:rsidRDefault="00F94876"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w:t>
            </w:r>
            <w:r w:rsidR="006D720B" w:rsidRPr="00DC4405">
              <w:rPr>
                <w:rFonts w:eastAsia="Times New Roman" w:cs="Times New Roman"/>
                <w:snapToGrid w:val="0"/>
                <w:sz w:val="24"/>
              </w:rPr>
              <w:t>he mission of the Radiologic Technology Program at Jefferson State Community College is to prepare graduates for entry-level employment as a radiologic technologist in the healthcare community.</w:t>
            </w:r>
          </w:p>
          <w:p w:rsidR="006D720B" w:rsidRPr="00DC4405" w:rsidRDefault="006D720B" w:rsidP="006D720B">
            <w:pPr>
              <w:widowControl w:val="0"/>
              <w:spacing w:after="0" w:line="240" w:lineRule="auto"/>
              <w:jc w:val="both"/>
              <w:rPr>
                <w:rFonts w:eastAsia="Times New Roman" w:cs="Times New Roman"/>
                <w:snapToGrid w:val="0"/>
                <w:sz w:val="24"/>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This program mission is consistent with the colleges Statement of Philosophy and Purpose in the Jefferson State Community College Catalog and Student Handbook.</w:t>
            </w:r>
          </w:p>
          <w:p w:rsidR="00F94876" w:rsidRPr="00DC4405" w:rsidRDefault="00F94876" w:rsidP="006D720B">
            <w:pPr>
              <w:widowControl w:val="0"/>
              <w:spacing w:after="0" w:line="240" w:lineRule="auto"/>
              <w:jc w:val="both"/>
              <w:rPr>
                <w:rFonts w:eastAsia="Times New Roman" w:cs="Times New Roman"/>
                <w:snapToGrid w:val="0"/>
                <w:sz w:val="24"/>
              </w:rPr>
            </w:pPr>
          </w:p>
        </w:tc>
      </w:tr>
    </w:tbl>
    <w:p w:rsidR="006D720B" w:rsidRPr="00DC4405" w:rsidRDefault="006D720B" w:rsidP="006D720B">
      <w:pPr>
        <w:spacing w:after="0"/>
        <w:rPr>
          <w:rFonts w:eastAsia="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Instructional Program Student Learning Outcomes &amp; Assessment Plan</w:t>
            </w:r>
          </w:p>
          <w:p w:rsidR="005E1D1F" w:rsidRPr="00DC4405" w:rsidRDefault="005E1D1F" w:rsidP="006D720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are assessed by the following:</w:t>
            </w:r>
          </w:p>
          <w:p w:rsidR="00F94876" w:rsidRPr="00DC4405" w:rsidRDefault="00F94876" w:rsidP="006D720B">
            <w:pPr>
              <w:spacing w:after="0" w:line="240" w:lineRule="auto"/>
              <w:jc w:val="center"/>
              <w:rPr>
                <w:rFonts w:eastAsia="Times New Roman" w:cs="Times New Roman"/>
                <w:b/>
                <w:sz w:val="28"/>
                <w:szCs w:val="28"/>
              </w:rPr>
            </w:pPr>
          </w:p>
          <w:p w:rsidR="005E1D1F" w:rsidRPr="00DC4405" w:rsidRDefault="005E1D1F" w:rsidP="005E1D1F">
            <w:pPr>
              <w:pStyle w:val="ListParagraph"/>
              <w:numPr>
                <w:ilvl w:val="0"/>
                <w:numId w:val="6"/>
              </w:numPr>
              <w:spacing w:after="0" w:line="240" w:lineRule="auto"/>
              <w:rPr>
                <w:rFonts w:asciiTheme="minorHAnsi" w:hAnsiTheme="minorHAnsi"/>
              </w:rPr>
            </w:pPr>
            <w:r w:rsidRPr="00DC4405">
              <w:rPr>
                <w:rFonts w:asciiTheme="minorHAnsi" w:hAnsiTheme="minorHAnsi"/>
              </w:rPr>
              <w:t>Students will apply positioning skills.</w:t>
            </w:r>
          </w:p>
          <w:p w:rsidR="005E1D1F" w:rsidRPr="00DC4405" w:rsidRDefault="005E1D1F" w:rsidP="005E1D1F">
            <w:pPr>
              <w:pStyle w:val="ListParagraph"/>
              <w:numPr>
                <w:ilvl w:val="0"/>
                <w:numId w:val="6"/>
              </w:numPr>
              <w:spacing w:after="0" w:line="240" w:lineRule="auto"/>
              <w:rPr>
                <w:rFonts w:asciiTheme="minorHAnsi" w:hAnsiTheme="minorHAnsi"/>
              </w:rPr>
            </w:pPr>
            <w:r w:rsidRPr="00DC4405">
              <w:rPr>
                <w:rFonts w:asciiTheme="minorHAnsi" w:hAnsiTheme="minorHAnsi"/>
                <w:sz w:val="24"/>
              </w:rPr>
              <w:t>Student will select appropriate technical factors</w:t>
            </w:r>
          </w:p>
          <w:p w:rsidR="005E1D1F" w:rsidRPr="00DC4405" w:rsidRDefault="005E1D1F" w:rsidP="005E1D1F">
            <w:pPr>
              <w:pStyle w:val="ListParagraph"/>
              <w:numPr>
                <w:ilvl w:val="0"/>
                <w:numId w:val="6"/>
              </w:numPr>
              <w:spacing w:after="0" w:line="240" w:lineRule="auto"/>
              <w:rPr>
                <w:rFonts w:asciiTheme="minorHAnsi" w:hAnsiTheme="minorHAnsi"/>
              </w:rPr>
            </w:pPr>
            <w:r w:rsidRPr="00DC4405">
              <w:rPr>
                <w:rFonts w:asciiTheme="minorHAnsi" w:hAnsiTheme="minorHAnsi"/>
                <w:sz w:val="24"/>
              </w:rPr>
              <w:t>Students will practice radiation protection.</w:t>
            </w:r>
          </w:p>
          <w:p w:rsidR="005E1D1F" w:rsidRPr="00DC4405" w:rsidRDefault="005E1D1F" w:rsidP="005E1D1F">
            <w:pPr>
              <w:pStyle w:val="ListParagraph"/>
              <w:numPr>
                <w:ilvl w:val="0"/>
                <w:numId w:val="6"/>
              </w:numPr>
              <w:spacing w:after="0" w:line="240" w:lineRule="auto"/>
              <w:rPr>
                <w:rFonts w:asciiTheme="minorHAnsi" w:hAnsiTheme="minorHAnsi"/>
              </w:rPr>
            </w:pPr>
            <w:r w:rsidRPr="00DC4405">
              <w:rPr>
                <w:rFonts w:asciiTheme="minorHAnsi" w:hAnsiTheme="minorHAnsi"/>
                <w:sz w:val="24"/>
              </w:rPr>
              <w:t>Students will use effective oral communication skills.</w:t>
            </w:r>
          </w:p>
          <w:p w:rsidR="005E1D1F" w:rsidRDefault="005E1D1F" w:rsidP="005E1D1F">
            <w:pPr>
              <w:pStyle w:val="ListParagraph"/>
              <w:numPr>
                <w:ilvl w:val="0"/>
                <w:numId w:val="6"/>
              </w:numPr>
              <w:spacing w:after="0" w:line="240" w:lineRule="auto"/>
              <w:rPr>
                <w:rFonts w:asciiTheme="minorHAnsi" w:hAnsiTheme="minorHAnsi"/>
                <w:sz w:val="24"/>
                <w:szCs w:val="24"/>
              </w:rPr>
            </w:pPr>
            <w:r w:rsidRPr="00DC4405">
              <w:rPr>
                <w:rFonts w:asciiTheme="minorHAnsi" w:hAnsiTheme="minorHAnsi"/>
                <w:sz w:val="24"/>
                <w:szCs w:val="24"/>
              </w:rPr>
              <w:t>Students will practice written communication skills.</w:t>
            </w:r>
          </w:p>
          <w:p w:rsidR="00A54748" w:rsidRPr="00DC4405" w:rsidRDefault="00A54748" w:rsidP="005E1D1F">
            <w:pPr>
              <w:pStyle w:val="ListParagraph"/>
              <w:numPr>
                <w:ilvl w:val="0"/>
                <w:numId w:val="6"/>
              </w:numPr>
              <w:spacing w:after="0" w:line="240" w:lineRule="auto"/>
              <w:rPr>
                <w:rFonts w:asciiTheme="minorHAnsi" w:hAnsiTheme="minorHAnsi"/>
                <w:sz w:val="24"/>
                <w:szCs w:val="24"/>
              </w:rPr>
            </w:pPr>
            <w:r>
              <w:rPr>
                <w:rFonts w:ascii="Helvetica" w:hAnsi="Helvetica" w:cs="Helvetica"/>
                <w:color w:val="000000"/>
              </w:rPr>
              <w:t>Students will manipulate technical factors for non-routine examinations.</w:t>
            </w:r>
          </w:p>
          <w:p w:rsidR="005E1D1F" w:rsidRPr="00DC4405" w:rsidRDefault="005E1D1F" w:rsidP="005E1D1F">
            <w:pPr>
              <w:pStyle w:val="ListParagraph"/>
              <w:numPr>
                <w:ilvl w:val="0"/>
                <w:numId w:val="6"/>
              </w:numPr>
              <w:spacing w:after="0" w:line="240" w:lineRule="auto"/>
              <w:rPr>
                <w:rFonts w:asciiTheme="minorHAnsi" w:hAnsiTheme="minorHAnsi"/>
                <w:sz w:val="24"/>
                <w:szCs w:val="24"/>
              </w:rPr>
            </w:pPr>
            <w:r w:rsidRPr="00DC4405">
              <w:rPr>
                <w:rFonts w:asciiTheme="minorHAnsi" w:hAnsiTheme="minorHAnsi"/>
                <w:sz w:val="24"/>
              </w:rPr>
              <w:t>Students will adapt positioning for trauma patients.</w:t>
            </w:r>
          </w:p>
          <w:p w:rsidR="005E1D1F" w:rsidRPr="00DC4405" w:rsidRDefault="005E1D1F" w:rsidP="005E1D1F">
            <w:pPr>
              <w:pStyle w:val="ListParagraph"/>
              <w:numPr>
                <w:ilvl w:val="0"/>
                <w:numId w:val="6"/>
              </w:numPr>
              <w:spacing w:after="0" w:line="240" w:lineRule="auto"/>
              <w:rPr>
                <w:rFonts w:asciiTheme="minorHAnsi" w:hAnsiTheme="minorHAnsi"/>
                <w:sz w:val="24"/>
              </w:rPr>
            </w:pPr>
            <w:r w:rsidRPr="00DC4405">
              <w:rPr>
                <w:rFonts w:asciiTheme="minorHAnsi" w:hAnsiTheme="minorHAnsi"/>
                <w:sz w:val="24"/>
              </w:rPr>
              <w:t>Students will develop a professional resume</w:t>
            </w:r>
          </w:p>
          <w:p w:rsidR="005E1D1F" w:rsidRPr="00DC4405" w:rsidRDefault="005E1D1F" w:rsidP="005E1D1F">
            <w:pPr>
              <w:pStyle w:val="ListParagraph"/>
              <w:numPr>
                <w:ilvl w:val="0"/>
                <w:numId w:val="6"/>
              </w:numPr>
              <w:spacing w:after="0" w:line="240" w:lineRule="auto"/>
              <w:rPr>
                <w:rFonts w:asciiTheme="minorHAnsi" w:hAnsiTheme="minorHAnsi"/>
                <w:sz w:val="24"/>
                <w:szCs w:val="24"/>
              </w:rPr>
            </w:pPr>
            <w:r w:rsidRPr="00DC4405">
              <w:rPr>
                <w:rFonts w:asciiTheme="minorHAnsi" w:hAnsiTheme="minorHAnsi"/>
                <w:sz w:val="24"/>
              </w:rPr>
              <w:t>Students will exhibit professional behaviors such as punctuality in the clinical setting.</w:t>
            </w:r>
          </w:p>
          <w:p w:rsidR="006D720B" w:rsidRDefault="006D720B" w:rsidP="00EF7A9C">
            <w:pPr>
              <w:spacing w:after="0" w:line="240" w:lineRule="auto"/>
              <w:rPr>
                <w:rFonts w:eastAsia="Times New Roman" w:cs="Times New Roman"/>
                <w:sz w:val="24"/>
                <w:szCs w:val="24"/>
              </w:rPr>
            </w:pPr>
          </w:p>
          <w:p w:rsidR="00EF7A9C" w:rsidRPr="00DC4405" w:rsidRDefault="00EF7A9C" w:rsidP="00EF7A9C">
            <w:pPr>
              <w:spacing w:after="0" w:line="240" w:lineRule="auto"/>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5E1D1F">
            <w:pPr>
              <w:pStyle w:val="ListParagraph"/>
              <w:numPr>
                <w:ilvl w:val="0"/>
                <w:numId w:val="7"/>
              </w:numPr>
              <w:spacing w:after="0" w:line="240" w:lineRule="auto"/>
              <w:rPr>
                <w:rFonts w:asciiTheme="minorHAnsi" w:hAnsiTheme="minorHAnsi"/>
              </w:rPr>
            </w:pPr>
            <w:r w:rsidRPr="00DC4405">
              <w:rPr>
                <w:rFonts w:asciiTheme="minorHAnsi" w:hAnsiTheme="minorHAnsi"/>
              </w:rPr>
              <w:t>Students will apply positioning skills.</w:t>
            </w:r>
          </w:p>
          <w:p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 1.  </w:t>
            </w:r>
            <w:r w:rsidRPr="00DC4405">
              <w:rPr>
                <w:rFonts w:eastAsia="Times New Roman" w:cs="Times New Roman"/>
                <w:sz w:val="24"/>
              </w:rPr>
              <w:t>Laboratory Simulation</w:t>
            </w:r>
          </w:p>
          <w:p w:rsidR="006D720B" w:rsidRPr="00DC4405" w:rsidRDefault="006D720B"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r w:rsidRPr="00DC4405">
              <w:rPr>
                <w:rFonts w:eastAsia="Times New Roman" w:cs="Times New Roman"/>
                <w:sz w:val="24"/>
              </w:rPr>
              <w:t>Repeat Analysis Form</w:t>
            </w: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DC4405" w:rsidRDefault="00DC4405"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 xml:space="preserve">2. Clinical Competency </w:t>
            </w:r>
          </w:p>
          <w:p w:rsidR="006D720B" w:rsidRPr="00DC4405" w:rsidRDefault="006D720B" w:rsidP="006D720B">
            <w:pPr>
              <w:spacing w:after="0" w:line="240" w:lineRule="auto"/>
              <w:rPr>
                <w:rFonts w:eastAsia="Times New Roman" w:cs="Times New Roman"/>
                <w:sz w:val="24"/>
              </w:rPr>
            </w:pPr>
          </w:p>
          <w:p w:rsidR="006D720B" w:rsidRPr="00DC4405" w:rsidRDefault="006121AC" w:rsidP="006D720B">
            <w:pPr>
              <w:spacing w:after="0" w:line="240" w:lineRule="auto"/>
              <w:rPr>
                <w:rFonts w:eastAsia="Times New Roman" w:cs="Times New Roman"/>
                <w:sz w:val="24"/>
              </w:rPr>
            </w:pPr>
            <w:r>
              <w:rPr>
                <w:rFonts w:eastAsia="Times New Roman" w:cs="Times New Roman"/>
                <w:sz w:val="24"/>
              </w:rPr>
              <w:t>Repeat analysis form for Clinical Education V</w:t>
            </w: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A4017A" w:rsidRDefault="00A4017A" w:rsidP="006D720B">
            <w:pPr>
              <w:spacing w:after="0" w:line="240" w:lineRule="auto"/>
              <w:rPr>
                <w:rFonts w:eastAsia="Times New Roman" w:cs="Times New Roman"/>
                <w:sz w:val="24"/>
              </w:rPr>
            </w:pPr>
          </w:p>
          <w:p w:rsidR="00DC4405" w:rsidRPr="00DC4405" w:rsidRDefault="00DC4405" w:rsidP="006D720B">
            <w:pPr>
              <w:spacing w:after="0" w:line="240" w:lineRule="auto"/>
              <w:rPr>
                <w:rFonts w:eastAsia="Times New Roman" w:cs="Times New Roman"/>
                <w:sz w:val="24"/>
              </w:rPr>
            </w:pPr>
          </w:p>
          <w:p w:rsidR="00FE0EEE" w:rsidRDefault="00FE0EEE" w:rsidP="006D720B">
            <w:pPr>
              <w:spacing w:after="0" w:line="240" w:lineRule="auto"/>
              <w:rPr>
                <w:rFonts w:eastAsia="Times New Roman" w:cs="Times New Roman"/>
                <w:sz w:val="24"/>
              </w:rPr>
            </w:pPr>
          </w:p>
          <w:p w:rsidR="00FE0EEE" w:rsidRDefault="00FE0EEE" w:rsidP="006D720B">
            <w:pPr>
              <w:spacing w:after="0" w:line="240" w:lineRule="auto"/>
              <w:rPr>
                <w:rFonts w:eastAsia="Times New Roman" w:cs="Times New Roman"/>
                <w:sz w:val="24"/>
              </w:rPr>
            </w:pPr>
          </w:p>
          <w:p w:rsidR="00FE0EEE" w:rsidRDefault="00FE0EEE"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FE0EEE" w:rsidRDefault="00FE0EEE"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3. Graduate Survey</w:t>
            </w: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Portable radiography section</w:t>
            </w:r>
          </w:p>
          <w:p w:rsidR="006D720B" w:rsidRPr="00DC4405" w:rsidRDefault="006D720B" w:rsidP="006D720B">
            <w:pPr>
              <w:spacing w:after="0" w:line="240" w:lineRule="auto"/>
              <w:rPr>
                <w:rFonts w:eastAsia="Times New Roman" w:cs="Times New Roman"/>
              </w:rPr>
            </w:pPr>
          </w:p>
        </w:tc>
        <w:tc>
          <w:tcPr>
            <w:tcW w:w="2547" w:type="dxa"/>
            <w:tcBorders>
              <w:top w:val="thinThickSmallGap" w:sz="12" w:space="0" w:color="auto"/>
              <w:left w:val="single" w:sz="6" w:space="0" w:color="auto"/>
              <w:right w:val="single" w:sz="4" w:space="0" w:color="auto"/>
            </w:tcBorders>
          </w:tcPr>
          <w:p w:rsidR="00F94876" w:rsidRPr="00DC4405" w:rsidRDefault="006D720B" w:rsidP="00F94876">
            <w:pPr>
              <w:rPr>
                <w:rFonts w:eastAsia="Times New Roman" w:cs="Times New Roman"/>
                <w:sz w:val="24"/>
                <w:szCs w:val="20"/>
              </w:rPr>
            </w:pPr>
            <w:r w:rsidRPr="00DC4405">
              <w:rPr>
                <w:rFonts w:eastAsia="Times New Roman" w:cs="Times New Roman"/>
                <w:sz w:val="24"/>
              </w:rPr>
              <w:lastRenderedPageBreak/>
              <w:t xml:space="preserve">1. </w:t>
            </w:r>
            <w:r w:rsidR="00F94876" w:rsidRPr="00DC4405">
              <w:rPr>
                <w:rFonts w:eastAsia="Times New Roman" w:cs="Times New Roman"/>
                <w:sz w:val="24"/>
                <w:szCs w:val="20"/>
              </w:rPr>
              <w:t>There will be an increase in the pass rate of lab comps in Procedures II as compared to Procedures I in radiographic positioning.</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F94876" w:rsidRPr="00DC4405" w:rsidRDefault="00F94876" w:rsidP="00F94876">
            <w:pPr>
              <w:rPr>
                <w:rFonts w:eastAsia="Times New Roman" w:cs="Times New Roman"/>
                <w:sz w:val="24"/>
              </w:rPr>
            </w:pPr>
          </w:p>
          <w:p w:rsidR="00DC4405" w:rsidRDefault="00DC4405" w:rsidP="00F94876">
            <w:pPr>
              <w:rPr>
                <w:rFonts w:eastAsia="Times New Roman" w:cs="Times New Roman"/>
                <w:sz w:val="24"/>
              </w:rPr>
            </w:pPr>
          </w:p>
          <w:p w:rsidR="00714303" w:rsidRDefault="00714303" w:rsidP="00F94876">
            <w:pPr>
              <w:rPr>
                <w:rFonts w:eastAsia="Times New Roman" w:cs="Times New Roman"/>
                <w:sz w:val="24"/>
              </w:rPr>
            </w:pPr>
          </w:p>
          <w:p w:rsidR="00714303" w:rsidRDefault="00714303" w:rsidP="00F94876">
            <w:pPr>
              <w:rPr>
                <w:rFonts w:eastAsia="Times New Roman" w:cs="Times New Roman"/>
                <w:sz w:val="24"/>
              </w:rPr>
            </w:pPr>
          </w:p>
          <w:p w:rsidR="00714303" w:rsidRDefault="00714303" w:rsidP="00F94876">
            <w:pPr>
              <w:rPr>
                <w:rFonts w:eastAsia="Times New Roman" w:cs="Times New Roman"/>
                <w:sz w:val="24"/>
              </w:rPr>
            </w:pPr>
          </w:p>
          <w:p w:rsidR="00714303" w:rsidRDefault="00714303" w:rsidP="00F94876">
            <w:pPr>
              <w:rPr>
                <w:rFonts w:eastAsia="Times New Roman" w:cs="Times New Roman"/>
                <w:sz w:val="24"/>
              </w:rPr>
            </w:pPr>
          </w:p>
          <w:p w:rsidR="00F94876" w:rsidRPr="00DC4405" w:rsidRDefault="006D720B" w:rsidP="00F94876">
            <w:pPr>
              <w:rPr>
                <w:rFonts w:eastAsia="Times New Roman" w:cs="Times New Roman"/>
                <w:sz w:val="24"/>
                <w:szCs w:val="20"/>
              </w:rPr>
            </w:pPr>
            <w:r w:rsidRPr="00DC4405">
              <w:rPr>
                <w:rFonts w:eastAsia="Times New Roman" w:cs="Times New Roman"/>
                <w:sz w:val="24"/>
              </w:rPr>
              <w:t xml:space="preserve">2. </w:t>
            </w:r>
            <w:r w:rsidR="00F94876" w:rsidRPr="00DC4405">
              <w:rPr>
                <w:rFonts w:eastAsia="Times New Roman" w:cs="Times New Roman"/>
                <w:sz w:val="24"/>
                <w:szCs w:val="20"/>
              </w:rPr>
              <w:t xml:space="preserve">There will be an increase in the pass rate of clinical comps </w:t>
            </w:r>
            <w:r w:rsidR="00FE0EEE">
              <w:rPr>
                <w:rFonts w:eastAsia="Times New Roman" w:cs="Times New Roman"/>
                <w:sz w:val="24"/>
                <w:szCs w:val="20"/>
              </w:rPr>
              <w:t xml:space="preserve">in Clinical Education III </w:t>
            </w:r>
            <w:r w:rsidR="00F94876" w:rsidRPr="00DC4405">
              <w:rPr>
                <w:rFonts w:eastAsia="Times New Roman" w:cs="Times New Roman"/>
                <w:sz w:val="24"/>
                <w:szCs w:val="20"/>
              </w:rPr>
              <w:t xml:space="preserve">as compared to </w:t>
            </w:r>
            <w:r w:rsidR="00F94876" w:rsidRPr="00DC4405">
              <w:rPr>
                <w:rFonts w:eastAsia="Times New Roman" w:cs="Times New Roman"/>
                <w:sz w:val="24"/>
                <w:szCs w:val="20"/>
              </w:rPr>
              <w:lastRenderedPageBreak/>
              <w:t xml:space="preserve">Procedures II due to radiographic positioning </w:t>
            </w:r>
          </w:p>
          <w:p w:rsidR="006D720B" w:rsidRPr="00DC4405" w:rsidRDefault="006D720B" w:rsidP="00F94876">
            <w:pPr>
              <w:rPr>
                <w:rFonts w:eastAsia="Times New Roman" w:cs="Times New Roman"/>
                <w:color w:val="FF0000"/>
                <w:sz w:val="24"/>
              </w:rPr>
            </w:pPr>
          </w:p>
          <w:p w:rsidR="006D720B" w:rsidRPr="00DC4405" w:rsidRDefault="006D720B" w:rsidP="006D720B">
            <w:pPr>
              <w:spacing w:after="0" w:line="240" w:lineRule="auto"/>
              <w:rPr>
                <w:rFonts w:eastAsia="Times New Roman" w:cs="Times New Roman"/>
                <w:sz w:val="24"/>
              </w:rPr>
            </w:pPr>
          </w:p>
          <w:p w:rsidR="00A4017A" w:rsidRDefault="00A4017A" w:rsidP="006D720B">
            <w:pPr>
              <w:spacing w:after="0" w:line="240" w:lineRule="auto"/>
              <w:rPr>
                <w:rFonts w:eastAsia="Times New Roman" w:cs="Times New Roman"/>
              </w:rPr>
            </w:pPr>
          </w:p>
          <w:p w:rsidR="00EF7A9C" w:rsidRDefault="00EF7A9C" w:rsidP="006D720B">
            <w:pPr>
              <w:spacing w:after="0" w:line="240" w:lineRule="auto"/>
              <w:rPr>
                <w:rFonts w:eastAsia="Times New Roman" w:cs="Times New Roman"/>
              </w:rPr>
            </w:pPr>
          </w:p>
          <w:p w:rsidR="00EF7A9C" w:rsidRPr="00DC4405" w:rsidRDefault="00EF7A9C" w:rsidP="006D720B">
            <w:pPr>
              <w:spacing w:after="0" w:line="240" w:lineRule="auto"/>
              <w:rPr>
                <w:rFonts w:eastAsia="Times New Roman" w:cs="Times New Roman"/>
              </w:rPr>
            </w:pPr>
          </w:p>
          <w:p w:rsidR="00A4017A" w:rsidRPr="00DC4405" w:rsidRDefault="00A4017A" w:rsidP="006D720B">
            <w:pPr>
              <w:spacing w:after="0" w:line="240" w:lineRule="auto"/>
              <w:rPr>
                <w:rFonts w:eastAsia="Times New Roman" w:cs="Times New Roman"/>
              </w:rPr>
            </w:pPr>
          </w:p>
          <w:p w:rsidR="00FE0EEE" w:rsidRDefault="00FE0EEE" w:rsidP="006D720B">
            <w:pPr>
              <w:spacing w:after="0" w:line="240" w:lineRule="auto"/>
              <w:rPr>
                <w:rFonts w:eastAsia="Times New Roman" w:cs="Times New Roman"/>
              </w:rPr>
            </w:pPr>
          </w:p>
          <w:p w:rsidR="00FE0EEE" w:rsidRDefault="00FE0EEE" w:rsidP="006D720B">
            <w:pPr>
              <w:spacing w:after="0" w:line="240" w:lineRule="auto"/>
              <w:rPr>
                <w:rFonts w:eastAsia="Times New Roman" w:cs="Times New Roman"/>
              </w:rPr>
            </w:pPr>
          </w:p>
          <w:p w:rsidR="00FE0EEE" w:rsidRDefault="00FE0EEE" w:rsidP="006D720B">
            <w:pPr>
              <w:spacing w:after="0" w:line="240" w:lineRule="auto"/>
              <w:rPr>
                <w:rFonts w:eastAsia="Times New Roman" w:cs="Times New Roman"/>
              </w:rPr>
            </w:pPr>
          </w:p>
          <w:p w:rsidR="00FE0EEE" w:rsidRDefault="00FE0EEE" w:rsidP="006D720B">
            <w:pPr>
              <w:spacing w:after="0" w:line="240" w:lineRule="auto"/>
              <w:rPr>
                <w:rFonts w:eastAsia="Times New Roman" w:cs="Times New Roman"/>
              </w:rPr>
            </w:pPr>
          </w:p>
          <w:p w:rsidR="00FE0EEE" w:rsidRDefault="00FE0EEE"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3. </w:t>
            </w:r>
            <w:r w:rsidRPr="00DC4405">
              <w:rPr>
                <w:rFonts w:eastAsia="Times New Roman" w:cs="Times New Roman"/>
                <w:sz w:val="24"/>
              </w:rPr>
              <w:t>Score of 2.5 or higher</w:t>
            </w:r>
          </w:p>
          <w:p w:rsidR="00486C4C" w:rsidRPr="00DC4405" w:rsidRDefault="00486C4C" w:rsidP="006D720B">
            <w:pPr>
              <w:spacing w:after="0" w:line="240" w:lineRule="auto"/>
              <w:rPr>
                <w:rFonts w:eastAsia="Times New Roman" w:cs="Times New Roman"/>
              </w:rPr>
            </w:pPr>
            <w:r w:rsidRPr="00DC4405">
              <w:rPr>
                <w:rFonts w:eastAsia="Times New Roman" w:cs="Times New Roman"/>
              </w:rPr>
              <w:t xml:space="preserve"> Scale (1-3)</w:t>
            </w:r>
          </w:p>
        </w:tc>
        <w:tc>
          <w:tcPr>
            <w:tcW w:w="2970" w:type="dxa"/>
            <w:tcBorders>
              <w:top w:val="thinThickSmallGap" w:sz="12" w:space="0" w:color="auto"/>
              <w:left w:val="single" w:sz="4" w:space="0" w:color="auto"/>
              <w:right w:val="single" w:sz="6" w:space="0" w:color="auto"/>
            </w:tcBorders>
          </w:tcPr>
          <w:p w:rsidR="00A8308A" w:rsidRDefault="006D720B" w:rsidP="00A8308A">
            <w:pPr>
              <w:rPr>
                <w:sz w:val="24"/>
              </w:rPr>
            </w:pPr>
            <w:r w:rsidRPr="00DC4405">
              <w:rPr>
                <w:rFonts w:eastAsia="Times New Roman" w:cs="Times New Roman"/>
                <w:sz w:val="24"/>
              </w:rPr>
              <w:lastRenderedPageBreak/>
              <w:t xml:space="preserve">1. </w:t>
            </w:r>
            <w:r w:rsidR="00A8308A">
              <w:rPr>
                <w:sz w:val="24"/>
              </w:rPr>
              <w:t>98</w:t>
            </w:r>
            <w:proofErr w:type="gramStart"/>
            <w:r w:rsidR="00A8308A">
              <w:rPr>
                <w:sz w:val="24"/>
              </w:rPr>
              <w:t>%  Pass</w:t>
            </w:r>
            <w:proofErr w:type="gramEnd"/>
            <w:r w:rsidR="00A8308A">
              <w:rPr>
                <w:sz w:val="24"/>
              </w:rPr>
              <w:t xml:space="preserve"> rate Procedures I</w:t>
            </w:r>
          </w:p>
          <w:p w:rsidR="00A8308A" w:rsidRDefault="00A8308A" w:rsidP="00A8308A">
            <w:pPr>
              <w:rPr>
                <w:sz w:val="24"/>
              </w:rPr>
            </w:pPr>
            <w:r>
              <w:rPr>
                <w:sz w:val="24"/>
              </w:rPr>
              <w:t>28 students enrolled</w:t>
            </w:r>
          </w:p>
          <w:p w:rsidR="00A8308A" w:rsidRDefault="00A8308A" w:rsidP="00A8308A">
            <w:pPr>
              <w:rPr>
                <w:sz w:val="24"/>
              </w:rPr>
            </w:pPr>
            <w:r>
              <w:rPr>
                <w:sz w:val="24"/>
              </w:rPr>
              <w:t>1530/1568 procedures completed</w:t>
            </w:r>
          </w:p>
          <w:p w:rsidR="00A8308A" w:rsidRDefault="00A8308A" w:rsidP="00A8308A">
            <w:pPr>
              <w:rPr>
                <w:sz w:val="24"/>
              </w:rPr>
            </w:pPr>
            <w:r>
              <w:rPr>
                <w:sz w:val="24"/>
              </w:rPr>
              <w:t xml:space="preserve"> 97% Pass Rate Procedures II</w:t>
            </w:r>
          </w:p>
          <w:p w:rsidR="00A8308A" w:rsidRDefault="00A8308A" w:rsidP="00A8308A">
            <w:pPr>
              <w:rPr>
                <w:sz w:val="24"/>
              </w:rPr>
            </w:pPr>
            <w:r>
              <w:rPr>
                <w:sz w:val="24"/>
              </w:rPr>
              <w:t>30 students enrolled</w:t>
            </w:r>
          </w:p>
          <w:p w:rsidR="00A8308A" w:rsidRDefault="00A8308A" w:rsidP="00A8308A">
            <w:pPr>
              <w:rPr>
                <w:sz w:val="24"/>
              </w:rPr>
            </w:pPr>
            <w:r>
              <w:rPr>
                <w:sz w:val="24"/>
              </w:rPr>
              <w:t>1247/1290 procedures completed</w:t>
            </w:r>
          </w:p>
          <w:p w:rsidR="006D720B" w:rsidRPr="00DC4405" w:rsidRDefault="006D720B" w:rsidP="00A8308A">
            <w:pPr>
              <w:rPr>
                <w:rFonts w:eastAsia="Times New Roman" w:cs="Times New Roman"/>
                <w:sz w:val="24"/>
                <w:szCs w:val="20"/>
              </w:rPr>
            </w:pPr>
          </w:p>
          <w:p w:rsidR="006D720B" w:rsidRDefault="006D720B"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714303" w:rsidRPr="00DC4405" w:rsidRDefault="00714303"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FE0EEE" w:rsidRDefault="006D720B" w:rsidP="00FE0EEE">
            <w:pPr>
              <w:rPr>
                <w:sz w:val="24"/>
              </w:rPr>
            </w:pPr>
            <w:r w:rsidRPr="00DC4405">
              <w:rPr>
                <w:rFonts w:eastAsia="Times New Roman" w:cs="Times New Roman"/>
                <w:sz w:val="24"/>
              </w:rPr>
              <w:t xml:space="preserve">2. </w:t>
            </w:r>
            <w:r w:rsidR="00714303">
              <w:rPr>
                <w:rFonts w:eastAsia="Times New Roman" w:cs="Times New Roman"/>
                <w:sz w:val="24"/>
              </w:rPr>
              <w:t>97</w:t>
            </w:r>
            <w:r w:rsidR="00FE0EEE">
              <w:rPr>
                <w:sz w:val="24"/>
              </w:rPr>
              <w:t>% Pass rate Procedures II</w:t>
            </w:r>
          </w:p>
          <w:p w:rsidR="00FE0EEE" w:rsidRDefault="00A32D9F" w:rsidP="00FE0EEE">
            <w:pPr>
              <w:rPr>
                <w:sz w:val="24"/>
              </w:rPr>
            </w:pPr>
            <w:r>
              <w:rPr>
                <w:sz w:val="24"/>
              </w:rPr>
              <w:t>22 students enrolled in Clinical Ed III</w:t>
            </w:r>
          </w:p>
          <w:p w:rsidR="00A32D9F" w:rsidRDefault="00A32D9F" w:rsidP="00FE0EEE">
            <w:pPr>
              <w:rPr>
                <w:sz w:val="24"/>
              </w:rPr>
            </w:pPr>
            <w:r>
              <w:rPr>
                <w:sz w:val="24"/>
              </w:rPr>
              <w:lastRenderedPageBreak/>
              <w:t>12 comps each student</w:t>
            </w:r>
          </w:p>
          <w:p w:rsidR="00A32D9F" w:rsidRDefault="00A32D9F" w:rsidP="00FE0EEE">
            <w:pPr>
              <w:rPr>
                <w:sz w:val="24"/>
              </w:rPr>
            </w:pPr>
            <w:r>
              <w:rPr>
                <w:sz w:val="24"/>
              </w:rPr>
              <w:t>264 total comps</w:t>
            </w:r>
          </w:p>
          <w:p w:rsidR="00A32D9F" w:rsidRDefault="00A32D9F" w:rsidP="00FE0EEE">
            <w:pPr>
              <w:rPr>
                <w:sz w:val="24"/>
              </w:rPr>
            </w:pPr>
            <w:r>
              <w:rPr>
                <w:sz w:val="24"/>
              </w:rPr>
              <w:t>5 repeat failed comps</w:t>
            </w:r>
          </w:p>
          <w:p w:rsidR="00A32D9F" w:rsidRDefault="00A32D9F" w:rsidP="00FE0EEE">
            <w:pPr>
              <w:rPr>
                <w:sz w:val="24"/>
              </w:rPr>
            </w:pPr>
            <w:r>
              <w:rPr>
                <w:sz w:val="24"/>
              </w:rPr>
              <w:t>259/264 or 98% pass rate</w:t>
            </w:r>
          </w:p>
          <w:p w:rsidR="00FE0EEE" w:rsidRDefault="00FE0EEE" w:rsidP="00FE0EEE">
            <w:pPr>
              <w:rPr>
                <w:sz w:val="24"/>
              </w:rPr>
            </w:pPr>
          </w:p>
          <w:p w:rsidR="00FE0EEE" w:rsidRDefault="00FE0EEE" w:rsidP="00FE0EEE">
            <w:pPr>
              <w:rPr>
                <w:sz w:val="24"/>
              </w:rPr>
            </w:pPr>
            <w:r>
              <w:rPr>
                <w:sz w:val="24"/>
              </w:rPr>
              <w:t>1 student failed clinic due to cheating</w:t>
            </w:r>
          </w:p>
          <w:p w:rsidR="00FE0EEE" w:rsidRDefault="00FE0EEE" w:rsidP="00FE0EEE">
            <w:pPr>
              <w:rPr>
                <w:sz w:val="24"/>
              </w:rPr>
            </w:pPr>
          </w:p>
          <w:p w:rsidR="00A32D9F" w:rsidRDefault="00A32D9F" w:rsidP="00FE0EEE">
            <w:pPr>
              <w:spacing w:after="0" w:line="240" w:lineRule="auto"/>
              <w:rPr>
                <w:rFonts w:eastAsia="Times New Roman" w:cs="Times New Roman"/>
                <w:sz w:val="24"/>
              </w:rPr>
            </w:pPr>
          </w:p>
          <w:p w:rsidR="00486C4C" w:rsidRPr="00FE0EEE" w:rsidRDefault="00FE0EEE" w:rsidP="00FE0EEE">
            <w:pPr>
              <w:spacing w:after="0" w:line="240" w:lineRule="auto"/>
              <w:rPr>
                <w:rFonts w:eastAsia="Times New Roman" w:cs="Times New Roman"/>
              </w:rPr>
            </w:pPr>
            <w:r w:rsidRPr="00FE0EEE">
              <w:rPr>
                <w:rFonts w:eastAsia="Times New Roman" w:cs="Times New Roman"/>
                <w:sz w:val="24"/>
              </w:rPr>
              <w:t>3.</w:t>
            </w:r>
            <w:r>
              <w:t xml:space="preserve">   score 2.7</w:t>
            </w:r>
          </w:p>
        </w:tc>
        <w:tc>
          <w:tcPr>
            <w:tcW w:w="2718" w:type="dxa"/>
            <w:tcBorders>
              <w:top w:val="thinThickSmallGap" w:sz="12" w:space="0" w:color="auto"/>
              <w:left w:val="single" w:sz="6" w:space="0" w:color="auto"/>
            </w:tcBorders>
          </w:tcPr>
          <w:p w:rsidR="007C6E89" w:rsidRPr="007C6E89" w:rsidRDefault="007C6E89" w:rsidP="007C6E89">
            <w:pPr>
              <w:pStyle w:val="ListParagraph"/>
              <w:numPr>
                <w:ilvl w:val="0"/>
                <w:numId w:val="40"/>
              </w:numPr>
              <w:spacing w:after="0" w:line="240" w:lineRule="auto"/>
              <w:rPr>
                <w:sz w:val="24"/>
              </w:rPr>
            </w:pPr>
            <w:r w:rsidRPr="007C6E89">
              <w:rPr>
                <w:rFonts w:asciiTheme="minorHAnsi" w:hAnsiTheme="minorHAnsi"/>
                <w:sz w:val="24"/>
                <w:szCs w:val="20"/>
              </w:rPr>
              <w:lastRenderedPageBreak/>
              <w:t xml:space="preserve">Benchmark not </w:t>
            </w:r>
            <w:r>
              <w:rPr>
                <w:rFonts w:asciiTheme="minorHAnsi" w:hAnsiTheme="minorHAnsi"/>
                <w:sz w:val="24"/>
                <w:szCs w:val="20"/>
              </w:rPr>
              <w:t>met</w:t>
            </w:r>
          </w:p>
          <w:p w:rsidR="00154444" w:rsidRDefault="00154444" w:rsidP="006D720B">
            <w:pPr>
              <w:spacing w:after="0" w:line="240" w:lineRule="auto"/>
              <w:rPr>
                <w:rFonts w:eastAsia="Times New Roman" w:cs="Times New Roman"/>
                <w:sz w:val="24"/>
              </w:rPr>
            </w:pPr>
          </w:p>
          <w:p w:rsidR="00230CBF" w:rsidRDefault="00714303" w:rsidP="006D720B">
            <w:pPr>
              <w:spacing w:after="0" w:line="240" w:lineRule="auto"/>
              <w:rPr>
                <w:sz w:val="24"/>
              </w:rPr>
            </w:pPr>
            <w:r>
              <w:rPr>
                <w:sz w:val="24"/>
              </w:rPr>
              <w:t>Although the benchmark was not met, the success rate was high in both courses.  This item will continue to be monitored</w:t>
            </w:r>
          </w:p>
          <w:p w:rsidR="00714303" w:rsidRDefault="00714303" w:rsidP="006D720B">
            <w:pPr>
              <w:spacing w:after="0" w:line="240" w:lineRule="auto"/>
              <w:rPr>
                <w:rFonts w:eastAsia="Times New Roman" w:cs="Times New Roman"/>
                <w:sz w:val="24"/>
              </w:rPr>
            </w:pPr>
          </w:p>
          <w:p w:rsidR="00230CBF" w:rsidRDefault="00D73F88" w:rsidP="006D720B">
            <w:pPr>
              <w:spacing w:after="0" w:line="240" w:lineRule="auto"/>
              <w:rPr>
                <w:rFonts w:eastAsia="Times New Roman" w:cs="Times New Roman"/>
                <w:sz w:val="24"/>
              </w:rPr>
            </w:pPr>
            <w:r>
              <w:rPr>
                <w:sz w:val="24"/>
              </w:rPr>
              <w:t>3 students were added to Procedures II from previous classes. 1 student failed the random drug screen in Procedures II, 3 students withdrew before mid-term for personal reasons.  These students were not counted in the pass rate.</w:t>
            </w:r>
          </w:p>
          <w:p w:rsidR="00230CBF" w:rsidRDefault="00230CBF" w:rsidP="006D720B">
            <w:pPr>
              <w:spacing w:after="0" w:line="240" w:lineRule="auto"/>
              <w:rPr>
                <w:rFonts w:eastAsia="Times New Roman" w:cs="Times New Roman"/>
                <w:sz w:val="24"/>
              </w:rPr>
            </w:pPr>
          </w:p>
          <w:p w:rsidR="00230CBF" w:rsidRDefault="00230CBF" w:rsidP="006D720B">
            <w:pPr>
              <w:spacing w:after="0" w:line="240" w:lineRule="auto"/>
              <w:rPr>
                <w:rFonts w:eastAsia="Times New Roman" w:cs="Times New Roman"/>
                <w:sz w:val="24"/>
              </w:rPr>
            </w:pPr>
          </w:p>
          <w:p w:rsidR="00230CBF" w:rsidRPr="00DC4405" w:rsidRDefault="00230CBF" w:rsidP="006D720B">
            <w:pPr>
              <w:spacing w:after="0" w:line="240" w:lineRule="auto"/>
              <w:rPr>
                <w:rFonts w:eastAsia="Times New Roman" w:cs="Times New Roman"/>
                <w:sz w:val="24"/>
              </w:rPr>
            </w:pPr>
          </w:p>
          <w:p w:rsidR="00A4017A" w:rsidRPr="00DC4405" w:rsidRDefault="00F94876" w:rsidP="00F94876">
            <w:pPr>
              <w:rPr>
                <w:rFonts w:eastAsia="Times New Roman" w:cs="Times New Roman"/>
                <w:sz w:val="24"/>
              </w:rPr>
            </w:pPr>
            <w:r w:rsidRPr="00DC4405">
              <w:rPr>
                <w:rFonts w:eastAsia="Times New Roman" w:cs="Times New Roman"/>
                <w:sz w:val="24"/>
              </w:rPr>
              <w:t xml:space="preserve">2. </w:t>
            </w:r>
            <w:r w:rsidR="00A4017A" w:rsidRPr="00DC4405">
              <w:rPr>
                <w:rFonts w:eastAsia="Times New Roman" w:cs="Times New Roman"/>
                <w:sz w:val="24"/>
              </w:rPr>
              <w:t>Benchmark met</w:t>
            </w:r>
          </w:p>
          <w:p w:rsidR="00A4017A" w:rsidRPr="00DC4405" w:rsidRDefault="00A4017A" w:rsidP="00F94876">
            <w:pPr>
              <w:rPr>
                <w:rFonts w:eastAsia="Times New Roman" w:cs="Times New Roman"/>
                <w:sz w:val="24"/>
              </w:rPr>
            </w:pPr>
          </w:p>
          <w:p w:rsidR="00F94876" w:rsidRPr="00DC4405" w:rsidRDefault="00F94876" w:rsidP="00F94876">
            <w:pPr>
              <w:rPr>
                <w:rFonts w:eastAsia="Times New Roman" w:cs="Times New Roman"/>
                <w:sz w:val="24"/>
                <w:szCs w:val="20"/>
              </w:rPr>
            </w:pPr>
            <w:r w:rsidRPr="00DC4405">
              <w:rPr>
                <w:rFonts w:eastAsia="Times New Roman" w:cs="Times New Roman"/>
                <w:sz w:val="24"/>
                <w:szCs w:val="20"/>
              </w:rPr>
              <w:t xml:space="preserve">Continued analysis of this </w:t>
            </w:r>
            <w:r w:rsidRPr="00DC4405">
              <w:rPr>
                <w:rFonts w:eastAsia="Times New Roman" w:cs="Times New Roman"/>
                <w:sz w:val="24"/>
                <w:szCs w:val="20"/>
              </w:rPr>
              <w:lastRenderedPageBreak/>
              <w:t>item.  It is too early in the analysis of this item for statistical data integrity.</w:t>
            </w:r>
          </w:p>
          <w:p w:rsidR="00F94876" w:rsidRDefault="00F94876"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796D7B" w:rsidRDefault="00FE0EEE" w:rsidP="00FE0EEE">
            <w:pPr>
              <w:spacing w:after="0" w:line="240" w:lineRule="auto"/>
            </w:pPr>
            <w:r w:rsidRPr="00FE0EEE">
              <w:rPr>
                <w:rFonts w:eastAsia="Times New Roman" w:cs="Times New Roman"/>
              </w:rPr>
              <w:t>3.</w:t>
            </w:r>
            <w:r>
              <w:t xml:space="preserve">  Benchmark met</w:t>
            </w:r>
          </w:p>
          <w:p w:rsidR="00FE0EEE" w:rsidRPr="00FE0EEE" w:rsidRDefault="00FE0EEE" w:rsidP="00FE0EEE">
            <w:pPr>
              <w:spacing w:after="0" w:line="240" w:lineRule="auto"/>
            </w:pPr>
            <w:r>
              <w:t>Continued analysis of this item.</w:t>
            </w:r>
          </w:p>
        </w:tc>
      </w:tr>
      <w:tr w:rsidR="006D720B" w:rsidRPr="00DC4405" w:rsidTr="006D720B">
        <w:trPr>
          <w:trHeight w:val="54"/>
        </w:trPr>
        <w:tc>
          <w:tcPr>
            <w:tcW w:w="2538" w:type="dxa"/>
            <w:tcBorders>
              <w:right w:val="single" w:sz="6" w:space="0" w:color="auto"/>
            </w:tcBorders>
          </w:tcPr>
          <w:p w:rsidR="006D720B" w:rsidRPr="00DC4405" w:rsidRDefault="006D720B" w:rsidP="005E1D1F">
            <w:pPr>
              <w:pStyle w:val="ListParagraph"/>
              <w:numPr>
                <w:ilvl w:val="0"/>
                <w:numId w:val="7"/>
              </w:numPr>
              <w:spacing w:after="0" w:line="240" w:lineRule="auto"/>
              <w:rPr>
                <w:rFonts w:asciiTheme="minorHAnsi" w:hAnsiTheme="minorHAnsi"/>
              </w:rPr>
            </w:pPr>
            <w:r w:rsidRPr="00DC4405">
              <w:rPr>
                <w:rFonts w:asciiTheme="minorHAnsi" w:hAnsiTheme="minorHAnsi"/>
                <w:sz w:val="24"/>
              </w:rPr>
              <w:lastRenderedPageBreak/>
              <w:t>Student will select appropriate technical factors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1. </w:t>
            </w:r>
            <w:r w:rsidRPr="00DC4405">
              <w:rPr>
                <w:rFonts w:eastAsia="Times New Roman" w:cs="Times New Roman"/>
                <w:sz w:val="24"/>
              </w:rPr>
              <w:t>Laboratory Simulation</w:t>
            </w:r>
          </w:p>
          <w:p w:rsidR="006D720B" w:rsidRPr="00DC4405" w:rsidRDefault="006D720B" w:rsidP="006D720B">
            <w:pPr>
              <w:spacing w:after="0" w:line="240" w:lineRule="auto"/>
              <w:rPr>
                <w:rFonts w:eastAsia="Times New Roman" w:cs="Times New Roman"/>
                <w:sz w:val="24"/>
              </w:rPr>
            </w:pPr>
          </w:p>
          <w:p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Positioning section, technique selection of the Laboratory  Competency Form in Procedures II</w:t>
            </w:r>
          </w:p>
          <w:p w:rsidR="00A50ABD" w:rsidRPr="00DC4405" w:rsidRDefault="00A50ABD" w:rsidP="00A50ABD">
            <w:pPr>
              <w:spacing w:after="0" w:line="240" w:lineRule="auto"/>
              <w:rPr>
                <w:rFonts w:eastAsia="Times New Roman" w:cs="Times New Roman"/>
                <w:sz w:val="24"/>
                <w:szCs w:val="20"/>
              </w:rPr>
            </w:pPr>
          </w:p>
          <w:p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Average of technique selection score of all comps in Procedures II</w:t>
            </w:r>
          </w:p>
          <w:p w:rsidR="006D720B" w:rsidRDefault="006D720B" w:rsidP="006D720B">
            <w:pPr>
              <w:spacing w:after="0" w:line="240" w:lineRule="auto"/>
              <w:rPr>
                <w:rFonts w:eastAsia="Times New Roman" w:cs="Times New Roman"/>
                <w:sz w:val="24"/>
              </w:rPr>
            </w:pPr>
          </w:p>
          <w:p w:rsidR="004A42CA" w:rsidRDefault="004A42CA" w:rsidP="006D720B">
            <w:pPr>
              <w:spacing w:after="0" w:line="240" w:lineRule="auto"/>
              <w:rPr>
                <w:rFonts w:eastAsia="Times New Roman" w:cs="Times New Roman"/>
                <w:sz w:val="24"/>
              </w:rPr>
            </w:pPr>
          </w:p>
          <w:p w:rsidR="004A42CA" w:rsidRPr="00DC4405" w:rsidRDefault="004A42CA" w:rsidP="006D720B">
            <w:pPr>
              <w:spacing w:after="0" w:line="240" w:lineRule="auto"/>
              <w:rPr>
                <w:rFonts w:eastAsia="Times New Roman" w:cs="Times New Roman"/>
                <w:sz w:val="24"/>
              </w:rPr>
            </w:pPr>
          </w:p>
          <w:p w:rsidR="00A25D08" w:rsidRPr="00DC4405" w:rsidRDefault="00A25D08" w:rsidP="006D720B">
            <w:pPr>
              <w:spacing w:after="0" w:line="240" w:lineRule="auto"/>
              <w:rPr>
                <w:rFonts w:eastAsia="Times New Roman" w:cs="Times New Roman"/>
                <w:sz w:val="24"/>
              </w:rPr>
            </w:pPr>
          </w:p>
          <w:p w:rsidR="00DC4405" w:rsidRPr="00DC4405" w:rsidRDefault="00DC4405"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2. </w:t>
            </w:r>
            <w:r w:rsidRPr="00DC4405">
              <w:rPr>
                <w:rFonts w:eastAsia="Times New Roman" w:cs="Times New Roman"/>
                <w:sz w:val="24"/>
              </w:rPr>
              <w:t xml:space="preserve">Clinical Competency </w:t>
            </w:r>
          </w:p>
          <w:p w:rsidR="006D720B" w:rsidRPr="00DC4405" w:rsidRDefault="006D720B" w:rsidP="006D720B">
            <w:pPr>
              <w:spacing w:after="0" w:line="240" w:lineRule="auto"/>
              <w:rPr>
                <w:rFonts w:eastAsia="Times New Roman" w:cs="Times New Roman"/>
                <w:sz w:val="24"/>
              </w:rPr>
            </w:pPr>
          </w:p>
          <w:p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Positioning section, technique selection of the Clinical  Competency Form</w:t>
            </w:r>
          </w:p>
          <w:p w:rsidR="00A50ABD" w:rsidRPr="00DC4405" w:rsidRDefault="00A50ABD" w:rsidP="00A50ABD">
            <w:pPr>
              <w:spacing w:after="0" w:line="240" w:lineRule="auto"/>
              <w:rPr>
                <w:rFonts w:eastAsia="Times New Roman" w:cs="Times New Roman"/>
                <w:sz w:val="24"/>
                <w:szCs w:val="20"/>
              </w:rPr>
            </w:pPr>
          </w:p>
          <w:p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 xml:space="preserve">Average of technique selection score of all comps in Clinical Education for Program </w:t>
            </w:r>
          </w:p>
          <w:p w:rsidR="006D720B" w:rsidRDefault="006D720B" w:rsidP="00A50ABD">
            <w:pPr>
              <w:spacing w:after="0" w:line="240" w:lineRule="auto"/>
              <w:rPr>
                <w:rFonts w:eastAsia="Times New Roman" w:cs="Times New Roman"/>
              </w:rPr>
            </w:pPr>
          </w:p>
          <w:p w:rsidR="004A42CA" w:rsidRDefault="004A42CA" w:rsidP="00A50ABD">
            <w:pPr>
              <w:spacing w:after="0" w:line="240" w:lineRule="auto"/>
              <w:rPr>
                <w:rFonts w:eastAsia="Times New Roman" w:cs="Times New Roman"/>
              </w:rPr>
            </w:pPr>
          </w:p>
          <w:p w:rsidR="004A42CA" w:rsidRPr="00DC4405" w:rsidRDefault="004A42CA" w:rsidP="00A50ABD">
            <w:pPr>
              <w:spacing w:after="0" w:line="240" w:lineRule="auto"/>
              <w:rPr>
                <w:rFonts w:eastAsia="Times New Roman" w:cs="Times New Roman"/>
              </w:rPr>
            </w:pP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Pr="00DC4405">
              <w:rPr>
                <w:rFonts w:eastAsia="Times New Roman" w:cs="Times New Roman"/>
                <w:sz w:val="24"/>
              </w:rPr>
              <w:t>Average score of 80% or higher</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DC4405" w:rsidRPr="00DC4405" w:rsidRDefault="00DC4405" w:rsidP="006D720B">
            <w:pPr>
              <w:spacing w:after="0" w:line="240" w:lineRule="auto"/>
              <w:rPr>
                <w:rFonts w:eastAsia="Times New Roman" w:cs="Times New Roman"/>
                <w:sz w:val="24"/>
              </w:rPr>
            </w:pPr>
          </w:p>
          <w:p w:rsidR="00DC4405" w:rsidRDefault="00DC4405" w:rsidP="006D720B">
            <w:pPr>
              <w:spacing w:after="0" w:line="240" w:lineRule="auto"/>
              <w:rPr>
                <w:rFonts w:eastAsia="Times New Roman" w:cs="Times New Roman"/>
                <w:sz w:val="24"/>
              </w:rPr>
            </w:pPr>
          </w:p>
          <w:p w:rsidR="004A42CA" w:rsidRDefault="004A42CA" w:rsidP="006D720B">
            <w:pPr>
              <w:spacing w:after="0" w:line="240" w:lineRule="auto"/>
              <w:rPr>
                <w:rFonts w:eastAsia="Times New Roman" w:cs="Times New Roman"/>
                <w:sz w:val="24"/>
              </w:rPr>
            </w:pPr>
          </w:p>
          <w:p w:rsidR="004A42CA" w:rsidRPr="00DC4405" w:rsidRDefault="004A42CA" w:rsidP="006D720B">
            <w:pPr>
              <w:spacing w:after="0" w:line="240" w:lineRule="auto"/>
              <w:rPr>
                <w:rFonts w:eastAsia="Times New Roman" w:cs="Times New Roman"/>
                <w:sz w:val="24"/>
              </w:rPr>
            </w:pPr>
          </w:p>
          <w:p w:rsidR="00A25D08" w:rsidRPr="00DC4405" w:rsidRDefault="00A25D08" w:rsidP="006D720B">
            <w:pPr>
              <w:spacing w:after="0" w:line="240" w:lineRule="auto"/>
              <w:rPr>
                <w:rFonts w:eastAsia="Times New Roman" w:cs="Times New Roman"/>
                <w:sz w:val="24"/>
              </w:rPr>
            </w:pPr>
          </w:p>
          <w:p w:rsidR="00A25D08" w:rsidRPr="002925E7" w:rsidRDefault="006D720B" w:rsidP="002925E7">
            <w:pPr>
              <w:rPr>
                <w:rFonts w:eastAsia="Times New Roman" w:cs="Times New Roman"/>
                <w:sz w:val="24"/>
                <w:szCs w:val="20"/>
              </w:rPr>
            </w:pPr>
            <w:r w:rsidRPr="00DC4405">
              <w:rPr>
                <w:rFonts w:eastAsia="Times New Roman" w:cs="Times New Roman"/>
                <w:sz w:val="24"/>
              </w:rPr>
              <w:t xml:space="preserve">2. </w:t>
            </w:r>
            <w:r w:rsidR="002925E7" w:rsidRPr="002925E7">
              <w:rPr>
                <w:sz w:val="24"/>
              </w:rPr>
              <w:t>Average score of 80% or higher</w:t>
            </w:r>
          </w:p>
          <w:p w:rsidR="00A50ABD" w:rsidRPr="00DC4405" w:rsidRDefault="00A50ABD" w:rsidP="006D720B">
            <w:pPr>
              <w:spacing w:after="0" w:line="240" w:lineRule="auto"/>
              <w:rPr>
                <w:rFonts w:eastAsia="Times New Roman" w:cs="Times New Roman"/>
              </w:rPr>
            </w:pPr>
          </w:p>
          <w:p w:rsidR="00A50ABD" w:rsidRDefault="004C470C" w:rsidP="006D720B">
            <w:pPr>
              <w:spacing w:after="0" w:line="240" w:lineRule="auto"/>
              <w:rPr>
                <w:rFonts w:eastAsia="Times New Roman" w:cs="Times New Roman"/>
              </w:rPr>
            </w:pPr>
            <w:r>
              <w:rPr>
                <w:rFonts w:eastAsia="Times New Roman" w:cs="Times New Roman"/>
              </w:rPr>
              <w:t xml:space="preserve">There </w:t>
            </w:r>
            <w:proofErr w:type="gramStart"/>
            <w:r>
              <w:rPr>
                <w:rFonts w:eastAsia="Times New Roman" w:cs="Times New Roman"/>
              </w:rPr>
              <w:t>are</w:t>
            </w:r>
            <w:proofErr w:type="gramEnd"/>
            <w:r>
              <w:rPr>
                <w:rFonts w:eastAsia="Times New Roman" w:cs="Times New Roman"/>
              </w:rPr>
              <w:t xml:space="preserve"> a total of 5</w:t>
            </w:r>
            <w:r w:rsidR="00A50ABD" w:rsidRPr="00DC4405">
              <w:rPr>
                <w:rFonts w:eastAsia="Times New Roman" w:cs="Times New Roman"/>
              </w:rPr>
              <w:t>6 mandatory competencies for each enrolled student which has a grading section for the technique selection.</w:t>
            </w:r>
          </w:p>
          <w:p w:rsidR="004A42CA" w:rsidRPr="00DC4405" w:rsidRDefault="004A42CA"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92466D" w:rsidP="006D720B">
            <w:pPr>
              <w:spacing w:after="0" w:line="240" w:lineRule="auto"/>
              <w:rPr>
                <w:rFonts w:eastAsia="Times New Roman" w:cs="Times New Roman"/>
              </w:rPr>
            </w:pPr>
            <w:r>
              <w:rPr>
                <w:sz w:val="24"/>
              </w:rPr>
              <w:t>The procedures lab was broken and remodeled in this semester so there was not an accurate measure of technique selection.</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A50ABD" w:rsidRPr="00DC4405" w:rsidRDefault="00A50ABD" w:rsidP="006D720B">
            <w:pPr>
              <w:spacing w:after="0" w:line="240" w:lineRule="auto"/>
              <w:rPr>
                <w:rFonts w:eastAsia="Times New Roman" w:cs="Times New Roman"/>
              </w:rPr>
            </w:pPr>
          </w:p>
          <w:p w:rsidR="00A50ABD" w:rsidRPr="00DC4405" w:rsidRDefault="00A50ABD" w:rsidP="006D720B">
            <w:pPr>
              <w:spacing w:after="0" w:line="240" w:lineRule="auto"/>
              <w:rPr>
                <w:rFonts w:eastAsia="Times New Roman" w:cs="Times New Roman"/>
              </w:rPr>
            </w:pPr>
          </w:p>
          <w:p w:rsidR="00A50ABD" w:rsidRPr="00DC4405" w:rsidRDefault="00A50ABD" w:rsidP="006D720B">
            <w:pPr>
              <w:spacing w:after="0" w:line="240" w:lineRule="auto"/>
              <w:rPr>
                <w:rFonts w:eastAsia="Times New Roman" w:cs="Times New Roman"/>
              </w:rPr>
            </w:pPr>
          </w:p>
          <w:p w:rsidR="00A50ABD" w:rsidRPr="00DC4405" w:rsidRDefault="00A50ABD"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A25D08" w:rsidRPr="00DC4405" w:rsidRDefault="00A25D08"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DC4405" w:rsidRDefault="00DC4405" w:rsidP="006D720B">
            <w:pPr>
              <w:spacing w:after="0" w:line="240" w:lineRule="auto"/>
              <w:rPr>
                <w:rFonts w:eastAsia="Times New Roman" w:cs="Times New Roman"/>
              </w:rPr>
            </w:pPr>
          </w:p>
          <w:p w:rsidR="00DC4405" w:rsidRPr="00DC4405" w:rsidRDefault="00DC4405" w:rsidP="006D720B">
            <w:pPr>
              <w:spacing w:after="0" w:line="240" w:lineRule="auto"/>
              <w:rPr>
                <w:rFonts w:eastAsia="Times New Roman" w:cs="Times New Roman"/>
              </w:rPr>
            </w:pPr>
          </w:p>
          <w:p w:rsidR="00DC4405" w:rsidRPr="00DC4405" w:rsidRDefault="00DC4405" w:rsidP="006D720B">
            <w:pPr>
              <w:spacing w:after="0" w:line="240" w:lineRule="auto"/>
              <w:rPr>
                <w:rFonts w:eastAsia="Times New Roman" w:cs="Times New Roman"/>
              </w:rPr>
            </w:pPr>
          </w:p>
          <w:p w:rsidR="00DC4405" w:rsidRPr="00DC4405" w:rsidRDefault="00DC4405" w:rsidP="006D720B">
            <w:pPr>
              <w:spacing w:after="0" w:line="240" w:lineRule="auto"/>
              <w:rPr>
                <w:rFonts w:eastAsia="Times New Roman" w:cs="Times New Roman"/>
              </w:rPr>
            </w:pPr>
          </w:p>
          <w:p w:rsidR="002925E7" w:rsidRPr="002925E7" w:rsidRDefault="006D720B" w:rsidP="002925E7">
            <w:pPr>
              <w:rPr>
                <w:sz w:val="24"/>
              </w:rPr>
            </w:pPr>
            <w:r w:rsidRPr="00DC4405">
              <w:rPr>
                <w:rFonts w:eastAsia="Times New Roman" w:cs="Times New Roman"/>
              </w:rPr>
              <w:t xml:space="preserve">2. </w:t>
            </w:r>
            <w:r w:rsidR="002925E7" w:rsidRPr="002925E7">
              <w:t xml:space="preserve">the average score for the  section of the clinical competency form was </w:t>
            </w:r>
            <w:r w:rsidR="002925E7" w:rsidRPr="002925E7">
              <w:rPr>
                <w:sz w:val="24"/>
              </w:rPr>
              <w:t>98%</w:t>
            </w:r>
          </w:p>
          <w:p w:rsidR="00A50ABD" w:rsidRPr="00DC4405" w:rsidRDefault="00A50ABD" w:rsidP="002925E7">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p>
          <w:p w:rsidR="004A42CA" w:rsidRPr="00DC4405" w:rsidRDefault="004A42CA"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sz w:val="24"/>
              </w:rPr>
            </w:pPr>
          </w:p>
          <w:p w:rsidR="0092466D" w:rsidRDefault="0092466D" w:rsidP="0092466D">
            <w:pPr>
              <w:rPr>
                <w:sz w:val="24"/>
              </w:rPr>
            </w:pPr>
            <w:r>
              <w:rPr>
                <w:sz w:val="24"/>
              </w:rPr>
              <w:t>Since the procedures lab was being remodeled, continued monitoring of this item will be used.</w:t>
            </w:r>
          </w:p>
          <w:p w:rsidR="0092466D" w:rsidRDefault="0092466D" w:rsidP="0092466D">
            <w:pPr>
              <w:rPr>
                <w:sz w:val="24"/>
              </w:rPr>
            </w:pPr>
          </w:p>
          <w:p w:rsidR="006D720B" w:rsidRPr="00DC4405" w:rsidRDefault="0092466D" w:rsidP="0092466D">
            <w:pPr>
              <w:spacing w:after="0" w:line="240" w:lineRule="auto"/>
              <w:rPr>
                <w:rFonts w:eastAsia="Times New Roman" w:cs="Times New Roman"/>
                <w:sz w:val="24"/>
              </w:rPr>
            </w:pPr>
            <w:r>
              <w:rPr>
                <w:sz w:val="24"/>
              </w:rPr>
              <w:t xml:space="preserve">A new technique chart and measuring tool was implemented in the procedures lab with the </w:t>
            </w:r>
            <w:r>
              <w:rPr>
                <w:sz w:val="24"/>
              </w:rPr>
              <w:lastRenderedPageBreak/>
              <w:t xml:space="preserve">installation of a new procedures suite which should more accurately reflect what students are demonstrating in clinic.  </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2. Benchmark met</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A25D08" w:rsidRDefault="00A25D08" w:rsidP="00A25D08">
            <w:pPr>
              <w:spacing w:after="0" w:line="240" w:lineRule="auto"/>
              <w:rPr>
                <w:rFonts w:eastAsia="Times New Roman" w:cs="Times New Roman"/>
                <w:sz w:val="24"/>
                <w:szCs w:val="20"/>
              </w:rPr>
            </w:pPr>
            <w:r w:rsidRPr="00DC4405">
              <w:rPr>
                <w:rFonts w:eastAsia="Times New Roman" w:cs="Times New Roman"/>
                <w:sz w:val="24"/>
                <w:szCs w:val="20"/>
              </w:rPr>
              <w:t>This benchmark has been met for several years.</w:t>
            </w:r>
            <w:r w:rsidR="002925E7">
              <w:rPr>
                <w:rFonts w:eastAsia="Times New Roman" w:cs="Times New Roman"/>
                <w:sz w:val="24"/>
                <w:szCs w:val="20"/>
              </w:rPr>
              <w:t xml:space="preserve"> </w:t>
            </w:r>
            <w:r w:rsidRPr="00DC4405">
              <w:rPr>
                <w:rFonts w:eastAsia="Times New Roman" w:cs="Times New Roman"/>
                <w:sz w:val="24"/>
                <w:szCs w:val="20"/>
              </w:rPr>
              <w:t>The program has evaluated the graduate surveys concerning the Procedures section and technical factors knowledge.  There was a 2.8 out of 3.0 rating for procedures and a 2.6 out of a 3.0 for technical factors indicating that students were satisfied with the educational provision regarding this information.</w:t>
            </w:r>
          </w:p>
          <w:p w:rsidR="004C470C" w:rsidRDefault="004C470C" w:rsidP="00A25D08">
            <w:pPr>
              <w:spacing w:after="0" w:line="240" w:lineRule="auto"/>
              <w:rPr>
                <w:rFonts w:eastAsia="Times New Roman" w:cs="Times New Roman"/>
                <w:sz w:val="24"/>
                <w:szCs w:val="20"/>
              </w:rPr>
            </w:pPr>
          </w:p>
          <w:p w:rsidR="004C470C" w:rsidRPr="00DC4405" w:rsidRDefault="004C470C" w:rsidP="00A25D08">
            <w:pPr>
              <w:spacing w:after="0" w:line="240" w:lineRule="auto"/>
              <w:rPr>
                <w:rFonts w:eastAsia="Times New Roman" w:cs="Times New Roman"/>
                <w:sz w:val="24"/>
                <w:szCs w:val="20"/>
              </w:rPr>
            </w:pPr>
            <w:r>
              <w:rPr>
                <w:rFonts w:eastAsia="Times New Roman" w:cs="Times New Roman"/>
                <w:sz w:val="24"/>
                <w:szCs w:val="20"/>
              </w:rPr>
              <w:t>This item will be changed for the next assessment period.</w:t>
            </w:r>
          </w:p>
          <w:p w:rsidR="006D720B" w:rsidRDefault="006D720B" w:rsidP="006D720B">
            <w:pPr>
              <w:spacing w:after="0" w:line="240" w:lineRule="auto"/>
              <w:rPr>
                <w:rFonts w:eastAsia="Times New Roman" w:cs="Times New Roman"/>
              </w:rPr>
            </w:pPr>
          </w:p>
          <w:p w:rsidR="004A42CA" w:rsidRPr="00DC4405" w:rsidRDefault="004A42CA"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6D720B" w:rsidP="005E1D1F">
            <w:pPr>
              <w:pStyle w:val="ListParagraph"/>
              <w:numPr>
                <w:ilvl w:val="0"/>
                <w:numId w:val="7"/>
              </w:numPr>
              <w:spacing w:after="0" w:line="240" w:lineRule="auto"/>
              <w:rPr>
                <w:rFonts w:asciiTheme="minorHAnsi" w:hAnsiTheme="minorHAnsi"/>
              </w:rPr>
            </w:pPr>
            <w:r w:rsidRPr="00DC4405">
              <w:rPr>
                <w:rFonts w:asciiTheme="minorHAnsi" w:hAnsiTheme="minorHAnsi"/>
                <w:sz w:val="24"/>
              </w:rPr>
              <w:lastRenderedPageBreak/>
              <w:t>Students will practice radiation protection.</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1. Laboratory Simulation</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88181E" w:rsidP="006D720B">
            <w:pPr>
              <w:spacing w:after="0" w:line="240" w:lineRule="auto"/>
              <w:rPr>
                <w:rFonts w:eastAsia="Times New Roman" w:cs="Times New Roman"/>
                <w:sz w:val="24"/>
              </w:rPr>
            </w:pPr>
            <w:r w:rsidRPr="00DC4405">
              <w:rPr>
                <w:rFonts w:eastAsia="Times New Roman" w:cs="Times New Roman"/>
                <w:sz w:val="24"/>
              </w:rPr>
              <w:t>Repeat Analysis form</w:t>
            </w:r>
          </w:p>
          <w:p w:rsidR="0088181E" w:rsidRPr="00DC4405" w:rsidRDefault="0088181E" w:rsidP="006D720B">
            <w:pPr>
              <w:spacing w:after="0" w:line="240" w:lineRule="auto"/>
              <w:rPr>
                <w:rFonts w:eastAsia="Times New Roman" w:cs="Times New Roman"/>
                <w:sz w:val="24"/>
              </w:rPr>
            </w:pPr>
          </w:p>
          <w:p w:rsidR="00796D7B" w:rsidRDefault="00796D7B" w:rsidP="006D720B">
            <w:pPr>
              <w:spacing w:after="0" w:line="240" w:lineRule="auto"/>
              <w:rPr>
                <w:rFonts w:eastAsia="Times New Roman" w:cs="Times New Roman"/>
                <w:sz w:val="24"/>
              </w:rPr>
            </w:pPr>
          </w:p>
          <w:p w:rsidR="00DC4405" w:rsidRDefault="00DC4405" w:rsidP="006D720B">
            <w:pPr>
              <w:spacing w:after="0" w:line="240" w:lineRule="auto"/>
              <w:rPr>
                <w:rFonts w:eastAsia="Times New Roman" w:cs="Times New Roman"/>
                <w:sz w:val="24"/>
              </w:rPr>
            </w:pPr>
          </w:p>
          <w:p w:rsidR="00DC4405" w:rsidRDefault="00DC4405" w:rsidP="006D720B">
            <w:pPr>
              <w:spacing w:after="0" w:line="240" w:lineRule="auto"/>
              <w:rPr>
                <w:rFonts w:eastAsia="Times New Roman" w:cs="Times New Roman"/>
                <w:sz w:val="24"/>
              </w:rPr>
            </w:pPr>
          </w:p>
          <w:p w:rsidR="00DC4405" w:rsidRDefault="00DC4405" w:rsidP="006D720B">
            <w:pPr>
              <w:spacing w:after="0" w:line="240" w:lineRule="auto"/>
              <w:rPr>
                <w:rFonts w:eastAsia="Times New Roman" w:cs="Times New Roman"/>
                <w:sz w:val="24"/>
              </w:rPr>
            </w:pPr>
          </w:p>
          <w:p w:rsidR="00DC4405" w:rsidRPr="00DC4405" w:rsidRDefault="00DC4405" w:rsidP="006D720B">
            <w:pPr>
              <w:spacing w:after="0" w:line="240" w:lineRule="auto"/>
              <w:rPr>
                <w:rFonts w:eastAsia="Times New Roman" w:cs="Times New Roman"/>
                <w:sz w:val="24"/>
              </w:rPr>
            </w:pPr>
          </w:p>
          <w:p w:rsidR="00796D7B" w:rsidRPr="00DC4405" w:rsidRDefault="00796D7B" w:rsidP="006D720B">
            <w:pPr>
              <w:spacing w:after="0" w:line="240" w:lineRule="auto"/>
              <w:rPr>
                <w:rFonts w:eastAsia="Times New Roman" w:cs="Times New Roman"/>
                <w:sz w:val="24"/>
              </w:rPr>
            </w:pPr>
          </w:p>
          <w:p w:rsidR="006D720B" w:rsidRPr="00DC4405" w:rsidRDefault="00BA25A4" w:rsidP="006D720B">
            <w:pPr>
              <w:spacing w:after="0" w:line="240" w:lineRule="auto"/>
              <w:rPr>
                <w:rFonts w:eastAsia="Times New Roman" w:cs="Times New Roman"/>
                <w:sz w:val="24"/>
              </w:rPr>
            </w:pPr>
            <w:r w:rsidRPr="00DC4405">
              <w:rPr>
                <w:rFonts w:eastAsia="Times New Roman" w:cs="Times New Roman"/>
                <w:sz w:val="24"/>
              </w:rPr>
              <w:t>2</w:t>
            </w:r>
            <w:r w:rsidR="006D720B" w:rsidRPr="00DC4405">
              <w:rPr>
                <w:rFonts w:eastAsia="Times New Roman" w:cs="Times New Roman"/>
                <w:sz w:val="24"/>
              </w:rPr>
              <w:t xml:space="preserve">. Clinical Competency </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szCs w:val="20"/>
              </w:rPr>
            </w:pPr>
            <w:r w:rsidRPr="00DC4405">
              <w:rPr>
                <w:rFonts w:eastAsia="Times New Roman" w:cs="Times New Roman"/>
                <w:sz w:val="24"/>
                <w:szCs w:val="20"/>
              </w:rPr>
              <w:t>Positioning section, radiation protection section, of the Clinical  Competency Form</w:t>
            </w:r>
          </w:p>
          <w:p w:rsidR="006D720B" w:rsidRPr="00DC4405" w:rsidRDefault="006D720B" w:rsidP="006D720B">
            <w:pPr>
              <w:spacing w:after="0" w:line="240" w:lineRule="auto"/>
              <w:rPr>
                <w:rFonts w:eastAsia="Times New Roman" w:cs="Times New Roman"/>
                <w:sz w:val="24"/>
                <w:szCs w:val="20"/>
              </w:rPr>
            </w:pPr>
          </w:p>
          <w:p w:rsidR="006D720B" w:rsidRPr="00EF7A9C" w:rsidRDefault="00BA25A4" w:rsidP="006D720B">
            <w:pPr>
              <w:spacing w:after="0" w:line="240" w:lineRule="auto"/>
              <w:rPr>
                <w:rFonts w:eastAsia="Times New Roman" w:cs="Times New Roman"/>
                <w:sz w:val="24"/>
                <w:szCs w:val="20"/>
              </w:rPr>
            </w:pPr>
            <w:r w:rsidRPr="00DC4405">
              <w:rPr>
                <w:rFonts w:eastAsia="Times New Roman" w:cs="Times New Roman"/>
                <w:sz w:val="24"/>
                <w:szCs w:val="20"/>
              </w:rPr>
              <w:t>Average of radiation protection section score for all students for all competencies in clinical education for the program.</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1. </w:t>
            </w:r>
            <w:r w:rsidR="00A25D08" w:rsidRPr="00DC4405">
              <w:rPr>
                <w:sz w:val="24"/>
              </w:rPr>
              <w:t xml:space="preserve">90% or higher of </w:t>
            </w:r>
            <w:r w:rsidR="00E22530">
              <w:rPr>
                <w:sz w:val="24"/>
              </w:rPr>
              <w:t xml:space="preserve">enrolled </w:t>
            </w:r>
            <w:r w:rsidR="00A25D08" w:rsidRPr="00DC4405">
              <w:rPr>
                <w:sz w:val="24"/>
              </w:rPr>
              <w:t>students will meet the established criteria for radiation protection</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p>
          <w:p w:rsidR="00DC4405" w:rsidRDefault="00DC4405" w:rsidP="006D720B">
            <w:pPr>
              <w:spacing w:after="0" w:line="240" w:lineRule="auto"/>
              <w:rPr>
                <w:rFonts w:eastAsia="Times New Roman" w:cs="Times New Roman"/>
              </w:rPr>
            </w:pPr>
          </w:p>
          <w:p w:rsidR="00DC4405" w:rsidRPr="00DC4405" w:rsidRDefault="00DC4405"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7C6E89" w:rsidP="006D720B">
            <w:pPr>
              <w:spacing w:after="0" w:line="240" w:lineRule="auto"/>
              <w:rPr>
                <w:rFonts w:eastAsia="Times New Roman" w:cs="Times New Roman"/>
              </w:rPr>
            </w:pPr>
            <w:r>
              <w:rPr>
                <w:sz w:val="24"/>
              </w:rPr>
              <w:t>2. Average score of 2.5</w:t>
            </w:r>
            <w:r w:rsidR="00A25D08" w:rsidRPr="00DC4405">
              <w:rPr>
                <w:sz w:val="24"/>
              </w:rPr>
              <w:t>% or higher</w:t>
            </w:r>
          </w:p>
          <w:p w:rsidR="00A25D08" w:rsidRPr="00DC4405" w:rsidRDefault="007C6E89" w:rsidP="006D720B">
            <w:pPr>
              <w:spacing w:after="0" w:line="240" w:lineRule="auto"/>
              <w:rPr>
                <w:rFonts w:eastAsia="Times New Roman" w:cs="Times New Roman"/>
              </w:rPr>
            </w:pPr>
            <w:r>
              <w:rPr>
                <w:rFonts w:eastAsia="Times New Roman" w:cs="Times New Roman"/>
              </w:rPr>
              <w:t>(0-3 points possible)</w:t>
            </w:r>
          </w:p>
          <w:p w:rsidR="00A25D08" w:rsidRPr="00DC4405" w:rsidRDefault="00A25D08" w:rsidP="006D720B">
            <w:pPr>
              <w:spacing w:after="0" w:line="240" w:lineRule="auto"/>
              <w:rPr>
                <w:rFonts w:eastAsia="Times New Roman" w:cs="Times New Roman"/>
              </w:rPr>
            </w:pPr>
          </w:p>
          <w:p w:rsidR="00796D7B" w:rsidRPr="00DC4405" w:rsidRDefault="00796D7B" w:rsidP="006D720B">
            <w:pPr>
              <w:spacing w:after="0" w:line="240" w:lineRule="auto"/>
              <w:rPr>
                <w:rFonts w:eastAsia="Times New Roman" w:cs="Times New Roman"/>
              </w:rPr>
            </w:pPr>
          </w:p>
          <w:p w:rsidR="006D720B" w:rsidRPr="00EF7A9C" w:rsidRDefault="006D720B" w:rsidP="00EF7A9C">
            <w:pPr>
              <w:rPr>
                <w:rFonts w:eastAsia="Times New Roman" w:cs="Times New Roman"/>
                <w:sz w:val="24"/>
                <w:szCs w:val="24"/>
              </w:rPr>
            </w:pPr>
          </w:p>
        </w:tc>
        <w:tc>
          <w:tcPr>
            <w:tcW w:w="2970" w:type="dxa"/>
            <w:tcBorders>
              <w:left w:val="single" w:sz="4" w:space="0" w:color="auto"/>
              <w:right w:val="single" w:sz="6" w:space="0" w:color="auto"/>
            </w:tcBorders>
          </w:tcPr>
          <w:p w:rsidR="006D720B" w:rsidRPr="00DC4405" w:rsidRDefault="00A25D08" w:rsidP="00BA25A4">
            <w:pPr>
              <w:pStyle w:val="ListParagraph"/>
              <w:numPr>
                <w:ilvl w:val="0"/>
                <w:numId w:val="3"/>
              </w:numPr>
              <w:spacing w:after="0" w:line="240" w:lineRule="auto"/>
              <w:rPr>
                <w:rFonts w:asciiTheme="minorHAnsi" w:hAnsiTheme="minorHAnsi"/>
                <w:sz w:val="24"/>
                <w:szCs w:val="24"/>
              </w:rPr>
            </w:pPr>
            <w:r w:rsidRPr="00DC4405">
              <w:rPr>
                <w:rFonts w:asciiTheme="minorHAnsi" w:hAnsiTheme="minorHAnsi"/>
                <w:sz w:val="24"/>
                <w:szCs w:val="24"/>
              </w:rPr>
              <w:t xml:space="preserve">Of the lab competency </w:t>
            </w:r>
            <w:r w:rsidR="00E122FD">
              <w:rPr>
                <w:rFonts w:asciiTheme="minorHAnsi" w:hAnsiTheme="minorHAnsi"/>
                <w:sz w:val="24"/>
                <w:szCs w:val="24"/>
              </w:rPr>
              <w:t>21/21</w:t>
            </w:r>
            <w:r w:rsidR="00DC4405">
              <w:rPr>
                <w:rFonts w:asciiTheme="minorHAnsi" w:hAnsiTheme="minorHAnsi"/>
                <w:sz w:val="24"/>
                <w:szCs w:val="24"/>
              </w:rPr>
              <w:t xml:space="preserve"> or </w:t>
            </w:r>
            <w:r w:rsidR="00E122FD">
              <w:rPr>
                <w:rFonts w:asciiTheme="minorHAnsi" w:hAnsiTheme="minorHAnsi"/>
                <w:sz w:val="24"/>
                <w:szCs w:val="24"/>
              </w:rPr>
              <w:t>100</w:t>
            </w:r>
            <w:r w:rsidR="00BA25A4" w:rsidRPr="00DC4405">
              <w:rPr>
                <w:rFonts w:asciiTheme="minorHAnsi" w:hAnsiTheme="minorHAnsi"/>
                <w:sz w:val="24"/>
                <w:szCs w:val="24"/>
              </w:rPr>
              <w:t xml:space="preserve"> % of students met the established criteria for radiation protection</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BA25A4" w:rsidRPr="00DC4405" w:rsidRDefault="00BA25A4" w:rsidP="006D720B">
            <w:pPr>
              <w:rPr>
                <w:rFonts w:eastAsia="Times New Roman" w:cs="Times New Roman"/>
              </w:rPr>
            </w:pPr>
          </w:p>
          <w:p w:rsidR="00A25D08" w:rsidRPr="00DC4405" w:rsidRDefault="00A25D08" w:rsidP="006D720B">
            <w:pPr>
              <w:rPr>
                <w:rFonts w:eastAsia="Times New Roman" w:cs="Times New Roman"/>
              </w:rPr>
            </w:pPr>
          </w:p>
          <w:p w:rsidR="006D720B" w:rsidRPr="00DC4405" w:rsidRDefault="00A25D08" w:rsidP="00A25D08">
            <w:pPr>
              <w:pStyle w:val="ListParagraph"/>
              <w:numPr>
                <w:ilvl w:val="0"/>
                <w:numId w:val="3"/>
              </w:numPr>
              <w:rPr>
                <w:rFonts w:asciiTheme="minorHAnsi" w:hAnsiTheme="minorHAnsi"/>
                <w:sz w:val="24"/>
              </w:rPr>
            </w:pPr>
            <w:r w:rsidRPr="00DC4405">
              <w:rPr>
                <w:rFonts w:asciiTheme="minorHAnsi" w:hAnsiTheme="minorHAnsi"/>
              </w:rPr>
              <w:t xml:space="preserve">the average score for the radiation protection section of the clinical competency form was </w:t>
            </w:r>
            <w:r w:rsidR="007C6E89">
              <w:rPr>
                <w:rFonts w:asciiTheme="minorHAnsi" w:hAnsiTheme="minorHAnsi"/>
                <w:sz w:val="24"/>
              </w:rPr>
              <w:t>3.0</w:t>
            </w:r>
          </w:p>
          <w:p w:rsidR="00A25D08" w:rsidRPr="00DC4405" w:rsidRDefault="007C6E89" w:rsidP="00A25D08">
            <w:pPr>
              <w:ind w:left="360"/>
            </w:pPr>
            <w:r>
              <w:t xml:space="preserve"> 19</w:t>
            </w:r>
            <w:r w:rsidR="00AC0813" w:rsidRPr="00DC4405">
              <w:t xml:space="preserve"> students enrolled</w:t>
            </w:r>
          </w:p>
        </w:tc>
        <w:tc>
          <w:tcPr>
            <w:tcW w:w="2718" w:type="dxa"/>
            <w:tcBorders>
              <w:left w:val="single" w:sz="6" w:space="0" w:color="auto"/>
            </w:tcBorders>
          </w:tcPr>
          <w:p w:rsidR="006D720B" w:rsidRPr="00DC4405" w:rsidRDefault="006D720B" w:rsidP="006D720B">
            <w:pPr>
              <w:numPr>
                <w:ilvl w:val="0"/>
                <w:numId w:val="2"/>
              </w:numPr>
              <w:rPr>
                <w:rFonts w:eastAsia="Times New Roman" w:cs="Times New Roman"/>
                <w:sz w:val="24"/>
              </w:rPr>
            </w:pPr>
            <w:r w:rsidRPr="00DC4405">
              <w:rPr>
                <w:rFonts w:eastAsia="Times New Roman" w:cs="Times New Roman"/>
                <w:sz w:val="24"/>
              </w:rPr>
              <w:t>Benchmark met</w:t>
            </w:r>
          </w:p>
          <w:p w:rsidR="007C6E89" w:rsidRDefault="007C6E89" w:rsidP="007C6E89">
            <w:pPr>
              <w:rPr>
                <w:sz w:val="24"/>
              </w:rPr>
            </w:pPr>
            <w:r>
              <w:rPr>
                <w:sz w:val="24"/>
              </w:rPr>
              <w:t>T</w:t>
            </w:r>
            <w:r w:rsidR="00E122FD">
              <w:rPr>
                <w:sz w:val="24"/>
              </w:rPr>
              <w:t>he established benchmark was met and</w:t>
            </w:r>
            <w:r>
              <w:rPr>
                <w:sz w:val="24"/>
              </w:rPr>
              <w:t xml:space="preserve"> continued analysis will be maintained </w:t>
            </w:r>
            <w:r w:rsidR="00E122FD">
              <w:rPr>
                <w:sz w:val="24"/>
              </w:rPr>
              <w:t>to review trends.</w:t>
            </w:r>
          </w:p>
          <w:p w:rsidR="00E122FD" w:rsidRDefault="00E122FD" w:rsidP="007C6E89">
            <w:pPr>
              <w:rPr>
                <w:sz w:val="24"/>
              </w:rPr>
            </w:pPr>
          </w:p>
          <w:p w:rsidR="00796D7B" w:rsidRPr="00DC4405" w:rsidRDefault="00796D7B" w:rsidP="00796D7B">
            <w:pPr>
              <w:ind w:left="720"/>
              <w:rPr>
                <w:rFonts w:eastAsia="Times New Roman" w:cs="Times New Roman"/>
                <w:sz w:val="24"/>
              </w:rPr>
            </w:pPr>
          </w:p>
          <w:p w:rsidR="00DC4405" w:rsidRDefault="00DC4405" w:rsidP="00796D7B">
            <w:pPr>
              <w:numPr>
                <w:ilvl w:val="0"/>
                <w:numId w:val="2"/>
              </w:numPr>
              <w:rPr>
                <w:rFonts w:eastAsia="Times New Roman" w:cs="Times New Roman"/>
                <w:sz w:val="24"/>
              </w:rPr>
            </w:pPr>
            <w:r>
              <w:rPr>
                <w:rFonts w:eastAsia="Times New Roman" w:cs="Times New Roman"/>
                <w:sz w:val="24"/>
              </w:rPr>
              <w:t xml:space="preserve">Benchmark met, The measures in place are demonstrating competency for radiation protection. </w:t>
            </w:r>
          </w:p>
          <w:p w:rsidR="006D720B" w:rsidRPr="00DC4405" w:rsidRDefault="005B1E9E" w:rsidP="00805BFD">
            <w:pPr>
              <w:ind w:left="360"/>
              <w:rPr>
                <w:rFonts w:eastAsia="Times New Roman" w:cs="Times New Roman"/>
                <w:sz w:val="24"/>
              </w:rPr>
            </w:pPr>
            <w:r w:rsidRPr="005B1E9E">
              <w:rPr>
                <w:rFonts w:eastAsia="Times New Roman" w:cs="Times New Roman"/>
                <w:sz w:val="24"/>
              </w:rPr>
              <w:t xml:space="preserve">All students demonstrated competencies </w:t>
            </w:r>
            <w:proofErr w:type="gramStart"/>
            <w:r w:rsidRPr="005B1E9E">
              <w:rPr>
                <w:rFonts w:eastAsia="Times New Roman" w:cs="Times New Roman"/>
                <w:sz w:val="24"/>
              </w:rPr>
              <w:t>with regard to</w:t>
            </w:r>
            <w:proofErr w:type="gramEnd"/>
            <w:r w:rsidRPr="005B1E9E">
              <w:rPr>
                <w:rFonts w:eastAsia="Times New Roman" w:cs="Times New Roman"/>
                <w:sz w:val="24"/>
              </w:rPr>
              <w:t xml:space="preserve"> radiation protection on the Clinical Competency Form.  This item is being evaluated for effectiveness.</w:t>
            </w:r>
          </w:p>
        </w:tc>
      </w:tr>
      <w:tr w:rsidR="006D720B" w:rsidRPr="00DC4405" w:rsidTr="006D720B">
        <w:trPr>
          <w:trHeight w:val="54"/>
        </w:trPr>
        <w:tc>
          <w:tcPr>
            <w:tcW w:w="2538" w:type="dxa"/>
            <w:tcBorders>
              <w:right w:val="single" w:sz="6" w:space="0" w:color="auto"/>
            </w:tcBorders>
          </w:tcPr>
          <w:p w:rsidR="006D720B" w:rsidRPr="00DC4405" w:rsidRDefault="006D720B" w:rsidP="005E1D1F">
            <w:pPr>
              <w:pStyle w:val="ListParagraph"/>
              <w:numPr>
                <w:ilvl w:val="0"/>
                <w:numId w:val="7"/>
              </w:numPr>
              <w:spacing w:after="0" w:line="240" w:lineRule="auto"/>
              <w:rPr>
                <w:rFonts w:asciiTheme="minorHAnsi" w:hAnsiTheme="minorHAnsi"/>
              </w:rPr>
            </w:pPr>
            <w:r w:rsidRPr="00DC4405">
              <w:rPr>
                <w:rFonts w:asciiTheme="minorHAnsi" w:hAnsiTheme="minorHAnsi"/>
                <w:sz w:val="24"/>
              </w:rPr>
              <w:lastRenderedPageBreak/>
              <w:t>Students will use effective oral communication skills.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5B1E9E" w:rsidRDefault="004A42CA" w:rsidP="005B1E9E">
            <w:pPr>
              <w:rPr>
                <w:sz w:val="24"/>
              </w:rPr>
            </w:pPr>
            <w:r>
              <w:rPr>
                <w:rFonts w:eastAsia="Times New Roman" w:cs="Times New Roman"/>
              </w:rPr>
              <w:t>1</w:t>
            </w:r>
            <w:r w:rsidR="006D720B" w:rsidRPr="00DC4405">
              <w:rPr>
                <w:rFonts w:eastAsia="Times New Roman" w:cs="Times New Roman"/>
              </w:rPr>
              <w:t xml:space="preserve">. </w:t>
            </w:r>
            <w:r w:rsidR="005B1E9E">
              <w:rPr>
                <w:sz w:val="24"/>
              </w:rPr>
              <w:t>Presentation in RAD  136 Radiation Protection</w:t>
            </w:r>
          </w:p>
          <w:p w:rsidR="005B1E9E" w:rsidRDefault="005B1E9E" w:rsidP="005B1E9E">
            <w:pPr>
              <w:rPr>
                <w:sz w:val="24"/>
              </w:rPr>
            </w:pPr>
          </w:p>
          <w:p w:rsidR="005B1E9E" w:rsidRPr="00B843B2" w:rsidRDefault="005B1E9E" w:rsidP="005B1E9E">
            <w:pPr>
              <w:rPr>
                <w:sz w:val="24"/>
              </w:rPr>
            </w:pPr>
            <w:r>
              <w:rPr>
                <w:sz w:val="24"/>
              </w:rPr>
              <w:t>Average of presentation grades for the course</w:t>
            </w:r>
          </w:p>
          <w:p w:rsidR="006D720B" w:rsidRPr="00DC4405" w:rsidRDefault="006D720B" w:rsidP="005B1E9E">
            <w:pPr>
              <w:rPr>
                <w:rFonts w:eastAsia="Times New Roman" w:cs="Times New Roman"/>
                <w:sz w:val="24"/>
              </w:rPr>
            </w:pPr>
          </w:p>
          <w:p w:rsidR="006D720B" w:rsidRDefault="006D720B" w:rsidP="006D720B">
            <w:pPr>
              <w:spacing w:after="0" w:line="240" w:lineRule="auto"/>
              <w:rPr>
                <w:rFonts w:eastAsia="Times New Roman" w:cs="Times New Roman"/>
              </w:rPr>
            </w:pPr>
          </w:p>
          <w:p w:rsidR="007F4590" w:rsidRDefault="007F4590" w:rsidP="006D720B">
            <w:pPr>
              <w:spacing w:after="0" w:line="240" w:lineRule="auto"/>
              <w:rPr>
                <w:rFonts w:eastAsia="Times New Roman" w:cs="Times New Roman"/>
              </w:rPr>
            </w:pPr>
          </w:p>
          <w:p w:rsidR="007F4590" w:rsidRDefault="007F4590" w:rsidP="006D720B">
            <w:pPr>
              <w:spacing w:after="0" w:line="240" w:lineRule="auto"/>
              <w:rPr>
                <w:rFonts w:eastAsia="Times New Roman" w:cs="Times New Roman"/>
              </w:rPr>
            </w:pPr>
          </w:p>
          <w:p w:rsidR="007F4590" w:rsidRPr="00DC4405" w:rsidRDefault="007F4590"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2. </w:t>
            </w:r>
            <w:r w:rsidRPr="00DC4405">
              <w:rPr>
                <w:rFonts w:eastAsia="Times New Roman" w:cs="Times New Roman"/>
                <w:sz w:val="24"/>
              </w:rPr>
              <w:t>Presentation in RAD 212 Radiographic Pathology component</w:t>
            </w:r>
          </w:p>
          <w:p w:rsidR="006D720B" w:rsidRPr="00DC4405" w:rsidRDefault="006D720B" w:rsidP="006D720B">
            <w:pPr>
              <w:spacing w:after="0" w:line="240" w:lineRule="auto"/>
              <w:rPr>
                <w:rFonts w:eastAsia="Times New Roman" w:cs="Times New Roman"/>
                <w:sz w:val="24"/>
              </w:rPr>
            </w:pPr>
          </w:p>
          <w:p w:rsidR="00796D7B" w:rsidRPr="00DC4405" w:rsidRDefault="00796D7B" w:rsidP="006D720B">
            <w:pPr>
              <w:spacing w:after="0" w:line="240" w:lineRule="auto"/>
              <w:rPr>
                <w:rFonts w:eastAsia="Times New Roman" w:cs="Times New Roman"/>
                <w:sz w:val="24"/>
              </w:rPr>
            </w:pPr>
          </w:p>
          <w:p w:rsidR="006D720B" w:rsidRPr="00DC4405" w:rsidRDefault="00796D7B" w:rsidP="006D720B">
            <w:pPr>
              <w:spacing w:after="0" w:line="240" w:lineRule="auto"/>
              <w:rPr>
                <w:rFonts w:eastAsia="Times New Roman" w:cs="Times New Roman"/>
                <w:sz w:val="24"/>
              </w:rPr>
            </w:pPr>
            <w:r w:rsidRPr="00DC4405">
              <w:rPr>
                <w:rFonts w:eastAsia="Times New Roman" w:cs="Times New Roman"/>
                <w:sz w:val="24"/>
              </w:rPr>
              <w:t>Average</w:t>
            </w:r>
            <w:r w:rsidR="006D720B" w:rsidRPr="00DC4405">
              <w:rPr>
                <w:rFonts w:eastAsia="Times New Roman" w:cs="Times New Roman"/>
                <w:sz w:val="24"/>
              </w:rPr>
              <w:t xml:space="preserve"> of presentation grades</w:t>
            </w:r>
          </w:p>
          <w:p w:rsidR="006D720B" w:rsidRPr="00DC4405" w:rsidRDefault="006D720B" w:rsidP="006D720B">
            <w:pPr>
              <w:spacing w:after="0" w:line="240" w:lineRule="auto"/>
              <w:rPr>
                <w:rFonts w:eastAsia="Times New Roman" w:cs="Times New Roman"/>
              </w:rPr>
            </w:pP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1.  </w:t>
            </w:r>
            <w:r w:rsidR="00E22530">
              <w:rPr>
                <w:rFonts w:eastAsia="Times New Roman" w:cs="Times New Roman"/>
              </w:rPr>
              <w:t>Average s</w:t>
            </w:r>
            <w:r w:rsidRPr="00DC4405">
              <w:rPr>
                <w:rFonts w:eastAsia="Times New Roman" w:cs="Times New Roman"/>
              </w:rPr>
              <w:t xml:space="preserve">core of </w:t>
            </w:r>
            <w:r w:rsidRPr="00DC4405">
              <w:rPr>
                <w:rFonts w:eastAsia="Times New Roman" w:cs="Times New Roman"/>
                <w:sz w:val="24"/>
              </w:rPr>
              <w:t>85% or higher on presentation.</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rPr>
            </w:pPr>
            <w:r w:rsidRPr="00DC4405">
              <w:rPr>
                <w:rFonts w:eastAsia="Times New Roman" w:cs="Times New Roman"/>
                <w:sz w:val="24"/>
              </w:rPr>
              <w:t xml:space="preserve">2. </w:t>
            </w:r>
            <w:r w:rsidR="00E22530">
              <w:rPr>
                <w:rFonts w:eastAsia="Times New Roman" w:cs="Times New Roman"/>
                <w:sz w:val="24"/>
              </w:rPr>
              <w:t xml:space="preserve">Average </w:t>
            </w:r>
            <w:r w:rsidRPr="00DC4405">
              <w:rPr>
                <w:rFonts w:eastAsia="Times New Roman" w:cs="Times New Roman"/>
              </w:rPr>
              <w:t xml:space="preserve">Score of </w:t>
            </w:r>
            <w:r w:rsidRPr="00DC4405">
              <w:rPr>
                <w:rFonts w:eastAsia="Times New Roman" w:cs="Times New Roman"/>
                <w:sz w:val="24"/>
              </w:rPr>
              <w:t>85% or higher on presentation.</w:t>
            </w: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 1. </w:t>
            </w:r>
            <w:r w:rsidR="005B1E9E">
              <w:rPr>
                <w:rFonts w:eastAsia="Times New Roman" w:cs="Times New Roman"/>
                <w:sz w:val="24"/>
              </w:rPr>
              <w:t>Average score 92</w:t>
            </w:r>
            <w:r w:rsidRPr="00DC4405">
              <w:rPr>
                <w:rFonts w:eastAsia="Times New Roman" w:cs="Times New Roman"/>
                <w:sz w:val="24"/>
              </w:rPr>
              <w:t>%</w:t>
            </w:r>
          </w:p>
          <w:p w:rsidR="006D720B" w:rsidRPr="00DC4405" w:rsidRDefault="006D720B" w:rsidP="006D720B">
            <w:pPr>
              <w:spacing w:after="0" w:line="240" w:lineRule="auto"/>
              <w:rPr>
                <w:rFonts w:eastAsia="Times New Roman" w:cs="Times New Roman"/>
                <w:sz w:val="24"/>
              </w:rPr>
            </w:pPr>
          </w:p>
          <w:p w:rsidR="006D720B" w:rsidRPr="00DC4405" w:rsidRDefault="005B1E9E" w:rsidP="006D720B">
            <w:pPr>
              <w:spacing w:after="0" w:line="240" w:lineRule="auto"/>
              <w:rPr>
                <w:rFonts w:eastAsia="Times New Roman" w:cs="Times New Roman"/>
                <w:sz w:val="24"/>
              </w:rPr>
            </w:pPr>
            <w:r>
              <w:rPr>
                <w:rFonts w:eastAsia="Times New Roman" w:cs="Times New Roman"/>
                <w:sz w:val="24"/>
              </w:rPr>
              <w:t>21</w:t>
            </w:r>
            <w:r w:rsidR="00AC0813" w:rsidRPr="00DC4405">
              <w:rPr>
                <w:rFonts w:eastAsia="Times New Roman" w:cs="Times New Roman"/>
                <w:sz w:val="24"/>
              </w:rPr>
              <w:t xml:space="preserve"> students enrolled</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Default="00AC0813" w:rsidP="006D720B">
            <w:pPr>
              <w:spacing w:after="0" w:line="240" w:lineRule="auto"/>
              <w:rPr>
                <w:rFonts w:eastAsia="Times New Roman" w:cs="Times New Roman"/>
                <w:sz w:val="24"/>
              </w:rPr>
            </w:pPr>
          </w:p>
          <w:p w:rsidR="00EF7A9C" w:rsidRPr="00DC4405" w:rsidRDefault="00EF7A9C"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EA4932" w:rsidRDefault="00EA4932" w:rsidP="00EA4932">
            <w:pPr>
              <w:spacing w:after="0" w:line="240" w:lineRule="auto"/>
              <w:ind w:left="360"/>
              <w:rPr>
                <w:sz w:val="24"/>
              </w:rPr>
            </w:pPr>
            <w:r>
              <w:rPr>
                <w:sz w:val="24"/>
              </w:rPr>
              <w:t>2.</w:t>
            </w:r>
            <w:r w:rsidR="00E122FD" w:rsidRPr="00EA4932">
              <w:rPr>
                <w:sz w:val="24"/>
              </w:rPr>
              <w:t xml:space="preserve">Average score </w:t>
            </w:r>
            <w:r w:rsidRPr="00EA4932">
              <w:rPr>
                <w:sz w:val="24"/>
              </w:rPr>
              <w:t>91</w:t>
            </w:r>
            <w:r w:rsidR="006D720B" w:rsidRPr="00EA4932">
              <w:rPr>
                <w:sz w:val="24"/>
              </w:rPr>
              <w:t>%</w:t>
            </w:r>
          </w:p>
          <w:p w:rsidR="005B1E9E" w:rsidRDefault="005B1E9E" w:rsidP="005B1E9E">
            <w:pPr>
              <w:pStyle w:val="ListParagraph"/>
              <w:spacing w:after="0" w:line="240" w:lineRule="auto"/>
            </w:pPr>
          </w:p>
          <w:p w:rsidR="005B1E9E" w:rsidRPr="005B1E9E" w:rsidRDefault="00E122FD" w:rsidP="005B1E9E">
            <w:pPr>
              <w:pStyle w:val="ListParagraph"/>
              <w:spacing w:after="0" w:line="240" w:lineRule="auto"/>
              <w:rPr>
                <w:color w:val="FF0000"/>
              </w:rPr>
            </w:pPr>
            <w:r>
              <w:rPr>
                <w:color w:val="000000" w:themeColor="text1"/>
              </w:rPr>
              <w:t xml:space="preserve">19 </w:t>
            </w:r>
            <w:r w:rsidR="005B1E9E" w:rsidRPr="00E122FD">
              <w:rPr>
                <w:color w:val="000000" w:themeColor="text1"/>
              </w:rPr>
              <w:t>Students enrolled</w:t>
            </w:r>
          </w:p>
        </w:tc>
        <w:tc>
          <w:tcPr>
            <w:tcW w:w="2718" w:type="dxa"/>
            <w:tcBorders>
              <w:left w:val="single" w:sz="6" w:space="0" w:color="auto"/>
            </w:tcBorders>
          </w:tcPr>
          <w:p w:rsidR="005B1E9E" w:rsidRDefault="006D720B" w:rsidP="005B1E9E">
            <w:pPr>
              <w:rPr>
                <w:sz w:val="24"/>
              </w:rPr>
            </w:pPr>
            <w:r w:rsidRPr="00DC4405">
              <w:rPr>
                <w:rFonts w:eastAsia="Times New Roman" w:cs="Times New Roman"/>
              </w:rPr>
              <w:t xml:space="preserve">1. </w:t>
            </w:r>
            <w:r w:rsidR="005B1E9E">
              <w:rPr>
                <w:sz w:val="24"/>
              </w:rPr>
              <w:t>Benchmark met</w:t>
            </w:r>
          </w:p>
          <w:p w:rsidR="005B1E9E" w:rsidRDefault="005B1E9E" w:rsidP="005B1E9E">
            <w:pPr>
              <w:rPr>
                <w:sz w:val="24"/>
              </w:rPr>
            </w:pPr>
          </w:p>
          <w:p w:rsidR="00AC0813" w:rsidRPr="00DC4405" w:rsidRDefault="005B1E9E" w:rsidP="005B1E9E">
            <w:pPr>
              <w:rPr>
                <w:rFonts w:eastAsia="Times New Roman" w:cs="Times New Roman"/>
                <w:sz w:val="24"/>
                <w:szCs w:val="20"/>
              </w:rPr>
            </w:pPr>
            <w:r>
              <w:rPr>
                <w:sz w:val="24"/>
              </w:rPr>
              <w:t>This measurement tool is changed every few years to reflect the current needs of the program</w:t>
            </w:r>
          </w:p>
          <w:p w:rsidR="006D720B" w:rsidRPr="00DC4405" w:rsidRDefault="006D720B" w:rsidP="00AC0813">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AC0813" w:rsidRPr="00DC4405" w:rsidRDefault="006D720B" w:rsidP="00AC0813">
            <w:pPr>
              <w:rPr>
                <w:rFonts w:eastAsia="Times New Roman" w:cs="Times New Roman"/>
                <w:sz w:val="24"/>
                <w:szCs w:val="20"/>
              </w:rPr>
            </w:pPr>
            <w:r w:rsidRPr="00DC4405">
              <w:rPr>
                <w:rFonts w:eastAsia="Times New Roman" w:cs="Times New Roman"/>
                <w:sz w:val="24"/>
              </w:rPr>
              <w:t xml:space="preserve">2. </w:t>
            </w:r>
            <w:r w:rsidR="00D35E5E">
              <w:rPr>
                <w:rFonts w:eastAsia="Times New Roman" w:cs="Times New Roman"/>
                <w:sz w:val="24"/>
                <w:szCs w:val="20"/>
              </w:rPr>
              <w:t>Benchmark was</w:t>
            </w:r>
            <w:r w:rsidR="00AC0813" w:rsidRPr="00DC4405">
              <w:rPr>
                <w:rFonts w:eastAsia="Times New Roman" w:cs="Times New Roman"/>
                <w:sz w:val="24"/>
                <w:szCs w:val="20"/>
              </w:rPr>
              <w:t xml:space="preserve"> met.</w:t>
            </w:r>
          </w:p>
          <w:p w:rsidR="00AC0813" w:rsidRPr="00DC4405" w:rsidRDefault="00AC0813" w:rsidP="00AC0813">
            <w:pPr>
              <w:spacing w:after="0" w:line="240" w:lineRule="auto"/>
              <w:rPr>
                <w:rFonts w:eastAsia="Times New Roman" w:cs="Times New Roman"/>
                <w:sz w:val="24"/>
                <w:szCs w:val="20"/>
              </w:rPr>
            </w:pPr>
          </w:p>
          <w:p w:rsidR="00AC0813" w:rsidRPr="00DC4405" w:rsidRDefault="005B1E9E" w:rsidP="00AC0813">
            <w:pPr>
              <w:spacing w:after="0" w:line="240" w:lineRule="auto"/>
              <w:rPr>
                <w:rFonts w:eastAsia="Times New Roman" w:cs="Times New Roman"/>
              </w:rPr>
            </w:pPr>
            <w:r>
              <w:rPr>
                <w:rFonts w:eastAsia="Times New Roman" w:cs="Times New Roman"/>
              </w:rPr>
              <w:t>This item will continue to be used and evaluated for effectiveness.</w:t>
            </w:r>
          </w:p>
          <w:p w:rsidR="006D720B" w:rsidRPr="00DC4405" w:rsidRDefault="006D720B"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5E1D1F" w:rsidP="006D720B">
            <w:pPr>
              <w:spacing w:after="0" w:line="240" w:lineRule="auto"/>
              <w:rPr>
                <w:rFonts w:eastAsia="Times New Roman" w:cs="Times New Roman"/>
              </w:rPr>
            </w:pPr>
            <w:r w:rsidRPr="00DC4405">
              <w:rPr>
                <w:rFonts w:eastAsia="Times New Roman" w:cs="Times New Roman"/>
                <w:sz w:val="24"/>
              </w:rPr>
              <w:t xml:space="preserve">5. </w:t>
            </w:r>
            <w:r w:rsidR="006D720B" w:rsidRPr="00DC4405">
              <w:rPr>
                <w:rFonts w:eastAsia="Times New Roman" w:cs="Times New Roman"/>
                <w:sz w:val="24"/>
              </w:rPr>
              <w:t>Students will practice written communication skills.</w:t>
            </w:r>
          </w:p>
        </w:tc>
        <w:tc>
          <w:tcPr>
            <w:tcW w:w="2403" w:type="dxa"/>
            <w:tcBorders>
              <w:left w:val="single" w:sz="6" w:space="0" w:color="auto"/>
              <w:right w:val="single" w:sz="4" w:space="0" w:color="auto"/>
            </w:tcBorders>
          </w:tcPr>
          <w:p w:rsidR="00D35E5E" w:rsidRPr="00D35E5E" w:rsidRDefault="006D720B" w:rsidP="00D35E5E">
            <w:pPr>
              <w:rPr>
                <w:rFonts w:ascii="Times New Roman" w:eastAsia="Times New Roman" w:hAnsi="Times New Roman" w:cs="Times New Roman"/>
                <w:sz w:val="24"/>
                <w:szCs w:val="20"/>
              </w:rPr>
            </w:pPr>
            <w:r w:rsidRPr="00DC4405">
              <w:rPr>
                <w:rFonts w:eastAsia="Times New Roman" w:cs="Times New Roman"/>
                <w:sz w:val="24"/>
              </w:rPr>
              <w:t xml:space="preserve">1. </w:t>
            </w:r>
            <w:r w:rsidR="00D35E5E" w:rsidRPr="00D35E5E">
              <w:rPr>
                <w:rFonts w:eastAsia="Times New Roman" w:cs="Times New Roman"/>
                <w:sz w:val="24"/>
                <w:szCs w:val="20"/>
              </w:rPr>
              <w:t>Writing of a paper in RAD 136, Radiation Protection</w:t>
            </w:r>
          </w:p>
          <w:p w:rsidR="00D35E5E" w:rsidRDefault="00D35E5E" w:rsidP="006D720B">
            <w:pPr>
              <w:spacing w:after="0" w:line="240" w:lineRule="auto"/>
              <w:rPr>
                <w:rFonts w:eastAsia="Times New Roman" w:cs="Times New Roman"/>
                <w:sz w:val="24"/>
              </w:rPr>
            </w:pPr>
          </w:p>
          <w:p w:rsidR="00D35E5E" w:rsidRDefault="00D35E5E" w:rsidP="006D720B">
            <w:pPr>
              <w:spacing w:after="0" w:line="240" w:lineRule="auto"/>
              <w:rPr>
                <w:rFonts w:eastAsia="Times New Roman" w:cs="Times New Roman"/>
                <w:sz w:val="24"/>
              </w:rPr>
            </w:pPr>
          </w:p>
          <w:p w:rsidR="006D720B" w:rsidRPr="00DC4405" w:rsidRDefault="008D6989" w:rsidP="006D720B">
            <w:pPr>
              <w:spacing w:after="0" w:line="240" w:lineRule="auto"/>
              <w:rPr>
                <w:rFonts w:eastAsia="Times New Roman" w:cs="Times New Roman"/>
                <w:sz w:val="24"/>
              </w:rPr>
            </w:pPr>
            <w:r w:rsidRPr="00DC4405">
              <w:rPr>
                <w:rFonts w:eastAsia="Times New Roman" w:cs="Times New Roman"/>
                <w:sz w:val="24"/>
              </w:rPr>
              <w:t>Average score</w:t>
            </w:r>
            <w:r w:rsidR="006D720B" w:rsidRPr="00DC4405">
              <w:rPr>
                <w:rFonts w:eastAsia="Times New Roman" w:cs="Times New Roman"/>
                <w:sz w:val="24"/>
              </w:rPr>
              <w:t xml:space="preserve"> of paper grades</w:t>
            </w:r>
          </w:p>
          <w:p w:rsidR="006D720B" w:rsidRPr="00DC4405" w:rsidRDefault="006D720B" w:rsidP="006D720B">
            <w:pPr>
              <w:spacing w:after="0" w:line="240" w:lineRule="auto"/>
              <w:rPr>
                <w:rFonts w:eastAsia="Times New Roman" w:cs="Times New Roman"/>
                <w:sz w:val="24"/>
              </w:rPr>
            </w:pPr>
          </w:p>
          <w:p w:rsidR="008D6989" w:rsidRDefault="008D6989" w:rsidP="006D720B">
            <w:pPr>
              <w:spacing w:after="0" w:line="240" w:lineRule="auto"/>
              <w:rPr>
                <w:rFonts w:eastAsia="Times New Roman" w:cs="Times New Roman"/>
                <w:sz w:val="24"/>
              </w:rPr>
            </w:pPr>
          </w:p>
          <w:p w:rsidR="00E22530" w:rsidRPr="00DC4405" w:rsidRDefault="00E22530" w:rsidP="006D720B">
            <w:pPr>
              <w:spacing w:after="0" w:line="240" w:lineRule="auto"/>
              <w:rPr>
                <w:rFonts w:eastAsia="Times New Roman" w:cs="Times New Roman"/>
                <w:sz w:val="24"/>
              </w:rPr>
            </w:pPr>
          </w:p>
          <w:p w:rsidR="005B1E9E" w:rsidRPr="00B843B2" w:rsidRDefault="006D720B" w:rsidP="005B1E9E">
            <w:pPr>
              <w:rPr>
                <w:sz w:val="24"/>
              </w:rPr>
            </w:pPr>
            <w:r w:rsidRPr="00DC4405">
              <w:rPr>
                <w:rFonts w:eastAsia="Times New Roman" w:cs="Times New Roman"/>
                <w:sz w:val="24"/>
              </w:rPr>
              <w:t>2</w:t>
            </w:r>
            <w:r w:rsidR="008D6989" w:rsidRPr="00DC4405">
              <w:rPr>
                <w:rFonts w:eastAsia="Times New Roman" w:cs="Times New Roman"/>
                <w:sz w:val="24"/>
                <w:szCs w:val="20"/>
              </w:rPr>
              <w:t xml:space="preserve"> </w:t>
            </w:r>
            <w:r w:rsidR="005B1E9E">
              <w:rPr>
                <w:sz w:val="24"/>
              </w:rPr>
              <w:t>Average of Essay grades for the Patient Care course</w:t>
            </w:r>
          </w:p>
          <w:p w:rsidR="008D6989" w:rsidRPr="00DC4405" w:rsidRDefault="008D6989" w:rsidP="008D6989">
            <w:pPr>
              <w:rPr>
                <w:rFonts w:eastAsia="Times New Roman" w:cs="Times New Roman"/>
                <w:sz w:val="24"/>
                <w:szCs w:val="20"/>
              </w:rPr>
            </w:pPr>
          </w:p>
          <w:p w:rsidR="006D720B" w:rsidRPr="00DC4405" w:rsidRDefault="006D720B" w:rsidP="008D6989">
            <w:pPr>
              <w:spacing w:after="0" w:line="240" w:lineRule="auto"/>
              <w:rPr>
                <w:rFonts w:eastAsia="Times New Roman" w:cs="Times New Roman"/>
              </w:rPr>
            </w:pP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00E22530">
              <w:rPr>
                <w:rFonts w:eastAsia="Times New Roman" w:cs="Times New Roman"/>
              </w:rPr>
              <w:t xml:space="preserve">Average </w:t>
            </w:r>
            <w:r w:rsidRPr="00DC4405">
              <w:rPr>
                <w:rFonts w:eastAsia="Times New Roman" w:cs="Times New Roman"/>
              </w:rPr>
              <w:t xml:space="preserve">Score of </w:t>
            </w:r>
            <w:r w:rsidRPr="00DC4405">
              <w:rPr>
                <w:rFonts w:eastAsia="Times New Roman" w:cs="Times New Roman"/>
                <w:sz w:val="24"/>
              </w:rPr>
              <w:t>85% or higher on presentation.</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p>
          <w:p w:rsidR="007F4590" w:rsidRPr="00DC4405" w:rsidRDefault="007F4590"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p>
          <w:p w:rsidR="00486B53" w:rsidRDefault="00486B53" w:rsidP="006D720B">
            <w:pPr>
              <w:spacing w:after="0" w:line="240" w:lineRule="auto"/>
              <w:rPr>
                <w:rFonts w:eastAsia="Times New Roman" w:cs="Times New Roman"/>
              </w:rPr>
            </w:pPr>
          </w:p>
          <w:p w:rsidR="00486B53" w:rsidRPr="00DC4405" w:rsidRDefault="00486B53" w:rsidP="006D720B">
            <w:pPr>
              <w:spacing w:after="0" w:line="240" w:lineRule="auto"/>
              <w:rPr>
                <w:rFonts w:eastAsia="Times New Roman" w:cs="Times New Roman"/>
              </w:rPr>
            </w:pPr>
          </w:p>
          <w:p w:rsidR="008D6989" w:rsidRPr="00DC4405" w:rsidRDefault="008D6989" w:rsidP="006D720B">
            <w:pPr>
              <w:spacing w:after="0" w:line="240" w:lineRule="auto"/>
              <w:rPr>
                <w:rFonts w:eastAsia="Times New Roman" w:cs="Times New Roman"/>
              </w:rPr>
            </w:pPr>
          </w:p>
          <w:p w:rsidR="008D6989" w:rsidRPr="00DC4405" w:rsidRDefault="006D720B" w:rsidP="008D6989">
            <w:pPr>
              <w:spacing w:after="0" w:line="240" w:lineRule="auto"/>
              <w:rPr>
                <w:rFonts w:eastAsia="Times New Roman" w:cs="Times New Roman"/>
              </w:rPr>
            </w:pPr>
            <w:r w:rsidRPr="00DC4405">
              <w:rPr>
                <w:rFonts w:eastAsia="Times New Roman" w:cs="Times New Roman"/>
              </w:rPr>
              <w:t xml:space="preserve">2. </w:t>
            </w:r>
            <w:r w:rsidR="008D6989" w:rsidRPr="00DC4405">
              <w:rPr>
                <w:rFonts w:eastAsia="Times New Roman" w:cs="Times New Roman"/>
              </w:rPr>
              <w:t>Average score of 85% or higher</w:t>
            </w:r>
          </w:p>
          <w:p w:rsidR="006D720B" w:rsidRPr="00DC4405" w:rsidRDefault="006D720B"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00D32B6D" w:rsidRPr="00DC4405">
              <w:rPr>
                <w:rFonts w:eastAsia="Times New Roman" w:cs="Times New Roman"/>
                <w:sz w:val="24"/>
              </w:rPr>
              <w:t>Av</w:t>
            </w:r>
            <w:r w:rsidR="008D6989" w:rsidRPr="00DC4405">
              <w:rPr>
                <w:rFonts w:eastAsia="Times New Roman" w:cs="Times New Roman"/>
                <w:sz w:val="24"/>
              </w:rPr>
              <w:t>e</w:t>
            </w:r>
            <w:r w:rsidR="005B1E9E">
              <w:rPr>
                <w:rFonts w:eastAsia="Times New Roman" w:cs="Times New Roman"/>
                <w:sz w:val="24"/>
              </w:rPr>
              <w:t>rage score 97</w:t>
            </w:r>
            <w:r w:rsidRPr="00DC4405">
              <w:rPr>
                <w:rFonts w:eastAsia="Times New Roman" w:cs="Times New Roman"/>
                <w:sz w:val="24"/>
              </w:rPr>
              <w:t>%</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D35E5E" w:rsidP="006D720B">
            <w:pPr>
              <w:spacing w:after="0" w:line="240" w:lineRule="auto"/>
              <w:rPr>
                <w:rFonts w:eastAsia="Times New Roman" w:cs="Times New Roman"/>
                <w:sz w:val="24"/>
              </w:rPr>
            </w:pPr>
            <w:r>
              <w:rPr>
                <w:rFonts w:eastAsia="Times New Roman" w:cs="Times New Roman"/>
                <w:sz w:val="24"/>
              </w:rPr>
              <w:t>21</w:t>
            </w:r>
            <w:r w:rsidR="006C09B0" w:rsidRPr="00DC4405">
              <w:rPr>
                <w:rFonts w:eastAsia="Times New Roman" w:cs="Times New Roman"/>
                <w:sz w:val="24"/>
              </w:rPr>
              <w:t xml:space="preserve"> students enrolled</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Default="006D720B" w:rsidP="006D720B">
            <w:pPr>
              <w:spacing w:after="0" w:line="240" w:lineRule="auto"/>
              <w:rPr>
                <w:rFonts w:eastAsia="Times New Roman" w:cs="Times New Roman"/>
                <w:sz w:val="24"/>
              </w:rPr>
            </w:pPr>
          </w:p>
          <w:p w:rsidR="00E22530" w:rsidRDefault="00E22530" w:rsidP="006D720B">
            <w:pPr>
              <w:spacing w:after="0" w:line="240" w:lineRule="auto"/>
              <w:rPr>
                <w:rFonts w:eastAsia="Times New Roman" w:cs="Times New Roman"/>
                <w:sz w:val="24"/>
              </w:rPr>
            </w:pPr>
          </w:p>
          <w:p w:rsidR="00486B53" w:rsidRDefault="00486B53" w:rsidP="006D720B">
            <w:pPr>
              <w:spacing w:after="0" w:line="240" w:lineRule="auto"/>
              <w:rPr>
                <w:rFonts w:eastAsia="Times New Roman" w:cs="Times New Roman"/>
                <w:sz w:val="24"/>
              </w:rPr>
            </w:pPr>
          </w:p>
          <w:p w:rsidR="00486B53" w:rsidRPr="00DC4405" w:rsidRDefault="00486B53" w:rsidP="006D720B">
            <w:pPr>
              <w:spacing w:after="0" w:line="240" w:lineRule="auto"/>
              <w:rPr>
                <w:rFonts w:eastAsia="Times New Roman" w:cs="Times New Roman"/>
                <w:sz w:val="24"/>
              </w:rPr>
            </w:pPr>
          </w:p>
          <w:p w:rsidR="008D6989" w:rsidRPr="00DC4405" w:rsidRDefault="008D6989" w:rsidP="006D720B">
            <w:pPr>
              <w:spacing w:after="0" w:line="240" w:lineRule="auto"/>
              <w:rPr>
                <w:rFonts w:eastAsia="Times New Roman" w:cs="Times New Roman"/>
                <w:sz w:val="24"/>
              </w:rPr>
            </w:pPr>
          </w:p>
          <w:p w:rsidR="008D6989" w:rsidRPr="00DC4405" w:rsidRDefault="00D32B6D" w:rsidP="008D6989">
            <w:pPr>
              <w:rPr>
                <w:rFonts w:eastAsia="Times New Roman" w:cs="Times New Roman"/>
                <w:sz w:val="24"/>
                <w:szCs w:val="20"/>
              </w:rPr>
            </w:pPr>
            <w:r w:rsidRPr="00DC4405">
              <w:rPr>
                <w:rFonts w:eastAsia="Times New Roman" w:cs="Times New Roman"/>
                <w:sz w:val="24"/>
              </w:rPr>
              <w:t xml:space="preserve">2. </w:t>
            </w:r>
            <w:r w:rsidR="008D6989" w:rsidRPr="00DC4405">
              <w:rPr>
                <w:rFonts w:eastAsia="Times New Roman" w:cs="Times New Roman"/>
                <w:sz w:val="24"/>
                <w:szCs w:val="20"/>
              </w:rPr>
              <w:t>Average score</w:t>
            </w:r>
          </w:p>
          <w:p w:rsidR="008D6989" w:rsidRPr="00DC4405" w:rsidRDefault="005B1E9E" w:rsidP="008D6989">
            <w:pPr>
              <w:spacing w:after="0" w:line="240" w:lineRule="auto"/>
              <w:rPr>
                <w:rFonts w:eastAsia="Times New Roman" w:cs="Times New Roman"/>
                <w:sz w:val="24"/>
                <w:szCs w:val="20"/>
              </w:rPr>
            </w:pPr>
            <w:r>
              <w:rPr>
                <w:rFonts w:eastAsia="Times New Roman" w:cs="Times New Roman"/>
                <w:sz w:val="24"/>
                <w:szCs w:val="20"/>
              </w:rPr>
              <w:t>100</w:t>
            </w:r>
            <w:r w:rsidR="008D6989" w:rsidRPr="00DC4405">
              <w:rPr>
                <w:rFonts w:eastAsia="Times New Roman" w:cs="Times New Roman"/>
                <w:sz w:val="24"/>
                <w:szCs w:val="20"/>
              </w:rPr>
              <w:t>%</w:t>
            </w:r>
          </w:p>
          <w:p w:rsidR="008D6989" w:rsidRPr="00DC4405" w:rsidRDefault="008D6989" w:rsidP="008D6989">
            <w:pPr>
              <w:spacing w:after="0" w:line="240" w:lineRule="auto"/>
              <w:rPr>
                <w:rFonts w:eastAsia="Times New Roman" w:cs="Times New Roman"/>
              </w:rPr>
            </w:pPr>
          </w:p>
          <w:p w:rsidR="006D720B" w:rsidRPr="00DC4405" w:rsidRDefault="00E22530" w:rsidP="006D720B">
            <w:pPr>
              <w:spacing w:after="0" w:line="240" w:lineRule="auto"/>
              <w:rPr>
                <w:rFonts w:eastAsia="Times New Roman" w:cs="Times New Roman"/>
              </w:rPr>
            </w:pPr>
            <w:r>
              <w:rPr>
                <w:rFonts w:eastAsia="Times New Roman" w:cs="Times New Roman"/>
              </w:rPr>
              <w:t xml:space="preserve"> </w:t>
            </w:r>
            <w:r w:rsidR="00E122FD">
              <w:rPr>
                <w:rFonts w:eastAsia="Times New Roman" w:cs="Times New Roman"/>
              </w:rPr>
              <w:t xml:space="preserve">29 </w:t>
            </w:r>
            <w:r w:rsidRPr="00E122FD">
              <w:rPr>
                <w:rFonts w:eastAsia="Times New Roman" w:cs="Times New Roman"/>
                <w:color w:val="000000" w:themeColor="text1"/>
              </w:rPr>
              <w:t>students enrolled</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Pr="00DC4405">
              <w:rPr>
                <w:rFonts w:eastAsia="Times New Roman" w:cs="Times New Roman"/>
                <w:sz w:val="24"/>
              </w:rPr>
              <w:t>Benchmark met</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AC0813" w:rsidP="006D720B">
            <w:pPr>
              <w:spacing w:after="0" w:line="240" w:lineRule="auto"/>
              <w:rPr>
                <w:rFonts w:eastAsia="Times New Roman" w:cs="Times New Roman"/>
                <w:sz w:val="24"/>
              </w:rPr>
            </w:pPr>
            <w:r w:rsidRPr="00DC4405">
              <w:rPr>
                <w:sz w:val="24"/>
              </w:rPr>
              <w:t>This item analysis was changed this year to better analyze written communication skills</w:t>
            </w:r>
          </w:p>
          <w:p w:rsidR="006D720B" w:rsidRPr="00DC4405" w:rsidRDefault="006D720B" w:rsidP="006D720B">
            <w:pPr>
              <w:spacing w:after="0" w:line="240" w:lineRule="auto"/>
              <w:rPr>
                <w:rFonts w:eastAsia="Times New Roman" w:cs="Times New Roman"/>
                <w:sz w:val="24"/>
              </w:rPr>
            </w:pPr>
          </w:p>
          <w:p w:rsidR="008D6989" w:rsidRDefault="008D6989" w:rsidP="006D720B">
            <w:pPr>
              <w:spacing w:after="0" w:line="240" w:lineRule="auto"/>
              <w:rPr>
                <w:rFonts w:eastAsia="Times New Roman" w:cs="Times New Roman"/>
                <w:sz w:val="24"/>
              </w:rPr>
            </w:pPr>
          </w:p>
          <w:p w:rsidR="00486B53" w:rsidRDefault="00486B53" w:rsidP="006D720B">
            <w:pPr>
              <w:spacing w:after="0" w:line="240" w:lineRule="auto"/>
              <w:rPr>
                <w:rFonts w:eastAsia="Times New Roman" w:cs="Times New Roman"/>
                <w:sz w:val="24"/>
              </w:rPr>
            </w:pPr>
          </w:p>
          <w:p w:rsidR="00486B53" w:rsidRPr="00DC4405" w:rsidRDefault="00486B53" w:rsidP="006D720B">
            <w:pPr>
              <w:spacing w:after="0" w:line="240" w:lineRule="auto"/>
              <w:rPr>
                <w:rFonts w:eastAsia="Times New Roman" w:cs="Times New Roman"/>
                <w:sz w:val="24"/>
              </w:rPr>
            </w:pPr>
          </w:p>
          <w:p w:rsidR="008D6989" w:rsidRPr="00DC4405" w:rsidRDefault="006D720B" w:rsidP="008D6989">
            <w:pPr>
              <w:rPr>
                <w:rFonts w:eastAsia="Times New Roman" w:cs="Times New Roman"/>
                <w:sz w:val="24"/>
                <w:szCs w:val="20"/>
              </w:rPr>
            </w:pPr>
            <w:r w:rsidRPr="00DC4405">
              <w:rPr>
                <w:rFonts w:eastAsia="Times New Roman" w:cs="Times New Roman"/>
                <w:sz w:val="24"/>
              </w:rPr>
              <w:t xml:space="preserve">2. </w:t>
            </w:r>
            <w:r w:rsidR="008D6989" w:rsidRPr="00DC4405">
              <w:rPr>
                <w:rFonts w:eastAsia="Times New Roman" w:cs="Times New Roman"/>
                <w:sz w:val="24"/>
                <w:szCs w:val="20"/>
              </w:rPr>
              <w:t>The established benchmark was met.</w:t>
            </w:r>
          </w:p>
          <w:p w:rsidR="008D6989" w:rsidRPr="00DC4405" w:rsidRDefault="008D6989" w:rsidP="008D6989">
            <w:pPr>
              <w:spacing w:after="0" w:line="240" w:lineRule="auto"/>
              <w:rPr>
                <w:rFonts w:eastAsia="Times New Roman" w:cs="Times New Roman"/>
                <w:sz w:val="24"/>
                <w:szCs w:val="20"/>
              </w:rPr>
            </w:pPr>
          </w:p>
          <w:p w:rsidR="008D6989" w:rsidRPr="00DC4405" w:rsidRDefault="008D6989" w:rsidP="008D6989">
            <w:pPr>
              <w:spacing w:after="0" w:line="240" w:lineRule="auto"/>
              <w:rPr>
                <w:rFonts w:eastAsia="Times New Roman" w:cs="Times New Roman"/>
                <w:sz w:val="24"/>
                <w:szCs w:val="20"/>
              </w:rPr>
            </w:pPr>
          </w:p>
          <w:p w:rsidR="008D6989" w:rsidRPr="00DC4405" w:rsidRDefault="005B1E9E" w:rsidP="008D6989">
            <w:pPr>
              <w:spacing w:after="0" w:line="240" w:lineRule="auto"/>
              <w:rPr>
                <w:rFonts w:eastAsia="Times New Roman" w:cs="Times New Roman"/>
                <w:sz w:val="24"/>
                <w:szCs w:val="20"/>
              </w:rPr>
            </w:pPr>
            <w:r>
              <w:rPr>
                <w:sz w:val="24"/>
              </w:rPr>
              <w:t xml:space="preserve"> This benchmark was changed in the assessment cycle and will be evaluated for relevancy.</w:t>
            </w:r>
          </w:p>
          <w:p w:rsidR="008D6989" w:rsidRPr="00DC4405" w:rsidRDefault="008D6989" w:rsidP="008D6989">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tc>
      </w:tr>
      <w:tr w:rsidR="00A54748" w:rsidRPr="00DC4405" w:rsidTr="006D720B">
        <w:trPr>
          <w:trHeight w:val="54"/>
        </w:trPr>
        <w:tc>
          <w:tcPr>
            <w:tcW w:w="2538" w:type="dxa"/>
            <w:tcBorders>
              <w:right w:val="single" w:sz="6" w:space="0" w:color="auto"/>
            </w:tcBorders>
          </w:tcPr>
          <w:p w:rsidR="00A54748" w:rsidRDefault="00A54748" w:rsidP="00A54748">
            <w:pPr>
              <w:pStyle w:val="ListParagraph"/>
              <w:numPr>
                <w:ilvl w:val="0"/>
                <w:numId w:val="5"/>
              </w:numPr>
            </w:pPr>
            <w:r w:rsidRPr="00A54748">
              <w:rPr>
                <w:rFonts w:ascii="Helvetica" w:hAnsi="Helvetica" w:cs="Helvetica"/>
                <w:color w:val="000000"/>
              </w:rPr>
              <w:lastRenderedPageBreak/>
              <w:t>Students will manipulate technical factors for non-routine examinations.</w:t>
            </w:r>
          </w:p>
        </w:tc>
        <w:tc>
          <w:tcPr>
            <w:tcW w:w="2403" w:type="dxa"/>
            <w:tcBorders>
              <w:left w:val="single" w:sz="6" w:space="0" w:color="auto"/>
              <w:right w:val="single" w:sz="4" w:space="0" w:color="auto"/>
            </w:tcBorders>
          </w:tcPr>
          <w:p w:rsidR="006A39DD" w:rsidRDefault="006A39DD" w:rsidP="006A39DD">
            <w:pPr>
              <w:pStyle w:val="ListParagraph"/>
              <w:numPr>
                <w:ilvl w:val="0"/>
                <w:numId w:val="44"/>
              </w:numPr>
              <w:rPr>
                <w:sz w:val="24"/>
              </w:rPr>
            </w:pPr>
            <w:r w:rsidRPr="006A39DD">
              <w:rPr>
                <w:sz w:val="24"/>
              </w:rPr>
              <w:t>Exposure Lab Technique Exercises</w:t>
            </w:r>
          </w:p>
          <w:p w:rsidR="006A39DD" w:rsidRDefault="006A39DD" w:rsidP="006A39DD">
            <w:pPr>
              <w:pStyle w:val="ListParagraph"/>
              <w:rPr>
                <w:sz w:val="24"/>
              </w:rPr>
            </w:pPr>
          </w:p>
          <w:p w:rsidR="006A39DD" w:rsidRDefault="006A39DD" w:rsidP="006A39DD">
            <w:pPr>
              <w:pStyle w:val="ListParagraph"/>
              <w:rPr>
                <w:sz w:val="24"/>
              </w:rPr>
            </w:pPr>
          </w:p>
          <w:p w:rsidR="006A39DD" w:rsidRDefault="006A39DD" w:rsidP="006A39DD">
            <w:pPr>
              <w:pStyle w:val="ListParagraph"/>
              <w:rPr>
                <w:sz w:val="24"/>
              </w:rPr>
            </w:pPr>
          </w:p>
          <w:p w:rsidR="006A39DD" w:rsidRDefault="006A39DD" w:rsidP="006A39DD">
            <w:pPr>
              <w:pStyle w:val="ListParagraph"/>
              <w:rPr>
                <w:sz w:val="24"/>
              </w:rPr>
            </w:pPr>
          </w:p>
          <w:p w:rsidR="006A39DD" w:rsidRDefault="006A39DD" w:rsidP="006A39DD">
            <w:pPr>
              <w:pStyle w:val="ListParagraph"/>
              <w:rPr>
                <w:sz w:val="24"/>
              </w:rPr>
            </w:pPr>
          </w:p>
          <w:p w:rsidR="006A39DD" w:rsidRDefault="006A39DD" w:rsidP="006A39DD">
            <w:pPr>
              <w:pStyle w:val="ListParagraph"/>
              <w:rPr>
                <w:sz w:val="24"/>
              </w:rPr>
            </w:pPr>
          </w:p>
          <w:p w:rsidR="007F5F6E" w:rsidRDefault="007F5F6E" w:rsidP="006A39DD">
            <w:pPr>
              <w:pStyle w:val="ListParagraph"/>
              <w:rPr>
                <w:sz w:val="24"/>
              </w:rPr>
            </w:pPr>
          </w:p>
          <w:p w:rsidR="007F5F6E" w:rsidRDefault="007F5F6E" w:rsidP="006A39DD">
            <w:pPr>
              <w:pStyle w:val="ListParagraph"/>
              <w:rPr>
                <w:sz w:val="24"/>
              </w:rPr>
            </w:pPr>
          </w:p>
          <w:p w:rsidR="007F5F6E" w:rsidRDefault="007F5F6E" w:rsidP="006A39DD">
            <w:pPr>
              <w:pStyle w:val="ListParagraph"/>
              <w:rPr>
                <w:sz w:val="24"/>
              </w:rPr>
            </w:pPr>
          </w:p>
          <w:p w:rsidR="007F5F6E" w:rsidRDefault="007F5F6E" w:rsidP="006A39DD">
            <w:pPr>
              <w:pStyle w:val="ListParagraph"/>
              <w:rPr>
                <w:sz w:val="24"/>
              </w:rPr>
            </w:pPr>
          </w:p>
          <w:p w:rsidR="007F5F6E" w:rsidRDefault="007F5F6E" w:rsidP="006A39DD">
            <w:pPr>
              <w:pStyle w:val="ListParagraph"/>
              <w:rPr>
                <w:sz w:val="24"/>
              </w:rPr>
            </w:pPr>
          </w:p>
          <w:p w:rsidR="007F5F6E" w:rsidRDefault="007F5F6E" w:rsidP="006A39DD">
            <w:pPr>
              <w:pStyle w:val="ListParagraph"/>
              <w:rPr>
                <w:sz w:val="24"/>
              </w:rPr>
            </w:pPr>
          </w:p>
          <w:p w:rsidR="007F5F6E" w:rsidRDefault="007F5F6E" w:rsidP="006A39DD">
            <w:pPr>
              <w:pStyle w:val="ListParagraph"/>
              <w:rPr>
                <w:sz w:val="24"/>
              </w:rPr>
            </w:pPr>
          </w:p>
          <w:p w:rsidR="006A39DD" w:rsidRDefault="006A39DD" w:rsidP="006A39DD">
            <w:pPr>
              <w:pStyle w:val="ListParagraph"/>
              <w:rPr>
                <w:sz w:val="24"/>
              </w:rPr>
            </w:pPr>
          </w:p>
          <w:p w:rsidR="006A39DD" w:rsidRPr="006A39DD" w:rsidRDefault="006A39DD" w:rsidP="006A39DD">
            <w:pPr>
              <w:pStyle w:val="ListParagraph"/>
              <w:numPr>
                <w:ilvl w:val="0"/>
                <w:numId w:val="44"/>
              </w:numPr>
              <w:rPr>
                <w:sz w:val="24"/>
              </w:rPr>
            </w:pPr>
            <w:r w:rsidRPr="006A39DD">
              <w:rPr>
                <w:sz w:val="24"/>
              </w:rPr>
              <w:t>Clinical Competency form, positioning section</w:t>
            </w:r>
          </w:p>
          <w:p w:rsidR="006A39DD" w:rsidRPr="006A39DD" w:rsidRDefault="006A39DD" w:rsidP="006A39DD">
            <w:pPr>
              <w:pStyle w:val="ListParagraph"/>
              <w:rPr>
                <w:sz w:val="24"/>
              </w:rPr>
            </w:pPr>
          </w:p>
          <w:p w:rsidR="00A54748" w:rsidRDefault="00A54748" w:rsidP="006A39DD">
            <w:pPr>
              <w:pStyle w:val="ListParagraph"/>
            </w:pPr>
          </w:p>
        </w:tc>
        <w:tc>
          <w:tcPr>
            <w:tcW w:w="2547" w:type="dxa"/>
            <w:tcBorders>
              <w:left w:val="single" w:sz="6" w:space="0" w:color="auto"/>
              <w:right w:val="single" w:sz="4" w:space="0" w:color="auto"/>
            </w:tcBorders>
          </w:tcPr>
          <w:p w:rsidR="006A39DD" w:rsidRPr="006A39DD" w:rsidRDefault="006A39DD" w:rsidP="006A39DD">
            <w:pPr>
              <w:pStyle w:val="ListParagraph"/>
              <w:numPr>
                <w:ilvl w:val="0"/>
                <w:numId w:val="45"/>
              </w:numPr>
            </w:pPr>
            <w:r>
              <w:rPr>
                <w:sz w:val="24"/>
              </w:rPr>
              <w:lastRenderedPageBreak/>
              <w:t>Average score of 80% or higher</w:t>
            </w:r>
          </w:p>
          <w:p w:rsidR="006A39DD" w:rsidRDefault="006A39DD" w:rsidP="006A39DD"/>
          <w:p w:rsidR="006A39DD" w:rsidRDefault="006A39DD" w:rsidP="006A39DD"/>
          <w:p w:rsidR="006A39DD" w:rsidRDefault="006A39DD" w:rsidP="006A39DD"/>
          <w:p w:rsidR="006A39DD" w:rsidRDefault="006A39DD" w:rsidP="006A39DD"/>
          <w:p w:rsidR="007F5F6E" w:rsidRDefault="007F5F6E" w:rsidP="006A39DD"/>
          <w:p w:rsidR="007F5F6E" w:rsidRDefault="007F5F6E" w:rsidP="006A39DD"/>
          <w:p w:rsidR="007F5F6E" w:rsidRDefault="007F5F6E" w:rsidP="006A39DD"/>
          <w:p w:rsidR="007F5F6E" w:rsidRDefault="007F5F6E" w:rsidP="006A39DD"/>
          <w:p w:rsidR="007F5F6E" w:rsidRDefault="007F5F6E" w:rsidP="006A39DD"/>
          <w:p w:rsidR="006A39DD" w:rsidRPr="006A39DD" w:rsidRDefault="006A39DD" w:rsidP="006A39DD"/>
          <w:p w:rsidR="006A39DD" w:rsidRDefault="006A39DD" w:rsidP="006A39DD">
            <w:pPr>
              <w:pStyle w:val="ListParagraph"/>
              <w:numPr>
                <w:ilvl w:val="0"/>
                <w:numId w:val="45"/>
              </w:numPr>
            </w:pPr>
            <w:r>
              <w:rPr>
                <w:sz w:val="24"/>
              </w:rPr>
              <w:t>Average score of 80% or higher</w:t>
            </w:r>
          </w:p>
        </w:tc>
        <w:tc>
          <w:tcPr>
            <w:tcW w:w="2970" w:type="dxa"/>
            <w:tcBorders>
              <w:left w:val="single" w:sz="4" w:space="0" w:color="auto"/>
              <w:right w:val="single" w:sz="6" w:space="0" w:color="auto"/>
            </w:tcBorders>
          </w:tcPr>
          <w:p w:rsidR="006A39DD" w:rsidRPr="006A39DD" w:rsidRDefault="006A39DD" w:rsidP="006A39DD">
            <w:pPr>
              <w:pStyle w:val="ListParagraph"/>
              <w:numPr>
                <w:ilvl w:val="0"/>
                <w:numId w:val="48"/>
              </w:numPr>
              <w:rPr>
                <w:sz w:val="24"/>
              </w:rPr>
            </w:pPr>
            <w:r w:rsidRPr="006A39DD">
              <w:rPr>
                <w:sz w:val="24"/>
              </w:rPr>
              <w:lastRenderedPageBreak/>
              <w:t xml:space="preserve">Average score </w:t>
            </w:r>
          </w:p>
          <w:p w:rsidR="00A54748" w:rsidRDefault="00EA4932" w:rsidP="006A39DD">
            <w:pPr>
              <w:rPr>
                <w:sz w:val="24"/>
              </w:rPr>
            </w:pPr>
            <w:r>
              <w:rPr>
                <w:sz w:val="24"/>
              </w:rPr>
              <w:t>80</w:t>
            </w:r>
            <w:r w:rsidR="006A39DD">
              <w:rPr>
                <w:sz w:val="24"/>
              </w:rPr>
              <w:t>%</w:t>
            </w:r>
          </w:p>
          <w:p w:rsidR="006A39DD" w:rsidRDefault="006A39DD" w:rsidP="006A39DD">
            <w:pPr>
              <w:rPr>
                <w:sz w:val="24"/>
              </w:rPr>
            </w:pPr>
            <w:r>
              <w:rPr>
                <w:sz w:val="24"/>
              </w:rPr>
              <w:t xml:space="preserve"> </w:t>
            </w:r>
            <w:r w:rsidR="00E122FD">
              <w:rPr>
                <w:sz w:val="24"/>
              </w:rPr>
              <w:t xml:space="preserve">22 </w:t>
            </w:r>
            <w:r w:rsidRPr="00E122FD">
              <w:rPr>
                <w:color w:val="000000" w:themeColor="text1"/>
                <w:sz w:val="24"/>
              </w:rPr>
              <w:t>students enrolled</w:t>
            </w:r>
          </w:p>
          <w:p w:rsidR="006A39DD" w:rsidRDefault="006A39DD" w:rsidP="006A39DD">
            <w:pPr>
              <w:rPr>
                <w:sz w:val="24"/>
              </w:rPr>
            </w:pPr>
          </w:p>
          <w:p w:rsidR="006A39DD" w:rsidRDefault="006A39DD" w:rsidP="006A39DD">
            <w:pPr>
              <w:rPr>
                <w:sz w:val="24"/>
              </w:rPr>
            </w:pPr>
          </w:p>
          <w:p w:rsidR="006A39DD" w:rsidRDefault="006A39DD" w:rsidP="006A39DD">
            <w:pPr>
              <w:rPr>
                <w:sz w:val="24"/>
              </w:rPr>
            </w:pPr>
          </w:p>
          <w:p w:rsidR="007F5F6E" w:rsidRDefault="007F5F6E" w:rsidP="006A39DD">
            <w:pPr>
              <w:rPr>
                <w:sz w:val="24"/>
              </w:rPr>
            </w:pPr>
          </w:p>
          <w:p w:rsidR="007F5F6E" w:rsidRDefault="007F5F6E" w:rsidP="006A39DD">
            <w:pPr>
              <w:rPr>
                <w:sz w:val="24"/>
              </w:rPr>
            </w:pPr>
          </w:p>
          <w:p w:rsidR="007F5F6E" w:rsidRDefault="007F5F6E" w:rsidP="006A39DD">
            <w:pPr>
              <w:rPr>
                <w:sz w:val="24"/>
              </w:rPr>
            </w:pPr>
          </w:p>
          <w:p w:rsidR="007F5F6E" w:rsidRDefault="007F5F6E" w:rsidP="006A39DD">
            <w:pPr>
              <w:rPr>
                <w:sz w:val="24"/>
              </w:rPr>
            </w:pPr>
          </w:p>
          <w:p w:rsidR="007F5F6E" w:rsidRDefault="007F5F6E" w:rsidP="006A39DD">
            <w:pPr>
              <w:rPr>
                <w:sz w:val="24"/>
              </w:rPr>
            </w:pPr>
          </w:p>
          <w:p w:rsidR="006A39DD" w:rsidRPr="006A39DD" w:rsidRDefault="006A39DD" w:rsidP="006A39DD">
            <w:pPr>
              <w:pStyle w:val="ListParagraph"/>
              <w:numPr>
                <w:ilvl w:val="0"/>
                <w:numId w:val="48"/>
              </w:numPr>
              <w:rPr>
                <w:sz w:val="24"/>
              </w:rPr>
            </w:pPr>
            <w:r>
              <w:rPr>
                <w:sz w:val="24"/>
              </w:rPr>
              <w:t>100% of students scored 80% or higher on this section.</w:t>
            </w:r>
          </w:p>
          <w:p w:rsidR="006A39DD" w:rsidRDefault="006A39DD" w:rsidP="006A39DD">
            <w:pPr>
              <w:rPr>
                <w:sz w:val="24"/>
              </w:rPr>
            </w:pPr>
          </w:p>
          <w:p w:rsidR="006A39DD" w:rsidRDefault="006A39DD" w:rsidP="006A39DD">
            <w:pPr>
              <w:rPr>
                <w:sz w:val="24"/>
              </w:rPr>
            </w:pPr>
          </w:p>
          <w:p w:rsidR="006A39DD" w:rsidRPr="006A39DD" w:rsidRDefault="006A39DD" w:rsidP="006A39DD">
            <w:pPr>
              <w:rPr>
                <w:sz w:val="24"/>
              </w:rPr>
            </w:pPr>
          </w:p>
          <w:p w:rsidR="006A39DD" w:rsidRDefault="006A39DD" w:rsidP="006A39DD"/>
        </w:tc>
        <w:tc>
          <w:tcPr>
            <w:tcW w:w="2718" w:type="dxa"/>
            <w:tcBorders>
              <w:left w:val="single" w:sz="6" w:space="0" w:color="auto"/>
            </w:tcBorders>
          </w:tcPr>
          <w:p w:rsidR="006A39DD" w:rsidRPr="006A39DD" w:rsidRDefault="006A39DD" w:rsidP="006A39DD">
            <w:pPr>
              <w:pStyle w:val="ListParagraph"/>
              <w:numPr>
                <w:ilvl w:val="0"/>
                <w:numId w:val="46"/>
              </w:numPr>
              <w:rPr>
                <w:sz w:val="24"/>
              </w:rPr>
            </w:pPr>
            <w:r w:rsidRPr="006A39DD">
              <w:rPr>
                <w:sz w:val="24"/>
              </w:rPr>
              <w:lastRenderedPageBreak/>
              <w:t>Benchmark was met.</w:t>
            </w:r>
          </w:p>
          <w:p w:rsidR="007F5F6E" w:rsidRDefault="007F5F6E" w:rsidP="007F5F6E">
            <w:pPr>
              <w:rPr>
                <w:sz w:val="24"/>
              </w:rPr>
            </w:pPr>
            <w:r>
              <w:rPr>
                <w:sz w:val="24"/>
              </w:rPr>
              <w:t>There are some changes in the lab component that has reinforced technique manipulation in the clinical setting.  Some of the changes include a new technique chart, measuring the patient and critically thinking with regards to patient body habitus.</w:t>
            </w:r>
          </w:p>
          <w:p w:rsidR="006A39DD" w:rsidRDefault="006A39DD" w:rsidP="006A39DD">
            <w:pPr>
              <w:rPr>
                <w:sz w:val="24"/>
              </w:rPr>
            </w:pPr>
          </w:p>
          <w:p w:rsidR="006A39DD" w:rsidRDefault="006A39DD" w:rsidP="006A39DD">
            <w:pPr>
              <w:pStyle w:val="ListParagraph"/>
              <w:rPr>
                <w:sz w:val="24"/>
              </w:rPr>
            </w:pPr>
          </w:p>
          <w:p w:rsidR="006A39DD" w:rsidRPr="006A39DD" w:rsidRDefault="006A39DD" w:rsidP="006A39DD">
            <w:pPr>
              <w:pStyle w:val="ListParagraph"/>
              <w:numPr>
                <w:ilvl w:val="0"/>
                <w:numId w:val="46"/>
              </w:numPr>
              <w:rPr>
                <w:sz w:val="24"/>
              </w:rPr>
            </w:pPr>
            <w:r w:rsidRPr="006A39DD">
              <w:rPr>
                <w:sz w:val="24"/>
              </w:rPr>
              <w:t>Benchmark met</w:t>
            </w:r>
          </w:p>
          <w:p w:rsidR="006A39DD" w:rsidRDefault="006A39DD" w:rsidP="006A39DD">
            <w:pPr>
              <w:rPr>
                <w:sz w:val="24"/>
              </w:rPr>
            </w:pPr>
          </w:p>
          <w:p w:rsidR="006A39DD" w:rsidRPr="006A39DD" w:rsidRDefault="006A39DD" w:rsidP="006A39DD">
            <w:pPr>
              <w:rPr>
                <w:sz w:val="24"/>
              </w:rPr>
            </w:pPr>
            <w:r w:rsidRPr="006A39DD">
              <w:rPr>
                <w:sz w:val="24"/>
              </w:rPr>
              <w:t>This item’s relevancy was evaluated by program faculty and felt at this time it was still relevant for assessment on positioning.</w:t>
            </w:r>
          </w:p>
          <w:p w:rsidR="00A54748" w:rsidRDefault="00A54748" w:rsidP="00A54748"/>
        </w:tc>
      </w:tr>
      <w:tr w:rsidR="00E33767" w:rsidRPr="00DC4405" w:rsidTr="006D720B">
        <w:trPr>
          <w:trHeight w:val="54"/>
        </w:trPr>
        <w:tc>
          <w:tcPr>
            <w:tcW w:w="2538" w:type="dxa"/>
            <w:tcBorders>
              <w:right w:val="single" w:sz="6" w:space="0" w:color="auto"/>
            </w:tcBorders>
          </w:tcPr>
          <w:p w:rsidR="00E33767" w:rsidRPr="00A54748" w:rsidRDefault="00E33767" w:rsidP="00A54748">
            <w:pPr>
              <w:pStyle w:val="ListParagraph"/>
              <w:numPr>
                <w:ilvl w:val="0"/>
                <w:numId w:val="5"/>
              </w:numPr>
              <w:spacing w:after="0" w:line="240" w:lineRule="auto"/>
              <w:rPr>
                <w:sz w:val="24"/>
              </w:rPr>
            </w:pPr>
            <w:r w:rsidRPr="00A54748">
              <w:rPr>
                <w:sz w:val="24"/>
              </w:rPr>
              <w:lastRenderedPageBreak/>
              <w:t>Students will adapt positioning for trauma patients.</w:t>
            </w:r>
          </w:p>
        </w:tc>
        <w:tc>
          <w:tcPr>
            <w:tcW w:w="2403" w:type="dxa"/>
            <w:tcBorders>
              <w:left w:val="single" w:sz="6" w:space="0" w:color="auto"/>
              <w:right w:val="single" w:sz="4" w:space="0" w:color="auto"/>
            </w:tcBorders>
          </w:tcPr>
          <w:p w:rsidR="00E33767" w:rsidRPr="00DC4405" w:rsidRDefault="00E33767" w:rsidP="00E33767">
            <w:pPr>
              <w:pStyle w:val="ListParagraph"/>
              <w:numPr>
                <w:ilvl w:val="0"/>
                <w:numId w:val="8"/>
              </w:numPr>
              <w:rPr>
                <w:rFonts w:asciiTheme="minorHAnsi" w:hAnsiTheme="minorHAnsi"/>
                <w:sz w:val="24"/>
              </w:rPr>
            </w:pPr>
            <w:r w:rsidRPr="00DC4405">
              <w:rPr>
                <w:rFonts w:asciiTheme="minorHAnsi" w:hAnsiTheme="minorHAnsi"/>
                <w:sz w:val="24"/>
              </w:rPr>
              <w:t>Clinical Competency form</w:t>
            </w:r>
          </w:p>
          <w:p w:rsidR="00E33767" w:rsidRPr="00DC4405" w:rsidRDefault="00E33767" w:rsidP="00E33767">
            <w:pPr>
              <w:spacing w:after="0" w:line="240" w:lineRule="auto"/>
              <w:rPr>
                <w:sz w:val="24"/>
              </w:rPr>
            </w:pPr>
            <w:r w:rsidRPr="00DC4405">
              <w:rPr>
                <w:sz w:val="24"/>
              </w:rPr>
              <w:t>Average score of clinical competency on trauma comps for each student in clinical education for the program.</w:t>
            </w:r>
          </w:p>
          <w:p w:rsidR="00E33767" w:rsidRPr="00DC4405" w:rsidRDefault="00E33767" w:rsidP="00E33767">
            <w:pPr>
              <w:spacing w:after="0" w:line="240" w:lineRule="auto"/>
              <w:rPr>
                <w:sz w:val="24"/>
              </w:rPr>
            </w:pPr>
          </w:p>
          <w:p w:rsidR="00E33767" w:rsidRDefault="00E33767" w:rsidP="00E33767">
            <w:pPr>
              <w:spacing w:after="0" w:line="240" w:lineRule="auto"/>
              <w:rPr>
                <w:sz w:val="24"/>
              </w:rPr>
            </w:pPr>
          </w:p>
          <w:p w:rsidR="007810A1" w:rsidRDefault="007810A1" w:rsidP="00E33767">
            <w:pPr>
              <w:spacing w:after="0" w:line="240" w:lineRule="auto"/>
              <w:rPr>
                <w:sz w:val="24"/>
              </w:rPr>
            </w:pPr>
          </w:p>
          <w:p w:rsidR="007810A1" w:rsidRDefault="007810A1" w:rsidP="00E33767">
            <w:pPr>
              <w:spacing w:after="0" w:line="240" w:lineRule="auto"/>
              <w:rPr>
                <w:sz w:val="24"/>
              </w:rPr>
            </w:pPr>
          </w:p>
          <w:p w:rsidR="007810A1" w:rsidRDefault="007810A1" w:rsidP="00E33767">
            <w:pPr>
              <w:spacing w:after="0" w:line="240" w:lineRule="auto"/>
              <w:rPr>
                <w:sz w:val="24"/>
              </w:rPr>
            </w:pPr>
          </w:p>
          <w:p w:rsidR="007810A1" w:rsidRPr="00DC4405" w:rsidRDefault="007810A1" w:rsidP="00E33767">
            <w:pPr>
              <w:spacing w:after="0" w:line="240" w:lineRule="auto"/>
              <w:rPr>
                <w:sz w:val="24"/>
              </w:rPr>
            </w:pPr>
          </w:p>
          <w:p w:rsidR="00E33767" w:rsidRPr="00DC4405" w:rsidRDefault="00E33767" w:rsidP="00E33767">
            <w:pPr>
              <w:rPr>
                <w:rFonts w:eastAsia="Times New Roman" w:cs="Times New Roman"/>
                <w:sz w:val="24"/>
                <w:szCs w:val="20"/>
              </w:rPr>
            </w:pPr>
            <w:r w:rsidRPr="00DC4405">
              <w:rPr>
                <w:sz w:val="24"/>
              </w:rPr>
              <w:t>2.</w:t>
            </w:r>
            <w:r w:rsidRPr="00DC4405">
              <w:rPr>
                <w:rFonts w:eastAsia="Times New Roman" w:cs="Times New Roman"/>
                <w:sz w:val="24"/>
                <w:szCs w:val="20"/>
              </w:rPr>
              <w:t xml:space="preserve"> Test on Trauma </w:t>
            </w: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r w:rsidRPr="00DC4405">
              <w:rPr>
                <w:rFonts w:eastAsia="Times New Roman" w:cs="Times New Roman"/>
                <w:sz w:val="24"/>
                <w:szCs w:val="20"/>
              </w:rPr>
              <w:t>Average of Trauma test grades in RAD 122 Radiographic Procedures II</w:t>
            </w:r>
          </w:p>
          <w:p w:rsidR="00E33767" w:rsidRPr="00DC4405" w:rsidRDefault="00E33767" w:rsidP="00E33767">
            <w:pPr>
              <w:spacing w:after="0" w:line="240" w:lineRule="auto"/>
              <w:rPr>
                <w:rFonts w:eastAsia="Times New Roman" w:cs="Times New Roman"/>
                <w:sz w:val="24"/>
              </w:rPr>
            </w:pPr>
          </w:p>
        </w:tc>
        <w:tc>
          <w:tcPr>
            <w:tcW w:w="2547" w:type="dxa"/>
            <w:tcBorders>
              <w:left w:val="single" w:sz="6" w:space="0" w:color="auto"/>
              <w:right w:val="single" w:sz="4" w:space="0" w:color="auto"/>
            </w:tcBorders>
          </w:tcPr>
          <w:p w:rsidR="00E33767" w:rsidRPr="00DC4405" w:rsidRDefault="00E33767" w:rsidP="00E33767">
            <w:pPr>
              <w:pStyle w:val="ListParagraph"/>
              <w:numPr>
                <w:ilvl w:val="0"/>
                <w:numId w:val="9"/>
              </w:numPr>
              <w:spacing w:after="0" w:line="240" w:lineRule="auto"/>
              <w:rPr>
                <w:rFonts w:asciiTheme="minorHAnsi" w:hAnsiTheme="minorHAnsi"/>
                <w:sz w:val="24"/>
              </w:rPr>
            </w:pPr>
            <w:r w:rsidRPr="00DC4405">
              <w:rPr>
                <w:rFonts w:asciiTheme="minorHAnsi" w:hAnsiTheme="minorHAnsi"/>
                <w:sz w:val="24"/>
              </w:rPr>
              <w:lastRenderedPageBreak/>
              <w:t>80% overall score on trauma competency</w:t>
            </w: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Default="00E33767" w:rsidP="00E33767">
            <w:pPr>
              <w:spacing w:after="0" w:line="240" w:lineRule="auto"/>
              <w:rPr>
                <w:sz w:val="24"/>
              </w:rPr>
            </w:pPr>
          </w:p>
          <w:p w:rsidR="007810A1" w:rsidRDefault="007810A1" w:rsidP="00E33767">
            <w:pPr>
              <w:spacing w:after="0" w:line="240" w:lineRule="auto"/>
              <w:rPr>
                <w:sz w:val="24"/>
              </w:rPr>
            </w:pPr>
          </w:p>
          <w:p w:rsidR="007810A1" w:rsidRDefault="007810A1" w:rsidP="00E33767">
            <w:pPr>
              <w:spacing w:after="0" w:line="240" w:lineRule="auto"/>
              <w:rPr>
                <w:sz w:val="24"/>
              </w:rPr>
            </w:pPr>
          </w:p>
          <w:p w:rsidR="007810A1" w:rsidRDefault="007810A1" w:rsidP="00E33767">
            <w:pPr>
              <w:spacing w:after="0" w:line="240" w:lineRule="auto"/>
              <w:rPr>
                <w:sz w:val="24"/>
              </w:rPr>
            </w:pPr>
          </w:p>
          <w:p w:rsidR="007810A1" w:rsidRPr="00DC4405" w:rsidRDefault="007810A1" w:rsidP="00E33767">
            <w:pPr>
              <w:spacing w:after="0" w:line="240" w:lineRule="auto"/>
              <w:rPr>
                <w:sz w:val="24"/>
              </w:rPr>
            </w:pPr>
          </w:p>
          <w:p w:rsidR="00E33767" w:rsidRPr="00DC4405" w:rsidRDefault="00E33767" w:rsidP="00E33767">
            <w:pPr>
              <w:spacing w:after="0" w:line="240" w:lineRule="auto"/>
              <w:rPr>
                <w:sz w:val="24"/>
              </w:rPr>
            </w:pPr>
            <w:r w:rsidRPr="00DC4405">
              <w:rPr>
                <w:sz w:val="24"/>
              </w:rPr>
              <w:t>2. Average score of 80% or higher</w:t>
            </w:r>
          </w:p>
        </w:tc>
        <w:tc>
          <w:tcPr>
            <w:tcW w:w="2970" w:type="dxa"/>
            <w:tcBorders>
              <w:left w:val="single" w:sz="4" w:space="0" w:color="auto"/>
              <w:right w:val="single" w:sz="6" w:space="0" w:color="auto"/>
            </w:tcBorders>
          </w:tcPr>
          <w:p w:rsidR="00E33767" w:rsidRPr="00DC4405" w:rsidRDefault="00E33767" w:rsidP="00E33767">
            <w:pPr>
              <w:pStyle w:val="ListParagraph"/>
              <w:numPr>
                <w:ilvl w:val="0"/>
                <w:numId w:val="10"/>
              </w:numPr>
              <w:rPr>
                <w:rFonts w:asciiTheme="minorHAnsi" w:hAnsiTheme="minorHAnsi"/>
                <w:sz w:val="24"/>
              </w:rPr>
            </w:pPr>
            <w:r w:rsidRPr="00DC4405">
              <w:rPr>
                <w:rFonts w:asciiTheme="minorHAnsi" w:hAnsiTheme="minorHAnsi"/>
                <w:sz w:val="24"/>
              </w:rPr>
              <w:lastRenderedPageBreak/>
              <w:t>Average score</w:t>
            </w:r>
          </w:p>
          <w:p w:rsidR="00E33767" w:rsidRPr="00DC4405" w:rsidRDefault="00EA4932" w:rsidP="00E33767">
            <w:pPr>
              <w:spacing w:after="0" w:line="240" w:lineRule="auto"/>
              <w:rPr>
                <w:sz w:val="24"/>
              </w:rPr>
            </w:pPr>
            <w:r>
              <w:rPr>
                <w:sz w:val="24"/>
              </w:rPr>
              <w:t xml:space="preserve"> 100</w:t>
            </w:r>
            <w:r w:rsidR="00E33767" w:rsidRPr="00DC4405">
              <w:rPr>
                <w:sz w:val="24"/>
              </w:rPr>
              <w:t xml:space="preserve"> %</w:t>
            </w:r>
          </w:p>
          <w:p w:rsidR="00E33767" w:rsidRPr="00DC4405" w:rsidRDefault="00E33767" w:rsidP="00E33767">
            <w:pPr>
              <w:spacing w:after="0" w:line="240" w:lineRule="auto"/>
              <w:rPr>
                <w:sz w:val="24"/>
              </w:rPr>
            </w:pPr>
          </w:p>
          <w:p w:rsidR="00E33767" w:rsidRPr="00DC4405" w:rsidRDefault="00486B53" w:rsidP="00E33767">
            <w:pPr>
              <w:rPr>
                <w:rFonts w:eastAsia="Times New Roman" w:cs="Times New Roman"/>
                <w:sz w:val="24"/>
                <w:szCs w:val="20"/>
              </w:rPr>
            </w:pPr>
            <w:r>
              <w:rPr>
                <w:sz w:val="24"/>
              </w:rPr>
              <w:t>19</w:t>
            </w:r>
            <w:r w:rsidR="00E33767" w:rsidRPr="00DC4405">
              <w:rPr>
                <w:sz w:val="24"/>
              </w:rPr>
              <w:t xml:space="preserve"> graduate</w:t>
            </w:r>
            <w:r w:rsidR="007F4590">
              <w:rPr>
                <w:sz w:val="24"/>
              </w:rPr>
              <w:t>s</w:t>
            </w:r>
            <w:r w:rsidR="00E33767" w:rsidRPr="00DC4405">
              <w:rPr>
                <w:rFonts w:eastAsia="Times New Roman" w:cs="Times New Roman"/>
                <w:sz w:val="24"/>
                <w:szCs w:val="20"/>
              </w:rPr>
              <w:t xml:space="preserve"> </w:t>
            </w: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Default="00E33767" w:rsidP="00E33767">
            <w:pPr>
              <w:spacing w:after="0" w:line="240" w:lineRule="auto"/>
              <w:rPr>
                <w:rFonts w:eastAsia="Times New Roman" w:cs="Times New Roman"/>
                <w:sz w:val="24"/>
                <w:szCs w:val="20"/>
              </w:rPr>
            </w:pPr>
          </w:p>
          <w:p w:rsidR="007810A1" w:rsidRDefault="007810A1" w:rsidP="00E33767">
            <w:pPr>
              <w:spacing w:after="0" w:line="240" w:lineRule="auto"/>
              <w:rPr>
                <w:rFonts w:eastAsia="Times New Roman" w:cs="Times New Roman"/>
                <w:sz w:val="24"/>
                <w:szCs w:val="20"/>
              </w:rPr>
            </w:pPr>
          </w:p>
          <w:p w:rsidR="007810A1" w:rsidRDefault="007810A1" w:rsidP="00E33767">
            <w:pPr>
              <w:spacing w:after="0" w:line="240" w:lineRule="auto"/>
              <w:rPr>
                <w:rFonts w:eastAsia="Times New Roman" w:cs="Times New Roman"/>
                <w:sz w:val="24"/>
                <w:szCs w:val="20"/>
              </w:rPr>
            </w:pPr>
          </w:p>
          <w:p w:rsidR="007810A1" w:rsidRDefault="007810A1" w:rsidP="00E33767">
            <w:pPr>
              <w:spacing w:after="0" w:line="240" w:lineRule="auto"/>
              <w:rPr>
                <w:rFonts w:eastAsia="Times New Roman" w:cs="Times New Roman"/>
                <w:sz w:val="24"/>
                <w:szCs w:val="20"/>
              </w:rPr>
            </w:pPr>
          </w:p>
          <w:p w:rsidR="007810A1" w:rsidRPr="00DC4405" w:rsidRDefault="007810A1" w:rsidP="00E33767">
            <w:pPr>
              <w:spacing w:after="0" w:line="240" w:lineRule="auto"/>
              <w:rPr>
                <w:rFonts w:eastAsia="Times New Roman" w:cs="Times New Roman"/>
                <w:sz w:val="24"/>
                <w:szCs w:val="20"/>
              </w:rPr>
            </w:pPr>
          </w:p>
          <w:p w:rsidR="00E33767" w:rsidRPr="00DC4405" w:rsidRDefault="00E33767" w:rsidP="00E33767">
            <w:pPr>
              <w:pStyle w:val="ListParagraph"/>
              <w:numPr>
                <w:ilvl w:val="0"/>
                <w:numId w:val="10"/>
              </w:numPr>
              <w:spacing w:after="0" w:line="240" w:lineRule="auto"/>
              <w:rPr>
                <w:rFonts w:asciiTheme="minorHAnsi" w:hAnsiTheme="minorHAnsi"/>
                <w:sz w:val="24"/>
                <w:szCs w:val="20"/>
              </w:rPr>
            </w:pPr>
            <w:r w:rsidRPr="00DC4405">
              <w:rPr>
                <w:rFonts w:asciiTheme="minorHAnsi" w:hAnsiTheme="minorHAnsi"/>
                <w:sz w:val="24"/>
                <w:szCs w:val="20"/>
              </w:rPr>
              <w:t xml:space="preserve">Average score </w:t>
            </w:r>
          </w:p>
          <w:p w:rsidR="00E33767" w:rsidRPr="00DC4405" w:rsidRDefault="007810A1" w:rsidP="00E33767">
            <w:pPr>
              <w:spacing w:after="0" w:line="240" w:lineRule="auto"/>
              <w:rPr>
                <w:sz w:val="24"/>
              </w:rPr>
            </w:pPr>
            <w:r>
              <w:rPr>
                <w:rFonts w:eastAsia="Times New Roman" w:cs="Times New Roman"/>
                <w:sz w:val="24"/>
                <w:szCs w:val="20"/>
              </w:rPr>
              <w:t>85</w:t>
            </w:r>
            <w:r w:rsidR="00E33767" w:rsidRPr="00DC4405">
              <w:rPr>
                <w:rFonts w:eastAsia="Times New Roman" w:cs="Times New Roman"/>
                <w:sz w:val="24"/>
                <w:szCs w:val="20"/>
              </w:rPr>
              <w:t>%</w:t>
            </w:r>
          </w:p>
          <w:p w:rsidR="00E33767" w:rsidRPr="00DC4405" w:rsidRDefault="00E33767" w:rsidP="00E33767">
            <w:pPr>
              <w:spacing w:after="0" w:line="240" w:lineRule="auto"/>
              <w:rPr>
                <w:sz w:val="24"/>
              </w:rPr>
            </w:pPr>
          </w:p>
          <w:p w:rsidR="00E33767" w:rsidRPr="00DC4405" w:rsidRDefault="007810A1" w:rsidP="00E33767">
            <w:pPr>
              <w:spacing w:after="0" w:line="240" w:lineRule="auto"/>
              <w:rPr>
                <w:rFonts w:eastAsia="Times New Roman" w:cs="Times New Roman"/>
                <w:sz w:val="24"/>
              </w:rPr>
            </w:pPr>
            <w:r>
              <w:rPr>
                <w:sz w:val="24"/>
              </w:rPr>
              <w:t>24 students took the test</w:t>
            </w:r>
          </w:p>
        </w:tc>
        <w:tc>
          <w:tcPr>
            <w:tcW w:w="2718" w:type="dxa"/>
            <w:tcBorders>
              <w:left w:val="single" w:sz="6" w:space="0" w:color="auto"/>
            </w:tcBorders>
          </w:tcPr>
          <w:p w:rsidR="00E33767" w:rsidRPr="00DC4405" w:rsidRDefault="00E33767" w:rsidP="00E33767">
            <w:pPr>
              <w:pStyle w:val="ListParagraph"/>
              <w:numPr>
                <w:ilvl w:val="0"/>
                <w:numId w:val="11"/>
              </w:numPr>
              <w:spacing w:after="0" w:line="240" w:lineRule="auto"/>
              <w:rPr>
                <w:rFonts w:asciiTheme="minorHAnsi" w:hAnsiTheme="minorHAnsi"/>
                <w:sz w:val="24"/>
                <w:szCs w:val="20"/>
              </w:rPr>
            </w:pPr>
            <w:r w:rsidRPr="00DC4405">
              <w:rPr>
                <w:rFonts w:asciiTheme="minorHAnsi" w:hAnsiTheme="minorHAnsi"/>
                <w:sz w:val="24"/>
                <w:szCs w:val="20"/>
              </w:rPr>
              <w:lastRenderedPageBreak/>
              <w:t>Benchmark was met.</w:t>
            </w:r>
          </w:p>
          <w:p w:rsidR="00E33767" w:rsidRPr="00DC4405" w:rsidRDefault="00E33767" w:rsidP="00E33767">
            <w:pPr>
              <w:spacing w:after="0" w:line="240" w:lineRule="auto"/>
              <w:rPr>
                <w:rFonts w:eastAsia="Times New Roman" w:cs="Times New Roman"/>
                <w:sz w:val="24"/>
                <w:szCs w:val="20"/>
              </w:rPr>
            </w:pPr>
          </w:p>
          <w:p w:rsidR="00E33767" w:rsidRDefault="00E33767" w:rsidP="00E33767">
            <w:pPr>
              <w:spacing w:after="0" w:line="240" w:lineRule="auto"/>
              <w:rPr>
                <w:rFonts w:eastAsia="Times New Roman" w:cs="Times New Roman"/>
                <w:sz w:val="24"/>
                <w:szCs w:val="20"/>
              </w:rPr>
            </w:pPr>
            <w:r w:rsidRPr="00DC4405">
              <w:rPr>
                <w:rFonts w:eastAsia="Times New Roman" w:cs="Times New Roman"/>
                <w:sz w:val="24"/>
                <w:szCs w:val="20"/>
              </w:rPr>
              <w:t xml:space="preserve">This item’s relevancy was evaluated by program faculty and felt </w:t>
            </w:r>
            <w:proofErr w:type="gramStart"/>
            <w:r w:rsidRPr="00DC4405">
              <w:rPr>
                <w:rFonts w:eastAsia="Times New Roman" w:cs="Times New Roman"/>
                <w:sz w:val="24"/>
                <w:szCs w:val="20"/>
              </w:rPr>
              <w:t>at this time</w:t>
            </w:r>
            <w:proofErr w:type="gramEnd"/>
            <w:r w:rsidRPr="00DC4405">
              <w:rPr>
                <w:rFonts w:eastAsia="Times New Roman" w:cs="Times New Roman"/>
                <w:sz w:val="24"/>
                <w:szCs w:val="20"/>
              </w:rPr>
              <w:t xml:space="preserve"> it was still relevant for assessment on positioning for trauma.</w:t>
            </w:r>
          </w:p>
          <w:p w:rsidR="00EA4932" w:rsidRDefault="00EA4932" w:rsidP="00E33767">
            <w:pPr>
              <w:spacing w:after="0" w:line="240" w:lineRule="auto"/>
              <w:rPr>
                <w:rFonts w:eastAsia="Times New Roman" w:cs="Times New Roman"/>
                <w:sz w:val="24"/>
                <w:szCs w:val="20"/>
              </w:rPr>
            </w:pPr>
          </w:p>
          <w:p w:rsidR="00EA4932" w:rsidRPr="00DC4405" w:rsidRDefault="00EA4932" w:rsidP="00E33767">
            <w:pPr>
              <w:spacing w:after="0" w:line="240" w:lineRule="auto"/>
              <w:rPr>
                <w:rFonts w:eastAsia="Times New Roman" w:cs="Times New Roman"/>
                <w:sz w:val="24"/>
                <w:szCs w:val="20"/>
              </w:rPr>
            </w:pPr>
            <w:r>
              <w:rPr>
                <w:rFonts w:eastAsia="Times New Roman" w:cs="Times New Roman"/>
                <w:sz w:val="24"/>
                <w:szCs w:val="20"/>
              </w:rPr>
              <w:t>An additional lab competency was added for x-</w:t>
            </w:r>
            <w:proofErr w:type="spellStart"/>
            <w:r>
              <w:rPr>
                <w:rFonts w:eastAsia="Times New Roman" w:cs="Times New Roman"/>
                <w:sz w:val="24"/>
                <w:szCs w:val="20"/>
              </w:rPr>
              <w:t>lat</w:t>
            </w:r>
            <w:proofErr w:type="spellEnd"/>
            <w:r>
              <w:rPr>
                <w:rFonts w:eastAsia="Times New Roman" w:cs="Times New Roman"/>
                <w:sz w:val="24"/>
                <w:szCs w:val="20"/>
              </w:rPr>
              <w:t xml:space="preserve"> c-spine to reinforce this item.</w:t>
            </w: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420D68" w:rsidP="00E33767">
            <w:pPr>
              <w:rPr>
                <w:rFonts w:eastAsia="Times New Roman" w:cs="Times New Roman"/>
                <w:sz w:val="24"/>
                <w:szCs w:val="20"/>
              </w:rPr>
            </w:pPr>
            <w:r>
              <w:rPr>
                <w:rFonts w:eastAsia="Times New Roman" w:cs="Times New Roman"/>
                <w:sz w:val="24"/>
                <w:szCs w:val="20"/>
              </w:rPr>
              <w:t xml:space="preserve">2. Benchmark </w:t>
            </w:r>
            <w:r w:rsidR="00E33767" w:rsidRPr="00DC4405">
              <w:rPr>
                <w:rFonts w:eastAsia="Times New Roman" w:cs="Times New Roman"/>
                <w:sz w:val="24"/>
                <w:szCs w:val="20"/>
              </w:rPr>
              <w:t>met</w:t>
            </w:r>
          </w:p>
          <w:p w:rsidR="00E33767" w:rsidRPr="00DC4405" w:rsidRDefault="00E33767" w:rsidP="00E33767">
            <w:pPr>
              <w:spacing w:after="0" w:line="240" w:lineRule="auto"/>
              <w:rPr>
                <w:rFonts w:eastAsia="Times New Roman" w:cs="Times New Roman"/>
                <w:sz w:val="24"/>
                <w:szCs w:val="20"/>
              </w:rPr>
            </w:pPr>
          </w:p>
          <w:p w:rsidR="00420D68" w:rsidRPr="00420D68" w:rsidRDefault="00790376" w:rsidP="00420D68">
            <w:pPr>
              <w:spacing w:after="0" w:line="240" w:lineRule="auto"/>
              <w:rPr>
                <w:rFonts w:ascii="Times New Roman" w:eastAsia="Times New Roman" w:hAnsi="Times New Roman" w:cs="Times New Roman"/>
                <w:sz w:val="24"/>
                <w:szCs w:val="20"/>
              </w:rPr>
            </w:pPr>
            <w:r>
              <w:rPr>
                <w:sz w:val="24"/>
              </w:rPr>
              <w:t xml:space="preserve">This item’s relevancy was evaluated by program faculty and felt at this time it was still relevant for assessment on positioning for </w:t>
            </w:r>
            <w:proofErr w:type="gramStart"/>
            <w:r>
              <w:rPr>
                <w:sz w:val="24"/>
              </w:rPr>
              <w:t>trauma.</w:t>
            </w:r>
            <w:r w:rsidR="00420D68" w:rsidRPr="00420D68">
              <w:rPr>
                <w:rFonts w:ascii="Times New Roman" w:eastAsia="Times New Roman" w:hAnsi="Times New Roman" w:cs="Times New Roman"/>
                <w:sz w:val="24"/>
                <w:szCs w:val="20"/>
              </w:rPr>
              <w:t>.</w:t>
            </w:r>
            <w:proofErr w:type="gramEnd"/>
          </w:p>
          <w:p w:rsidR="00E33767" w:rsidRPr="00DC4405" w:rsidRDefault="00E33767" w:rsidP="00420D68">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A54748" w:rsidRDefault="006D720B" w:rsidP="00A54748">
            <w:pPr>
              <w:pStyle w:val="ListParagraph"/>
              <w:numPr>
                <w:ilvl w:val="0"/>
                <w:numId w:val="5"/>
              </w:numPr>
              <w:spacing w:after="0" w:line="240" w:lineRule="auto"/>
              <w:rPr>
                <w:sz w:val="24"/>
              </w:rPr>
            </w:pPr>
            <w:r w:rsidRPr="00A54748">
              <w:rPr>
                <w:sz w:val="24"/>
              </w:rPr>
              <w:lastRenderedPageBreak/>
              <w:t>Students will develop a professional resume</w:t>
            </w:r>
          </w:p>
          <w:p w:rsidR="00154444" w:rsidRPr="00DC4405" w:rsidRDefault="00154444" w:rsidP="006D720B">
            <w:pPr>
              <w:spacing w:after="0" w:line="240" w:lineRule="auto"/>
              <w:rPr>
                <w:rFonts w:eastAsia="Times New Roman" w:cs="Times New Roman"/>
                <w:sz w:val="24"/>
              </w:rPr>
            </w:pPr>
          </w:p>
          <w:p w:rsidR="00154444" w:rsidRPr="00DC4405" w:rsidRDefault="00154444"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Writing a Professional</w:t>
            </w:r>
          </w:p>
          <w:p w:rsidR="006D720B" w:rsidRPr="00DC4405" w:rsidRDefault="006D720B" w:rsidP="006D720B">
            <w:pPr>
              <w:spacing w:after="0" w:line="240" w:lineRule="auto"/>
              <w:rPr>
                <w:rFonts w:eastAsia="Times New Roman" w:cs="Times New Roman"/>
              </w:rPr>
            </w:pPr>
            <w:r w:rsidRPr="00DC4405">
              <w:rPr>
                <w:rFonts w:eastAsia="Times New Roman" w:cs="Times New Roman"/>
                <w:sz w:val="24"/>
              </w:rPr>
              <w:t>Resume</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85% or higher  on 100% scale</w:t>
            </w:r>
          </w:p>
          <w:p w:rsidR="006D720B" w:rsidRPr="00DC4405" w:rsidRDefault="006D720B"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420D68" w:rsidP="006D720B">
            <w:pPr>
              <w:spacing w:after="0" w:line="240" w:lineRule="auto"/>
              <w:rPr>
                <w:rFonts w:eastAsia="Times New Roman" w:cs="Times New Roman"/>
                <w:sz w:val="24"/>
              </w:rPr>
            </w:pPr>
            <w:r>
              <w:rPr>
                <w:rFonts w:eastAsia="Times New Roman" w:cs="Times New Roman"/>
                <w:sz w:val="24"/>
              </w:rPr>
              <w:t>19/19</w:t>
            </w:r>
            <w:r w:rsidR="00005896">
              <w:rPr>
                <w:rFonts w:eastAsia="Times New Roman" w:cs="Times New Roman"/>
                <w:sz w:val="24"/>
              </w:rPr>
              <w:t xml:space="preserve"> or </w:t>
            </w:r>
            <w:r w:rsidR="006D720B" w:rsidRPr="00DC4405">
              <w:rPr>
                <w:rFonts w:eastAsia="Times New Roman" w:cs="Times New Roman"/>
                <w:sz w:val="24"/>
              </w:rPr>
              <w:t>100% of students wrote a professional resume with 85% or higher</w:t>
            </w:r>
          </w:p>
          <w:p w:rsidR="00E33767" w:rsidRPr="00DC4405" w:rsidRDefault="00E33767" w:rsidP="006D720B">
            <w:pPr>
              <w:spacing w:after="0" w:line="240" w:lineRule="auto"/>
              <w:rPr>
                <w:rFonts w:eastAsia="Times New Roman" w:cs="Times New Roman"/>
                <w:sz w:val="24"/>
              </w:rPr>
            </w:pPr>
          </w:p>
          <w:p w:rsidR="00E33767" w:rsidRPr="00DC4405" w:rsidRDefault="00E33767"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Benchmark met</w:t>
            </w:r>
          </w:p>
          <w:p w:rsidR="006D720B" w:rsidRPr="00DC4405" w:rsidRDefault="006D720B" w:rsidP="006D720B">
            <w:pPr>
              <w:spacing w:after="0" w:line="240" w:lineRule="auto"/>
              <w:rPr>
                <w:rFonts w:eastAsia="Times New Roman" w:cs="Times New Roman"/>
                <w:sz w:val="24"/>
              </w:rPr>
            </w:pPr>
          </w:p>
          <w:p w:rsidR="00E33767" w:rsidRPr="00DC4405" w:rsidRDefault="00E33767" w:rsidP="00E33767">
            <w:pPr>
              <w:spacing w:after="0" w:line="240" w:lineRule="auto"/>
              <w:rPr>
                <w:rFonts w:eastAsia="Times New Roman" w:cs="Times New Roman"/>
                <w:sz w:val="24"/>
                <w:szCs w:val="20"/>
              </w:rPr>
            </w:pPr>
            <w:r w:rsidRPr="00DC4405">
              <w:rPr>
                <w:rFonts w:eastAsia="Times New Roman" w:cs="Times New Roman"/>
                <w:sz w:val="24"/>
                <w:szCs w:val="20"/>
              </w:rPr>
              <w:t>This item has been used for several years to analysis communication skills in writing.  Faculty feel that it is still relevant in the importance of professionalism.</w:t>
            </w:r>
          </w:p>
          <w:p w:rsidR="006D720B" w:rsidRPr="00DC4405" w:rsidRDefault="006D720B"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A54748" w:rsidP="006D720B">
            <w:pPr>
              <w:spacing w:after="0" w:line="240" w:lineRule="auto"/>
              <w:rPr>
                <w:rFonts w:eastAsia="Times New Roman" w:cs="Times New Roman"/>
                <w:sz w:val="24"/>
              </w:rPr>
            </w:pPr>
            <w:r>
              <w:rPr>
                <w:rFonts w:eastAsia="Times New Roman" w:cs="Times New Roman"/>
                <w:sz w:val="24"/>
              </w:rPr>
              <w:t>9</w:t>
            </w:r>
            <w:r w:rsidR="005E1D1F" w:rsidRPr="00DC4405">
              <w:rPr>
                <w:rFonts w:eastAsia="Times New Roman" w:cs="Times New Roman"/>
                <w:sz w:val="24"/>
              </w:rPr>
              <w:t xml:space="preserve">. </w:t>
            </w:r>
            <w:r w:rsidR="006D720B" w:rsidRPr="00DC4405">
              <w:rPr>
                <w:rFonts w:eastAsia="Times New Roman" w:cs="Times New Roman"/>
                <w:sz w:val="24"/>
              </w:rPr>
              <w:t>Students will exhibit professional behaviors such as punctuality in the clinical setting.</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1. Time Card</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305866" w:rsidRPr="00DC4405" w:rsidRDefault="00305866" w:rsidP="006D720B">
            <w:pPr>
              <w:spacing w:after="0" w:line="240" w:lineRule="auto"/>
              <w:rPr>
                <w:rFonts w:eastAsia="Times New Roman" w:cs="Times New Roman"/>
                <w:sz w:val="24"/>
              </w:rPr>
            </w:pPr>
          </w:p>
          <w:p w:rsidR="00305866" w:rsidRPr="00DC4405" w:rsidRDefault="00305866" w:rsidP="006D720B">
            <w:pPr>
              <w:spacing w:after="0" w:line="240" w:lineRule="auto"/>
              <w:rPr>
                <w:rFonts w:eastAsia="Times New Roman" w:cs="Times New Roman"/>
                <w:sz w:val="24"/>
              </w:rPr>
            </w:pPr>
          </w:p>
          <w:p w:rsidR="00305866" w:rsidRDefault="00305866" w:rsidP="006D720B">
            <w:pPr>
              <w:spacing w:after="0" w:line="240" w:lineRule="auto"/>
              <w:rPr>
                <w:rFonts w:eastAsia="Times New Roman" w:cs="Times New Roman"/>
                <w:sz w:val="24"/>
              </w:rPr>
            </w:pPr>
          </w:p>
          <w:p w:rsidR="00EF7A9C" w:rsidRDefault="00EF7A9C" w:rsidP="006D720B">
            <w:pPr>
              <w:spacing w:after="0" w:line="240" w:lineRule="auto"/>
              <w:rPr>
                <w:rFonts w:eastAsia="Times New Roman" w:cs="Times New Roman"/>
                <w:sz w:val="24"/>
              </w:rPr>
            </w:pPr>
          </w:p>
          <w:p w:rsidR="007F4590" w:rsidRPr="00DC4405" w:rsidRDefault="007F4590"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lastRenderedPageBreak/>
              <w:t>2. Clinical Performance Evaluation Form</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Section 1 B</w:t>
            </w:r>
          </w:p>
          <w:p w:rsidR="006D720B" w:rsidRPr="00DC4405" w:rsidRDefault="006D720B" w:rsidP="006D720B">
            <w:pPr>
              <w:spacing w:after="0" w:line="240" w:lineRule="auto"/>
              <w:rPr>
                <w:rFonts w:eastAsia="Times New Roman" w:cs="Times New Roman"/>
                <w:sz w:val="24"/>
              </w:rPr>
            </w:pPr>
          </w:p>
        </w:tc>
        <w:tc>
          <w:tcPr>
            <w:tcW w:w="2547" w:type="dxa"/>
            <w:tcBorders>
              <w:left w:val="single" w:sz="6" w:space="0" w:color="auto"/>
              <w:right w:val="single" w:sz="4" w:space="0" w:color="auto"/>
            </w:tcBorders>
          </w:tcPr>
          <w:p w:rsidR="006D720B" w:rsidRPr="00DC4405" w:rsidRDefault="006D720B" w:rsidP="00E33767">
            <w:pPr>
              <w:rPr>
                <w:rFonts w:eastAsia="Times New Roman" w:cs="Times New Roman"/>
                <w:sz w:val="24"/>
              </w:rPr>
            </w:pPr>
            <w:r w:rsidRPr="00DC4405">
              <w:rPr>
                <w:rFonts w:eastAsia="Times New Roman" w:cs="Times New Roman"/>
                <w:sz w:val="24"/>
              </w:rPr>
              <w:lastRenderedPageBreak/>
              <w:t xml:space="preserve">1. </w:t>
            </w:r>
            <w:r w:rsidR="00E33767" w:rsidRPr="00DC4405">
              <w:rPr>
                <w:rFonts w:eastAsia="Times New Roman" w:cs="Times New Roman"/>
                <w:sz w:val="24"/>
                <w:szCs w:val="20"/>
              </w:rPr>
              <w:t xml:space="preserve">90% of students </w:t>
            </w:r>
            <w:r w:rsidR="00005896">
              <w:rPr>
                <w:rFonts w:eastAsia="Times New Roman" w:cs="Times New Roman"/>
                <w:sz w:val="24"/>
                <w:szCs w:val="20"/>
              </w:rPr>
              <w:t xml:space="preserve">enrolled in the final semester </w:t>
            </w:r>
            <w:r w:rsidR="00E33767" w:rsidRPr="00DC4405">
              <w:rPr>
                <w:rFonts w:eastAsia="Times New Roman" w:cs="Times New Roman"/>
                <w:sz w:val="24"/>
                <w:szCs w:val="20"/>
              </w:rPr>
              <w:t>will have less than 3 tardies per semester</w:t>
            </w:r>
          </w:p>
          <w:p w:rsidR="006D720B" w:rsidRPr="00DC4405" w:rsidRDefault="006D720B" w:rsidP="006D720B">
            <w:pPr>
              <w:spacing w:after="0" w:line="240" w:lineRule="auto"/>
              <w:rPr>
                <w:rFonts w:eastAsia="Times New Roman" w:cs="Times New Roman"/>
                <w:sz w:val="24"/>
              </w:rPr>
            </w:pPr>
          </w:p>
          <w:p w:rsidR="00305866" w:rsidRPr="00DC4405" w:rsidRDefault="00305866"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 xml:space="preserve">2. Average score of 2.5 </w:t>
            </w:r>
            <w:r w:rsidRPr="00DC4405">
              <w:rPr>
                <w:rFonts w:eastAsia="Times New Roman" w:cs="Times New Roman"/>
                <w:sz w:val="24"/>
              </w:rPr>
              <w:lastRenderedPageBreak/>
              <w:t>or higher on a 0-3 points possible scale</w:t>
            </w:r>
          </w:p>
        </w:tc>
        <w:tc>
          <w:tcPr>
            <w:tcW w:w="2970" w:type="dxa"/>
            <w:tcBorders>
              <w:left w:val="single" w:sz="4" w:space="0" w:color="auto"/>
              <w:right w:val="single" w:sz="6" w:space="0" w:color="auto"/>
            </w:tcBorders>
          </w:tcPr>
          <w:p w:rsidR="006D720B" w:rsidRPr="00DC4405" w:rsidRDefault="00305866" w:rsidP="006D720B">
            <w:pPr>
              <w:spacing w:after="0" w:line="240" w:lineRule="auto"/>
              <w:rPr>
                <w:rFonts w:eastAsia="Times New Roman" w:cs="Times New Roman"/>
                <w:sz w:val="24"/>
              </w:rPr>
            </w:pPr>
            <w:r w:rsidRPr="00DC4405">
              <w:rPr>
                <w:rFonts w:eastAsia="Times New Roman" w:cs="Times New Roman"/>
                <w:sz w:val="24"/>
              </w:rPr>
              <w:lastRenderedPageBreak/>
              <w:t xml:space="preserve">1. </w:t>
            </w:r>
            <w:r w:rsidR="007810A1">
              <w:rPr>
                <w:rFonts w:eastAsia="Times New Roman" w:cs="Times New Roman"/>
                <w:sz w:val="24"/>
              </w:rPr>
              <w:t>18</w:t>
            </w:r>
            <w:r w:rsidR="00420D68">
              <w:rPr>
                <w:rFonts w:eastAsia="Times New Roman" w:cs="Times New Roman"/>
                <w:sz w:val="24"/>
              </w:rPr>
              <w:t>/19</w:t>
            </w:r>
            <w:r w:rsidR="00EF7A9C">
              <w:rPr>
                <w:rFonts w:eastAsia="Times New Roman" w:cs="Times New Roman"/>
                <w:sz w:val="24"/>
              </w:rPr>
              <w:t xml:space="preserve"> or </w:t>
            </w:r>
            <w:r w:rsidR="007810A1">
              <w:rPr>
                <w:rFonts w:eastAsia="Times New Roman" w:cs="Times New Roman"/>
                <w:sz w:val="24"/>
              </w:rPr>
              <w:t>95</w:t>
            </w:r>
            <w:proofErr w:type="gramStart"/>
            <w:r w:rsidR="006D720B" w:rsidRPr="00DC4405">
              <w:rPr>
                <w:rFonts w:eastAsia="Times New Roman" w:cs="Times New Roman"/>
                <w:sz w:val="24"/>
              </w:rPr>
              <w:t>%  of</w:t>
            </w:r>
            <w:proofErr w:type="gramEnd"/>
            <w:r w:rsidR="006D720B" w:rsidRPr="00DC4405">
              <w:rPr>
                <w:rFonts w:eastAsia="Times New Roman" w:cs="Times New Roman"/>
                <w:sz w:val="24"/>
              </w:rPr>
              <w:t xml:space="preserve"> students had</w:t>
            </w:r>
          </w:p>
          <w:p w:rsidR="006D720B" w:rsidRPr="00DC4405" w:rsidRDefault="00E33767" w:rsidP="006D720B">
            <w:pPr>
              <w:spacing w:after="0" w:line="240" w:lineRule="auto"/>
              <w:rPr>
                <w:rFonts w:eastAsia="Times New Roman" w:cs="Times New Roman"/>
                <w:sz w:val="24"/>
              </w:rPr>
            </w:pPr>
            <w:r w:rsidRPr="00DC4405">
              <w:rPr>
                <w:rFonts w:eastAsia="Times New Roman" w:cs="Times New Roman"/>
                <w:sz w:val="24"/>
              </w:rPr>
              <w:t>less than 3</w:t>
            </w:r>
            <w:r w:rsidR="006D720B" w:rsidRPr="00DC4405">
              <w:rPr>
                <w:rFonts w:eastAsia="Times New Roman" w:cs="Times New Roman"/>
                <w:sz w:val="24"/>
              </w:rPr>
              <w:t xml:space="preserve"> tardies per semester</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305866" w:rsidRPr="00DC4405" w:rsidRDefault="00305866" w:rsidP="006D720B">
            <w:pPr>
              <w:spacing w:after="0" w:line="240" w:lineRule="auto"/>
              <w:rPr>
                <w:rFonts w:eastAsia="Times New Roman" w:cs="Times New Roman"/>
                <w:sz w:val="24"/>
              </w:rPr>
            </w:pPr>
          </w:p>
          <w:p w:rsidR="00305866" w:rsidRPr="00DC4405" w:rsidRDefault="00305866" w:rsidP="006D720B">
            <w:pPr>
              <w:spacing w:after="0" w:line="240" w:lineRule="auto"/>
              <w:rPr>
                <w:rFonts w:eastAsia="Times New Roman" w:cs="Times New Roman"/>
                <w:sz w:val="24"/>
              </w:rPr>
            </w:pPr>
          </w:p>
          <w:p w:rsidR="00305866" w:rsidRDefault="00305866" w:rsidP="006D720B">
            <w:pPr>
              <w:spacing w:after="0" w:line="240" w:lineRule="auto"/>
              <w:rPr>
                <w:rFonts w:eastAsia="Times New Roman" w:cs="Times New Roman"/>
                <w:sz w:val="24"/>
              </w:rPr>
            </w:pPr>
          </w:p>
          <w:p w:rsidR="007F4590" w:rsidRPr="00DC4405" w:rsidRDefault="007F4590" w:rsidP="006D720B">
            <w:pPr>
              <w:spacing w:after="0" w:line="240" w:lineRule="auto"/>
              <w:rPr>
                <w:rFonts w:eastAsia="Times New Roman" w:cs="Times New Roman"/>
                <w:sz w:val="24"/>
              </w:rPr>
            </w:pPr>
          </w:p>
          <w:p w:rsidR="006D720B" w:rsidRPr="00DC4405" w:rsidRDefault="003172F0" w:rsidP="006D720B">
            <w:pPr>
              <w:spacing w:after="0" w:line="240" w:lineRule="auto"/>
              <w:rPr>
                <w:rFonts w:eastAsia="Times New Roman" w:cs="Times New Roman"/>
                <w:b/>
                <w:sz w:val="24"/>
              </w:rPr>
            </w:pPr>
            <w:r>
              <w:rPr>
                <w:rFonts w:eastAsia="Times New Roman" w:cs="Times New Roman"/>
                <w:sz w:val="24"/>
              </w:rPr>
              <w:lastRenderedPageBreak/>
              <w:t>2. Ave Score = 2</w:t>
            </w:r>
            <w:r w:rsidR="00790376">
              <w:rPr>
                <w:rFonts w:eastAsia="Times New Roman" w:cs="Times New Roman"/>
                <w:sz w:val="24"/>
              </w:rPr>
              <w:t>.4</w:t>
            </w:r>
            <w:r w:rsidR="007F4590">
              <w:rPr>
                <w:rFonts w:eastAsia="Times New Roman" w:cs="Times New Roman"/>
                <w:sz w:val="24"/>
              </w:rPr>
              <w:t xml:space="preserve"> out of a 3.0 scale</w:t>
            </w:r>
          </w:p>
          <w:p w:rsidR="006D720B" w:rsidRPr="00DC4405" w:rsidRDefault="006D720B" w:rsidP="006D720B">
            <w:pPr>
              <w:spacing w:after="0" w:line="240" w:lineRule="auto"/>
              <w:rPr>
                <w:rFonts w:eastAsia="Times New Roman" w:cs="Times New Roman"/>
                <w:sz w:val="24"/>
              </w:rPr>
            </w:pPr>
          </w:p>
        </w:tc>
        <w:tc>
          <w:tcPr>
            <w:tcW w:w="2718" w:type="dxa"/>
            <w:tcBorders>
              <w:left w:val="single" w:sz="6" w:space="0" w:color="auto"/>
            </w:tcBorders>
          </w:tcPr>
          <w:p w:rsidR="006D720B" w:rsidRPr="00DC4405" w:rsidRDefault="00C3218C" w:rsidP="006D720B">
            <w:pPr>
              <w:spacing w:after="0" w:line="240" w:lineRule="auto"/>
              <w:rPr>
                <w:rFonts w:eastAsia="Times New Roman" w:cs="Times New Roman"/>
                <w:sz w:val="24"/>
              </w:rPr>
            </w:pPr>
            <w:r>
              <w:rPr>
                <w:rFonts w:eastAsia="Times New Roman" w:cs="Times New Roman"/>
                <w:sz w:val="24"/>
              </w:rPr>
              <w:lastRenderedPageBreak/>
              <w:t>1. Benchmark</w:t>
            </w:r>
            <w:r w:rsidR="00790376">
              <w:rPr>
                <w:rFonts w:eastAsia="Times New Roman" w:cs="Times New Roman"/>
                <w:sz w:val="24"/>
              </w:rPr>
              <w:t xml:space="preserve"> </w:t>
            </w:r>
            <w:r w:rsidR="006D720B" w:rsidRPr="00DC4405">
              <w:rPr>
                <w:rFonts w:eastAsia="Times New Roman" w:cs="Times New Roman"/>
                <w:sz w:val="24"/>
              </w:rPr>
              <w:t>met</w:t>
            </w:r>
          </w:p>
          <w:p w:rsidR="006D720B" w:rsidRPr="00DC4405" w:rsidRDefault="006D720B" w:rsidP="006D720B">
            <w:pPr>
              <w:spacing w:after="0" w:line="240" w:lineRule="auto"/>
              <w:rPr>
                <w:rFonts w:eastAsia="Times New Roman" w:cs="Times New Roman"/>
                <w:sz w:val="24"/>
              </w:rPr>
            </w:pPr>
          </w:p>
          <w:p w:rsidR="006D720B" w:rsidRPr="00DC4405" w:rsidRDefault="007810A1" w:rsidP="006D720B">
            <w:pPr>
              <w:spacing w:after="0" w:line="240" w:lineRule="auto"/>
              <w:rPr>
                <w:rFonts w:eastAsia="Times New Roman" w:cs="Times New Roman"/>
                <w:sz w:val="24"/>
              </w:rPr>
            </w:pPr>
            <w:r>
              <w:rPr>
                <w:rFonts w:eastAsia="Times New Roman" w:cs="Times New Roman"/>
                <w:sz w:val="24"/>
              </w:rPr>
              <w:t>The single student who had multiple tardies was counselled each semester and the clinical grade was effected.</w:t>
            </w:r>
          </w:p>
          <w:p w:rsidR="00154444" w:rsidRDefault="00154444" w:rsidP="006D720B">
            <w:pPr>
              <w:spacing w:after="0" w:line="240" w:lineRule="auto"/>
              <w:rPr>
                <w:rFonts w:eastAsia="Times New Roman" w:cs="Times New Roman"/>
                <w:sz w:val="24"/>
              </w:rPr>
            </w:pPr>
          </w:p>
          <w:p w:rsidR="007F4590" w:rsidRPr="00DC4405" w:rsidRDefault="007F4590"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 xml:space="preserve">2. Benchmark </w:t>
            </w:r>
            <w:r w:rsidR="00305866" w:rsidRPr="00DC4405">
              <w:rPr>
                <w:rFonts w:eastAsia="Times New Roman" w:cs="Times New Roman"/>
                <w:sz w:val="24"/>
              </w:rPr>
              <w:t xml:space="preserve">not </w:t>
            </w:r>
            <w:r w:rsidRPr="00DC4405">
              <w:rPr>
                <w:rFonts w:eastAsia="Times New Roman" w:cs="Times New Roman"/>
                <w:sz w:val="24"/>
              </w:rPr>
              <w:t>met</w:t>
            </w:r>
          </w:p>
          <w:p w:rsidR="006D720B" w:rsidRPr="00DC4405" w:rsidRDefault="006D720B" w:rsidP="006D720B">
            <w:pPr>
              <w:spacing w:after="0" w:line="240" w:lineRule="auto"/>
              <w:rPr>
                <w:rFonts w:eastAsia="Times New Roman" w:cs="Times New Roman"/>
                <w:sz w:val="24"/>
              </w:rPr>
            </w:pPr>
          </w:p>
          <w:p w:rsidR="006D720B" w:rsidRPr="00DC4405" w:rsidRDefault="00790376" w:rsidP="00305866">
            <w:pPr>
              <w:spacing w:after="0" w:line="240" w:lineRule="auto"/>
              <w:rPr>
                <w:rFonts w:eastAsia="Times New Roman" w:cs="Times New Roman"/>
                <w:sz w:val="24"/>
              </w:rPr>
            </w:pPr>
            <w:r>
              <w:rPr>
                <w:sz w:val="24"/>
              </w:rPr>
              <w:t>This item will no longer be utilized for this analysis due to the misuse of the form in the clinical setting.</w:t>
            </w:r>
          </w:p>
        </w:tc>
      </w:tr>
      <w:tr w:rsidR="006D720B" w:rsidRPr="006D720B" w:rsidTr="006D720B">
        <w:tc>
          <w:tcPr>
            <w:tcW w:w="7488" w:type="dxa"/>
            <w:gridSpan w:val="3"/>
            <w:tcBorders>
              <w:right w:val="single" w:sz="4" w:space="0" w:color="auto"/>
            </w:tcBorders>
          </w:tcPr>
          <w:p w:rsidR="006D720B" w:rsidRPr="006D720B" w:rsidRDefault="006D720B" w:rsidP="006D720B">
            <w:pPr>
              <w:spacing w:after="0" w:line="240" w:lineRule="auto"/>
              <w:rPr>
                <w:rFonts w:ascii="Calibri" w:eastAsia="Times New Roman" w:hAnsi="Calibri" w:cs="Times New Roman"/>
                <w:sz w:val="12"/>
                <w:szCs w:val="12"/>
              </w:rPr>
            </w:pPr>
          </w:p>
          <w:p w:rsidR="006D720B" w:rsidRPr="006D720B" w:rsidRDefault="00BB4A84" w:rsidP="006D720B">
            <w:pPr>
              <w:spacing w:after="0" w:line="240" w:lineRule="auto"/>
              <w:rPr>
                <w:rFonts w:ascii="Calibri" w:eastAsia="Times New Roman" w:hAnsi="Calibri" w:cs="Times New Roman"/>
                <w:b/>
                <w:sz w:val="12"/>
                <w:szCs w:val="12"/>
              </w:rPr>
            </w:pPr>
            <w:r>
              <w:rPr>
                <w:rFonts w:ascii="Calibri" w:eastAsia="Times New Roman" w:hAnsi="Calibri" w:cs="Times New Roman"/>
                <w:b/>
              </w:rPr>
              <w:t>Plan submission date: 8/16</w:t>
            </w:r>
            <w:r w:rsidR="00790376">
              <w:rPr>
                <w:rFonts w:ascii="Calibri" w:eastAsia="Times New Roman" w:hAnsi="Calibri" w:cs="Times New Roman"/>
                <w:b/>
              </w:rPr>
              <w:t>/17</w:t>
            </w:r>
          </w:p>
          <w:p w:rsidR="006D720B" w:rsidRPr="006D720B" w:rsidRDefault="006D720B" w:rsidP="006D720B">
            <w:pPr>
              <w:spacing w:after="0" w:line="240" w:lineRule="auto"/>
              <w:rPr>
                <w:rFonts w:ascii="Calibri" w:eastAsia="Times New Roman" w:hAnsi="Calibri" w:cs="Times New Roman"/>
              </w:rPr>
            </w:pPr>
          </w:p>
        </w:tc>
        <w:tc>
          <w:tcPr>
            <w:tcW w:w="5688" w:type="dxa"/>
            <w:gridSpan w:val="2"/>
            <w:tcBorders>
              <w:left w:val="single" w:sz="4" w:space="0" w:color="auto"/>
            </w:tcBorders>
          </w:tcPr>
          <w:p w:rsidR="006D720B" w:rsidRPr="006D720B" w:rsidRDefault="006D720B" w:rsidP="006D720B">
            <w:pPr>
              <w:spacing w:after="0" w:line="240" w:lineRule="auto"/>
              <w:rPr>
                <w:rFonts w:ascii="Calibri" w:eastAsia="Times New Roman" w:hAnsi="Calibri" w:cs="Times New Roman"/>
                <w:sz w:val="12"/>
                <w:szCs w:val="12"/>
              </w:rPr>
            </w:pPr>
          </w:p>
          <w:p w:rsidR="006D720B" w:rsidRPr="006D720B" w:rsidRDefault="006D720B" w:rsidP="006D720B">
            <w:pPr>
              <w:spacing w:after="0" w:line="240" w:lineRule="auto"/>
              <w:rPr>
                <w:rFonts w:ascii="Calibri" w:eastAsia="Times New Roman" w:hAnsi="Calibri" w:cs="Times New Roman"/>
                <w:b/>
              </w:rPr>
            </w:pPr>
            <w:r w:rsidRPr="006D720B">
              <w:rPr>
                <w:rFonts w:ascii="Calibri" w:eastAsia="Times New Roman" w:hAnsi="Calibri" w:cs="Times New Roman"/>
                <w:b/>
              </w:rPr>
              <w:t>Submitted by: Christie W. Bolton</w:t>
            </w:r>
          </w:p>
          <w:p w:rsidR="006D720B" w:rsidRPr="006D720B" w:rsidRDefault="006D720B" w:rsidP="006D720B">
            <w:pPr>
              <w:spacing w:after="0" w:line="240" w:lineRule="auto"/>
              <w:rPr>
                <w:rFonts w:ascii="Calibri" w:eastAsia="Times New Roman" w:hAnsi="Calibri" w:cs="Times New Roman"/>
                <w:sz w:val="12"/>
                <w:szCs w:val="12"/>
              </w:rPr>
            </w:pPr>
          </w:p>
          <w:p w:rsidR="006D720B" w:rsidRPr="006D720B" w:rsidRDefault="006D720B" w:rsidP="006D720B">
            <w:pPr>
              <w:spacing w:after="0" w:line="240" w:lineRule="auto"/>
              <w:rPr>
                <w:rFonts w:ascii="Calibri" w:eastAsia="Times New Roman" w:hAnsi="Calibri" w:cs="Times New Roman"/>
                <w:b/>
                <w:sz w:val="8"/>
                <w:szCs w:val="8"/>
              </w:rPr>
            </w:pPr>
          </w:p>
        </w:tc>
      </w:tr>
    </w:tbl>
    <w:p w:rsidR="006D720B" w:rsidRDefault="006D720B" w:rsidP="006D720B">
      <w:pPr>
        <w:rPr>
          <w:rFonts w:ascii="Calibri" w:eastAsia="Times New Roman" w:hAnsi="Calibri" w:cs="Times New Roman"/>
        </w:rPr>
      </w:pPr>
    </w:p>
    <w:p w:rsidR="00EF7A9C" w:rsidRDefault="00EF7A9C" w:rsidP="006D720B">
      <w:pPr>
        <w:rPr>
          <w:rFonts w:ascii="Calibri" w:eastAsia="Times New Roman" w:hAnsi="Calibri" w:cs="Times New Roman"/>
        </w:rPr>
      </w:pPr>
    </w:p>
    <w:p w:rsidR="00EF7A9C" w:rsidRDefault="00EF7A9C" w:rsidP="006D720B">
      <w:pPr>
        <w:rPr>
          <w:rFonts w:ascii="Calibri" w:eastAsia="Times New Roman" w:hAnsi="Calibri" w:cs="Times New Roman"/>
        </w:rPr>
      </w:pPr>
    </w:p>
    <w:p w:rsidR="00C3218C" w:rsidRDefault="00C3218C" w:rsidP="006D720B">
      <w:pPr>
        <w:rPr>
          <w:rFonts w:ascii="Calibri" w:eastAsia="Times New Roman" w:hAnsi="Calibri" w:cs="Times New Roman"/>
        </w:rPr>
      </w:pPr>
    </w:p>
    <w:p w:rsidR="00C3218C" w:rsidRDefault="00C3218C" w:rsidP="006D720B">
      <w:pPr>
        <w:rPr>
          <w:rFonts w:ascii="Calibri" w:eastAsia="Times New Roman" w:hAnsi="Calibri" w:cs="Times New Roman"/>
        </w:rPr>
      </w:pPr>
    </w:p>
    <w:p w:rsidR="00C3218C" w:rsidRDefault="00C3218C" w:rsidP="006D720B">
      <w:pPr>
        <w:rPr>
          <w:rFonts w:ascii="Calibri" w:eastAsia="Times New Roman" w:hAnsi="Calibri" w:cs="Times New Roman"/>
        </w:rPr>
      </w:pPr>
    </w:p>
    <w:p w:rsidR="00C3218C" w:rsidRDefault="00C3218C" w:rsidP="006D720B">
      <w:pPr>
        <w:rPr>
          <w:rFonts w:ascii="Calibri" w:eastAsia="Times New Roman" w:hAnsi="Calibri" w:cs="Times New Roman"/>
        </w:rPr>
      </w:pPr>
    </w:p>
    <w:p w:rsidR="00C3218C" w:rsidRDefault="00C3218C" w:rsidP="006D720B">
      <w:pPr>
        <w:rPr>
          <w:rFonts w:ascii="Calibri" w:eastAsia="Times New Roman" w:hAnsi="Calibri" w:cs="Times New Roman"/>
        </w:rPr>
      </w:pPr>
    </w:p>
    <w:p w:rsidR="00C3218C" w:rsidRDefault="00C3218C" w:rsidP="006D720B">
      <w:pPr>
        <w:rPr>
          <w:rFonts w:ascii="Calibri" w:eastAsia="Times New Roman" w:hAnsi="Calibri" w:cs="Times New Roman"/>
        </w:rPr>
      </w:pPr>
    </w:p>
    <w:p w:rsidR="00EF7A9C" w:rsidRDefault="00EF7A9C" w:rsidP="006D720B">
      <w:pPr>
        <w:rPr>
          <w:rFonts w:ascii="Calibri" w:eastAsia="Times New Roman" w:hAnsi="Calibri" w:cs="Times New Roman"/>
        </w:rPr>
      </w:pPr>
    </w:p>
    <w:p w:rsidR="00EF7A9C" w:rsidRDefault="00EF7A9C" w:rsidP="006D720B">
      <w:pPr>
        <w:rPr>
          <w:rFonts w:ascii="Calibri" w:eastAsia="Times New Roman" w:hAnsi="Calibri" w:cs="Times New Roman"/>
        </w:rPr>
      </w:pPr>
    </w:p>
    <w:p w:rsidR="00C3218C" w:rsidRDefault="00C3218C" w:rsidP="006D720B">
      <w:pPr>
        <w:rPr>
          <w:rFonts w:ascii="Calibri" w:eastAsia="Times New Roman" w:hAnsi="Calibri" w:cs="Times New Roman"/>
        </w:rPr>
      </w:pPr>
    </w:p>
    <w:tbl>
      <w:tblPr>
        <w:tblW w:w="0" w:type="auto"/>
        <w:tblLook w:val="04A0" w:firstRow="1" w:lastRow="0" w:firstColumn="1" w:lastColumn="0" w:noHBand="0" w:noVBand="1"/>
      </w:tblPr>
      <w:tblGrid>
        <w:gridCol w:w="6588"/>
        <w:gridCol w:w="6588"/>
      </w:tblGrid>
      <w:tr w:rsidR="006D720B" w:rsidRPr="006D720B" w:rsidTr="006D720B">
        <w:tc>
          <w:tcPr>
            <w:tcW w:w="6588" w:type="dxa"/>
          </w:tcPr>
          <w:p w:rsidR="006D720B" w:rsidRPr="006D720B" w:rsidRDefault="006D720B" w:rsidP="006D720B">
            <w:pPr>
              <w:spacing w:after="0" w:line="240" w:lineRule="auto"/>
              <w:rPr>
                <w:rFonts w:ascii="Calibri" w:eastAsia="Times New Roman" w:hAnsi="Calibri" w:cs="Times New Roman"/>
                <w:b/>
                <w:sz w:val="24"/>
                <w:szCs w:val="24"/>
              </w:rPr>
            </w:pPr>
            <w:r>
              <w:rPr>
                <w:rFonts w:ascii="Calibri" w:eastAsia="Times New Roman" w:hAnsi="Calibri" w:cs="Times New Roman"/>
                <w:noProof/>
              </w:rPr>
              <w:lastRenderedPageBreak/>
              <w:drawing>
                <wp:inline distT="0" distB="0" distL="0" distR="0" wp14:anchorId="798D6F5D" wp14:editId="41F64E4D">
                  <wp:extent cx="2514600" cy="638175"/>
                  <wp:effectExtent l="0" t="0" r="0" b="9525"/>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6D720B" w:rsidRPr="006D720B" w:rsidRDefault="006D720B" w:rsidP="006D720B">
            <w:pPr>
              <w:spacing w:after="0" w:line="240" w:lineRule="auto"/>
              <w:jc w:val="right"/>
              <w:rPr>
                <w:rFonts w:ascii="Calibri" w:eastAsia="Times New Roman" w:hAnsi="Calibri" w:cs="Times New Roman"/>
                <w:b/>
                <w:sz w:val="36"/>
                <w:szCs w:val="36"/>
              </w:rPr>
            </w:pPr>
            <w:r w:rsidRPr="006D720B">
              <w:rPr>
                <w:rFonts w:ascii="Calibri" w:eastAsia="Times New Roman" w:hAnsi="Calibri" w:cs="Times New Roman"/>
                <w:b/>
                <w:sz w:val="36"/>
                <w:szCs w:val="36"/>
              </w:rPr>
              <w:t>Assessment Record</w:t>
            </w:r>
          </w:p>
          <w:p w:rsidR="006D720B" w:rsidRPr="006D720B" w:rsidRDefault="006D720B" w:rsidP="006D720B">
            <w:pPr>
              <w:spacing w:after="0" w:line="240" w:lineRule="auto"/>
              <w:rPr>
                <w:rFonts w:ascii="Calibri" w:eastAsia="Times New Roman" w:hAnsi="Calibri" w:cs="Times New Roman"/>
                <w:b/>
                <w:sz w:val="24"/>
                <w:szCs w:val="24"/>
              </w:rPr>
            </w:pPr>
          </w:p>
        </w:tc>
      </w:tr>
    </w:tbl>
    <w:p w:rsidR="006D720B" w:rsidRPr="006D720B" w:rsidRDefault="006D720B" w:rsidP="006D720B">
      <w:pPr>
        <w:spacing w:after="0"/>
        <w:rPr>
          <w:rFonts w:ascii="Calibri" w:eastAsia="Times New Roman" w:hAnsi="Calibri" w:cs="Times New Roman"/>
          <w:b/>
          <w:sz w:val="18"/>
          <w:szCs w:val="18"/>
        </w:rPr>
      </w:pPr>
    </w:p>
    <w:tbl>
      <w:tblPr>
        <w:tblW w:w="0" w:type="auto"/>
        <w:tblLook w:val="04A0" w:firstRow="1" w:lastRow="0" w:firstColumn="1" w:lastColumn="0" w:noHBand="0" w:noVBand="1"/>
      </w:tblPr>
      <w:tblGrid>
        <w:gridCol w:w="1291"/>
        <w:gridCol w:w="5201"/>
        <w:gridCol w:w="2608"/>
        <w:gridCol w:w="4076"/>
      </w:tblGrid>
      <w:tr w:rsidR="006D720B" w:rsidRPr="006D720B" w:rsidTr="006D720B">
        <w:tc>
          <w:tcPr>
            <w:tcW w:w="1291" w:type="dxa"/>
          </w:tcPr>
          <w:p w:rsidR="006D720B" w:rsidRPr="006D720B" w:rsidRDefault="006D720B" w:rsidP="006D720B">
            <w:pPr>
              <w:spacing w:after="0" w:line="240" w:lineRule="auto"/>
              <w:rPr>
                <w:rFonts w:ascii="Calibri" w:eastAsia="Times New Roman" w:hAnsi="Calibri" w:cs="Times New Roman"/>
                <w:b/>
                <w:sz w:val="28"/>
                <w:szCs w:val="28"/>
              </w:rPr>
            </w:pPr>
            <w:r w:rsidRPr="006D720B">
              <w:rPr>
                <w:rFonts w:ascii="Calibri" w:eastAsia="Times New Roman" w:hAnsi="Calibri" w:cs="Times New Roman"/>
                <w:b/>
                <w:sz w:val="28"/>
                <w:szCs w:val="28"/>
              </w:rPr>
              <w:t>Program:</w:t>
            </w:r>
          </w:p>
        </w:tc>
        <w:tc>
          <w:tcPr>
            <w:tcW w:w="5207" w:type="dxa"/>
            <w:tcBorders>
              <w:bottom w:val="single" w:sz="6" w:space="0" w:color="auto"/>
            </w:tcBorders>
          </w:tcPr>
          <w:p w:rsidR="006D720B" w:rsidRPr="006D720B" w:rsidRDefault="006D720B" w:rsidP="006D720B">
            <w:pPr>
              <w:spacing w:after="0" w:line="240" w:lineRule="auto"/>
              <w:rPr>
                <w:rFonts w:ascii="Calibri" w:eastAsia="Times New Roman" w:hAnsi="Calibri" w:cs="Times New Roman"/>
                <w:b/>
                <w:sz w:val="24"/>
                <w:szCs w:val="24"/>
              </w:rPr>
            </w:pPr>
            <w:r w:rsidRPr="006D720B">
              <w:rPr>
                <w:rFonts w:ascii="Calibri" w:eastAsia="Times New Roman" w:hAnsi="Calibri" w:cs="Times New Roman"/>
                <w:b/>
                <w:sz w:val="24"/>
                <w:szCs w:val="24"/>
              </w:rPr>
              <w:t>Radiologic Technology</w:t>
            </w:r>
          </w:p>
        </w:tc>
        <w:tc>
          <w:tcPr>
            <w:tcW w:w="2610" w:type="dxa"/>
          </w:tcPr>
          <w:p w:rsidR="006D720B" w:rsidRPr="006D720B" w:rsidRDefault="006D720B" w:rsidP="006D720B">
            <w:pPr>
              <w:spacing w:after="0" w:line="240" w:lineRule="auto"/>
              <w:rPr>
                <w:rFonts w:ascii="Calibri" w:eastAsia="Times New Roman" w:hAnsi="Calibri" w:cs="Times New Roman"/>
                <w:b/>
                <w:sz w:val="28"/>
                <w:szCs w:val="28"/>
              </w:rPr>
            </w:pPr>
            <w:r w:rsidRPr="006D720B">
              <w:rPr>
                <w:rFonts w:ascii="Calibri" w:eastAsia="Times New Roman" w:hAnsi="Calibri" w:cs="Times New Roman"/>
                <w:b/>
                <w:sz w:val="24"/>
                <w:szCs w:val="24"/>
              </w:rPr>
              <w:t xml:space="preserve">  </w:t>
            </w:r>
            <w:r w:rsidRPr="006D720B">
              <w:rPr>
                <w:rFonts w:ascii="Calibri" w:eastAsia="Times New Roman" w:hAnsi="Calibri" w:cs="Times New Roman"/>
                <w:b/>
                <w:sz w:val="28"/>
                <w:szCs w:val="28"/>
              </w:rPr>
              <w:t>Assessment period:</w:t>
            </w:r>
          </w:p>
        </w:tc>
        <w:tc>
          <w:tcPr>
            <w:tcW w:w="4081" w:type="dxa"/>
            <w:tcBorders>
              <w:bottom w:val="single" w:sz="6" w:space="0" w:color="auto"/>
            </w:tcBorders>
          </w:tcPr>
          <w:p w:rsidR="006D720B" w:rsidRPr="006D720B" w:rsidRDefault="00A303EB" w:rsidP="006D720B">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16-17</w:t>
            </w:r>
          </w:p>
        </w:tc>
      </w:tr>
    </w:tbl>
    <w:p w:rsidR="006D720B" w:rsidRPr="006D720B" w:rsidRDefault="006D720B" w:rsidP="006D720B">
      <w:pPr>
        <w:rPr>
          <w:rFonts w:ascii="Calibri" w:eastAsia="Times New Roman" w:hAnsi="Calibri" w:cs="Times New Roman"/>
          <w:b/>
          <w:sz w:val="18"/>
          <w:szCs w:val="18"/>
        </w:rPr>
      </w:pPr>
    </w:p>
    <w:tbl>
      <w:tblPr>
        <w:tblW w:w="0" w:type="auto"/>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13176"/>
      </w:tblGrid>
      <w:tr w:rsidR="006D720B" w:rsidRPr="00DC4405" w:rsidTr="006D720B">
        <w:trPr>
          <w:trHeight w:val="1646"/>
        </w:trPr>
        <w:tc>
          <w:tcPr>
            <w:tcW w:w="13176" w:type="dxa"/>
          </w:tcPr>
          <w:tbl>
            <w:tblPr>
              <w:tblW w:w="0" w:type="auto"/>
              <w:tblLook w:val="04A0" w:firstRow="1" w:lastRow="0" w:firstColumn="1" w:lastColumn="0" w:noHBand="0" w:noVBand="1"/>
            </w:tblPr>
            <w:tblGrid>
              <w:gridCol w:w="3510"/>
            </w:tblGrid>
            <w:tr w:rsidR="006D720B" w:rsidRPr="00DC4405" w:rsidTr="006D720B">
              <w:tc>
                <w:tcPr>
                  <w:tcW w:w="3510" w:type="dxa"/>
                </w:tcPr>
                <w:p w:rsidR="006D720B" w:rsidRPr="00DC4405" w:rsidRDefault="006D720B" w:rsidP="006D720B">
                  <w:pPr>
                    <w:spacing w:before="120" w:after="0" w:line="240" w:lineRule="auto"/>
                    <w:rPr>
                      <w:rFonts w:eastAsia="Times New Roman" w:cs="Times New Roman"/>
                      <w:b/>
                      <w:sz w:val="24"/>
                      <w:szCs w:val="24"/>
                    </w:rPr>
                  </w:pPr>
                  <w:r w:rsidRPr="00DC4405">
                    <w:rPr>
                      <w:rFonts w:eastAsia="Times New Roman" w:cs="Times New Roman"/>
                      <w:b/>
                      <w:sz w:val="24"/>
                      <w:szCs w:val="24"/>
                    </w:rPr>
                    <w:t xml:space="preserve">Program or Department Mission:     </w:t>
                  </w:r>
                </w:p>
              </w:tc>
            </w:tr>
          </w:tbl>
          <w:p w:rsidR="006D720B" w:rsidRPr="00DC4405" w:rsidRDefault="006D720B" w:rsidP="006D720B">
            <w:pPr>
              <w:spacing w:after="0" w:line="240" w:lineRule="auto"/>
              <w:rPr>
                <w:rFonts w:eastAsia="Times New Roman" w:cs="Times New Roman"/>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The mission of the Radiologic Technology Program at Jefferson State Community College is to prepare graduates for entry-level employment as a radiologic technologist in the healthcare community.</w:t>
            </w:r>
          </w:p>
          <w:p w:rsidR="006D720B" w:rsidRPr="00DC4405" w:rsidRDefault="006D720B" w:rsidP="006D720B">
            <w:pPr>
              <w:widowControl w:val="0"/>
              <w:spacing w:after="0" w:line="240" w:lineRule="auto"/>
              <w:jc w:val="both"/>
              <w:rPr>
                <w:rFonts w:eastAsia="Times New Roman" w:cs="Times New Roman"/>
                <w:snapToGrid w:val="0"/>
                <w:sz w:val="24"/>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This program mission is consistent with the colleges Statement of Philosophy and Purpose in the Jefferson State Community College Catalog and Student Handbook.</w:t>
            </w:r>
          </w:p>
        </w:tc>
      </w:tr>
    </w:tbl>
    <w:p w:rsidR="006D720B" w:rsidRPr="00DC4405" w:rsidRDefault="006D720B" w:rsidP="006D720B">
      <w:pPr>
        <w:spacing w:after="0"/>
        <w:rPr>
          <w:rFonts w:eastAsia="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111 Introduction to Radiology</w:t>
            </w:r>
          </w:p>
          <w:p w:rsidR="006F04F2" w:rsidRPr="00DC4405" w:rsidRDefault="006F04F2" w:rsidP="006D720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6F04F2" w:rsidRPr="00DC4405" w:rsidRDefault="006F04F2" w:rsidP="006D720B">
            <w:pPr>
              <w:spacing w:after="0" w:line="240" w:lineRule="auto"/>
              <w:jc w:val="center"/>
              <w:rPr>
                <w:rFonts w:eastAsia="Times New Roman" w:cs="Times New Roman"/>
                <w:b/>
                <w:sz w:val="32"/>
                <w:szCs w:val="32"/>
              </w:rPr>
            </w:pPr>
          </w:p>
          <w:p w:rsidR="006F04F2" w:rsidRPr="00DC4405" w:rsidRDefault="006F04F2" w:rsidP="006F04F2">
            <w:pPr>
              <w:pStyle w:val="ListParagraph"/>
              <w:numPr>
                <w:ilvl w:val="0"/>
                <w:numId w:val="13"/>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F04F2" w:rsidP="006F04F2">
            <w:pPr>
              <w:pStyle w:val="ListParagraph"/>
              <w:numPr>
                <w:ilvl w:val="0"/>
                <w:numId w:val="13"/>
              </w:numPr>
              <w:spacing w:after="0" w:line="240" w:lineRule="auto"/>
              <w:rPr>
                <w:rFonts w:asciiTheme="minorHAnsi" w:hAnsiTheme="minorHAnsi"/>
                <w:sz w:val="24"/>
                <w:szCs w:val="24"/>
              </w:rPr>
            </w:pPr>
            <w:r w:rsidRPr="00DC4405">
              <w:rPr>
                <w:rFonts w:asciiTheme="minorHAnsi" w:hAnsiTheme="minorHAnsi" w:cs="Arial"/>
              </w:rPr>
              <w:t>Students will comprehend ethical issues associated with Radiologic Science</w:t>
            </w:r>
          </w:p>
          <w:p w:rsidR="006F04F2" w:rsidRPr="00DC4405" w:rsidRDefault="006F04F2" w:rsidP="006F04F2">
            <w:pPr>
              <w:pStyle w:val="ListParagraph"/>
              <w:numPr>
                <w:ilvl w:val="0"/>
                <w:numId w:val="13"/>
              </w:numPr>
              <w:spacing w:after="0" w:line="240" w:lineRule="auto"/>
              <w:rPr>
                <w:rFonts w:asciiTheme="minorHAnsi" w:hAnsiTheme="minorHAnsi"/>
              </w:rPr>
            </w:pPr>
            <w:r w:rsidRPr="00DC4405">
              <w:rPr>
                <w:rFonts w:asciiTheme="minorHAnsi" w:hAnsiTheme="minorHAnsi" w:cs="Arial"/>
              </w:rPr>
              <w:t xml:space="preserve">Students will comprehend the formation and use of medical terminology associated with Radiologic Science.  </w:t>
            </w:r>
          </w:p>
          <w:p w:rsidR="006F04F2" w:rsidRPr="00DC4405" w:rsidRDefault="006F04F2" w:rsidP="006F04F2">
            <w:pPr>
              <w:pStyle w:val="ListParagraph"/>
              <w:spacing w:after="0" w:line="240" w:lineRule="auto"/>
              <w:rPr>
                <w:rFonts w:asciiTheme="minorHAnsi" w:hAnsiTheme="minorHAnsi"/>
                <w:sz w:val="24"/>
                <w:szCs w:val="24"/>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Pr="00DC4405" w:rsidRDefault="006D720B" w:rsidP="006F04F2">
            <w:pPr>
              <w:pStyle w:val="ListParagraph"/>
              <w:numPr>
                <w:ilvl w:val="0"/>
                <w:numId w:val="14"/>
              </w:numPr>
              <w:spacing w:after="0" w:line="240" w:lineRule="auto"/>
              <w:rPr>
                <w:rFonts w:asciiTheme="minorHAnsi" w:hAnsiTheme="minorHAnsi"/>
              </w:rPr>
            </w:pPr>
            <w:r w:rsidRPr="00DC4405">
              <w:rPr>
                <w:rFonts w:asciiTheme="minorHAnsi" w:hAnsiTheme="minorHAnsi"/>
              </w:rPr>
              <w:t xml:space="preserve">Students will demonstrate </w:t>
            </w:r>
            <w:r w:rsidRPr="00DC4405">
              <w:rPr>
                <w:rFonts w:asciiTheme="minorHAnsi" w:hAnsiTheme="minorHAnsi"/>
              </w:rPr>
              <w:lastRenderedPageBreak/>
              <w:t>knowledge of radiation protection practices</w:t>
            </w:r>
          </w:p>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w:t>
            </w:r>
            <w:r w:rsidRPr="00DC4405">
              <w:rPr>
                <w:rFonts w:eastAsia="Times New Roman" w:cs="Times New Roman"/>
              </w:rPr>
              <w:lastRenderedPageBreak/>
              <w:t>or higher on the Radiation Protection Examination</w:t>
            </w:r>
          </w:p>
          <w:p w:rsidR="00305866" w:rsidRPr="00DC4405" w:rsidRDefault="00305866"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305866" w:rsidRPr="00DC4405" w:rsidRDefault="00305866"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Default="00790376" w:rsidP="006D720B">
            <w:pPr>
              <w:spacing w:after="0" w:line="240" w:lineRule="auto"/>
              <w:rPr>
                <w:rFonts w:eastAsia="Times New Roman" w:cs="Times New Roman"/>
              </w:rPr>
            </w:pPr>
            <w:r>
              <w:rPr>
                <w:rFonts w:eastAsia="Times New Roman" w:cs="Times New Roman"/>
              </w:rPr>
              <w:t>26/27</w:t>
            </w:r>
            <w:r w:rsidR="00D06AD3" w:rsidRPr="00DC4405">
              <w:rPr>
                <w:rFonts w:eastAsia="Times New Roman" w:cs="Times New Roman"/>
              </w:rPr>
              <w:t xml:space="preserve"> or</w:t>
            </w:r>
            <w:r>
              <w:rPr>
                <w:rFonts w:eastAsia="Times New Roman" w:cs="Times New Roman"/>
              </w:rPr>
              <w:t xml:space="preserve"> 96</w:t>
            </w:r>
            <w:r w:rsidR="00D06AD3" w:rsidRPr="00DC4405">
              <w:rPr>
                <w:rFonts w:eastAsia="Times New Roman" w:cs="Times New Roman"/>
              </w:rPr>
              <w:t xml:space="preserve"> </w:t>
            </w:r>
            <w:r w:rsidR="006D720B" w:rsidRPr="00DC4405">
              <w:rPr>
                <w:rFonts w:eastAsia="Times New Roman" w:cs="Times New Roman"/>
              </w:rPr>
              <w:t>% of students scored 80% or higher.</w:t>
            </w:r>
          </w:p>
          <w:p w:rsidR="00420D68" w:rsidRDefault="00420D68" w:rsidP="006D720B">
            <w:pPr>
              <w:spacing w:after="0" w:line="240" w:lineRule="auto"/>
              <w:rPr>
                <w:rFonts w:eastAsia="Times New Roman" w:cs="Times New Roman"/>
              </w:rPr>
            </w:pPr>
          </w:p>
          <w:p w:rsidR="00420D68" w:rsidRPr="00DC4405" w:rsidRDefault="00790376" w:rsidP="006D720B">
            <w:pPr>
              <w:spacing w:after="0" w:line="240" w:lineRule="auto"/>
              <w:rPr>
                <w:rFonts w:eastAsia="Times New Roman" w:cs="Times New Roman"/>
              </w:rPr>
            </w:pPr>
            <w:r>
              <w:rPr>
                <w:rFonts w:eastAsia="Times New Roman" w:cs="Times New Roman"/>
              </w:rPr>
              <w:t>96</w:t>
            </w:r>
            <w:r w:rsidR="00420D68">
              <w:rPr>
                <w:rFonts w:eastAsia="Times New Roman" w:cs="Times New Roman"/>
              </w:rPr>
              <w:t>%</w:t>
            </w:r>
          </w:p>
          <w:p w:rsidR="004436DB" w:rsidRPr="00DC4405" w:rsidRDefault="004436DB" w:rsidP="006D720B">
            <w:pPr>
              <w:spacing w:after="0" w:line="240" w:lineRule="auto"/>
              <w:rPr>
                <w:rFonts w:eastAsia="Times New Roman" w:cs="Times New Roman"/>
              </w:rPr>
            </w:pPr>
          </w:p>
          <w:p w:rsidR="004436DB" w:rsidRPr="00DC4405" w:rsidRDefault="004436DB"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Pr="00DC4405" w:rsidRDefault="00420D68" w:rsidP="006D720B">
            <w:pPr>
              <w:spacing w:after="0" w:line="240" w:lineRule="auto"/>
              <w:rPr>
                <w:rFonts w:eastAsia="Times New Roman" w:cs="Times New Roman"/>
              </w:rPr>
            </w:pPr>
            <w:r>
              <w:rPr>
                <w:rFonts w:eastAsia="Times New Roman" w:cs="Times New Roman"/>
              </w:rPr>
              <w:t xml:space="preserve">Benchmark </w:t>
            </w:r>
            <w:r w:rsidR="006D720B" w:rsidRPr="00DC4405">
              <w:rPr>
                <w:rFonts w:eastAsia="Times New Roman" w:cs="Times New Roman"/>
              </w:rPr>
              <w:t>met</w:t>
            </w:r>
          </w:p>
          <w:p w:rsidR="00D32B6D" w:rsidRPr="00DC4405" w:rsidRDefault="00D32B6D" w:rsidP="006D720B">
            <w:pPr>
              <w:spacing w:after="0" w:line="240" w:lineRule="auto"/>
              <w:rPr>
                <w:rFonts w:eastAsia="Times New Roman" w:cs="Times New Roman"/>
              </w:rPr>
            </w:pPr>
          </w:p>
          <w:p w:rsidR="00D06AD3" w:rsidRPr="00DC4405" w:rsidRDefault="00D06AD3" w:rsidP="006D720B">
            <w:pPr>
              <w:spacing w:after="0" w:line="240" w:lineRule="auto"/>
              <w:rPr>
                <w:rFonts w:eastAsia="Times New Roman" w:cs="Times New Roman"/>
              </w:rPr>
            </w:pPr>
            <w:r w:rsidRPr="00DC4405">
              <w:rPr>
                <w:rFonts w:eastAsia="Times New Roman" w:cs="Times New Roman"/>
              </w:rPr>
              <w:lastRenderedPageBreak/>
              <w:t>Continuation of this assessment tool.</w:t>
            </w:r>
          </w:p>
          <w:p w:rsidR="00D32B6D" w:rsidRPr="00DC4405" w:rsidRDefault="00D32B6D"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F04F2">
            <w:pPr>
              <w:pStyle w:val="ListParagraph"/>
              <w:numPr>
                <w:ilvl w:val="0"/>
                <w:numId w:val="14"/>
              </w:numPr>
              <w:spacing w:after="0" w:line="240" w:lineRule="auto"/>
              <w:rPr>
                <w:rFonts w:asciiTheme="minorHAnsi" w:hAnsiTheme="minorHAnsi"/>
              </w:rPr>
            </w:pPr>
            <w:r w:rsidRPr="00DC4405">
              <w:rPr>
                <w:rFonts w:asciiTheme="minorHAnsi" w:hAnsiTheme="minorHAnsi" w:cs="Arial"/>
              </w:rPr>
              <w:t xml:space="preserve">Students will comprehend ethical issues associated with Radiologic Science.  </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 </w:t>
            </w:r>
          </w:p>
          <w:p w:rsidR="006D720B" w:rsidRPr="00DC4405" w:rsidRDefault="006D720B" w:rsidP="006D720B">
            <w:pPr>
              <w:spacing w:after="0" w:line="240" w:lineRule="auto"/>
              <w:rPr>
                <w:rFonts w:eastAsia="Times New Roman" w:cs="Times New Roman"/>
              </w:rPr>
            </w:pPr>
            <w:r w:rsidRPr="00DC4405">
              <w:rPr>
                <w:rFonts w:eastAsia="Times New Roman" w:cs="Times New Roman"/>
              </w:rPr>
              <w:t>Students will explain</w:t>
            </w:r>
          </w:p>
          <w:p w:rsidR="006D720B" w:rsidRPr="00DC4405" w:rsidRDefault="006D720B" w:rsidP="006D720B">
            <w:pPr>
              <w:spacing w:after="0" w:line="240" w:lineRule="auto"/>
              <w:rPr>
                <w:rFonts w:eastAsia="Times New Roman" w:cs="Times New Roman"/>
              </w:rPr>
            </w:pPr>
            <w:r w:rsidRPr="00DC4405">
              <w:rPr>
                <w:rFonts w:eastAsia="Times New Roman" w:cs="Times New Roman"/>
              </w:rPr>
              <w:t>the importance of the</w:t>
            </w:r>
          </w:p>
          <w:p w:rsidR="006D720B" w:rsidRPr="00DC4405" w:rsidRDefault="006D720B" w:rsidP="006D720B">
            <w:pPr>
              <w:spacing w:after="0" w:line="240" w:lineRule="auto"/>
              <w:rPr>
                <w:rFonts w:eastAsia="Times New Roman" w:cs="Times New Roman"/>
              </w:rPr>
            </w:pPr>
            <w:r w:rsidRPr="00DC4405">
              <w:rPr>
                <w:rFonts w:eastAsia="Times New Roman" w:cs="Times New Roman"/>
              </w:rPr>
              <w:t>Patients’ Bill of Rights.</w:t>
            </w:r>
          </w:p>
          <w:p w:rsidR="006D720B" w:rsidRPr="00DC4405" w:rsidRDefault="006D720B" w:rsidP="006D720B">
            <w:pPr>
              <w:spacing w:after="0" w:line="240" w:lineRule="auto"/>
              <w:rPr>
                <w:rFonts w:eastAsia="Times New Roman" w:cs="Times New Roman"/>
              </w:rPr>
            </w:pP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Patient’s Bill of Rights assignment.</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790376" w:rsidP="006D720B">
            <w:pPr>
              <w:spacing w:after="0" w:line="240" w:lineRule="auto"/>
              <w:rPr>
                <w:rFonts w:eastAsia="Times New Roman" w:cs="Times New Roman"/>
              </w:rPr>
            </w:pPr>
            <w:r>
              <w:rPr>
                <w:rFonts w:eastAsia="Times New Roman" w:cs="Times New Roman"/>
              </w:rPr>
              <w:t>23/27 or 85</w:t>
            </w:r>
            <w:r w:rsidR="006D720B" w:rsidRPr="00DC4405">
              <w:rPr>
                <w:rFonts w:eastAsia="Times New Roman" w:cs="Times New Roman"/>
              </w:rPr>
              <w:t>% of students scored 80% or higher.</w:t>
            </w:r>
          </w:p>
          <w:p w:rsidR="004436DB" w:rsidRPr="00DC4405" w:rsidRDefault="004436DB" w:rsidP="006D720B">
            <w:pPr>
              <w:spacing w:after="0" w:line="240" w:lineRule="auto"/>
              <w:rPr>
                <w:rFonts w:eastAsia="Times New Roman" w:cs="Times New Roman"/>
              </w:rPr>
            </w:pPr>
          </w:p>
          <w:p w:rsidR="004436DB" w:rsidRPr="00DC4405" w:rsidRDefault="004436DB"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r w:rsidRPr="00DC4405">
              <w:rPr>
                <w:rFonts w:eastAsia="Times New Roman" w:cs="Times New Roman"/>
              </w:rPr>
              <w:t xml:space="preserve">Benchmark </w:t>
            </w:r>
            <w:r w:rsidR="00790376">
              <w:rPr>
                <w:rFonts w:eastAsia="Times New Roman" w:cs="Times New Roman"/>
              </w:rPr>
              <w:t xml:space="preserve">not </w:t>
            </w:r>
            <w:r w:rsidRPr="00DC4405">
              <w:rPr>
                <w:rFonts w:eastAsia="Times New Roman" w:cs="Times New Roman"/>
              </w:rPr>
              <w:t>met</w:t>
            </w:r>
          </w:p>
          <w:p w:rsidR="00790376" w:rsidRPr="00DC4405" w:rsidRDefault="00790376" w:rsidP="006D720B">
            <w:pPr>
              <w:spacing w:after="0" w:line="240" w:lineRule="auto"/>
              <w:rPr>
                <w:rFonts w:eastAsia="Times New Roman" w:cs="Times New Roman"/>
              </w:rPr>
            </w:pPr>
          </w:p>
          <w:p w:rsidR="00790376" w:rsidRDefault="00790376" w:rsidP="006D720B">
            <w:pPr>
              <w:spacing w:after="0" w:line="240" w:lineRule="auto"/>
              <w:rPr>
                <w:rFonts w:eastAsia="Times New Roman" w:cs="Times New Roman"/>
              </w:rPr>
            </w:pPr>
            <w:r>
              <w:rPr>
                <w:rFonts w:eastAsia="Times New Roman" w:cs="Times New Roman"/>
              </w:rPr>
              <w:t xml:space="preserve"> 3 of 4 students who did not make 80% or higher did not complete the assignment</w:t>
            </w:r>
          </w:p>
          <w:p w:rsidR="00790376" w:rsidRPr="00DC4405" w:rsidRDefault="00790376" w:rsidP="006D720B">
            <w:pPr>
              <w:spacing w:after="0" w:line="240" w:lineRule="auto"/>
              <w:rPr>
                <w:rFonts w:eastAsia="Times New Roman" w:cs="Times New Roman"/>
              </w:rPr>
            </w:pPr>
          </w:p>
          <w:p w:rsidR="004436DB" w:rsidRPr="00DC4405" w:rsidRDefault="004436DB" w:rsidP="006D720B">
            <w:pPr>
              <w:spacing w:after="0" w:line="240" w:lineRule="auto"/>
              <w:rPr>
                <w:rFonts w:eastAsia="Times New Roman" w:cs="Times New Roman"/>
              </w:rPr>
            </w:pPr>
            <w:r w:rsidRPr="00DC4405">
              <w:rPr>
                <w:rFonts w:eastAsia="Times New Roman" w:cs="Times New Roman"/>
              </w:rPr>
              <w:t>Continued analysis of this item will be assessed.</w:t>
            </w:r>
          </w:p>
        </w:tc>
      </w:tr>
      <w:tr w:rsidR="006D720B" w:rsidRPr="00DC4405" w:rsidTr="006D720B">
        <w:trPr>
          <w:trHeight w:val="54"/>
        </w:trPr>
        <w:tc>
          <w:tcPr>
            <w:tcW w:w="2538" w:type="dxa"/>
            <w:tcBorders>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F04F2">
            <w:pPr>
              <w:pStyle w:val="ListParagraph"/>
              <w:numPr>
                <w:ilvl w:val="0"/>
                <w:numId w:val="14"/>
              </w:numPr>
              <w:spacing w:after="0" w:line="240" w:lineRule="auto"/>
              <w:rPr>
                <w:rFonts w:asciiTheme="minorHAnsi" w:hAnsiTheme="minorHAnsi"/>
              </w:rPr>
            </w:pPr>
            <w:r w:rsidRPr="00DC4405">
              <w:rPr>
                <w:rFonts w:asciiTheme="minorHAnsi" w:hAnsiTheme="minorHAnsi" w:cs="Arial"/>
              </w:rPr>
              <w:t xml:space="preserve">Students will comprehend the formation and use of medical terminology associated with </w:t>
            </w:r>
            <w:r w:rsidRPr="00DC4405">
              <w:rPr>
                <w:rFonts w:asciiTheme="minorHAnsi" w:hAnsiTheme="minorHAnsi" w:cs="Arial"/>
              </w:rPr>
              <w:lastRenderedPageBreak/>
              <w:t xml:space="preserve">Radiologic Science.  </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Medical Terminology assessment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Medical Terminology assessments.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lastRenderedPageBreak/>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BD478A" w:rsidP="006D720B">
            <w:pPr>
              <w:spacing w:after="0" w:line="240" w:lineRule="auto"/>
              <w:rPr>
                <w:rFonts w:eastAsia="Times New Roman" w:cs="Times New Roman"/>
              </w:rPr>
            </w:pPr>
            <w:r>
              <w:rPr>
                <w:rFonts w:eastAsia="Times New Roman" w:cs="Times New Roman"/>
              </w:rPr>
              <w:t>26/27 or 96</w:t>
            </w:r>
            <w:r w:rsidR="006D720B" w:rsidRPr="00DC4405">
              <w:rPr>
                <w:rFonts w:eastAsia="Times New Roman" w:cs="Times New Roman"/>
              </w:rPr>
              <w:t>% of students scored 80% or higher.</w:t>
            </w:r>
          </w:p>
          <w:p w:rsidR="004436DB" w:rsidRPr="00DC4405" w:rsidRDefault="004436DB" w:rsidP="006D720B">
            <w:pPr>
              <w:spacing w:after="0" w:line="240" w:lineRule="auto"/>
              <w:rPr>
                <w:rFonts w:eastAsia="Times New Roman" w:cs="Times New Roman"/>
              </w:rPr>
            </w:pPr>
          </w:p>
          <w:p w:rsidR="004436DB" w:rsidRPr="00DC4405" w:rsidRDefault="004436DB" w:rsidP="006D720B">
            <w:pPr>
              <w:spacing w:after="0" w:line="240" w:lineRule="auto"/>
              <w:rPr>
                <w:rFonts w:eastAsia="Times New Roman" w:cs="Times New Roman"/>
              </w:rPr>
            </w:pPr>
            <w:r w:rsidRPr="00DC4405">
              <w:rPr>
                <w:rFonts w:eastAsia="Times New Roman" w:cs="Times New Roman"/>
              </w:rPr>
              <w:t>There are 13 medical terminology assessments.</w:t>
            </w:r>
          </w:p>
          <w:p w:rsidR="004436DB" w:rsidRPr="00DC4405" w:rsidRDefault="004436DB" w:rsidP="006D720B">
            <w:pPr>
              <w:spacing w:after="0" w:line="240" w:lineRule="auto"/>
              <w:rPr>
                <w:rFonts w:eastAsia="Times New Roman" w:cs="Times New Roman"/>
              </w:rPr>
            </w:pPr>
          </w:p>
          <w:p w:rsidR="004436DB" w:rsidRPr="00DC4405" w:rsidRDefault="004436DB"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4436DB" w:rsidRPr="00DC4405" w:rsidRDefault="004436DB" w:rsidP="006D720B">
            <w:pPr>
              <w:spacing w:after="0" w:line="240" w:lineRule="auto"/>
              <w:rPr>
                <w:rFonts w:eastAsia="Times New Roman" w:cs="Times New Roman"/>
              </w:rPr>
            </w:pPr>
          </w:p>
          <w:p w:rsidR="00D06AD3" w:rsidRPr="00DC4405" w:rsidRDefault="00D06AD3" w:rsidP="006D720B">
            <w:pPr>
              <w:spacing w:after="0" w:line="240" w:lineRule="auto"/>
              <w:rPr>
                <w:rFonts w:eastAsia="Times New Roman" w:cs="Times New Roman"/>
              </w:rPr>
            </w:pPr>
          </w:p>
          <w:p w:rsidR="00D06AD3" w:rsidRPr="00DC4405" w:rsidRDefault="00BD478A" w:rsidP="006D720B">
            <w:pPr>
              <w:spacing w:after="0" w:line="240" w:lineRule="auto"/>
              <w:rPr>
                <w:rFonts w:eastAsia="Times New Roman" w:cs="Times New Roman"/>
              </w:rPr>
            </w:pPr>
            <w:r>
              <w:rPr>
                <w:rFonts w:eastAsia="Times New Roman" w:cs="Times New Roman"/>
              </w:rPr>
              <w:t xml:space="preserve">The one student who did not score 80% or higher on the medical terminology </w:t>
            </w:r>
            <w:r>
              <w:rPr>
                <w:rFonts w:eastAsia="Times New Roman" w:cs="Times New Roman"/>
              </w:rPr>
              <w:lastRenderedPageBreak/>
              <w:t>assessments was because she did not complete 3 assessment exams.</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C3218C" w:rsidRDefault="00154444" w:rsidP="006D720B">
            <w:pPr>
              <w:spacing w:after="0" w:line="240" w:lineRule="auto"/>
              <w:rPr>
                <w:rFonts w:eastAsia="Times New Roman" w:cs="Times New Roman"/>
                <w:b/>
                <w:sz w:val="12"/>
                <w:szCs w:val="12"/>
              </w:rPr>
            </w:pPr>
            <w:r w:rsidRPr="00DC4405">
              <w:rPr>
                <w:rFonts w:eastAsia="Times New Roman" w:cs="Times New Roman"/>
                <w:b/>
              </w:rPr>
              <w:t xml:space="preserve">Plan submission </w:t>
            </w:r>
            <w:r w:rsidR="00BB4A84">
              <w:rPr>
                <w:rFonts w:eastAsia="Times New Roman" w:cs="Times New Roman"/>
                <w:b/>
              </w:rPr>
              <w:t>date: 8/16</w:t>
            </w:r>
            <w:r w:rsidR="00BD478A">
              <w:rPr>
                <w:rFonts w:eastAsia="Times New Roman" w:cs="Times New Roman"/>
                <w:b/>
              </w:rPr>
              <w:t>/17</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EF7A9C" w:rsidRDefault="006D720B" w:rsidP="006D720B">
            <w:pPr>
              <w:spacing w:after="0" w:line="240" w:lineRule="auto"/>
              <w:rPr>
                <w:rFonts w:eastAsia="Times New Roman" w:cs="Times New Roman"/>
                <w:b/>
              </w:rPr>
            </w:pPr>
            <w:r w:rsidRPr="00DC4405">
              <w:rPr>
                <w:rFonts w:eastAsia="Times New Roman" w:cs="Times New Roman"/>
                <w:b/>
              </w:rPr>
              <w:t>Submitted by: Christie Bolton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112 Radiographic Procedures 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4436DB" w:rsidP="004436DB">
            <w:pPr>
              <w:pStyle w:val="ListParagraph"/>
              <w:numPr>
                <w:ilvl w:val="0"/>
                <w:numId w:val="16"/>
              </w:numPr>
              <w:spacing w:after="0" w:line="240" w:lineRule="auto"/>
              <w:rPr>
                <w:rFonts w:asciiTheme="minorHAnsi" w:hAnsiTheme="minorHAnsi" w:cs="Arial"/>
                <w:sz w:val="24"/>
                <w:szCs w:val="24"/>
              </w:rPr>
            </w:pPr>
            <w:r w:rsidRPr="00DC4405">
              <w:rPr>
                <w:rFonts w:asciiTheme="minorHAnsi" w:hAnsiTheme="minorHAnsi" w:cs="Arial"/>
                <w:sz w:val="24"/>
                <w:szCs w:val="24"/>
              </w:rPr>
              <w:t>Students will demonstrate knowledge of basic positioning, planes, movement and direction.</w:t>
            </w:r>
          </w:p>
          <w:p w:rsidR="004436DB" w:rsidRPr="00DC4405" w:rsidRDefault="00734E64" w:rsidP="004436DB">
            <w:pPr>
              <w:pStyle w:val="ListParagraph"/>
              <w:numPr>
                <w:ilvl w:val="0"/>
                <w:numId w:val="16"/>
              </w:numPr>
              <w:spacing w:after="0" w:line="240" w:lineRule="auto"/>
              <w:rPr>
                <w:rFonts w:asciiTheme="minorHAnsi" w:hAnsiTheme="minorHAnsi"/>
                <w:b/>
                <w:sz w:val="24"/>
                <w:szCs w:val="24"/>
              </w:rPr>
            </w:pPr>
            <w:r w:rsidRPr="0074329B">
              <w:rPr>
                <w:rFonts w:cs="Arial"/>
              </w:rPr>
              <w:t>Demonstrate knowledge of techniques to manipulate radiographic equipment.</w:t>
            </w:r>
          </w:p>
          <w:p w:rsidR="0037009E" w:rsidRPr="00DC4405" w:rsidRDefault="0037009E" w:rsidP="0037009E">
            <w:pPr>
              <w:pStyle w:val="ListParagraph"/>
              <w:spacing w:after="0" w:line="240" w:lineRule="auto"/>
              <w:rPr>
                <w:rFonts w:asciiTheme="minorHAnsi" w:hAnsiTheme="minorHAnsi"/>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4436DB">
            <w:pPr>
              <w:pStyle w:val="ListParagraph"/>
              <w:numPr>
                <w:ilvl w:val="0"/>
                <w:numId w:val="15"/>
              </w:numPr>
              <w:spacing w:after="0" w:line="240" w:lineRule="auto"/>
              <w:rPr>
                <w:rFonts w:asciiTheme="minorHAnsi" w:hAnsiTheme="minorHAnsi"/>
              </w:rPr>
            </w:pPr>
            <w:r w:rsidRPr="00DC4405">
              <w:rPr>
                <w:rFonts w:asciiTheme="minorHAnsi" w:hAnsiTheme="minorHAnsi" w:cs="Arial"/>
              </w:rPr>
              <w:t>Students will demonstrate knowledge of basic positioning, planes, movement and direction</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Written exam on general anatomy, terminology and positioning principles.</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exam.</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E122FD" w:rsidP="006D720B">
            <w:pPr>
              <w:spacing w:after="0" w:line="240" w:lineRule="auto"/>
              <w:rPr>
                <w:rFonts w:eastAsia="Times New Roman" w:cs="Times New Roman"/>
              </w:rPr>
            </w:pPr>
            <w:r>
              <w:rPr>
                <w:rFonts w:eastAsia="Times New Roman" w:cs="Times New Roman"/>
              </w:rPr>
              <w:t>21/31</w:t>
            </w:r>
            <w:r w:rsidR="00841AF8" w:rsidRPr="00DC4405">
              <w:rPr>
                <w:rFonts w:eastAsia="Times New Roman" w:cs="Times New Roman"/>
              </w:rPr>
              <w:t xml:space="preserve"> or </w:t>
            </w:r>
            <w:r>
              <w:rPr>
                <w:rFonts w:eastAsia="Times New Roman" w:cs="Times New Roman"/>
              </w:rPr>
              <w:t>68</w:t>
            </w:r>
            <w:r w:rsidR="006D720B" w:rsidRPr="00DC4405">
              <w:rPr>
                <w:rFonts w:eastAsia="Times New Roman" w:cs="Times New Roman"/>
              </w:rPr>
              <w:t>% of student passed the exam with 75% or higher</w:t>
            </w:r>
          </w:p>
          <w:p w:rsidR="003E0056" w:rsidRPr="00DC4405" w:rsidRDefault="003E0056" w:rsidP="006D720B">
            <w:pPr>
              <w:spacing w:after="0" w:line="240" w:lineRule="auto"/>
              <w:rPr>
                <w:rFonts w:eastAsia="Times New Roman" w:cs="Times New Roman"/>
              </w:rPr>
            </w:pPr>
          </w:p>
          <w:p w:rsidR="004436DB" w:rsidRDefault="004436DB" w:rsidP="006D720B">
            <w:pPr>
              <w:spacing w:after="0" w:line="240" w:lineRule="auto"/>
              <w:rPr>
                <w:rFonts w:eastAsia="Times New Roman" w:cs="Times New Roman"/>
              </w:rPr>
            </w:pPr>
          </w:p>
          <w:p w:rsidR="0068585D" w:rsidRPr="00DC4405" w:rsidRDefault="0068585D"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w:t>
            </w:r>
            <w:r w:rsidR="003E0056">
              <w:rPr>
                <w:rFonts w:eastAsia="Times New Roman" w:cs="Times New Roman"/>
              </w:rPr>
              <w:t xml:space="preserve"> not</w:t>
            </w:r>
            <w:r w:rsidRPr="00DC4405">
              <w:rPr>
                <w:rFonts w:eastAsia="Times New Roman" w:cs="Times New Roman"/>
              </w:rPr>
              <w:t xml:space="preserve"> met.</w:t>
            </w:r>
          </w:p>
          <w:p w:rsidR="00854C50" w:rsidRPr="00DC4405" w:rsidRDefault="00854C50" w:rsidP="006D720B">
            <w:pPr>
              <w:spacing w:after="0" w:line="240" w:lineRule="auto"/>
              <w:rPr>
                <w:rFonts w:eastAsia="Times New Roman" w:cs="Times New Roman"/>
              </w:rPr>
            </w:pPr>
          </w:p>
          <w:p w:rsidR="00854C50" w:rsidRDefault="003E0056" w:rsidP="003E0056">
            <w:pPr>
              <w:spacing w:after="0" w:line="240" w:lineRule="auto"/>
              <w:rPr>
                <w:rFonts w:eastAsia="Times New Roman" w:cs="Times New Roman"/>
              </w:rPr>
            </w:pPr>
            <w:r>
              <w:rPr>
                <w:rFonts w:eastAsia="Times New Roman" w:cs="Times New Roman"/>
              </w:rPr>
              <w:t xml:space="preserve">3 of the </w:t>
            </w:r>
            <w:r w:rsidR="00A12222">
              <w:rPr>
                <w:rFonts w:eastAsia="Times New Roman" w:cs="Times New Roman"/>
              </w:rPr>
              <w:t>students who did not meet the b</w:t>
            </w:r>
            <w:r>
              <w:rPr>
                <w:rFonts w:eastAsia="Times New Roman" w:cs="Times New Roman"/>
              </w:rPr>
              <w:t>enchm</w:t>
            </w:r>
            <w:r w:rsidR="00A12222">
              <w:rPr>
                <w:rFonts w:eastAsia="Times New Roman" w:cs="Times New Roman"/>
              </w:rPr>
              <w:t>ark withdrew</w:t>
            </w:r>
            <w:r>
              <w:rPr>
                <w:rFonts w:eastAsia="Times New Roman" w:cs="Times New Roman"/>
              </w:rPr>
              <w:t>.</w:t>
            </w:r>
          </w:p>
          <w:p w:rsidR="00A12222" w:rsidRDefault="00A12222" w:rsidP="003E0056">
            <w:pPr>
              <w:spacing w:after="0" w:line="240" w:lineRule="auto"/>
              <w:rPr>
                <w:rFonts w:eastAsia="Times New Roman" w:cs="Times New Roman"/>
              </w:rPr>
            </w:pPr>
          </w:p>
          <w:p w:rsidR="00A12222" w:rsidRDefault="00A12222" w:rsidP="003E0056">
            <w:pPr>
              <w:spacing w:after="0" w:line="240" w:lineRule="auto"/>
              <w:rPr>
                <w:rFonts w:eastAsia="Times New Roman" w:cs="Times New Roman"/>
              </w:rPr>
            </w:pPr>
            <w:r>
              <w:rPr>
                <w:rFonts w:eastAsia="Times New Roman" w:cs="Times New Roman"/>
              </w:rPr>
              <w:t>This item will continue to be monitored because this information is essential for the job as a radiologic technologist.</w:t>
            </w:r>
          </w:p>
          <w:p w:rsidR="0068585D" w:rsidRDefault="0068585D" w:rsidP="003E0056">
            <w:pPr>
              <w:spacing w:after="0" w:line="240" w:lineRule="auto"/>
              <w:rPr>
                <w:rFonts w:eastAsia="Times New Roman" w:cs="Times New Roman"/>
              </w:rPr>
            </w:pPr>
          </w:p>
          <w:p w:rsidR="0068585D" w:rsidRPr="00DC4405" w:rsidRDefault="0068585D" w:rsidP="003E0056">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734E64" w:rsidP="004436DB">
            <w:pPr>
              <w:pStyle w:val="ListParagraph"/>
              <w:numPr>
                <w:ilvl w:val="0"/>
                <w:numId w:val="15"/>
              </w:numPr>
              <w:spacing w:after="0" w:line="240" w:lineRule="auto"/>
              <w:rPr>
                <w:rFonts w:asciiTheme="minorHAnsi" w:hAnsiTheme="minorHAnsi"/>
              </w:rPr>
            </w:pPr>
            <w:r w:rsidRPr="0074329B">
              <w:rPr>
                <w:rFonts w:cs="Arial"/>
              </w:rPr>
              <w:lastRenderedPageBreak/>
              <w:t>Demonstrate knowledge of techniques to manipulate radiographic equipment.</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Competency demonstrations in lab.</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80% or higher on the lab competency grade.</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 xml:space="preserve">The high standards were set because </w:t>
            </w:r>
            <w:r w:rsidR="00841AF8" w:rsidRPr="00DC4405">
              <w:rPr>
                <w:rFonts w:eastAsia="Times New Roman" w:cs="Times New Roman"/>
              </w:rPr>
              <w:t>the set pass rate for clinical evaluation is 80% or higher for passing.</w:t>
            </w:r>
          </w:p>
        </w:tc>
        <w:tc>
          <w:tcPr>
            <w:tcW w:w="2970" w:type="dxa"/>
            <w:tcBorders>
              <w:left w:val="single" w:sz="4" w:space="0" w:color="auto"/>
              <w:right w:val="single" w:sz="6" w:space="0" w:color="auto"/>
            </w:tcBorders>
          </w:tcPr>
          <w:p w:rsidR="006D720B" w:rsidRPr="00DC4405" w:rsidRDefault="0068585D" w:rsidP="006D720B">
            <w:pPr>
              <w:spacing w:after="0" w:line="240" w:lineRule="auto"/>
              <w:rPr>
                <w:rFonts w:eastAsia="Times New Roman" w:cs="Times New Roman"/>
              </w:rPr>
            </w:pPr>
            <w:r>
              <w:rPr>
                <w:rFonts w:eastAsia="Times New Roman" w:cs="Times New Roman"/>
              </w:rPr>
              <w:t>28/28</w:t>
            </w:r>
            <w:r w:rsidR="00841AF8" w:rsidRPr="00DC4405">
              <w:rPr>
                <w:rFonts w:eastAsia="Times New Roman" w:cs="Times New Roman"/>
              </w:rPr>
              <w:t xml:space="preserve"> or 100</w:t>
            </w:r>
            <w:r w:rsidR="006D720B" w:rsidRPr="00DC4405">
              <w:rPr>
                <w:rFonts w:eastAsia="Times New Roman" w:cs="Times New Roman"/>
              </w:rPr>
              <w:t>% of students achieved 80% or higher on competency grade.</w:t>
            </w:r>
          </w:p>
          <w:p w:rsidR="0037009E" w:rsidRPr="00DC4405" w:rsidRDefault="0037009E" w:rsidP="006D720B">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240599" w:rsidRPr="00DC4405" w:rsidRDefault="00240599" w:rsidP="006D720B">
            <w:pPr>
              <w:spacing w:after="0" w:line="240" w:lineRule="auto"/>
              <w:rPr>
                <w:rFonts w:eastAsia="Times New Roman" w:cs="Times New Roman"/>
              </w:rPr>
            </w:pPr>
          </w:p>
          <w:p w:rsidR="00240599" w:rsidRPr="00DC4405" w:rsidRDefault="0068585D" w:rsidP="006D720B">
            <w:pPr>
              <w:spacing w:after="0" w:line="240" w:lineRule="auto"/>
              <w:rPr>
                <w:rFonts w:eastAsia="Times New Roman" w:cs="Times New Roman"/>
              </w:rPr>
            </w:pPr>
            <w:r>
              <w:rPr>
                <w:rFonts w:eastAsia="Times New Roman" w:cs="Times New Roman"/>
              </w:rPr>
              <w:t>This item seems to be working.  Continued analysis will be followed.</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734E64" w:rsidRDefault="006D720B" w:rsidP="006D720B">
            <w:pPr>
              <w:spacing w:after="0" w:line="240" w:lineRule="auto"/>
              <w:rPr>
                <w:rFonts w:eastAsia="Times New Roman" w:cs="Times New Roman"/>
                <w:b/>
                <w:sz w:val="12"/>
                <w:szCs w:val="12"/>
              </w:rPr>
            </w:pPr>
            <w:r w:rsidRPr="00DC4405">
              <w:rPr>
                <w:rFonts w:eastAsia="Times New Roman" w:cs="Times New Roman"/>
                <w:b/>
              </w:rPr>
              <w:t>Plan submission date:</w:t>
            </w:r>
            <w:r w:rsidR="00BB4A84">
              <w:rPr>
                <w:rFonts w:eastAsia="Times New Roman" w:cs="Times New Roman"/>
                <w:b/>
              </w:rPr>
              <w:t xml:space="preserve"> 8/16</w:t>
            </w:r>
            <w:r w:rsidR="00A303EB">
              <w:rPr>
                <w:rFonts w:eastAsia="Times New Roman" w:cs="Times New Roman"/>
                <w:b/>
              </w:rPr>
              <w:t>/17</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113 Patient Care</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37009E" w:rsidP="0037009E">
            <w:pPr>
              <w:pStyle w:val="ListParagraph"/>
              <w:numPr>
                <w:ilvl w:val="0"/>
                <w:numId w:val="18"/>
              </w:numPr>
              <w:spacing w:after="0" w:line="240" w:lineRule="auto"/>
              <w:rPr>
                <w:rFonts w:asciiTheme="minorHAnsi" w:hAnsiTheme="minorHAnsi"/>
                <w:b/>
                <w:sz w:val="32"/>
                <w:szCs w:val="32"/>
              </w:rPr>
            </w:pPr>
            <w:r w:rsidRPr="00DC4405">
              <w:rPr>
                <w:rFonts w:asciiTheme="minorHAnsi" w:hAnsiTheme="minorHAnsi"/>
              </w:rPr>
              <w:t>Students will demonstrate</w:t>
            </w:r>
            <w:r w:rsidRPr="00DC4405">
              <w:rPr>
                <w:rFonts w:asciiTheme="minorHAnsi" w:hAnsiTheme="minorHAnsi" w:cs="Arial"/>
              </w:rPr>
              <w:t xml:space="preserve"> body mechanics for patient safety, comfort, and transfer.</w:t>
            </w:r>
          </w:p>
          <w:p w:rsidR="0037009E" w:rsidRPr="00DC4405" w:rsidRDefault="0037009E" w:rsidP="0037009E">
            <w:pPr>
              <w:pStyle w:val="ListParagraph"/>
              <w:numPr>
                <w:ilvl w:val="0"/>
                <w:numId w:val="18"/>
              </w:numPr>
              <w:spacing w:after="0" w:line="240" w:lineRule="auto"/>
              <w:rPr>
                <w:rFonts w:asciiTheme="minorHAnsi" w:hAnsiTheme="minorHAnsi"/>
                <w:b/>
                <w:sz w:val="32"/>
                <w:szCs w:val="32"/>
              </w:rPr>
            </w:pPr>
            <w:r w:rsidRPr="00DC4405">
              <w:rPr>
                <w:rFonts w:asciiTheme="minorHAnsi" w:hAnsiTheme="minorHAnsi"/>
              </w:rPr>
              <w:t>Students will demonstrate competency is obtaining vital signs.</w:t>
            </w:r>
          </w:p>
          <w:p w:rsidR="0037009E" w:rsidRPr="00DC4405" w:rsidRDefault="0037009E" w:rsidP="0037009E">
            <w:pPr>
              <w:pStyle w:val="ListParagraph"/>
              <w:numPr>
                <w:ilvl w:val="0"/>
                <w:numId w:val="18"/>
              </w:numPr>
              <w:spacing w:after="0" w:line="240" w:lineRule="auto"/>
              <w:rPr>
                <w:rFonts w:asciiTheme="minorHAnsi" w:hAnsiTheme="minorHAnsi"/>
                <w:b/>
                <w:sz w:val="32"/>
                <w:szCs w:val="32"/>
              </w:rPr>
            </w:pPr>
            <w:r w:rsidRPr="00DC4405">
              <w:rPr>
                <w:rFonts w:asciiTheme="minorHAnsi" w:hAnsiTheme="minorHAnsi"/>
              </w:rPr>
              <w:t xml:space="preserve">Students will able to </w:t>
            </w:r>
            <w:r w:rsidRPr="00DC4405">
              <w:rPr>
                <w:rFonts w:asciiTheme="minorHAnsi" w:hAnsiTheme="minorHAnsi" w:cs="Arial"/>
              </w:rPr>
              <w:t>administer selected pharmacological agents related to radiologic procedures</w:t>
            </w:r>
            <w:r w:rsidRPr="00DC4405">
              <w:rPr>
                <w:rFonts w:asciiTheme="minorHAnsi" w:hAnsiTheme="minorHAnsi"/>
              </w:rPr>
              <w:t xml:space="preserve"> demonstrated through competency in venipuncture techniques.</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C3218C" w:rsidRDefault="006D720B" w:rsidP="0037009E">
            <w:pPr>
              <w:pStyle w:val="ListParagraph"/>
              <w:numPr>
                <w:ilvl w:val="0"/>
                <w:numId w:val="17"/>
              </w:numPr>
              <w:spacing w:after="0" w:line="240" w:lineRule="auto"/>
              <w:rPr>
                <w:rFonts w:asciiTheme="minorHAnsi" w:hAnsiTheme="minorHAnsi"/>
              </w:rPr>
            </w:pPr>
            <w:r w:rsidRPr="00DC4405">
              <w:rPr>
                <w:rFonts w:asciiTheme="minorHAnsi" w:hAnsiTheme="minorHAnsi"/>
              </w:rPr>
              <w:t>Students will demonstrate</w:t>
            </w:r>
            <w:r w:rsidRPr="00DC4405">
              <w:rPr>
                <w:rFonts w:asciiTheme="minorHAnsi" w:hAnsiTheme="minorHAnsi" w:cs="Arial"/>
              </w:rPr>
              <w:t xml:space="preserve"> body mechanics for patient safety, comfort, and transfer.</w:t>
            </w:r>
          </w:p>
          <w:p w:rsidR="00C3218C" w:rsidRPr="00DC4405" w:rsidRDefault="00C3218C" w:rsidP="00C3218C">
            <w:pPr>
              <w:pStyle w:val="ListParagraph"/>
              <w:spacing w:after="0" w:line="240" w:lineRule="auto"/>
              <w:rPr>
                <w:rFonts w:asciiTheme="minorHAnsi" w:hAnsiTheme="minorHAnsi"/>
              </w:rPr>
            </w:pP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Safe Transfer Techniques check –off demonstration form.</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Students will be competent in demonstrating safe transfer techniques.</w:t>
            </w:r>
          </w:p>
        </w:tc>
        <w:tc>
          <w:tcPr>
            <w:tcW w:w="2970" w:type="dxa"/>
            <w:tcBorders>
              <w:top w:val="thinThickSmallGap" w:sz="12" w:space="0" w:color="auto"/>
              <w:left w:val="single" w:sz="4" w:space="0" w:color="auto"/>
              <w:right w:val="single" w:sz="6" w:space="0" w:color="auto"/>
            </w:tcBorders>
          </w:tcPr>
          <w:p w:rsidR="006D720B" w:rsidRPr="00DC4405" w:rsidRDefault="00841AF8" w:rsidP="006D720B">
            <w:pPr>
              <w:spacing w:after="0" w:line="240" w:lineRule="auto"/>
              <w:rPr>
                <w:rFonts w:eastAsia="Times New Roman" w:cs="Times New Roman"/>
              </w:rPr>
            </w:pPr>
            <w:r w:rsidRPr="00DC4405">
              <w:rPr>
                <w:rFonts w:eastAsia="Times New Roman" w:cs="Times New Roman"/>
              </w:rPr>
              <w:t xml:space="preserve"> </w:t>
            </w:r>
            <w:r w:rsidR="006D720B" w:rsidRPr="00DC4405">
              <w:rPr>
                <w:rFonts w:eastAsia="Times New Roman" w:cs="Times New Roman"/>
              </w:rPr>
              <w:t xml:space="preserve">100% of </w:t>
            </w:r>
            <w:r w:rsidR="003E0056">
              <w:rPr>
                <w:rFonts w:eastAsia="Times New Roman" w:cs="Times New Roman"/>
              </w:rPr>
              <w:t xml:space="preserve">enrolled </w:t>
            </w:r>
            <w:r w:rsidR="006D720B" w:rsidRPr="00DC4405">
              <w:rPr>
                <w:rFonts w:eastAsia="Times New Roman" w:cs="Times New Roman"/>
              </w:rPr>
              <w:t>students performed competency.</w:t>
            </w:r>
          </w:p>
          <w:p w:rsidR="0037009E" w:rsidRPr="00DC4405" w:rsidRDefault="0037009E" w:rsidP="006D720B">
            <w:pPr>
              <w:spacing w:after="0" w:line="240" w:lineRule="auto"/>
              <w:rPr>
                <w:rFonts w:eastAsia="Times New Roman" w:cs="Times New Roman"/>
              </w:rPr>
            </w:pPr>
          </w:p>
          <w:p w:rsidR="0037009E" w:rsidRPr="00DC4405" w:rsidRDefault="003E0056" w:rsidP="0037009E">
            <w:pPr>
              <w:spacing w:after="0" w:line="240" w:lineRule="auto"/>
              <w:rPr>
                <w:rFonts w:eastAsia="Times New Roman" w:cs="Times New Roman"/>
              </w:rPr>
            </w:pPr>
            <w:r>
              <w:rPr>
                <w:rFonts w:eastAsia="Times New Roman" w:cs="Times New Roman"/>
              </w:rPr>
              <w:t>30 enrolled</w:t>
            </w:r>
          </w:p>
          <w:p w:rsidR="0037009E" w:rsidRPr="00DC4405" w:rsidRDefault="0037009E" w:rsidP="0037009E">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240599" w:rsidRPr="00DC4405" w:rsidRDefault="00240599" w:rsidP="006D720B">
            <w:pPr>
              <w:spacing w:after="0" w:line="240" w:lineRule="auto"/>
              <w:rPr>
                <w:rFonts w:eastAsia="Times New Roman" w:cs="Times New Roman"/>
              </w:rPr>
            </w:pPr>
          </w:p>
          <w:p w:rsidR="00240599" w:rsidRDefault="00240599" w:rsidP="006D720B">
            <w:pPr>
              <w:spacing w:after="0" w:line="240" w:lineRule="auto"/>
              <w:rPr>
                <w:rFonts w:eastAsia="Times New Roman" w:cs="Times New Roman"/>
              </w:rPr>
            </w:pPr>
            <w:r w:rsidRPr="00DC4405">
              <w:rPr>
                <w:rFonts w:eastAsia="Times New Roman" w:cs="Times New Roman"/>
              </w:rPr>
              <w:t>This item is important to monitor due to the safety of the student as well as any patient in their care.  Cont</w:t>
            </w:r>
            <w:r w:rsidR="00C3218C">
              <w:rPr>
                <w:rFonts w:eastAsia="Times New Roman" w:cs="Times New Roman"/>
              </w:rPr>
              <w:t xml:space="preserve">inued monitoring of this item. </w:t>
            </w:r>
          </w:p>
          <w:p w:rsidR="00C3218C" w:rsidRDefault="00C3218C" w:rsidP="006D720B">
            <w:pPr>
              <w:spacing w:after="0" w:line="240" w:lineRule="auto"/>
              <w:rPr>
                <w:rFonts w:eastAsia="Times New Roman" w:cs="Times New Roman"/>
              </w:rPr>
            </w:pPr>
          </w:p>
          <w:p w:rsidR="00C3218C" w:rsidRPr="00DC4405" w:rsidRDefault="00C3218C"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37009E" w:rsidP="006D720B">
            <w:pPr>
              <w:spacing w:after="0" w:line="240" w:lineRule="auto"/>
              <w:rPr>
                <w:rFonts w:eastAsia="Times New Roman" w:cs="Times New Roman"/>
              </w:rPr>
            </w:pPr>
            <w:r w:rsidRPr="00DC4405">
              <w:rPr>
                <w:rFonts w:eastAsia="Times New Roman" w:cs="Times New Roman"/>
              </w:rPr>
              <w:lastRenderedPageBreak/>
              <w:t xml:space="preserve">2.  </w:t>
            </w:r>
            <w:r w:rsidR="006D720B" w:rsidRPr="00DC4405">
              <w:rPr>
                <w:rFonts w:eastAsia="Times New Roman" w:cs="Times New Roman"/>
              </w:rPr>
              <w:t>Students will demonstrate competency is obtaining vital signs.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Vital Signs check-off demonstration form.</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Students will be competent in obtaining vital signs.</w:t>
            </w:r>
          </w:p>
        </w:tc>
        <w:tc>
          <w:tcPr>
            <w:tcW w:w="2970" w:type="dxa"/>
            <w:tcBorders>
              <w:left w:val="single" w:sz="4" w:space="0" w:color="auto"/>
              <w:right w:val="single" w:sz="6" w:space="0" w:color="auto"/>
            </w:tcBorders>
          </w:tcPr>
          <w:p w:rsidR="006D720B" w:rsidRPr="00DC4405" w:rsidRDefault="00841AF8" w:rsidP="006D720B">
            <w:pPr>
              <w:spacing w:after="0" w:line="240" w:lineRule="auto"/>
              <w:rPr>
                <w:rFonts w:eastAsia="Times New Roman" w:cs="Times New Roman"/>
              </w:rPr>
            </w:pPr>
            <w:r w:rsidRPr="00DC4405">
              <w:rPr>
                <w:rFonts w:eastAsia="Times New Roman" w:cs="Times New Roman"/>
              </w:rPr>
              <w:t xml:space="preserve">30/30 or </w:t>
            </w:r>
            <w:r w:rsidR="006D720B" w:rsidRPr="00DC4405">
              <w:rPr>
                <w:rFonts w:eastAsia="Times New Roman" w:cs="Times New Roman"/>
              </w:rPr>
              <w:t>100% of students performed competency.</w:t>
            </w:r>
          </w:p>
          <w:p w:rsidR="0037009E" w:rsidRPr="00DC4405" w:rsidRDefault="0037009E" w:rsidP="006D720B">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37009E" w:rsidRPr="00DC4405" w:rsidRDefault="0037009E"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r w:rsidRPr="00DC4405">
              <w:rPr>
                <w:rFonts w:eastAsia="Times New Roman" w:cs="Times New Roman"/>
              </w:rPr>
              <w:t>This item will continue to be monitored.</w:t>
            </w:r>
          </w:p>
          <w:p w:rsidR="0037009E" w:rsidRPr="00DC4405" w:rsidRDefault="0037009E"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37009E" w:rsidP="006D720B">
            <w:pPr>
              <w:spacing w:after="0" w:line="240" w:lineRule="auto"/>
              <w:rPr>
                <w:rFonts w:eastAsia="Times New Roman" w:cs="Times New Roman"/>
              </w:rPr>
            </w:pPr>
            <w:r w:rsidRPr="00DC4405">
              <w:rPr>
                <w:rFonts w:eastAsia="Times New Roman" w:cs="Times New Roman"/>
              </w:rPr>
              <w:t xml:space="preserve">3. </w:t>
            </w:r>
            <w:r w:rsidR="006D720B" w:rsidRPr="00DC4405">
              <w:rPr>
                <w:rFonts w:eastAsia="Times New Roman" w:cs="Times New Roman"/>
              </w:rPr>
              <w:t xml:space="preserve">Students will able to </w:t>
            </w:r>
            <w:r w:rsidR="006D720B" w:rsidRPr="00DC4405">
              <w:rPr>
                <w:rFonts w:eastAsia="Times New Roman" w:cs="Arial"/>
              </w:rPr>
              <w:t>administer selected pharmacological agents related to radiologic procedures</w:t>
            </w:r>
            <w:r w:rsidR="006D720B" w:rsidRPr="00DC4405">
              <w:rPr>
                <w:rFonts w:eastAsia="Times New Roman" w:cs="Times New Roman"/>
              </w:rPr>
              <w:t xml:space="preserve"> demonstrated through competency in venipuncture techniques.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1. Venipuncture competency form.</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37009E" w:rsidRDefault="0037009E" w:rsidP="006D720B">
            <w:pPr>
              <w:spacing w:after="0" w:line="240" w:lineRule="auto"/>
              <w:rPr>
                <w:rFonts w:eastAsia="Times New Roman" w:cs="Times New Roman"/>
              </w:rPr>
            </w:pPr>
          </w:p>
          <w:p w:rsidR="00734E64" w:rsidRPr="00DC4405" w:rsidRDefault="00734E64"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2.  Also a written venipuncture exam.</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1. Students will have a 85% or higher on venipuncture competency</w:t>
            </w:r>
          </w:p>
          <w:p w:rsidR="006D720B" w:rsidRPr="00DC4405" w:rsidRDefault="006D720B"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p w:rsidR="0037009E" w:rsidRDefault="0037009E" w:rsidP="006D720B">
            <w:pPr>
              <w:spacing w:after="0" w:line="240" w:lineRule="auto"/>
              <w:rPr>
                <w:rFonts w:eastAsia="Times New Roman" w:cs="Times New Roman"/>
              </w:rPr>
            </w:pPr>
          </w:p>
          <w:p w:rsidR="00734E64" w:rsidRPr="00DC4405" w:rsidRDefault="00734E6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2. Students will have a 85% or higher on exam.</w:t>
            </w:r>
          </w:p>
          <w:p w:rsidR="00240599" w:rsidRPr="00DC4405" w:rsidRDefault="00240599" w:rsidP="006D720B">
            <w:pPr>
              <w:spacing w:after="0" w:line="240" w:lineRule="auto"/>
              <w:rPr>
                <w:rFonts w:eastAsia="Times New Roman" w:cs="Times New Roman"/>
              </w:rPr>
            </w:pPr>
          </w:p>
          <w:p w:rsidR="00240599" w:rsidRDefault="00240599" w:rsidP="00734E64">
            <w:pPr>
              <w:spacing w:after="0" w:line="240" w:lineRule="auto"/>
              <w:rPr>
                <w:rFonts w:eastAsia="Times New Roman" w:cs="Times New Roman"/>
              </w:rPr>
            </w:pPr>
            <w:r w:rsidRPr="00DC4405">
              <w:rPr>
                <w:rFonts w:eastAsia="Times New Roman" w:cs="Times New Roman"/>
              </w:rPr>
              <w:t xml:space="preserve">The high standards were set because of the complexity of </w:t>
            </w:r>
            <w:r w:rsidR="00734E64">
              <w:rPr>
                <w:rFonts w:eastAsia="Times New Roman" w:cs="Times New Roman"/>
              </w:rPr>
              <w:t xml:space="preserve">patient care standards in the clinical education setting. </w:t>
            </w:r>
          </w:p>
          <w:p w:rsidR="00734E64" w:rsidRPr="00DC4405" w:rsidRDefault="00734E64" w:rsidP="00734E64">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54C50" w:rsidP="006D720B">
            <w:pPr>
              <w:spacing w:after="0" w:line="240" w:lineRule="auto"/>
              <w:rPr>
                <w:rFonts w:eastAsia="Times New Roman" w:cs="Times New Roman"/>
              </w:rPr>
            </w:pPr>
            <w:r w:rsidRPr="00DC4405">
              <w:rPr>
                <w:rFonts w:eastAsia="Times New Roman" w:cs="Times New Roman"/>
              </w:rPr>
              <w:t xml:space="preserve">1. </w:t>
            </w:r>
            <w:r w:rsidR="0068585D">
              <w:rPr>
                <w:rFonts w:eastAsia="Times New Roman" w:cs="Times New Roman"/>
              </w:rPr>
              <w:t>27/27</w:t>
            </w:r>
            <w:r w:rsidR="00841AF8" w:rsidRPr="00DC4405">
              <w:rPr>
                <w:rFonts w:eastAsia="Times New Roman" w:cs="Times New Roman"/>
              </w:rPr>
              <w:t xml:space="preserve"> or </w:t>
            </w:r>
            <w:r w:rsidR="0068585D">
              <w:rPr>
                <w:rFonts w:eastAsia="Times New Roman" w:cs="Times New Roman"/>
              </w:rPr>
              <w:t>10</w:t>
            </w:r>
            <w:r w:rsidR="006D720B" w:rsidRPr="00DC4405">
              <w:rPr>
                <w:rFonts w:eastAsia="Times New Roman" w:cs="Times New Roman"/>
              </w:rPr>
              <w:t>0% of students performed competency with 85% accuracy.</w:t>
            </w:r>
          </w:p>
          <w:p w:rsidR="006D720B" w:rsidRPr="00DC4405" w:rsidRDefault="006D720B" w:rsidP="006D720B">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p w:rsidR="0037009E" w:rsidRDefault="0037009E" w:rsidP="0037009E">
            <w:pPr>
              <w:spacing w:after="0" w:line="240" w:lineRule="auto"/>
              <w:rPr>
                <w:rFonts w:eastAsia="Times New Roman" w:cs="Times New Roman"/>
              </w:rPr>
            </w:pPr>
          </w:p>
          <w:p w:rsidR="00734E64" w:rsidRPr="00DC4405" w:rsidRDefault="00734E64" w:rsidP="0037009E">
            <w:pPr>
              <w:spacing w:after="0" w:line="240" w:lineRule="auto"/>
              <w:rPr>
                <w:rFonts w:eastAsia="Times New Roman" w:cs="Times New Roman"/>
              </w:rPr>
            </w:pPr>
          </w:p>
          <w:p w:rsidR="00841AF8" w:rsidRPr="00DC4405" w:rsidRDefault="00841AF8" w:rsidP="0037009E">
            <w:pPr>
              <w:spacing w:after="0" w:line="240" w:lineRule="auto"/>
              <w:rPr>
                <w:rFonts w:eastAsia="Times New Roman" w:cs="Times New Roman"/>
              </w:rPr>
            </w:pPr>
          </w:p>
          <w:p w:rsidR="006D720B" w:rsidRPr="00DC4405" w:rsidRDefault="0068585D" w:rsidP="006D720B">
            <w:pPr>
              <w:spacing w:after="0" w:line="240" w:lineRule="auto"/>
              <w:rPr>
                <w:rFonts w:eastAsia="Times New Roman" w:cs="Times New Roman"/>
              </w:rPr>
            </w:pPr>
            <w:r>
              <w:rPr>
                <w:rFonts w:eastAsia="Times New Roman" w:cs="Times New Roman"/>
              </w:rPr>
              <w:t>2. 25/27 or 93</w:t>
            </w:r>
            <w:r w:rsidR="006D720B" w:rsidRPr="00DC4405">
              <w:rPr>
                <w:rFonts w:eastAsia="Times New Roman" w:cs="Times New Roman"/>
              </w:rPr>
              <w:t>% of students completed the written exam with 85% or higher accuracy.</w:t>
            </w:r>
          </w:p>
          <w:p w:rsidR="0037009E" w:rsidRPr="00DC4405" w:rsidRDefault="0037009E" w:rsidP="006D720B">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37009E">
            <w:pPr>
              <w:pStyle w:val="ListParagraph"/>
              <w:numPr>
                <w:ilvl w:val="0"/>
                <w:numId w:val="19"/>
              </w:numPr>
              <w:spacing w:after="0" w:line="240" w:lineRule="auto"/>
              <w:rPr>
                <w:rFonts w:asciiTheme="minorHAnsi" w:hAnsiTheme="minorHAnsi"/>
              </w:rPr>
            </w:pPr>
            <w:r w:rsidRPr="00DC4405">
              <w:rPr>
                <w:rFonts w:asciiTheme="minorHAnsi" w:hAnsiTheme="minorHAnsi"/>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841AF8" w:rsidRPr="00DC4405" w:rsidRDefault="00841AF8"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37009E" w:rsidRDefault="0037009E" w:rsidP="006D720B">
            <w:pPr>
              <w:spacing w:after="0" w:line="240" w:lineRule="auto"/>
              <w:rPr>
                <w:rFonts w:eastAsia="Times New Roman" w:cs="Times New Roman"/>
              </w:rPr>
            </w:pPr>
          </w:p>
          <w:p w:rsidR="00734E64" w:rsidRPr="00DC4405" w:rsidRDefault="00734E64" w:rsidP="006D720B">
            <w:pPr>
              <w:spacing w:after="0" w:line="240" w:lineRule="auto"/>
              <w:rPr>
                <w:rFonts w:eastAsia="Times New Roman" w:cs="Times New Roman"/>
              </w:rPr>
            </w:pPr>
          </w:p>
          <w:p w:rsidR="006D720B" w:rsidRDefault="003E0056" w:rsidP="0037009E">
            <w:pPr>
              <w:pStyle w:val="ListParagraph"/>
              <w:numPr>
                <w:ilvl w:val="0"/>
                <w:numId w:val="19"/>
              </w:numPr>
              <w:spacing w:after="0" w:line="240" w:lineRule="auto"/>
              <w:rPr>
                <w:rFonts w:asciiTheme="minorHAnsi" w:hAnsiTheme="minorHAnsi"/>
              </w:rPr>
            </w:pPr>
            <w:r>
              <w:rPr>
                <w:rFonts w:asciiTheme="minorHAnsi" w:hAnsiTheme="minorHAnsi"/>
              </w:rPr>
              <w:t>Benchmark</w:t>
            </w:r>
            <w:r w:rsidR="006D720B" w:rsidRPr="00DC4405">
              <w:rPr>
                <w:rFonts w:asciiTheme="minorHAnsi" w:hAnsiTheme="minorHAnsi"/>
              </w:rPr>
              <w:t xml:space="preserve"> met.</w:t>
            </w:r>
          </w:p>
          <w:p w:rsidR="003E0056" w:rsidRPr="00DC4405" w:rsidRDefault="003E0056" w:rsidP="003E0056">
            <w:pPr>
              <w:pStyle w:val="ListParagraph"/>
              <w:spacing w:after="0" w:line="240" w:lineRule="auto"/>
              <w:rPr>
                <w:rFonts w:asciiTheme="minorHAnsi" w:hAnsiTheme="minorHAnsi"/>
              </w:rPr>
            </w:pPr>
          </w:p>
          <w:p w:rsidR="0050233F" w:rsidRDefault="00B044B0" w:rsidP="006D720B">
            <w:pPr>
              <w:spacing w:after="0" w:line="240" w:lineRule="auto"/>
              <w:rPr>
                <w:rFonts w:eastAsia="Times New Roman" w:cs="Times New Roman"/>
              </w:rPr>
            </w:pPr>
            <w:r>
              <w:rPr>
                <w:rFonts w:eastAsia="Times New Roman" w:cs="Times New Roman"/>
              </w:rPr>
              <w:t xml:space="preserve">The 2 students who did not meet the benchmark did not complete the program. </w:t>
            </w:r>
          </w:p>
          <w:p w:rsidR="00B044B0" w:rsidRPr="00DC4405" w:rsidRDefault="00B044B0"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Continue to mon</w:t>
            </w:r>
            <w:r w:rsidR="0068585D">
              <w:rPr>
                <w:rFonts w:eastAsia="Times New Roman" w:cs="Times New Roman"/>
              </w:rPr>
              <w:t>itor this item.</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BB4A84" w:rsidP="006D720B">
            <w:pPr>
              <w:spacing w:after="0" w:line="240" w:lineRule="auto"/>
              <w:rPr>
                <w:rFonts w:eastAsia="Times New Roman" w:cs="Times New Roman"/>
                <w:b/>
              </w:rPr>
            </w:pPr>
            <w:r>
              <w:rPr>
                <w:rFonts w:eastAsia="Times New Roman" w:cs="Times New Roman"/>
                <w:b/>
              </w:rPr>
              <w:t>Plan submission date: 8/16</w:t>
            </w:r>
            <w:r w:rsidR="00A303EB">
              <w:rPr>
                <w:rFonts w:eastAsia="Times New Roman" w:cs="Times New Roman"/>
                <w:b/>
              </w:rPr>
              <w:t>/17</w:t>
            </w:r>
          </w:p>
          <w:p w:rsidR="00854C50" w:rsidRPr="00DC4405" w:rsidRDefault="00854C50" w:rsidP="006D720B">
            <w:pPr>
              <w:spacing w:after="0" w:line="240" w:lineRule="auto"/>
              <w:rPr>
                <w:rFonts w:eastAsia="Times New Roman" w:cs="Times New Roman"/>
                <w:b/>
              </w:rPr>
            </w:pPr>
          </w:p>
          <w:p w:rsidR="00305866" w:rsidRDefault="00305866" w:rsidP="006D720B">
            <w:pPr>
              <w:spacing w:after="0" w:line="240" w:lineRule="auto"/>
              <w:rPr>
                <w:rFonts w:eastAsia="Times New Roman" w:cs="Times New Roman"/>
              </w:rPr>
            </w:pPr>
          </w:p>
          <w:p w:rsidR="0050233F" w:rsidRDefault="0050233F" w:rsidP="006D720B">
            <w:pPr>
              <w:spacing w:after="0" w:line="240" w:lineRule="auto"/>
              <w:rPr>
                <w:rFonts w:eastAsia="Times New Roman" w:cs="Times New Roman"/>
              </w:rPr>
            </w:pPr>
          </w:p>
          <w:p w:rsidR="0050233F" w:rsidRDefault="0050233F" w:rsidP="006D720B">
            <w:pPr>
              <w:spacing w:after="0" w:line="240" w:lineRule="auto"/>
              <w:rPr>
                <w:rFonts w:eastAsia="Times New Roman" w:cs="Times New Roman"/>
              </w:rPr>
            </w:pPr>
          </w:p>
          <w:p w:rsidR="0050233F" w:rsidRDefault="0050233F" w:rsidP="006D720B">
            <w:pPr>
              <w:spacing w:after="0" w:line="240" w:lineRule="auto"/>
              <w:rPr>
                <w:rFonts w:eastAsia="Times New Roman" w:cs="Times New Roman"/>
              </w:rPr>
            </w:pPr>
          </w:p>
          <w:p w:rsidR="0050233F" w:rsidRDefault="0050233F" w:rsidP="006D720B">
            <w:pPr>
              <w:spacing w:after="0" w:line="240" w:lineRule="auto"/>
              <w:rPr>
                <w:rFonts w:eastAsia="Times New Roman" w:cs="Times New Roman"/>
              </w:rPr>
            </w:pPr>
          </w:p>
          <w:p w:rsidR="0050233F" w:rsidRDefault="0050233F" w:rsidP="006D720B">
            <w:pPr>
              <w:spacing w:after="0" w:line="240" w:lineRule="auto"/>
              <w:rPr>
                <w:rFonts w:eastAsia="Times New Roman" w:cs="Times New Roman"/>
              </w:rPr>
            </w:pPr>
          </w:p>
          <w:p w:rsidR="0050233F" w:rsidRDefault="0050233F" w:rsidP="006D720B">
            <w:pPr>
              <w:spacing w:after="0" w:line="240" w:lineRule="auto"/>
              <w:rPr>
                <w:rFonts w:eastAsia="Times New Roman" w:cs="Times New Roman"/>
              </w:rPr>
            </w:pPr>
          </w:p>
          <w:p w:rsidR="0050233F" w:rsidRDefault="0050233F" w:rsidP="006D720B">
            <w:pPr>
              <w:spacing w:after="0" w:line="240" w:lineRule="auto"/>
              <w:rPr>
                <w:rFonts w:eastAsia="Times New Roman" w:cs="Times New Roman"/>
              </w:rPr>
            </w:pPr>
          </w:p>
          <w:p w:rsidR="0050233F" w:rsidRDefault="0050233F" w:rsidP="006D720B">
            <w:pPr>
              <w:spacing w:after="0" w:line="240" w:lineRule="auto"/>
              <w:rPr>
                <w:rFonts w:eastAsia="Times New Roman" w:cs="Times New Roman"/>
              </w:rPr>
            </w:pPr>
          </w:p>
          <w:p w:rsidR="0050233F" w:rsidRPr="00DC4405" w:rsidRDefault="0050233F"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rsidR="006D720B" w:rsidRPr="00DC4405" w:rsidRDefault="006D720B" w:rsidP="006D720B">
            <w:pPr>
              <w:spacing w:after="0" w:line="240" w:lineRule="auto"/>
              <w:rPr>
                <w:rFonts w:eastAsia="Times New Roman" w:cs="Times New Roman"/>
                <w:sz w:val="12"/>
                <w:szCs w:val="12"/>
              </w:rPr>
            </w:pPr>
          </w:p>
          <w:p w:rsidR="006D720B" w:rsidRDefault="006D720B" w:rsidP="006D720B">
            <w:pPr>
              <w:spacing w:after="0" w:line="240" w:lineRule="auto"/>
              <w:rPr>
                <w:rFonts w:eastAsia="Times New Roman" w:cs="Times New Roman"/>
                <w:b/>
                <w:sz w:val="8"/>
                <w:szCs w:val="8"/>
              </w:rPr>
            </w:pPr>
          </w:p>
          <w:p w:rsidR="0050233F" w:rsidRDefault="0050233F" w:rsidP="006D720B">
            <w:pPr>
              <w:spacing w:after="0" w:line="240" w:lineRule="auto"/>
              <w:rPr>
                <w:rFonts w:eastAsia="Times New Roman" w:cs="Times New Roman"/>
                <w:b/>
                <w:sz w:val="8"/>
                <w:szCs w:val="8"/>
              </w:rPr>
            </w:pPr>
          </w:p>
          <w:p w:rsidR="0050233F" w:rsidRDefault="0050233F" w:rsidP="006D720B">
            <w:pPr>
              <w:spacing w:after="0" w:line="240" w:lineRule="auto"/>
              <w:rPr>
                <w:rFonts w:eastAsia="Times New Roman" w:cs="Times New Roman"/>
                <w:b/>
                <w:sz w:val="8"/>
                <w:szCs w:val="8"/>
              </w:rPr>
            </w:pPr>
          </w:p>
          <w:p w:rsidR="0050233F" w:rsidRDefault="0050233F" w:rsidP="006D720B">
            <w:pPr>
              <w:spacing w:after="0" w:line="240" w:lineRule="auto"/>
              <w:rPr>
                <w:rFonts w:eastAsia="Times New Roman" w:cs="Times New Roman"/>
                <w:b/>
                <w:sz w:val="8"/>
                <w:szCs w:val="8"/>
              </w:rPr>
            </w:pPr>
          </w:p>
          <w:p w:rsidR="0050233F" w:rsidRPr="00DC4405" w:rsidRDefault="0050233F"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114 Clinical Education 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37009E" w:rsidP="0037009E">
            <w:pPr>
              <w:pStyle w:val="ListParagraph"/>
              <w:numPr>
                <w:ilvl w:val="0"/>
                <w:numId w:val="21"/>
              </w:numPr>
              <w:spacing w:after="0" w:line="240" w:lineRule="auto"/>
              <w:rPr>
                <w:rFonts w:asciiTheme="minorHAnsi" w:hAnsiTheme="minorHAnsi"/>
                <w:sz w:val="24"/>
                <w:szCs w:val="24"/>
              </w:rPr>
            </w:pPr>
            <w:r w:rsidRPr="00DC4405">
              <w:rPr>
                <w:rFonts w:asciiTheme="minorHAnsi" w:hAnsiTheme="minorHAnsi" w:cs="Arial"/>
              </w:rPr>
              <w:t>Students will demonstrate competency in Cardiopulmonary resuscitation (CPR) at the professional provider level.</w:t>
            </w:r>
          </w:p>
          <w:p w:rsidR="0037009E" w:rsidRPr="00DC4405" w:rsidRDefault="0037009E" w:rsidP="0037009E">
            <w:pPr>
              <w:pStyle w:val="ListParagraph"/>
              <w:numPr>
                <w:ilvl w:val="0"/>
                <w:numId w:val="21"/>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37009E" w:rsidRPr="00DC4405" w:rsidRDefault="0037009E" w:rsidP="0037009E">
            <w:pPr>
              <w:pStyle w:val="ListParagraph"/>
              <w:spacing w:after="0" w:line="240" w:lineRule="auto"/>
              <w:rPr>
                <w:rFonts w:asciiTheme="minorHAnsi" w:hAnsiTheme="minorHAnsi"/>
                <w:sz w:val="24"/>
                <w:szCs w:val="24"/>
              </w:rPr>
            </w:pP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37009E">
            <w:pPr>
              <w:pStyle w:val="ListParagraph"/>
              <w:numPr>
                <w:ilvl w:val="0"/>
                <w:numId w:val="20"/>
              </w:numPr>
              <w:spacing w:after="0" w:line="240" w:lineRule="auto"/>
              <w:rPr>
                <w:rFonts w:asciiTheme="minorHAnsi" w:hAnsiTheme="minorHAnsi"/>
              </w:rPr>
            </w:pPr>
            <w:r w:rsidRPr="00DC4405">
              <w:rPr>
                <w:rFonts w:asciiTheme="minorHAnsi" w:hAnsiTheme="minorHAnsi" w:cs="Arial"/>
              </w:rPr>
              <w:t>Students will demonstrate competency in Cardiopulmonary resuscitation (CPR) at the professional provider level.</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CPR certification documentation </w:t>
            </w:r>
          </w:p>
        </w:tc>
        <w:tc>
          <w:tcPr>
            <w:tcW w:w="2547" w:type="dxa"/>
            <w:tcBorders>
              <w:top w:val="thinThickSmallGap" w:sz="12" w:space="0" w:color="auto"/>
              <w:left w:val="single" w:sz="6" w:space="0" w:color="auto"/>
              <w:right w:val="single" w:sz="4" w:space="0" w:color="auto"/>
            </w:tcBorders>
          </w:tcPr>
          <w:p w:rsidR="006D720B" w:rsidRDefault="006D720B" w:rsidP="006D720B">
            <w:pPr>
              <w:spacing w:after="0" w:line="240" w:lineRule="auto"/>
              <w:rPr>
                <w:rFonts w:eastAsia="Times New Roman" w:cs="Times New Roman"/>
              </w:rPr>
            </w:pPr>
            <w:r w:rsidRPr="00DC4405">
              <w:rPr>
                <w:rFonts w:eastAsia="Times New Roman" w:cs="Times New Roman"/>
              </w:rPr>
              <w:t>100% of students will be CPR certified at the professional provider level</w:t>
            </w:r>
          </w:p>
          <w:p w:rsidR="0050233F" w:rsidRDefault="0050233F" w:rsidP="006D720B">
            <w:pPr>
              <w:spacing w:after="0" w:line="240" w:lineRule="auto"/>
              <w:rPr>
                <w:rFonts w:eastAsia="Times New Roman" w:cs="Times New Roman"/>
              </w:rPr>
            </w:pPr>
          </w:p>
          <w:p w:rsidR="0050233F" w:rsidRPr="00DC4405" w:rsidRDefault="0050233F" w:rsidP="006D720B">
            <w:pPr>
              <w:spacing w:after="0" w:line="240" w:lineRule="auto"/>
              <w:rPr>
                <w:rFonts w:eastAsia="Times New Roman" w:cs="Times New Roman"/>
              </w:rPr>
            </w:pPr>
            <w:r>
              <w:rPr>
                <w:rFonts w:eastAsia="Times New Roman" w:cs="Times New Roman"/>
              </w:rPr>
              <w:t>The high benchmark is a standard set by the clinical facilities affiliated with the program.</w:t>
            </w:r>
          </w:p>
        </w:tc>
        <w:tc>
          <w:tcPr>
            <w:tcW w:w="2970" w:type="dxa"/>
            <w:tcBorders>
              <w:top w:val="thinThickSmallGap" w:sz="12" w:space="0" w:color="auto"/>
              <w:left w:val="single" w:sz="4" w:space="0" w:color="auto"/>
              <w:right w:val="single" w:sz="6" w:space="0" w:color="auto"/>
            </w:tcBorders>
          </w:tcPr>
          <w:p w:rsidR="006D720B" w:rsidRPr="00DC4405" w:rsidRDefault="00BD478A" w:rsidP="006D720B">
            <w:pPr>
              <w:spacing w:after="0" w:line="240" w:lineRule="auto"/>
              <w:rPr>
                <w:rFonts w:eastAsia="Times New Roman" w:cs="Times New Roman"/>
              </w:rPr>
            </w:pPr>
            <w:r>
              <w:rPr>
                <w:rFonts w:eastAsia="Times New Roman" w:cs="Times New Roman"/>
              </w:rPr>
              <w:t>27/27</w:t>
            </w:r>
            <w:r w:rsidR="00841AF8" w:rsidRPr="00DC4405">
              <w:rPr>
                <w:rFonts w:eastAsia="Times New Roman" w:cs="Times New Roman"/>
              </w:rPr>
              <w:t xml:space="preserve"> or </w:t>
            </w:r>
            <w:r w:rsidR="006D720B" w:rsidRPr="00DC4405">
              <w:rPr>
                <w:rFonts w:eastAsia="Times New Roman" w:cs="Times New Roman"/>
              </w:rPr>
              <w:t>100% of students provided CPR certification documentation.</w:t>
            </w:r>
          </w:p>
          <w:p w:rsidR="0037009E" w:rsidRPr="00DC4405" w:rsidRDefault="0037009E"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37009E" w:rsidRPr="00DC4405" w:rsidRDefault="0037009E" w:rsidP="006D720B">
            <w:pPr>
              <w:spacing w:after="0" w:line="240" w:lineRule="auto"/>
              <w:rPr>
                <w:rFonts w:eastAsia="Times New Roman" w:cs="Times New Roman"/>
              </w:rPr>
            </w:pPr>
            <w:r w:rsidRPr="00DC4405">
              <w:rPr>
                <w:rFonts w:eastAsia="Times New Roman" w:cs="Times New Roman"/>
              </w:rPr>
              <w:t>This is an ongoing assessment due to the requirements of the clinical environment.</w:t>
            </w:r>
          </w:p>
        </w:tc>
      </w:tr>
      <w:tr w:rsidR="006D720B" w:rsidRPr="00DC4405" w:rsidTr="006D720B">
        <w:trPr>
          <w:trHeight w:val="54"/>
        </w:trPr>
        <w:tc>
          <w:tcPr>
            <w:tcW w:w="2538" w:type="dxa"/>
            <w:tcBorders>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37009E">
            <w:pPr>
              <w:pStyle w:val="ListParagraph"/>
              <w:numPr>
                <w:ilvl w:val="0"/>
                <w:numId w:val="20"/>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Examination</w:t>
            </w:r>
          </w:p>
          <w:p w:rsidR="00240599" w:rsidRPr="00DC4405" w:rsidRDefault="00240599" w:rsidP="006D720B">
            <w:pPr>
              <w:spacing w:after="0" w:line="240" w:lineRule="auto"/>
              <w:rPr>
                <w:rFonts w:eastAsia="Times New Roman" w:cs="Times New Roman"/>
              </w:rPr>
            </w:pPr>
          </w:p>
          <w:p w:rsidR="00240599" w:rsidRDefault="00240599" w:rsidP="006D720B">
            <w:pPr>
              <w:spacing w:after="0" w:line="240" w:lineRule="auto"/>
              <w:rPr>
                <w:rFonts w:eastAsia="Times New Roman" w:cs="Times New Roman"/>
              </w:rPr>
            </w:pPr>
            <w:r w:rsidRPr="00DC4405">
              <w:rPr>
                <w:rFonts w:eastAsia="Times New Roman" w:cs="Times New Roman"/>
              </w:rPr>
              <w:t xml:space="preserve">The high standards were set because of the </w:t>
            </w:r>
            <w:r w:rsidR="0037009E" w:rsidRPr="00DC4405">
              <w:rPr>
                <w:rFonts w:eastAsia="Times New Roman" w:cs="Times New Roman"/>
              </w:rPr>
              <w:t>complex clinical environment which the students are placed.</w:t>
            </w:r>
          </w:p>
          <w:p w:rsidR="00C3218C" w:rsidRDefault="00C3218C" w:rsidP="006D720B">
            <w:pPr>
              <w:spacing w:after="0" w:line="240" w:lineRule="auto"/>
              <w:rPr>
                <w:rFonts w:eastAsia="Times New Roman" w:cs="Times New Roman"/>
              </w:rPr>
            </w:pPr>
          </w:p>
          <w:p w:rsidR="00C3218C" w:rsidRPr="00DC4405" w:rsidRDefault="00C3218C"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BD478A" w:rsidP="006D720B">
            <w:pPr>
              <w:spacing w:after="0" w:line="240" w:lineRule="auto"/>
              <w:rPr>
                <w:rFonts w:eastAsia="Times New Roman" w:cs="Times New Roman"/>
              </w:rPr>
            </w:pPr>
            <w:r>
              <w:rPr>
                <w:rFonts w:eastAsia="Times New Roman" w:cs="Times New Roman"/>
              </w:rPr>
              <w:t>27/27</w:t>
            </w:r>
            <w:r w:rsidR="003E0056">
              <w:rPr>
                <w:rFonts w:eastAsia="Times New Roman" w:cs="Times New Roman"/>
              </w:rPr>
              <w:t xml:space="preserve"> or 100</w:t>
            </w:r>
            <w:r w:rsidR="006D720B" w:rsidRPr="00DC4405">
              <w:rPr>
                <w:rFonts w:eastAsia="Times New Roman" w:cs="Times New Roman"/>
              </w:rPr>
              <w:t>% of students obtained 80% or higher.</w:t>
            </w:r>
          </w:p>
          <w:p w:rsidR="0037009E" w:rsidRPr="00DC4405" w:rsidRDefault="0037009E"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C3218C" w:rsidRPr="00DC4405" w:rsidTr="006D720B">
        <w:trPr>
          <w:trHeight w:val="54"/>
        </w:trPr>
        <w:tc>
          <w:tcPr>
            <w:tcW w:w="2538" w:type="dxa"/>
            <w:tcBorders>
              <w:right w:val="single" w:sz="6" w:space="0" w:color="auto"/>
            </w:tcBorders>
          </w:tcPr>
          <w:p w:rsidR="00C3218C" w:rsidRPr="00C3218C" w:rsidRDefault="00C3218C" w:rsidP="00C3218C">
            <w:pPr>
              <w:pStyle w:val="ListParagraph"/>
              <w:numPr>
                <w:ilvl w:val="0"/>
                <w:numId w:val="20"/>
              </w:numPr>
              <w:spacing w:after="0" w:line="240" w:lineRule="auto"/>
            </w:pPr>
            <w:r w:rsidRPr="00C3218C">
              <w:lastRenderedPageBreak/>
              <w:t>Students will demonstrate knowledge of the Health Insurance Portability and Accountability Act</w:t>
            </w:r>
          </w:p>
        </w:tc>
        <w:tc>
          <w:tcPr>
            <w:tcW w:w="2403" w:type="dxa"/>
            <w:tcBorders>
              <w:left w:val="single" w:sz="6" w:space="0" w:color="auto"/>
              <w:right w:val="single" w:sz="4" w:space="0" w:color="auto"/>
            </w:tcBorders>
          </w:tcPr>
          <w:p w:rsidR="00C3218C" w:rsidRPr="00DC4405" w:rsidRDefault="00C3218C" w:rsidP="00C3218C">
            <w:pPr>
              <w:spacing w:after="0" w:line="240" w:lineRule="auto"/>
              <w:rPr>
                <w:rFonts w:eastAsia="Times New Roman" w:cs="Times New Roman"/>
              </w:rPr>
            </w:pPr>
            <w:r>
              <w:rPr>
                <w:rFonts w:eastAsia="Times New Roman" w:cs="Times New Roman"/>
              </w:rPr>
              <w:t>HIPAA exam</w:t>
            </w:r>
          </w:p>
        </w:tc>
        <w:tc>
          <w:tcPr>
            <w:tcW w:w="2547" w:type="dxa"/>
            <w:tcBorders>
              <w:left w:val="single" w:sz="6" w:space="0" w:color="auto"/>
              <w:right w:val="single" w:sz="4" w:space="0" w:color="auto"/>
            </w:tcBorders>
          </w:tcPr>
          <w:p w:rsidR="00C3218C" w:rsidRDefault="00C3218C" w:rsidP="00C3218C">
            <w:pPr>
              <w:spacing w:after="0" w:line="240" w:lineRule="auto"/>
              <w:rPr>
                <w:rFonts w:eastAsia="Times New Roman" w:cs="Times New Roman"/>
              </w:rPr>
            </w:pPr>
            <w:r>
              <w:rPr>
                <w:rFonts w:eastAsia="Times New Roman" w:cs="Times New Roman"/>
              </w:rPr>
              <w:t>90% of students will achieve 80% or higher on the HIPAA exam.</w:t>
            </w:r>
          </w:p>
          <w:p w:rsidR="00C3218C" w:rsidRDefault="00C3218C" w:rsidP="00C3218C">
            <w:pPr>
              <w:spacing w:after="0" w:line="240" w:lineRule="auto"/>
              <w:rPr>
                <w:rFonts w:eastAsia="Times New Roman" w:cs="Times New Roman"/>
              </w:rPr>
            </w:pPr>
          </w:p>
          <w:p w:rsidR="00C3218C" w:rsidRPr="00DC4405" w:rsidRDefault="00C3218C" w:rsidP="00C3218C">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w:t>
            </w:r>
          </w:p>
        </w:tc>
        <w:tc>
          <w:tcPr>
            <w:tcW w:w="2970" w:type="dxa"/>
            <w:tcBorders>
              <w:left w:val="single" w:sz="4" w:space="0" w:color="auto"/>
              <w:right w:val="single" w:sz="6" w:space="0" w:color="auto"/>
            </w:tcBorders>
          </w:tcPr>
          <w:p w:rsidR="00C3218C" w:rsidRDefault="00C3218C" w:rsidP="00C3218C">
            <w:pPr>
              <w:spacing w:after="0" w:line="240" w:lineRule="auto"/>
              <w:rPr>
                <w:rFonts w:eastAsia="Times New Roman" w:cs="Times New Roman"/>
              </w:rPr>
            </w:pPr>
            <w:r>
              <w:rPr>
                <w:rFonts w:eastAsia="Times New Roman" w:cs="Times New Roman"/>
              </w:rPr>
              <w:t>31/31 or 100% of enrolled students obtained an 80% or higher on the HIPAA exam.</w:t>
            </w:r>
          </w:p>
        </w:tc>
        <w:tc>
          <w:tcPr>
            <w:tcW w:w="2718" w:type="dxa"/>
            <w:tcBorders>
              <w:left w:val="single" w:sz="6" w:space="0" w:color="auto"/>
            </w:tcBorders>
          </w:tcPr>
          <w:p w:rsidR="00C3218C" w:rsidRPr="00DC4405" w:rsidRDefault="00C3218C" w:rsidP="00C3218C">
            <w:pPr>
              <w:spacing w:after="0" w:line="240" w:lineRule="auto"/>
              <w:rPr>
                <w:rFonts w:eastAsia="Times New Roman" w:cs="Times New Roman"/>
              </w:rPr>
            </w:pPr>
            <w:r w:rsidRPr="00DC4405">
              <w:rPr>
                <w:rFonts w:eastAsia="Times New Roman" w:cs="Times New Roman"/>
              </w:rPr>
              <w:t>Benchmark met.</w:t>
            </w:r>
          </w:p>
          <w:p w:rsidR="00C3218C" w:rsidRPr="00DC4405" w:rsidRDefault="00C3218C" w:rsidP="00C3218C">
            <w:pPr>
              <w:spacing w:after="0" w:line="240" w:lineRule="auto"/>
              <w:rPr>
                <w:rFonts w:eastAsia="Times New Roman" w:cs="Times New Roman"/>
              </w:rPr>
            </w:pPr>
          </w:p>
          <w:p w:rsidR="00C3218C" w:rsidRPr="00DC4405" w:rsidRDefault="00C3218C" w:rsidP="00C3218C">
            <w:pPr>
              <w:spacing w:after="0" w:line="240" w:lineRule="auto"/>
              <w:rPr>
                <w:rFonts w:eastAsia="Times New Roman" w:cs="Times New Roman"/>
              </w:rPr>
            </w:pPr>
            <w:r>
              <w:rPr>
                <w:rFonts w:eastAsia="Times New Roman" w:cs="Times New Roman"/>
              </w:rPr>
              <w:t>Continued monitoring of this assessment item.</w:t>
            </w:r>
          </w:p>
          <w:p w:rsidR="00C3218C" w:rsidRDefault="00C3218C" w:rsidP="00C3218C">
            <w:pPr>
              <w:spacing w:after="0" w:line="240" w:lineRule="auto"/>
              <w:rPr>
                <w:rFonts w:eastAsia="Times New Roman" w:cs="Times New Roman"/>
              </w:rPr>
            </w:pPr>
          </w:p>
          <w:p w:rsidR="00C3218C" w:rsidRPr="00DC4405" w:rsidRDefault="00C3218C" w:rsidP="00C3218C">
            <w:pPr>
              <w:spacing w:after="0" w:line="240" w:lineRule="auto"/>
              <w:rPr>
                <w:rFonts w:eastAsia="Times New Roman" w:cs="Times New Roman"/>
              </w:rPr>
            </w:pP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50233F" w:rsidRDefault="00854C50" w:rsidP="006D720B">
            <w:pPr>
              <w:spacing w:after="0" w:line="240" w:lineRule="auto"/>
              <w:rPr>
                <w:rFonts w:eastAsia="Times New Roman" w:cs="Times New Roman"/>
                <w:b/>
                <w:sz w:val="12"/>
                <w:szCs w:val="12"/>
              </w:rPr>
            </w:pPr>
            <w:r w:rsidRPr="00DC4405">
              <w:rPr>
                <w:rFonts w:eastAsia="Times New Roman" w:cs="Times New Roman"/>
                <w:b/>
              </w:rPr>
              <w:t xml:space="preserve">Plan </w:t>
            </w:r>
            <w:r w:rsidR="00BB4A84">
              <w:rPr>
                <w:rFonts w:eastAsia="Times New Roman" w:cs="Times New Roman"/>
                <w:b/>
              </w:rPr>
              <w:t>submission date: 8/16</w:t>
            </w:r>
            <w:r w:rsidR="00A303EB">
              <w:rPr>
                <w:rFonts w:eastAsia="Times New Roman" w:cs="Times New Roman"/>
                <w:b/>
              </w:rPr>
              <w:t>/17</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122 Radiographic Procedures II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37009E" w:rsidP="0037009E">
            <w:pPr>
              <w:pStyle w:val="ListParagraph"/>
              <w:numPr>
                <w:ilvl w:val="0"/>
                <w:numId w:val="23"/>
              </w:numPr>
              <w:spacing w:after="0" w:line="240" w:lineRule="auto"/>
              <w:rPr>
                <w:rFonts w:asciiTheme="minorHAnsi" w:hAnsiTheme="minorHAnsi"/>
                <w:sz w:val="32"/>
                <w:szCs w:val="32"/>
              </w:rPr>
            </w:pPr>
            <w:r w:rsidRPr="00DC4405">
              <w:rPr>
                <w:rFonts w:asciiTheme="minorHAnsi" w:hAnsiTheme="minorHAnsi"/>
              </w:rPr>
              <w:t>Students will define terms related to the principles of radiographic procedures of the spine.</w:t>
            </w:r>
          </w:p>
          <w:p w:rsidR="0037009E" w:rsidRPr="00DC4405" w:rsidRDefault="0037009E" w:rsidP="0037009E">
            <w:pPr>
              <w:pStyle w:val="ListParagraph"/>
              <w:numPr>
                <w:ilvl w:val="0"/>
                <w:numId w:val="23"/>
              </w:numPr>
              <w:spacing w:after="0" w:line="240" w:lineRule="auto"/>
              <w:rPr>
                <w:rFonts w:asciiTheme="minorHAnsi" w:hAnsiTheme="minorHAnsi"/>
                <w:sz w:val="32"/>
                <w:szCs w:val="32"/>
              </w:rPr>
            </w:pPr>
            <w:r w:rsidRPr="00DC4405">
              <w:rPr>
                <w:rFonts w:asciiTheme="minorHAnsi" w:hAnsiTheme="minorHAnsi"/>
              </w:rPr>
              <w:t>Students will explain routine and special views for specific radiographic procedures.</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C3218C" w:rsidRDefault="006D720B" w:rsidP="00C3218C">
            <w:pPr>
              <w:pStyle w:val="ListParagraph"/>
              <w:numPr>
                <w:ilvl w:val="0"/>
                <w:numId w:val="49"/>
              </w:numPr>
              <w:spacing w:after="0" w:line="240" w:lineRule="auto"/>
            </w:pPr>
            <w:r w:rsidRPr="00C3218C">
              <w:t>Students will define terms related to the principles of radiographic procedures of the spine.</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Written exam on the spine.</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rsidR="00240599" w:rsidRDefault="00240599" w:rsidP="006D720B">
            <w:pPr>
              <w:spacing w:after="0" w:line="240" w:lineRule="auto"/>
              <w:rPr>
                <w:rFonts w:eastAsia="Times New Roman" w:cs="Times New Roman"/>
              </w:rPr>
            </w:pPr>
          </w:p>
          <w:p w:rsidR="0050233F" w:rsidRPr="00DC4405" w:rsidRDefault="0050233F"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68585D" w:rsidP="00854C50">
            <w:pPr>
              <w:spacing w:after="0" w:line="240" w:lineRule="auto"/>
              <w:rPr>
                <w:rFonts w:eastAsia="Times New Roman" w:cs="Times New Roman"/>
              </w:rPr>
            </w:pPr>
            <w:r>
              <w:rPr>
                <w:rFonts w:eastAsia="Times New Roman" w:cs="Times New Roman"/>
              </w:rPr>
              <w:t>19/28</w:t>
            </w:r>
            <w:r w:rsidR="003E0056">
              <w:rPr>
                <w:rFonts w:eastAsia="Times New Roman" w:cs="Times New Roman"/>
              </w:rPr>
              <w:t xml:space="preserve"> or</w:t>
            </w:r>
            <w:r>
              <w:rPr>
                <w:rFonts w:eastAsia="Times New Roman" w:cs="Times New Roman"/>
              </w:rPr>
              <w:t xml:space="preserve"> 68</w:t>
            </w:r>
            <w:r w:rsidR="003E0056">
              <w:rPr>
                <w:rFonts w:eastAsia="Times New Roman" w:cs="Times New Roman"/>
              </w:rPr>
              <w:t xml:space="preserve"> </w:t>
            </w:r>
            <w:r w:rsidR="006D720B" w:rsidRPr="00DC4405">
              <w:rPr>
                <w:rFonts w:eastAsia="Times New Roman" w:cs="Times New Roman"/>
              </w:rPr>
              <w:t>% of students achieved 75% or higher.</w:t>
            </w:r>
          </w:p>
          <w:p w:rsidR="0037009E" w:rsidRPr="00DC4405" w:rsidRDefault="0037009E" w:rsidP="00854C50">
            <w:pPr>
              <w:spacing w:after="0" w:line="240" w:lineRule="auto"/>
              <w:rPr>
                <w:rFonts w:eastAsia="Times New Roman" w:cs="Times New Roman"/>
              </w:rPr>
            </w:pPr>
          </w:p>
          <w:p w:rsidR="0037009E" w:rsidRPr="00DC4405" w:rsidRDefault="0037009E" w:rsidP="00854C50">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not met</w:t>
            </w:r>
          </w:p>
          <w:p w:rsidR="006D720B" w:rsidRPr="00DC4405" w:rsidRDefault="006D720B" w:rsidP="006D720B">
            <w:pPr>
              <w:spacing w:after="0" w:line="240" w:lineRule="auto"/>
              <w:rPr>
                <w:rFonts w:eastAsia="Times New Roman" w:cs="Times New Roman"/>
              </w:rPr>
            </w:pPr>
          </w:p>
          <w:p w:rsidR="006D720B" w:rsidRDefault="0068585D" w:rsidP="006D720B">
            <w:pPr>
              <w:spacing w:after="0" w:line="240" w:lineRule="auto"/>
              <w:rPr>
                <w:rFonts w:eastAsia="Times New Roman" w:cs="Times New Roman"/>
              </w:rPr>
            </w:pPr>
            <w:r>
              <w:rPr>
                <w:rFonts w:eastAsia="Times New Roman" w:cs="Times New Roman"/>
              </w:rPr>
              <w:t>This item’s assessment continues to fluctuate.  It will be evaluated on an additional assessment cycle to evaluate effectiveness.</w:t>
            </w:r>
          </w:p>
          <w:p w:rsidR="0050233F" w:rsidRPr="00DC4405" w:rsidRDefault="0050233F" w:rsidP="006D720B">
            <w:pPr>
              <w:spacing w:after="0" w:line="240" w:lineRule="auto"/>
              <w:rPr>
                <w:rFonts w:eastAsia="Times New Roman" w:cs="Times New Roman"/>
              </w:rPr>
            </w:pPr>
          </w:p>
          <w:p w:rsidR="0037009E" w:rsidRDefault="0037009E" w:rsidP="00854C50">
            <w:pPr>
              <w:spacing w:after="0" w:line="240" w:lineRule="auto"/>
              <w:rPr>
                <w:rFonts w:eastAsia="Times New Roman" w:cs="Times New Roman"/>
              </w:rPr>
            </w:pPr>
          </w:p>
          <w:p w:rsidR="0050233F" w:rsidRPr="00DC4405" w:rsidRDefault="0050233F" w:rsidP="00854C50">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C3218C" w:rsidRDefault="006D720B" w:rsidP="00C3218C">
            <w:pPr>
              <w:pStyle w:val="ListParagraph"/>
              <w:numPr>
                <w:ilvl w:val="0"/>
                <w:numId w:val="49"/>
              </w:numPr>
              <w:spacing w:after="0" w:line="240" w:lineRule="auto"/>
            </w:pPr>
            <w:r w:rsidRPr="00C3218C">
              <w:lastRenderedPageBreak/>
              <w:t>Students will explain routine and special views for specific radiographic procedures.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Competency demonstrations in lab.</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80% or higher on the lab competency grade.</w:t>
            </w:r>
          </w:p>
          <w:p w:rsidR="0050233F" w:rsidRDefault="0050233F" w:rsidP="006D720B">
            <w:pPr>
              <w:spacing w:after="0" w:line="240" w:lineRule="auto"/>
              <w:rPr>
                <w:rFonts w:eastAsia="Times New Roman" w:cs="Times New Roman"/>
              </w:rPr>
            </w:pPr>
          </w:p>
          <w:p w:rsidR="0050233F" w:rsidRPr="00DC4405" w:rsidRDefault="0050233F"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8585D" w:rsidP="006D720B">
            <w:pPr>
              <w:spacing w:after="0" w:line="240" w:lineRule="auto"/>
              <w:rPr>
                <w:rFonts w:eastAsia="Times New Roman" w:cs="Times New Roman"/>
              </w:rPr>
            </w:pPr>
            <w:r>
              <w:rPr>
                <w:rFonts w:eastAsia="Times New Roman" w:cs="Times New Roman"/>
              </w:rPr>
              <w:t>25/26 or 196</w:t>
            </w:r>
            <w:r w:rsidR="006D720B" w:rsidRPr="00DC4405">
              <w:rPr>
                <w:rFonts w:eastAsia="Times New Roman" w:cs="Times New Roman"/>
              </w:rPr>
              <w:t>% of students achieved 80% or higher on competency grade.</w:t>
            </w:r>
          </w:p>
          <w:p w:rsidR="0037009E" w:rsidRPr="00DC4405" w:rsidRDefault="0037009E"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B83728" w:rsidP="006D720B">
            <w:pPr>
              <w:spacing w:after="0" w:line="240" w:lineRule="auto"/>
              <w:rPr>
                <w:rFonts w:eastAsia="Times New Roman" w:cs="Times New Roman"/>
              </w:rPr>
            </w:pPr>
            <w:r w:rsidRPr="00DC4405">
              <w:rPr>
                <w:rFonts w:eastAsia="Times New Roman" w:cs="Times New Roman"/>
              </w:rPr>
              <w:t xml:space="preserve">Benchmark </w:t>
            </w:r>
            <w:r w:rsidR="006D720B" w:rsidRPr="00DC4405">
              <w:rPr>
                <w:rFonts w:eastAsia="Times New Roman" w:cs="Times New Roman"/>
              </w:rPr>
              <w:t>met.</w:t>
            </w:r>
          </w:p>
          <w:p w:rsidR="006D720B" w:rsidRPr="00DC4405" w:rsidRDefault="006D720B" w:rsidP="006D720B">
            <w:pPr>
              <w:spacing w:after="0" w:line="240" w:lineRule="auto"/>
              <w:rPr>
                <w:rFonts w:eastAsia="Times New Roman" w:cs="Times New Roman"/>
              </w:rPr>
            </w:pPr>
          </w:p>
          <w:p w:rsidR="006D720B" w:rsidRPr="00DC4405" w:rsidRDefault="0073273F" w:rsidP="006D720B">
            <w:pPr>
              <w:spacing w:after="0" w:line="240" w:lineRule="auto"/>
              <w:rPr>
                <w:rFonts w:eastAsia="Times New Roman" w:cs="Times New Roman"/>
              </w:rPr>
            </w:pPr>
            <w:r>
              <w:rPr>
                <w:rFonts w:eastAsia="Times New Roman" w:cs="Times New Roman"/>
              </w:rPr>
              <w:t>Continued monitoring of this assessment item.</w:t>
            </w:r>
          </w:p>
          <w:p w:rsidR="006D720B" w:rsidRDefault="006D720B" w:rsidP="006D720B">
            <w:pPr>
              <w:spacing w:after="0" w:line="240" w:lineRule="auto"/>
              <w:rPr>
                <w:rFonts w:eastAsia="Times New Roman" w:cs="Times New Roman"/>
              </w:rPr>
            </w:pPr>
          </w:p>
          <w:p w:rsidR="0068585D" w:rsidRPr="00DC4405" w:rsidRDefault="0068585D" w:rsidP="006D720B">
            <w:pPr>
              <w:spacing w:after="0" w:line="240" w:lineRule="auto"/>
              <w:rPr>
                <w:rFonts w:eastAsia="Times New Roman" w:cs="Times New Roman"/>
              </w:rPr>
            </w:pPr>
            <w:r>
              <w:rPr>
                <w:rFonts w:eastAsia="Times New Roman" w:cs="Times New Roman"/>
              </w:rPr>
              <w:t>The one student who did not achieve benchmark did not complete the program.</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12"/>
                <w:szCs w:val="12"/>
              </w:rPr>
            </w:pPr>
            <w:r w:rsidRPr="00DC4405">
              <w:rPr>
                <w:rFonts w:eastAsia="Times New Roman" w:cs="Times New Roman"/>
                <w:b/>
              </w:rPr>
              <w:t>Pl</w:t>
            </w:r>
            <w:r w:rsidR="008C798E">
              <w:rPr>
                <w:rFonts w:eastAsia="Times New Roman" w:cs="Times New Roman"/>
                <w:b/>
              </w:rPr>
              <w:t xml:space="preserve">an submission date: </w:t>
            </w:r>
            <w:r w:rsidR="00A303EB">
              <w:rPr>
                <w:rFonts w:eastAsia="Times New Roman" w:cs="Times New Roman"/>
                <w:b/>
              </w:rPr>
              <w:t>8/3</w:t>
            </w:r>
            <w:r w:rsidR="00C3218C">
              <w:rPr>
                <w:rFonts w:eastAsia="Times New Roman" w:cs="Times New Roman"/>
                <w:b/>
              </w:rPr>
              <w:t>1/</w:t>
            </w:r>
            <w:r w:rsidR="00A303EB">
              <w:rPr>
                <w:rFonts w:eastAsia="Times New Roman" w:cs="Times New Roman"/>
                <w:b/>
              </w:rPr>
              <w:t>17</w:t>
            </w:r>
          </w:p>
          <w:p w:rsidR="0073273F" w:rsidRPr="00DC4405" w:rsidRDefault="0073273F"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r w:rsidRPr="00DC4405">
              <w:rPr>
                <w:rFonts w:eastAsia="Times New Roman" w:cs="Times New Roman"/>
                <w:b/>
              </w:rPr>
              <w:t>Submitted by: Annette Ferguson</w:t>
            </w:r>
          </w:p>
          <w:p w:rsidR="00796D7B" w:rsidRPr="00DC4405" w:rsidRDefault="00796D7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124 Clinical Education II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37009E" w:rsidRPr="00DC4405" w:rsidRDefault="0037009E" w:rsidP="0037009E">
            <w:pPr>
              <w:pStyle w:val="ListParagraph"/>
              <w:numPr>
                <w:ilvl w:val="0"/>
                <w:numId w:val="24"/>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37009E" w:rsidRPr="00DC4405" w:rsidRDefault="0037009E" w:rsidP="0037009E">
            <w:pPr>
              <w:pStyle w:val="ListParagraph"/>
              <w:numPr>
                <w:ilvl w:val="0"/>
                <w:numId w:val="24"/>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37009E">
            <w:pPr>
              <w:pStyle w:val="ListParagraph"/>
              <w:numPr>
                <w:ilvl w:val="0"/>
                <w:numId w:val="25"/>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B044B0" w:rsidP="006D720B">
            <w:pPr>
              <w:spacing w:after="0" w:line="240" w:lineRule="auto"/>
              <w:rPr>
                <w:rFonts w:eastAsia="Times New Roman" w:cs="Times New Roman"/>
              </w:rPr>
            </w:pPr>
            <w:r>
              <w:rPr>
                <w:rFonts w:eastAsia="Times New Roman" w:cs="Times New Roman"/>
              </w:rPr>
              <w:t>Radiation Protection critical skill</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section of the competency evaluation form.</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 xml:space="preserve">The high standards were set </w:t>
            </w:r>
            <w:r w:rsidR="0050233F" w:rsidRPr="00DC4405">
              <w:rPr>
                <w:rFonts w:eastAsia="Times New Roman" w:cs="Times New Roman"/>
              </w:rPr>
              <w:t>because of</w:t>
            </w:r>
            <w:r w:rsidR="00414351" w:rsidRPr="00DC4405">
              <w:rPr>
                <w:rFonts w:eastAsia="Times New Roman" w:cs="Times New Roman"/>
              </w:rPr>
              <w:t xml:space="preserve"> the issues of radiation protection regarding clinical patients.</w:t>
            </w:r>
          </w:p>
        </w:tc>
        <w:tc>
          <w:tcPr>
            <w:tcW w:w="2970" w:type="dxa"/>
            <w:tcBorders>
              <w:top w:val="thinThickSmallGap" w:sz="12" w:space="0" w:color="auto"/>
              <w:left w:val="single" w:sz="4" w:space="0" w:color="auto"/>
              <w:right w:val="single" w:sz="6" w:space="0" w:color="auto"/>
            </w:tcBorders>
          </w:tcPr>
          <w:p w:rsidR="006D720B" w:rsidRPr="00DC4405" w:rsidRDefault="00B044B0" w:rsidP="00305866">
            <w:pPr>
              <w:spacing w:after="0" w:line="240" w:lineRule="auto"/>
              <w:rPr>
                <w:rFonts w:eastAsia="Times New Roman" w:cs="Times New Roman"/>
              </w:rPr>
            </w:pPr>
            <w:r>
              <w:rPr>
                <w:rFonts w:eastAsia="Times New Roman" w:cs="Times New Roman"/>
              </w:rPr>
              <w:lastRenderedPageBreak/>
              <w:t>25/25</w:t>
            </w:r>
            <w:r w:rsidR="00414351" w:rsidRPr="00DC4405">
              <w:rPr>
                <w:rFonts w:eastAsia="Times New Roman" w:cs="Times New Roman"/>
              </w:rPr>
              <w:t xml:space="preserve"> or 100% of </w:t>
            </w:r>
            <w:r w:rsidR="00305866" w:rsidRPr="00DC4405">
              <w:rPr>
                <w:rFonts w:eastAsia="Times New Roman" w:cs="Times New Roman"/>
              </w:rPr>
              <w:t xml:space="preserve">students </w:t>
            </w:r>
            <w:r w:rsidR="006D720B" w:rsidRPr="00DC4405">
              <w:rPr>
                <w:rFonts w:eastAsia="Times New Roman" w:cs="Times New Roman"/>
              </w:rPr>
              <w:t>averaged 80% or higher on this section.</w:t>
            </w: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r w:rsidR="005A79C1" w:rsidRPr="00DC4405">
              <w:rPr>
                <w:rFonts w:eastAsia="Times New Roman" w:cs="Times New Roman"/>
              </w:rPr>
              <w:t xml:space="preserve"> for clinical education</w:t>
            </w:r>
            <w:r w:rsidRPr="00DC4405">
              <w:rPr>
                <w:rFonts w:eastAsia="Times New Roman" w:cs="Times New Roman"/>
              </w:rPr>
              <w:t>.</w:t>
            </w:r>
          </w:p>
        </w:tc>
      </w:tr>
      <w:tr w:rsidR="006D720B" w:rsidRPr="00DC4405" w:rsidTr="006D720B">
        <w:trPr>
          <w:trHeight w:val="54"/>
        </w:trPr>
        <w:tc>
          <w:tcPr>
            <w:tcW w:w="2538" w:type="dxa"/>
            <w:tcBorders>
              <w:right w:val="single" w:sz="6" w:space="0" w:color="auto"/>
            </w:tcBorders>
          </w:tcPr>
          <w:p w:rsidR="006D720B" w:rsidRPr="00DC4405" w:rsidRDefault="006D720B" w:rsidP="0037009E">
            <w:pPr>
              <w:pStyle w:val="ListParagraph"/>
              <w:numPr>
                <w:ilvl w:val="0"/>
                <w:numId w:val="25"/>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Successful completion of competency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rsidR="005A79C1" w:rsidRPr="00DC4405" w:rsidRDefault="005A79C1" w:rsidP="006D720B">
            <w:pPr>
              <w:spacing w:after="0" w:line="240" w:lineRule="auto"/>
              <w:rPr>
                <w:rFonts w:eastAsia="Times New Roman" w:cs="Times New Roman"/>
              </w:rPr>
            </w:pPr>
          </w:p>
          <w:p w:rsidR="00240599" w:rsidRPr="00DC4405" w:rsidRDefault="005A79C1" w:rsidP="006D720B">
            <w:pPr>
              <w:spacing w:after="0" w:line="240" w:lineRule="auto"/>
              <w:rPr>
                <w:rFonts w:eastAsia="Times New Roman" w:cs="Times New Roman"/>
              </w:rPr>
            </w:pPr>
            <w:r w:rsidRPr="00DC4405">
              <w:rPr>
                <w:rFonts w:eastAsia="Times New Roman" w:cs="Times New Roman"/>
              </w:rPr>
              <w:t>The ARRT and JRCERT both require specific competencies for all RAD program grad</w:t>
            </w:r>
            <w:r w:rsidR="0050233F">
              <w:rPr>
                <w:rFonts w:eastAsia="Times New Roman" w:cs="Times New Roman"/>
              </w:rPr>
              <w:t>uates to complete successfully.</w:t>
            </w:r>
          </w:p>
        </w:tc>
        <w:tc>
          <w:tcPr>
            <w:tcW w:w="2970" w:type="dxa"/>
            <w:tcBorders>
              <w:left w:val="single" w:sz="4" w:space="0" w:color="auto"/>
              <w:right w:val="single" w:sz="6" w:space="0" w:color="auto"/>
            </w:tcBorders>
          </w:tcPr>
          <w:p w:rsidR="006D720B" w:rsidRPr="00DC4405" w:rsidRDefault="00414351" w:rsidP="006D720B">
            <w:pPr>
              <w:spacing w:after="0" w:line="240" w:lineRule="auto"/>
              <w:rPr>
                <w:rFonts w:eastAsia="Times New Roman" w:cs="Times New Roman"/>
              </w:rPr>
            </w:pPr>
            <w:r w:rsidRPr="00DC4405">
              <w:rPr>
                <w:rFonts w:eastAsia="Times New Roman" w:cs="Times New Roman"/>
              </w:rPr>
              <w:t xml:space="preserve">20/20 or </w:t>
            </w:r>
            <w:r w:rsidR="006D720B" w:rsidRPr="00DC4405">
              <w:rPr>
                <w:rFonts w:eastAsia="Times New Roman" w:cs="Times New Roman"/>
              </w:rPr>
              <w:t xml:space="preserve">100% of </w:t>
            </w:r>
            <w:r w:rsidR="005A79C1" w:rsidRPr="00DC4405">
              <w:rPr>
                <w:rFonts w:eastAsia="Times New Roman" w:cs="Times New Roman"/>
              </w:rPr>
              <w:t>students,</w:t>
            </w:r>
            <w:r w:rsidR="006D720B" w:rsidRPr="00DC4405">
              <w:rPr>
                <w:rFonts w:eastAsia="Times New Roman" w:cs="Times New Roman"/>
              </w:rPr>
              <w:t xml:space="preserve"> who completed the course, completed the designated number of competency 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50233F" w:rsidRDefault="006D720B" w:rsidP="006D720B">
            <w:pPr>
              <w:spacing w:after="0" w:line="240" w:lineRule="auto"/>
              <w:rPr>
                <w:rFonts w:eastAsia="Times New Roman" w:cs="Times New Roman"/>
                <w:b/>
                <w:sz w:val="12"/>
                <w:szCs w:val="12"/>
              </w:rPr>
            </w:pPr>
            <w:r w:rsidRPr="00DC4405">
              <w:rPr>
                <w:rFonts w:eastAsia="Times New Roman" w:cs="Times New Roman"/>
                <w:b/>
              </w:rPr>
              <w:t xml:space="preserve">Plan submission date: </w:t>
            </w:r>
            <w:r w:rsidR="00BB4A84">
              <w:rPr>
                <w:rFonts w:eastAsia="Times New Roman" w:cs="Times New Roman"/>
                <w:b/>
              </w:rPr>
              <w:t>8/16</w:t>
            </w:r>
            <w:r w:rsidR="00A303EB">
              <w:rPr>
                <w:rFonts w:eastAsia="Times New Roman" w:cs="Times New Roman"/>
                <w:b/>
              </w:rPr>
              <w:t>/17</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125 Imaging Equipment</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50233F" w:rsidRDefault="0050233F" w:rsidP="0050233F">
            <w:pPr>
              <w:pStyle w:val="ListParagraph"/>
              <w:numPr>
                <w:ilvl w:val="0"/>
                <w:numId w:val="42"/>
              </w:numPr>
              <w:spacing w:after="0" w:line="240" w:lineRule="auto"/>
              <w:rPr>
                <w:b/>
                <w:sz w:val="32"/>
                <w:szCs w:val="32"/>
              </w:rPr>
            </w:pPr>
            <w:r w:rsidRPr="00DC4405">
              <w:t>The student will pass Unit I exams regarding concepts related to the atomic structure.</w:t>
            </w:r>
          </w:p>
          <w:p w:rsidR="0050233F" w:rsidRPr="0050233F" w:rsidRDefault="0050233F" w:rsidP="0050233F">
            <w:pPr>
              <w:pStyle w:val="ListParagraph"/>
              <w:numPr>
                <w:ilvl w:val="0"/>
                <w:numId w:val="42"/>
              </w:numPr>
              <w:spacing w:after="0" w:line="240" w:lineRule="auto"/>
              <w:rPr>
                <w:b/>
                <w:sz w:val="32"/>
                <w:szCs w:val="32"/>
              </w:rPr>
            </w:pPr>
            <w:r w:rsidRPr="00DC4405">
              <w:rPr>
                <w:rFonts w:asciiTheme="minorHAnsi" w:hAnsiTheme="minorHAnsi"/>
              </w:rPr>
              <w:t>The student will pass Unit II exams regarding the X-ray Imaging System.</w:t>
            </w:r>
          </w:p>
          <w:p w:rsidR="0050233F" w:rsidRPr="0050233F" w:rsidRDefault="0050233F" w:rsidP="0050233F">
            <w:pPr>
              <w:pStyle w:val="ListParagraph"/>
              <w:numPr>
                <w:ilvl w:val="0"/>
                <w:numId w:val="42"/>
              </w:numPr>
              <w:spacing w:after="0" w:line="240" w:lineRule="auto"/>
              <w:rPr>
                <w:b/>
                <w:sz w:val="32"/>
                <w:szCs w:val="32"/>
              </w:rPr>
            </w:pPr>
            <w:r w:rsidRPr="00DC4405">
              <w:rPr>
                <w:rFonts w:asciiTheme="minorHAnsi" w:hAnsiTheme="minorHAnsi"/>
              </w:rPr>
              <w:t>The student will pass Unit III exams regarding Conventional and Computed Tomography.</w:t>
            </w:r>
          </w:p>
          <w:p w:rsidR="0050233F" w:rsidRPr="00FE093E" w:rsidRDefault="0050233F" w:rsidP="00FE093E">
            <w:pPr>
              <w:pStyle w:val="ListParagraph"/>
              <w:numPr>
                <w:ilvl w:val="0"/>
                <w:numId w:val="42"/>
              </w:numPr>
              <w:spacing w:after="0" w:line="240" w:lineRule="auto"/>
              <w:rPr>
                <w:rFonts w:asciiTheme="minorHAnsi" w:hAnsiTheme="minorHAnsi"/>
              </w:rPr>
            </w:pPr>
            <w:r w:rsidRPr="00DC4405">
              <w:rPr>
                <w:rFonts w:asciiTheme="minorHAnsi" w:hAnsiTheme="minorHAnsi"/>
              </w:rPr>
              <w:t>The student will pass Unit V exams regarding Digital and Fluoroscopic Imaging.</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5A79C1">
            <w:pPr>
              <w:pStyle w:val="ListParagraph"/>
              <w:numPr>
                <w:ilvl w:val="0"/>
                <w:numId w:val="26"/>
              </w:numPr>
              <w:spacing w:after="0" w:line="240" w:lineRule="auto"/>
              <w:rPr>
                <w:rFonts w:asciiTheme="minorHAnsi" w:hAnsiTheme="minorHAnsi"/>
              </w:rPr>
            </w:pPr>
            <w:r w:rsidRPr="00DC4405">
              <w:rPr>
                <w:rFonts w:asciiTheme="minorHAnsi" w:hAnsiTheme="minorHAnsi"/>
              </w:rPr>
              <w:t xml:space="preserve">The student will pass Unit I exams regarding concepts related </w:t>
            </w:r>
            <w:r w:rsidRPr="00DC4405">
              <w:rPr>
                <w:rFonts w:asciiTheme="minorHAnsi" w:hAnsiTheme="minorHAnsi"/>
              </w:rPr>
              <w:lastRenderedPageBreak/>
              <w:t>to the atomic structure.</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Unit I exams.</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Unit I exams.</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lastRenderedPageBreak/>
              <w:t>The high standards were set because of the complexity of the ARRT certification exam.  The program will evaluate trends and</w:t>
            </w:r>
            <w:r w:rsidR="00FE093E">
              <w:rPr>
                <w:rFonts w:eastAsia="Times New Roman" w:cs="Times New Roman"/>
              </w:rPr>
              <w:t xml:space="preserve"> re-evaluate the standards set.</w:t>
            </w:r>
          </w:p>
        </w:tc>
        <w:tc>
          <w:tcPr>
            <w:tcW w:w="2970" w:type="dxa"/>
            <w:tcBorders>
              <w:top w:val="thinThickSmallGap" w:sz="12" w:space="0" w:color="auto"/>
              <w:left w:val="single" w:sz="4" w:space="0" w:color="auto"/>
              <w:right w:val="single" w:sz="6" w:space="0" w:color="auto"/>
            </w:tcBorders>
          </w:tcPr>
          <w:p w:rsidR="006D720B" w:rsidRPr="00DC4405" w:rsidRDefault="00BD478A" w:rsidP="006D720B">
            <w:pPr>
              <w:spacing w:after="0" w:line="240" w:lineRule="auto"/>
              <w:rPr>
                <w:rFonts w:eastAsia="Times New Roman" w:cs="Times New Roman"/>
              </w:rPr>
            </w:pPr>
            <w:r>
              <w:rPr>
                <w:rFonts w:eastAsia="Times New Roman" w:cs="Times New Roman"/>
              </w:rPr>
              <w:lastRenderedPageBreak/>
              <w:t>19/25 or 76</w:t>
            </w:r>
            <w:r w:rsidR="006D720B" w:rsidRPr="00DC4405">
              <w:rPr>
                <w:rFonts w:eastAsia="Times New Roman" w:cs="Times New Roman"/>
              </w:rPr>
              <w:t>% of students passed the Unit I exam.</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not met</w:t>
            </w:r>
          </w:p>
          <w:p w:rsidR="006D720B" w:rsidRPr="00DC4405" w:rsidRDefault="006D720B" w:rsidP="006D720B">
            <w:pPr>
              <w:spacing w:after="0" w:line="240" w:lineRule="auto"/>
              <w:rPr>
                <w:rFonts w:eastAsia="Times New Roman" w:cs="Times New Roman"/>
              </w:rPr>
            </w:pPr>
          </w:p>
          <w:p w:rsidR="006D720B" w:rsidRPr="00DC4405" w:rsidRDefault="00BD478A" w:rsidP="006D720B">
            <w:pPr>
              <w:spacing w:after="0" w:line="240" w:lineRule="auto"/>
              <w:rPr>
                <w:rFonts w:eastAsia="Times New Roman" w:cs="Times New Roman"/>
              </w:rPr>
            </w:pPr>
            <w:r>
              <w:rPr>
                <w:rFonts w:eastAsia="Times New Roman" w:cs="Times New Roman"/>
              </w:rPr>
              <w:t>3</w:t>
            </w:r>
            <w:r w:rsidR="00712490">
              <w:rPr>
                <w:rFonts w:eastAsia="Times New Roman" w:cs="Times New Roman"/>
              </w:rPr>
              <w:t xml:space="preserve"> out of </w:t>
            </w:r>
            <w:r w:rsidR="00414351" w:rsidRPr="00DC4405">
              <w:rPr>
                <w:rFonts w:eastAsia="Times New Roman" w:cs="Times New Roman"/>
              </w:rPr>
              <w:t>6 students</w:t>
            </w:r>
            <w:r w:rsidR="009E696A">
              <w:rPr>
                <w:rFonts w:eastAsia="Times New Roman" w:cs="Times New Roman"/>
              </w:rPr>
              <w:t xml:space="preserve"> who failed the exam did not </w:t>
            </w:r>
            <w:r w:rsidR="009E696A">
              <w:rPr>
                <w:rFonts w:eastAsia="Times New Roman" w:cs="Times New Roman"/>
              </w:rPr>
              <w:lastRenderedPageBreak/>
              <w:t>complete the program</w:t>
            </w:r>
            <w:r w:rsidR="006D720B" w:rsidRPr="00DC4405">
              <w:rPr>
                <w:rFonts w:eastAsia="Times New Roman" w:cs="Times New Roman"/>
              </w:rPr>
              <w:t xml:space="preserve">  </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item will be continually monitored.</w:t>
            </w:r>
          </w:p>
          <w:p w:rsidR="006D720B" w:rsidRDefault="006D720B" w:rsidP="006D720B">
            <w:pPr>
              <w:spacing w:after="0" w:line="240" w:lineRule="auto"/>
              <w:rPr>
                <w:rFonts w:eastAsia="Times New Roman" w:cs="Times New Roman"/>
              </w:rPr>
            </w:pPr>
          </w:p>
          <w:p w:rsidR="009E696A" w:rsidRDefault="009E696A" w:rsidP="006D720B">
            <w:pPr>
              <w:spacing w:after="0" w:line="240" w:lineRule="auto"/>
              <w:rPr>
                <w:rFonts w:eastAsia="Times New Roman" w:cs="Times New Roman"/>
              </w:rPr>
            </w:pPr>
            <w:r>
              <w:rPr>
                <w:rFonts w:eastAsia="Times New Roman" w:cs="Times New Roman"/>
              </w:rPr>
              <w:t>The instructor will evaluate the content of this section and determine if the content needs to be broken into more than one exam.</w:t>
            </w:r>
          </w:p>
          <w:p w:rsidR="009E696A" w:rsidRPr="00DC4405" w:rsidRDefault="009E696A"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6D720B" w:rsidP="005A79C1">
            <w:pPr>
              <w:pStyle w:val="ListParagraph"/>
              <w:numPr>
                <w:ilvl w:val="0"/>
                <w:numId w:val="26"/>
              </w:numPr>
              <w:spacing w:after="0" w:line="240" w:lineRule="auto"/>
              <w:rPr>
                <w:rFonts w:asciiTheme="minorHAnsi" w:hAnsiTheme="minorHAnsi"/>
              </w:rPr>
            </w:pPr>
            <w:r w:rsidRPr="00DC4405">
              <w:rPr>
                <w:rFonts w:asciiTheme="minorHAnsi" w:hAnsiTheme="minorHAnsi"/>
              </w:rPr>
              <w:lastRenderedPageBreak/>
              <w:t>The student will pass Unit II exams regarding the X-ray Imaging System.</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Unit II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Unit II exams.</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tc>
        <w:tc>
          <w:tcPr>
            <w:tcW w:w="2970" w:type="dxa"/>
            <w:tcBorders>
              <w:left w:val="single" w:sz="4" w:space="0" w:color="auto"/>
              <w:right w:val="single" w:sz="6" w:space="0" w:color="auto"/>
            </w:tcBorders>
          </w:tcPr>
          <w:p w:rsidR="006D720B" w:rsidRPr="00DC4405" w:rsidRDefault="009E696A" w:rsidP="006D720B">
            <w:pPr>
              <w:spacing w:after="0" w:line="240" w:lineRule="auto"/>
              <w:rPr>
                <w:rFonts w:eastAsia="Times New Roman" w:cs="Times New Roman"/>
              </w:rPr>
            </w:pPr>
            <w:r>
              <w:rPr>
                <w:rFonts w:eastAsia="Times New Roman" w:cs="Times New Roman"/>
              </w:rPr>
              <w:t>24/25 or 96</w:t>
            </w:r>
            <w:r w:rsidR="006D720B" w:rsidRPr="00DC4405">
              <w:rPr>
                <w:rFonts w:eastAsia="Times New Roman" w:cs="Times New Roman"/>
              </w:rPr>
              <w:t>% of students passed the Unit II exam</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9E696A" w:rsidP="006D720B">
            <w:pPr>
              <w:spacing w:after="0" w:line="240" w:lineRule="auto"/>
              <w:rPr>
                <w:rFonts w:eastAsia="Times New Roman" w:cs="Times New Roman"/>
              </w:rPr>
            </w:pPr>
            <w:r>
              <w:rPr>
                <w:rFonts w:eastAsia="Times New Roman" w:cs="Times New Roman"/>
              </w:rPr>
              <w:t>Benchmark</w:t>
            </w:r>
            <w:r w:rsidR="006D720B" w:rsidRPr="00DC4405">
              <w:rPr>
                <w:rFonts w:eastAsia="Times New Roman" w:cs="Times New Roman"/>
              </w:rPr>
              <w:t xml:space="preserve"> met</w:t>
            </w:r>
          </w:p>
          <w:p w:rsidR="006D720B" w:rsidRPr="00DC4405" w:rsidRDefault="006D720B" w:rsidP="006D720B">
            <w:pPr>
              <w:spacing w:after="0" w:line="240" w:lineRule="auto"/>
              <w:rPr>
                <w:rFonts w:eastAsia="Times New Roman" w:cs="Times New Roman"/>
              </w:rPr>
            </w:pPr>
          </w:p>
          <w:p w:rsidR="006D720B" w:rsidRPr="00DC4405" w:rsidRDefault="006D720B" w:rsidP="00414351">
            <w:pPr>
              <w:spacing w:after="0" w:line="240" w:lineRule="auto"/>
              <w:rPr>
                <w:rFonts w:eastAsia="Times New Roman" w:cs="Times New Roman"/>
              </w:rPr>
            </w:pPr>
          </w:p>
          <w:p w:rsidR="00414351" w:rsidRPr="00DC4405" w:rsidRDefault="00414351" w:rsidP="00414351">
            <w:pPr>
              <w:spacing w:after="0" w:line="240" w:lineRule="auto"/>
              <w:rPr>
                <w:rFonts w:eastAsia="Times New Roman" w:cs="Times New Roman"/>
              </w:rPr>
            </w:pPr>
          </w:p>
          <w:p w:rsidR="00414351" w:rsidRPr="00DC4405" w:rsidRDefault="00414351" w:rsidP="00414351">
            <w:pPr>
              <w:spacing w:after="0" w:line="240" w:lineRule="auto"/>
              <w:rPr>
                <w:rFonts w:eastAsia="Times New Roman" w:cs="Times New Roman"/>
              </w:rPr>
            </w:pPr>
            <w:r w:rsidRPr="00DC4405">
              <w:rPr>
                <w:rFonts w:eastAsia="Times New Roman" w:cs="Times New Roman"/>
              </w:rPr>
              <w:t>This item will be continually monitored.</w:t>
            </w:r>
          </w:p>
        </w:tc>
      </w:tr>
      <w:tr w:rsidR="006D720B" w:rsidRPr="00DC4405" w:rsidTr="006D720B">
        <w:trPr>
          <w:trHeight w:val="54"/>
        </w:trPr>
        <w:tc>
          <w:tcPr>
            <w:tcW w:w="2538" w:type="dxa"/>
            <w:tcBorders>
              <w:right w:val="single" w:sz="6" w:space="0" w:color="auto"/>
            </w:tcBorders>
          </w:tcPr>
          <w:p w:rsidR="006D720B" w:rsidRPr="00DC4405" w:rsidRDefault="00414351" w:rsidP="005A79C1">
            <w:pPr>
              <w:pStyle w:val="ListParagraph"/>
              <w:numPr>
                <w:ilvl w:val="0"/>
                <w:numId w:val="26"/>
              </w:numPr>
              <w:spacing w:after="0" w:line="240" w:lineRule="auto"/>
              <w:rPr>
                <w:rFonts w:asciiTheme="minorHAnsi" w:hAnsiTheme="minorHAnsi"/>
              </w:rPr>
            </w:pPr>
            <w:r w:rsidRPr="00DC4405">
              <w:rPr>
                <w:rFonts w:asciiTheme="minorHAnsi" w:hAnsiTheme="minorHAnsi"/>
              </w:rPr>
              <w:t xml:space="preserve">The student will pass Unit III </w:t>
            </w:r>
            <w:r w:rsidR="006D720B" w:rsidRPr="00DC4405">
              <w:rPr>
                <w:rFonts w:asciiTheme="minorHAnsi" w:hAnsiTheme="minorHAnsi"/>
              </w:rPr>
              <w:t>exams regarding Conventional and Computed Tomography.</w:t>
            </w:r>
          </w:p>
        </w:tc>
        <w:tc>
          <w:tcPr>
            <w:tcW w:w="2403" w:type="dxa"/>
            <w:tcBorders>
              <w:left w:val="single" w:sz="6" w:space="0" w:color="auto"/>
              <w:right w:val="single" w:sz="4" w:space="0" w:color="auto"/>
            </w:tcBorders>
          </w:tcPr>
          <w:p w:rsidR="006D720B" w:rsidRPr="00DC4405" w:rsidRDefault="0068004A" w:rsidP="006D720B">
            <w:pPr>
              <w:spacing w:after="0" w:line="240" w:lineRule="auto"/>
              <w:rPr>
                <w:rFonts w:eastAsia="Times New Roman" w:cs="Times New Roman"/>
              </w:rPr>
            </w:pPr>
            <w:r>
              <w:rPr>
                <w:rFonts w:eastAsia="Times New Roman" w:cs="Times New Roman"/>
              </w:rPr>
              <w:t>Unit III</w:t>
            </w:r>
            <w:r w:rsidR="006D720B" w:rsidRPr="00DC4405">
              <w:rPr>
                <w:rFonts w:eastAsia="Times New Roman" w:cs="Times New Roman"/>
              </w:rPr>
              <w:t xml:space="preserve">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 of students will achieve 75% or higher on Unit IV exams.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9E696A" w:rsidP="006D720B">
            <w:pPr>
              <w:spacing w:after="0" w:line="240" w:lineRule="auto"/>
              <w:rPr>
                <w:rFonts w:eastAsia="Times New Roman" w:cs="Times New Roman"/>
              </w:rPr>
            </w:pPr>
            <w:r>
              <w:rPr>
                <w:rFonts w:eastAsia="Times New Roman" w:cs="Times New Roman"/>
              </w:rPr>
              <w:t>25/25</w:t>
            </w:r>
            <w:r w:rsidR="00414351" w:rsidRPr="00DC4405">
              <w:rPr>
                <w:rFonts w:eastAsia="Times New Roman" w:cs="Times New Roman"/>
              </w:rPr>
              <w:t xml:space="preserve"> or 100</w:t>
            </w:r>
            <w:r w:rsidR="0068004A">
              <w:rPr>
                <w:rFonts w:eastAsia="Times New Roman" w:cs="Times New Roman"/>
              </w:rPr>
              <w:t>% of students passed the Unit III</w:t>
            </w:r>
            <w:r w:rsidR="006D720B" w:rsidRPr="00DC4405">
              <w:rPr>
                <w:rFonts w:eastAsia="Times New Roman" w:cs="Times New Roman"/>
              </w:rPr>
              <w:t xml:space="preserve"> exam</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712490" w:rsidP="00712490">
            <w:pPr>
              <w:spacing w:after="0" w:line="240" w:lineRule="auto"/>
              <w:rPr>
                <w:rFonts w:eastAsia="Times New Roman" w:cs="Times New Roman"/>
              </w:rPr>
            </w:pPr>
            <w:r>
              <w:rPr>
                <w:rFonts w:eastAsia="Times New Roman" w:cs="Times New Roman"/>
              </w:rPr>
              <w:t>Continued monitoring of this assessment.</w:t>
            </w:r>
          </w:p>
        </w:tc>
      </w:tr>
      <w:tr w:rsidR="006D720B" w:rsidRPr="00DC4405" w:rsidTr="006D720B">
        <w:trPr>
          <w:trHeight w:val="54"/>
        </w:trPr>
        <w:tc>
          <w:tcPr>
            <w:tcW w:w="2538" w:type="dxa"/>
            <w:tcBorders>
              <w:right w:val="single" w:sz="6" w:space="0" w:color="auto"/>
            </w:tcBorders>
          </w:tcPr>
          <w:p w:rsidR="006D720B" w:rsidRPr="00DC4405" w:rsidRDefault="006D720B" w:rsidP="005A79C1">
            <w:pPr>
              <w:pStyle w:val="ListParagraph"/>
              <w:numPr>
                <w:ilvl w:val="0"/>
                <w:numId w:val="26"/>
              </w:numPr>
              <w:spacing w:after="0" w:line="240" w:lineRule="auto"/>
              <w:rPr>
                <w:rFonts w:asciiTheme="minorHAnsi" w:hAnsiTheme="minorHAnsi"/>
              </w:rPr>
            </w:pPr>
            <w:r w:rsidRPr="00DC4405">
              <w:rPr>
                <w:rFonts w:asciiTheme="minorHAnsi" w:hAnsiTheme="minorHAnsi"/>
              </w:rPr>
              <w:lastRenderedPageBreak/>
              <w:t xml:space="preserve">The student will pass Unit </w:t>
            </w:r>
            <w:r w:rsidR="0050233F">
              <w:rPr>
                <w:rFonts w:asciiTheme="minorHAnsi" w:hAnsiTheme="minorHAnsi"/>
              </w:rPr>
              <w:t>I</w:t>
            </w:r>
            <w:r w:rsidRPr="00DC4405">
              <w:rPr>
                <w:rFonts w:asciiTheme="minorHAnsi" w:hAnsiTheme="minorHAnsi"/>
              </w:rPr>
              <w:t>V exams regarding Digital and Fluoroscopic Imaging.</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Unit </w:t>
            </w:r>
            <w:r w:rsidR="0068004A">
              <w:rPr>
                <w:rFonts w:eastAsia="Times New Roman" w:cs="Times New Roman"/>
              </w:rPr>
              <w:t>I</w:t>
            </w:r>
            <w:r w:rsidRPr="00DC4405">
              <w:rPr>
                <w:rFonts w:eastAsia="Times New Roman" w:cs="Times New Roman"/>
              </w:rPr>
              <w:t>V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Unit V exams.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9E696A" w:rsidP="006D720B">
            <w:pPr>
              <w:spacing w:after="0" w:line="240" w:lineRule="auto"/>
              <w:rPr>
                <w:rFonts w:eastAsia="Times New Roman" w:cs="Times New Roman"/>
              </w:rPr>
            </w:pPr>
            <w:r>
              <w:rPr>
                <w:rFonts w:eastAsia="Times New Roman" w:cs="Times New Roman"/>
              </w:rPr>
              <w:t>21/25 or 88</w:t>
            </w:r>
            <w:r w:rsidR="006D720B" w:rsidRPr="00DC4405">
              <w:rPr>
                <w:rFonts w:eastAsia="Times New Roman" w:cs="Times New Roman"/>
              </w:rPr>
              <w:t xml:space="preserve">% of students passed the Unit </w:t>
            </w:r>
            <w:r w:rsidR="0050233F">
              <w:rPr>
                <w:rFonts w:eastAsia="Times New Roman" w:cs="Times New Roman"/>
              </w:rPr>
              <w:t>I</w:t>
            </w:r>
            <w:r w:rsidR="006D720B" w:rsidRPr="00DC4405">
              <w:rPr>
                <w:rFonts w:eastAsia="Times New Roman" w:cs="Times New Roman"/>
              </w:rPr>
              <w:t>V exam</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Default="006D720B" w:rsidP="006D720B">
            <w:pPr>
              <w:spacing w:after="0" w:line="240" w:lineRule="auto"/>
              <w:rPr>
                <w:rFonts w:eastAsia="Times New Roman" w:cs="Times New Roman"/>
              </w:rPr>
            </w:pPr>
          </w:p>
          <w:p w:rsidR="009E696A" w:rsidRDefault="009E696A" w:rsidP="006D720B">
            <w:pPr>
              <w:spacing w:after="0" w:line="240" w:lineRule="auto"/>
              <w:rPr>
                <w:rFonts w:eastAsia="Times New Roman" w:cs="Times New Roman"/>
              </w:rPr>
            </w:pPr>
            <w:r>
              <w:rPr>
                <w:rFonts w:eastAsia="Times New Roman" w:cs="Times New Roman"/>
              </w:rPr>
              <w:t>2 of 4 students who did not meet the benchmark did not finish the program.</w:t>
            </w:r>
          </w:p>
          <w:p w:rsidR="009E696A" w:rsidRPr="00DC4405" w:rsidRDefault="009E696A" w:rsidP="006D720B">
            <w:pPr>
              <w:spacing w:after="0" w:line="240" w:lineRule="auto"/>
              <w:rPr>
                <w:rFonts w:eastAsia="Times New Roman" w:cs="Times New Roman"/>
              </w:rPr>
            </w:pPr>
          </w:p>
          <w:p w:rsidR="006D720B" w:rsidRPr="00DC4405" w:rsidRDefault="00712490" w:rsidP="006D720B">
            <w:pPr>
              <w:spacing w:after="0" w:line="240" w:lineRule="auto"/>
              <w:rPr>
                <w:rFonts w:eastAsia="Times New Roman" w:cs="Times New Roman"/>
              </w:rPr>
            </w:pPr>
            <w:r>
              <w:rPr>
                <w:rFonts w:eastAsia="Times New Roman" w:cs="Times New Roman"/>
              </w:rPr>
              <w:t>Continued monitoring of this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Default="00BB4A84" w:rsidP="006D720B">
            <w:pPr>
              <w:spacing w:after="0" w:line="240" w:lineRule="auto"/>
              <w:rPr>
                <w:rFonts w:eastAsia="Times New Roman" w:cs="Times New Roman"/>
                <w:b/>
              </w:rPr>
            </w:pPr>
            <w:r>
              <w:rPr>
                <w:rFonts w:eastAsia="Times New Roman" w:cs="Times New Roman"/>
                <w:b/>
              </w:rPr>
              <w:t>Plan submission date: 8/16</w:t>
            </w:r>
            <w:r w:rsidR="00A303EB">
              <w:rPr>
                <w:rFonts w:eastAsia="Times New Roman" w:cs="Times New Roman"/>
                <w:b/>
              </w:rPr>
              <w:t>/17</w:t>
            </w:r>
          </w:p>
          <w:p w:rsidR="00FE093E" w:rsidRPr="00DC4405" w:rsidRDefault="00FE093E"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8004A" w:rsidRPr="00DC4405" w:rsidRDefault="006D720B" w:rsidP="006D720B">
            <w:pPr>
              <w:spacing w:after="0" w:line="240" w:lineRule="auto"/>
              <w:rPr>
                <w:rFonts w:eastAsia="Times New Roman" w:cs="Times New Roman"/>
                <w:b/>
              </w:rPr>
            </w:pPr>
            <w:r w:rsidRPr="00DC4405">
              <w:rPr>
                <w:rFonts w:eastAsia="Times New Roman" w:cs="Times New Roman"/>
                <w:b/>
              </w:rPr>
              <w:t>Submitted by: Christie Bolton</w:t>
            </w: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154444">
            <w:pPr>
              <w:spacing w:after="0" w:line="240" w:lineRule="auto"/>
              <w:rPr>
                <w:rFonts w:eastAsia="Times New Roman" w:cs="Times New Roman"/>
                <w:b/>
                <w:sz w:val="32"/>
                <w:szCs w:val="32"/>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134 Clinical Education III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5A79C1" w:rsidP="00FE093E">
            <w:pPr>
              <w:spacing w:after="0" w:line="240" w:lineRule="auto"/>
              <w:rPr>
                <w:rFonts w:eastAsia="Times New Roman" w:cs="Times New Roman"/>
                <w:b/>
                <w:sz w:val="32"/>
                <w:szCs w:val="32"/>
              </w:rPr>
            </w:pPr>
            <w:r w:rsidRPr="00DC4405">
              <w:rPr>
                <w:rFonts w:eastAsia="Times New Roman" w:cs="Arial"/>
              </w:rPr>
              <w:t>In a clinical environment, students will perform radiographic activities</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7F4590" w:rsidRDefault="007F4590" w:rsidP="006D720B">
            <w:pPr>
              <w:spacing w:after="0" w:line="240" w:lineRule="auto"/>
              <w:jc w:val="center"/>
              <w:rPr>
                <w:rFonts w:eastAsia="Times New Roman" w:cs="Times New Roman"/>
                <w:b/>
                <w:sz w:val="24"/>
                <w:szCs w:val="24"/>
              </w:rPr>
            </w:pPr>
          </w:p>
          <w:p w:rsidR="006D720B"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p w:rsidR="007F4590" w:rsidRDefault="007F4590" w:rsidP="006D720B">
            <w:pPr>
              <w:spacing w:after="0" w:line="240" w:lineRule="auto"/>
              <w:jc w:val="center"/>
              <w:rPr>
                <w:rFonts w:eastAsia="Times New Roman" w:cs="Times New Roman"/>
                <w:b/>
                <w:sz w:val="24"/>
                <w:szCs w:val="24"/>
              </w:rPr>
            </w:pPr>
          </w:p>
          <w:p w:rsidR="007F4590" w:rsidRPr="00DC4405" w:rsidRDefault="007F4590" w:rsidP="006D720B">
            <w:pPr>
              <w:spacing w:after="0" w:line="240" w:lineRule="auto"/>
              <w:jc w:val="center"/>
              <w:rPr>
                <w:rFonts w:eastAsia="Times New Roman" w:cs="Times New Roman"/>
                <w:b/>
                <w:sz w:val="24"/>
                <w:szCs w:val="24"/>
              </w:rPr>
            </w:pP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right w:val="single" w:sz="6" w:space="0" w:color="auto"/>
            </w:tcBorders>
          </w:tcPr>
          <w:p w:rsidR="006D720B" w:rsidRPr="00DC4405" w:rsidRDefault="006D720B" w:rsidP="005A79C1">
            <w:pPr>
              <w:pStyle w:val="ListParagraph"/>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c>
          <w:tcPr>
            <w:tcW w:w="2403" w:type="dxa"/>
            <w:tcBorders>
              <w:left w:val="single" w:sz="6" w:space="0" w:color="auto"/>
              <w:right w:val="single" w:sz="4" w:space="0" w:color="auto"/>
            </w:tcBorders>
          </w:tcPr>
          <w:p w:rsidR="006D720B" w:rsidRPr="00DC4405" w:rsidRDefault="00625D91" w:rsidP="006D720B">
            <w:pPr>
              <w:spacing w:after="0" w:line="240" w:lineRule="auto"/>
              <w:rPr>
                <w:rFonts w:eastAsia="Times New Roman" w:cs="Times New Roman"/>
              </w:rPr>
            </w:pPr>
            <w:r>
              <w:rPr>
                <w:rFonts w:eastAsia="Times New Roman" w:cs="Times New Roman"/>
              </w:rPr>
              <w:t>S</w:t>
            </w:r>
            <w:r w:rsidR="006D720B" w:rsidRPr="00DC4405">
              <w:rPr>
                <w:rFonts w:eastAsia="Times New Roman" w:cs="Times New Roman"/>
              </w:rPr>
              <w:t>uccessful completion of competency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rsidR="005A79C1" w:rsidRPr="00DC4405" w:rsidRDefault="005A79C1" w:rsidP="006D720B">
            <w:pPr>
              <w:spacing w:after="0" w:line="240" w:lineRule="auto"/>
              <w:rPr>
                <w:rFonts w:eastAsia="Times New Roman" w:cs="Times New Roman"/>
              </w:rPr>
            </w:pPr>
          </w:p>
          <w:p w:rsidR="005A79C1" w:rsidRPr="00DC4405" w:rsidRDefault="005A79C1" w:rsidP="005A79C1">
            <w:pPr>
              <w:spacing w:after="0" w:line="240" w:lineRule="auto"/>
              <w:rPr>
                <w:rFonts w:eastAsia="Times New Roman" w:cs="Times New Roman"/>
              </w:rPr>
            </w:pPr>
            <w:r w:rsidRPr="00DC4405">
              <w:rPr>
                <w:rFonts w:eastAsia="Times New Roman" w:cs="Times New Roman"/>
              </w:rPr>
              <w:t xml:space="preserve">The ARRT and JRCERT both require specific </w:t>
            </w:r>
            <w:r w:rsidRPr="00DC4405">
              <w:rPr>
                <w:rFonts w:eastAsia="Times New Roman" w:cs="Times New Roman"/>
              </w:rPr>
              <w:lastRenderedPageBreak/>
              <w:t>competencies for all RAD program graduates to complete successfully.</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C798E" w:rsidP="006D720B">
            <w:pPr>
              <w:spacing w:after="0" w:line="240" w:lineRule="auto"/>
              <w:rPr>
                <w:rFonts w:eastAsia="Times New Roman" w:cs="Times New Roman"/>
              </w:rPr>
            </w:pPr>
            <w:r>
              <w:rPr>
                <w:rFonts w:eastAsia="Times New Roman" w:cs="Times New Roman"/>
              </w:rPr>
              <w:lastRenderedPageBreak/>
              <w:t>22/22</w:t>
            </w:r>
            <w:r w:rsidR="00482574" w:rsidRPr="00DC4405">
              <w:rPr>
                <w:rFonts w:eastAsia="Times New Roman" w:cs="Times New Roman"/>
              </w:rPr>
              <w:t xml:space="preserve"> or </w:t>
            </w:r>
            <w:r w:rsidR="006D720B" w:rsidRPr="00DC4405">
              <w:rPr>
                <w:rFonts w:eastAsia="Times New Roman" w:cs="Times New Roman"/>
              </w:rPr>
              <w:t>100% of students who completed the course, completed the designated number of competency 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BB4A84" w:rsidP="006D720B">
            <w:pPr>
              <w:spacing w:after="0" w:line="240" w:lineRule="auto"/>
              <w:rPr>
                <w:rFonts w:eastAsia="Times New Roman" w:cs="Times New Roman"/>
                <w:b/>
                <w:sz w:val="12"/>
                <w:szCs w:val="12"/>
              </w:rPr>
            </w:pPr>
            <w:r>
              <w:rPr>
                <w:rFonts w:eastAsia="Times New Roman" w:cs="Times New Roman"/>
                <w:b/>
              </w:rPr>
              <w:t>Plan submission date: 8/16</w:t>
            </w:r>
            <w:r w:rsidR="00A303EB">
              <w:rPr>
                <w:rFonts w:eastAsia="Times New Roman" w:cs="Times New Roman"/>
                <w:b/>
              </w:rPr>
              <w:t>/17</w:t>
            </w:r>
          </w:p>
          <w:p w:rsidR="006D720B" w:rsidRPr="00DC4405" w:rsidRDefault="006D720B"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7F4590" w:rsidRPr="00625D91" w:rsidRDefault="00625D91" w:rsidP="006D720B">
            <w:pPr>
              <w:spacing w:after="0" w:line="240" w:lineRule="auto"/>
              <w:rPr>
                <w:rFonts w:eastAsia="Times New Roman" w:cs="Times New Roman"/>
                <w:b/>
              </w:rPr>
            </w:pPr>
            <w:r>
              <w:rPr>
                <w:rFonts w:eastAsia="Times New Roman" w:cs="Times New Roman"/>
                <w:b/>
              </w:rPr>
              <w:t>Submitted by: Christie Bolton</w:t>
            </w:r>
          </w:p>
          <w:p w:rsidR="007F4590" w:rsidRDefault="007F4590" w:rsidP="006D720B">
            <w:pPr>
              <w:spacing w:after="0" w:line="240" w:lineRule="auto"/>
              <w:rPr>
                <w:rFonts w:eastAsia="Times New Roman" w:cs="Times New Roman"/>
                <w:b/>
                <w:sz w:val="8"/>
                <w:szCs w:val="8"/>
              </w:rPr>
            </w:pPr>
          </w:p>
          <w:p w:rsidR="007F4590" w:rsidRDefault="007F4590" w:rsidP="006D720B">
            <w:pPr>
              <w:spacing w:after="0" w:line="240" w:lineRule="auto"/>
              <w:rPr>
                <w:rFonts w:eastAsia="Times New Roman" w:cs="Times New Roman"/>
                <w:b/>
                <w:sz w:val="8"/>
                <w:szCs w:val="8"/>
              </w:rPr>
            </w:pPr>
          </w:p>
          <w:p w:rsidR="007F4590" w:rsidRDefault="007F4590" w:rsidP="006D720B">
            <w:pPr>
              <w:spacing w:after="0" w:line="240" w:lineRule="auto"/>
              <w:rPr>
                <w:rFonts w:eastAsia="Times New Roman" w:cs="Times New Roman"/>
                <w:b/>
                <w:sz w:val="8"/>
                <w:szCs w:val="8"/>
              </w:rPr>
            </w:pPr>
          </w:p>
          <w:p w:rsidR="00796D7B" w:rsidRPr="00DC4405" w:rsidRDefault="00796D7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135 Exposure Principles</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5A79C1" w:rsidRPr="00DC4405" w:rsidRDefault="005A79C1" w:rsidP="005A79C1">
            <w:pPr>
              <w:pStyle w:val="ListParagraph"/>
              <w:numPr>
                <w:ilvl w:val="0"/>
                <w:numId w:val="28"/>
              </w:numPr>
              <w:spacing w:after="0" w:line="240" w:lineRule="auto"/>
              <w:rPr>
                <w:rFonts w:asciiTheme="minorHAnsi" w:hAnsiTheme="minorHAnsi"/>
              </w:rPr>
            </w:pPr>
            <w:r w:rsidRPr="00DC4405">
              <w:rPr>
                <w:rFonts w:asciiTheme="minorHAnsi" w:hAnsiTheme="minorHAnsi"/>
              </w:rPr>
              <w:t>Students will demonstrate knowledge of density, contrast, detail and distortion on radiographic images.</w:t>
            </w:r>
          </w:p>
          <w:p w:rsidR="005A79C1" w:rsidRPr="00DC4405" w:rsidRDefault="005A79C1" w:rsidP="005A79C1">
            <w:pPr>
              <w:pStyle w:val="ListParagraph"/>
              <w:numPr>
                <w:ilvl w:val="0"/>
                <w:numId w:val="28"/>
              </w:numPr>
              <w:spacing w:after="0" w:line="240" w:lineRule="auto"/>
              <w:rPr>
                <w:rFonts w:asciiTheme="minorHAnsi" w:hAnsiTheme="minorHAnsi"/>
              </w:rPr>
            </w:pPr>
            <w:r w:rsidRPr="00DC4405">
              <w:rPr>
                <w:rFonts w:asciiTheme="minorHAnsi" w:hAnsiTheme="minorHAnsi"/>
              </w:rPr>
              <w:t>Students will demonstrate knowledge of exposure principles and quality assurance in the laboratory setting.</w:t>
            </w:r>
          </w:p>
          <w:p w:rsidR="006D720B" w:rsidRPr="00DC4405" w:rsidRDefault="006D720B" w:rsidP="007F4590">
            <w:pPr>
              <w:spacing w:after="0" w:line="240" w:lineRule="auto"/>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25D91" w:rsidRDefault="00625D91" w:rsidP="00625D91">
            <w:pPr>
              <w:pStyle w:val="ListParagraph"/>
              <w:spacing w:after="0" w:line="240" w:lineRule="auto"/>
              <w:rPr>
                <w:rFonts w:asciiTheme="minorHAnsi" w:hAnsiTheme="minorHAnsi"/>
              </w:rPr>
            </w:pPr>
          </w:p>
          <w:p w:rsidR="006D720B" w:rsidRPr="00DC4405" w:rsidRDefault="006D720B" w:rsidP="005A79C1">
            <w:pPr>
              <w:pStyle w:val="ListParagraph"/>
              <w:numPr>
                <w:ilvl w:val="0"/>
                <w:numId w:val="29"/>
              </w:numPr>
              <w:spacing w:after="0" w:line="240" w:lineRule="auto"/>
              <w:rPr>
                <w:rFonts w:asciiTheme="minorHAnsi" w:hAnsiTheme="minorHAnsi"/>
              </w:rPr>
            </w:pPr>
            <w:r w:rsidRPr="00DC4405">
              <w:rPr>
                <w:rFonts w:asciiTheme="minorHAnsi" w:hAnsiTheme="minorHAnsi"/>
              </w:rPr>
              <w:t>Students will demonstrate knowledge of density, contrast, detail and distortion on radiographic images.</w:t>
            </w:r>
          </w:p>
          <w:p w:rsidR="00796D7B" w:rsidRPr="00DC4405" w:rsidRDefault="00796D7B" w:rsidP="006D720B">
            <w:pPr>
              <w:spacing w:after="0" w:line="240" w:lineRule="auto"/>
              <w:rPr>
                <w:rFonts w:eastAsia="Times New Roman" w:cs="Times New Roman"/>
              </w:rPr>
            </w:pPr>
          </w:p>
          <w:p w:rsidR="00796D7B" w:rsidRPr="00DC4405" w:rsidRDefault="00796D7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25D91" w:rsidRDefault="00625D91" w:rsidP="006D720B">
            <w:pPr>
              <w:spacing w:after="0" w:line="240" w:lineRule="auto"/>
              <w:rPr>
                <w:rFonts w:eastAsia="Times New Roman" w:cs="Times New Roman"/>
              </w:rPr>
            </w:pPr>
          </w:p>
          <w:p w:rsidR="006D720B" w:rsidRPr="00DC4405" w:rsidRDefault="00482574" w:rsidP="006D720B">
            <w:pPr>
              <w:spacing w:after="0" w:line="240" w:lineRule="auto"/>
              <w:rPr>
                <w:rFonts w:eastAsia="Times New Roman" w:cs="Times New Roman"/>
              </w:rPr>
            </w:pPr>
            <w:r w:rsidRPr="00DC4405">
              <w:rPr>
                <w:rFonts w:eastAsia="Times New Roman" w:cs="Times New Roman"/>
              </w:rPr>
              <w:t>Written exam on quality factors.</w:t>
            </w:r>
          </w:p>
        </w:tc>
        <w:tc>
          <w:tcPr>
            <w:tcW w:w="2547" w:type="dxa"/>
            <w:tcBorders>
              <w:top w:val="thinThickSmallGap" w:sz="12" w:space="0" w:color="auto"/>
              <w:left w:val="single" w:sz="6" w:space="0" w:color="auto"/>
              <w:right w:val="single" w:sz="4" w:space="0" w:color="auto"/>
            </w:tcBorders>
          </w:tcPr>
          <w:p w:rsidR="00625D91" w:rsidRDefault="00625D91"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rsidR="00240599" w:rsidRPr="00DC4405" w:rsidRDefault="00240599" w:rsidP="006D720B">
            <w:pPr>
              <w:spacing w:after="0" w:line="240" w:lineRule="auto"/>
              <w:rPr>
                <w:rFonts w:eastAsia="Times New Roman" w:cs="Times New Roman"/>
              </w:rPr>
            </w:pPr>
          </w:p>
          <w:p w:rsidR="00240599"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7F4590">
              <w:rPr>
                <w:rFonts w:eastAsia="Times New Roman" w:cs="Times New Roman"/>
              </w:rPr>
              <w:t xml:space="preserve"> re-evaluate the standards set.</w:t>
            </w:r>
          </w:p>
          <w:p w:rsidR="00625D91" w:rsidRDefault="00625D91" w:rsidP="006D720B">
            <w:pPr>
              <w:spacing w:after="0" w:line="240" w:lineRule="auto"/>
              <w:rPr>
                <w:rFonts w:eastAsia="Times New Roman" w:cs="Times New Roman"/>
              </w:rPr>
            </w:pPr>
          </w:p>
          <w:p w:rsidR="00625D91" w:rsidRDefault="00625D91" w:rsidP="006D720B">
            <w:pPr>
              <w:spacing w:after="0" w:line="240" w:lineRule="auto"/>
              <w:rPr>
                <w:rFonts w:eastAsia="Times New Roman" w:cs="Times New Roman"/>
              </w:rPr>
            </w:pPr>
          </w:p>
          <w:p w:rsidR="00625D91" w:rsidRDefault="00625D91" w:rsidP="006D720B">
            <w:pPr>
              <w:spacing w:after="0" w:line="240" w:lineRule="auto"/>
              <w:rPr>
                <w:rFonts w:eastAsia="Times New Roman" w:cs="Times New Roman"/>
              </w:rPr>
            </w:pPr>
          </w:p>
          <w:p w:rsidR="00625D91" w:rsidRDefault="00625D91" w:rsidP="006D720B">
            <w:pPr>
              <w:spacing w:after="0" w:line="240" w:lineRule="auto"/>
              <w:rPr>
                <w:rFonts w:eastAsia="Times New Roman" w:cs="Times New Roman"/>
              </w:rPr>
            </w:pPr>
          </w:p>
          <w:p w:rsidR="00625D91" w:rsidRPr="00DC4405" w:rsidRDefault="00625D91"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25D91" w:rsidRDefault="00625D91" w:rsidP="00854C50">
            <w:pPr>
              <w:spacing w:after="0" w:line="240" w:lineRule="auto"/>
              <w:rPr>
                <w:rFonts w:eastAsia="Times New Roman" w:cs="Times New Roman"/>
              </w:rPr>
            </w:pPr>
          </w:p>
          <w:p w:rsidR="006D720B" w:rsidRPr="00DC4405" w:rsidRDefault="00B044B0" w:rsidP="00854C50">
            <w:pPr>
              <w:spacing w:after="0" w:line="240" w:lineRule="auto"/>
              <w:rPr>
                <w:rFonts w:eastAsia="Times New Roman" w:cs="Times New Roman"/>
              </w:rPr>
            </w:pPr>
            <w:r>
              <w:rPr>
                <w:rFonts w:eastAsia="Times New Roman" w:cs="Times New Roman"/>
              </w:rPr>
              <w:t>19/22 or 86</w:t>
            </w:r>
            <w:r w:rsidR="006D720B" w:rsidRPr="00DC4405">
              <w:rPr>
                <w:rFonts w:eastAsia="Times New Roman" w:cs="Times New Roman"/>
              </w:rPr>
              <w:t>% of students achieved 75% or higher.</w:t>
            </w:r>
          </w:p>
        </w:tc>
        <w:tc>
          <w:tcPr>
            <w:tcW w:w="2718" w:type="dxa"/>
            <w:tcBorders>
              <w:top w:val="thinThickSmallGap" w:sz="12" w:space="0" w:color="auto"/>
              <w:left w:val="single" w:sz="6" w:space="0" w:color="auto"/>
            </w:tcBorders>
          </w:tcPr>
          <w:p w:rsidR="00625D91" w:rsidRDefault="00625D91"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Benchmark </w:t>
            </w:r>
            <w:r w:rsidR="008C798E">
              <w:rPr>
                <w:rFonts w:eastAsia="Times New Roman" w:cs="Times New Roman"/>
              </w:rPr>
              <w:t xml:space="preserve">not </w:t>
            </w:r>
            <w:r w:rsidRPr="00DC4405">
              <w:rPr>
                <w:rFonts w:eastAsia="Times New Roman" w:cs="Times New Roman"/>
              </w:rPr>
              <w:t>met.</w:t>
            </w:r>
          </w:p>
          <w:p w:rsidR="005A79C1" w:rsidRPr="00DC4405" w:rsidRDefault="005A79C1" w:rsidP="006D720B">
            <w:pPr>
              <w:spacing w:after="0" w:line="240" w:lineRule="auto"/>
              <w:rPr>
                <w:rFonts w:eastAsia="Times New Roman" w:cs="Times New Roman"/>
              </w:rPr>
            </w:pPr>
          </w:p>
          <w:p w:rsidR="005A79C1" w:rsidRDefault="00B044B0" w:rsidP="006D720B">
            <w:pPr>
              <w:spacing w:after="0" w:line="240" w:lineRule="auto"/>
              <w:rPr>
                <w:rFonts w:eastAsia="Times New Roman" w:cs="Times New Roman"/>
              </w:rPr>
            </w:pPr>
            <w:r>
              <w:rPr>
                <w:rFonts w:eastAsia="Times New Roman" w:cs="Times New Roman"/>
              </w:rPr>
              <w:t>Of those who did not meet the benchmark 2 did not complete the program.</w:t>
            </w:r>
          </w:p>
          <w:p w:rsidR="00B044B0" w:rsidRDefault="00B044B0" w:rsidP="006D720B">
            <w:pPr>
              <w:spacing w:after="0" w:line="240" w:lineRule="auto"/>
              <w:rPr>
                <w:rFonts w:eastAsia="Times New Roman" w:cs="Times New Roman"/>
              </w:rPr>
            </w:pPr>
          </w:p>
          <w:p w:rsidR="00B044B0" w:rsidRPr="00DC4405" w:rsidRDefault="00B044B0" w:rsidP="006D720B">
            <w:pPr>
              <w:spacing w:after="0" w:line="240" w:lineRule="auto"/>
              <w:rPr>
                <w:rFonts w:eastAsia="Times New Roman" w:cs="Times New Roman"/>
              </w:rPr>
            </w:pPr>
            <w:r>
              <w:rPr>
                <w:rFonts w:eastAsia="Times New Roman" w:cs="Times New Roman"/>
              </w:rPr>
              <w:t>Continuing monitoring this item for effectiveness.</w:t>
            </w:r>
          </w:p>
        </w:tc>
      </w:tr>
      <w:tr w:rsidR="006D720B" w:rsidRPr="00DC4405" w:rsidTr="006D720B">
        <w:trPr>
          <w:trHeight w:val="54"/>
        </w:trPr>
        <w:tc>
          <w:tcPr>
            <w:tcW w:w="2538" w:type="dxa"/>
            <w:tcBorders>
              <w:right w:val="single" w:sz="6" w:space="0" w:color="auto"/>
            </w:tcBorders>
          </w:tcPr>
          <w:p w:rsidR="00625D91" w:rsidRDefault="00625D91" w:rsidP="00625D91">
            <w:pPr>
              <w:pStyle w:val="ListParagraph"/>
              <w:spacing w:after="0" w:line="240" w:lineRule="auto"/>
              <w:rPr>
                <w:rFonts w:asciiTheme="minorHAnsi" w:hAnsiTheme="minorHAnsi"/>
              </w:rPr>
            </w:pPr>
          </w:p>
          <w:p w:rsidR="006D720B" w:rsidRPr="00625D91" w:rsidRDefault="006D720B" w:rsidP="00625D91">
            <w:pPr>
              <w:pStyle w:val="ListParagraph"/>
              <w:numPr>
                <w:ilvl w:val="0"/>
                <w:numId w:val="29"/>
              </w:numPr>
              <w:spacing w:after="0" w:line="240" w:lineRule="auto"/>
              <w:rPr>
                <w:rFonts w:asciiTheme="minorHAnsi" w:hAnsiTheme="minorHAnsi"/>
              </w:rPr>
            </w:pPr>
            <w:r w:rsidRPr="00625D91">
              <w:rPr>
                <w:rFonts w:asciiTheme="minorHAnsi" w:hAnsiTheme="minorHAnsi"/>
              </w:rPr>
              <w:t>Students will demonstrate knowledge of exposure principles and quality assurance in the laboratory setting.</w:t>
            </w:r>
          </w:p>
        </w:tc>
        <w:tc>
          <w:tcPr>
            <w:tcW w:w="2403" w:type="dxa"/>
            <w:tcBorders>
              <w:left w:val="single" w:sz="6" w:space="0" w:color="auto"/>
              <w:right w:val="single" w:sz="4" w:space="0" w:color="auto"/>
            </w:tcBorders>
          </w:tcPr>
          <w:p w:rsidR="00625D91" w:rsidRDefault="00625D91"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Lab demonstration folder.</w:t>
            </w:r>
          </w:p>
        </w:tc>
        <w:tc>
          <w:tcPr>
            <w:tcW w:w="2547" w:type="dxa"/>
            <w:tcBorders>
              <w:left w:val="single" w:sz="6" w:space="0" w:color="auto"/>
              <w:right w:val="single" w:sz="4" w:space="0" w:color="auto"/>
            </w:tcBorders>
          </w:tcPr>
          <w:p w:rsidR="00625D91" w:rsidRDefault="00625D91" w:rsidP="006D720B">
            <w:pPr>
              <w:spacing w:after="0" w:line="240" w:lineRule="auto"/>
              <w:rPr>
                <w:rFonts w:eastAsia="Times New Roman" w:cs="Times New Roman"/>
              </w:rPr>
            </w:pPr>
          </w:p>
          <w:p w:rsidR="006D720B" w:rsidRPr="00DC4405" w:rsidRDefault="008C798E" w:rsidP="006D720B">
            <w:pPr>
              <w:spacing w:after="0" w:line="240" w:lineRule="auto"/>
              <w:rPr>
                <w:rFonts w:eastAsia="Times New Roman" w:cs="Times New Roman"/>
              </w:rPr>
            </w:pPr>
            <w:r>
              <w:rPr>
                <w:rFonts w:eastAsia="Times New Roman" w:cs="Times New Roman"/>
              </w:rPr>
              <w:t>90</w:t>
            </w:r>
            <w:r w:rsidR="006D720B" w:rsidRPr="00DC4405">
              <w:rPr>
                <w:rFonts w:eastAsia="Times New Roman" w:cs="Times New Roman"/>
              </w:rPr>
              <w:t>% of students will achieve 75% or higher on lab folder.</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7F4590">
              <w:rPr>
                <w:rFonts w:eastAsia="Times New Roman" w:cs="Times New Roman"/>
              </w:rPr>
              <w:t xml:space="preserve"> re-evaluate the standards set.</w:t>
            </w:r>
          </w:p>
        </w:tc>
        <w:tc>
          <w:tcPr>
            <w:tcW w:w="2970" w:type="dxa"/>
            <w:tcBorders>
              <w:left w:val="single" w:sz="4" w:space="0" w:color="auto"/>
              <w:right w:val="single" w:sz="6" w:space="0" w:color="auto"/>
            </w:tcBorders>
          </w:tcPr>
          <w:p w:rsidR="00625D91" w:rsidRDefault="00625D91" w:rsidP="00854C50">
            <w:pPr>
              <w:spacing w:after="0" w:line="240" w:lineRule="auto"/>
              <w:rPr>
                <w:rFonts w:eastAsia="Times New Roman" w:cs="Times New Roman"/>
              </w:rPr>
            </w:pPr>
          </w:p>
          <w:p w:rsidR="006D720B" w:rsidRPr="00DC4405" w:rsidRDefault="008C798E" w:rsidP="00854C50">
            <w:pPr>
              <w:spacing w:after="0" w:line="240" w:lineRule="auto"/>
              <w:rPr>
                <w:rFonts w:eastAsia="Times New Roman" w:cs="Times New Roman"/>
              </w:rPr>
            </w:pPr>
            <w:r>
              <w:rPr>
                <w:rFonts w:eastAsia="Times New Roman" w:cs="Times New Roman"/>
              </w:rPr>
              <w:t>22/22 or 100</w:t>
            </w:r>
            <w:r w:rsidR="006D720B" w:rsidRPr="00DC4405">
              <w:rPr>
                <w:rFonts w:eastAsia="Times New Roman" w:cs="Times New Roman"/>
              </w:rPr>
              <w:t>% of students achieved 75% or higher.</w:t>
            </w:r>
          </w:p>
        </w:tc>
        <w:tc>
          <w:tcPr>
            <w:tcW w:w="2718" w:type="dxa"/>
            <w:tcBorders>
              <w:left w:val="single" w:sz="6" w:space="0" w:color="auto"/>
            </w:tcBorders>
          </w:tcPr>
          <w:p w:rsidR="00625D91" w:rsidRDefault="00625D91"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r w:rsidRPr="00DC4405">
              <w:rPr>
                <w:rFonts w:eastAsia="Times New Roman" w:cs="Times New Roman"/>
              </w:rPr>
              <w:t>Benchmark met.</w:t>
            </w:r>
          </w:p>
          <w:p w:rsidR="008C798E" w:rsidRPr="00DC4405" w:rsidRDefault="008C798E" w:rsidP="006D720B">
            <w:pPr>
              <w:spacing w:after="0" w:line="240" w:lineRule="auto"/>
              <w:rPr>
                <w:rFonts w:eastAsia="Times New Roman" w:cs="Times New Roman"/>
              </w:rPr>
            </w:pPr>
          </w:p>
          <w:p w:rsidR="005A79C1" w:rsidRPr="00DC4405" w:rsidRDefault="008C798E" w:rsidP="006D720B">
            <w:pPr>
              <w:spacing w:after="0" w:line="240" w:lineRule="auto"/>
              <w:rPr>
                <w:rFonts w:eastAsia="Times New Roman" w:cs="Times New Roman"/>
              </w:rPr>
            </w:pPr>
            <w:r>
              <w:rPr>
                <w:rFonts w:eastAsia="Times New Roman" w:cs="Times New Roman"/>
              </w:rPr>
              <w:t xml:space="preserve"> This is an ongoing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Default="00BB4A84" w:rsidP="006D720B">
            <w:pPr>
              <w:spacing w:after="0" w:line="240" w:lineRule="auto"/>
              <w:rPr>
                <w:rFonts w:eastAsia="Times New Roman" w:cs="Times New Roman"/>
                <w:b/>
              </w:rPr>
            </w:pPr>
            <w:r>
              <w:rPr>
                <w:rFonts w:eastAsia="Times New Roman" w:cs="Times New Roman"/>
                <w:b/>
              </w:rPr>
              <w:t>Plan submission date: 8/16</w:t>
            </w:r>
            <w:r w:rsidR="00A303EB">
              <w:rPr>
                <w:rFonts w:eastAsia="Times New Roman" w:cs="Times New Roman"/>
                <w:b/>
              </w:rPr>
              <w:t>/17</w:t>
            </w: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Default="00625D91" w:rsidP="006D720B">
            <w:pPr>
              <w:spacing w:after="0" w:line="240" w:lineRule="auto"/>
              <w:rPr>
                <w:rFonts w:eastAsia="Times New Roman" w:cs="Times New Roman"/>
                <w:b/>
              </w:rPr>
            </w:pPr>
          </w:p>
          <w:p w:rsidR="00625D91" w:rsidRPr="007F4590" w:rsidRDefault="00625D91"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136 Radiation Protection and Biology</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6D720B" w:rsidRPr="00DC4405" w:rsidRDefault="005A79C1" w:rsidP="005A79C1">
            <w:pPr>
              <w:pStyle w:val="ListParagraph"/>
              <w:numPr>
                <w:ilvl w:val="0"/>
                <w:numId w:val="31"/>
              </w:numPr>
              <w:spacing w:after="0" w:line="240" w:lineRule="auto"/>
              <w:rPr>
                <w:rFonts w:asciiTheme="minorHAnsi" w:hAnsiTheme="minorHAnsi"/>
                <w:b/>
                <w:sz w:val="16"/>
                <w:szCs w:val="16"/>
              </w:rPr>
            </w:pPr>
            <w:r w:rsidRPr="00DC4405">
              <w:rPr>
                <w:rFonts w:asciiTheme="minorHAnsi" w:hAnsiTheme="minorHAnsi" w:cs="Arial"/>
              </w:rPr>
              <w:t>Students will explain the fundamental principles of molecular and cellular radiobiology.</w:t>
            </w:r>
          </w:p>
          <w:p w:rsidR="005A79C1" w:rsidRPr="00DC4405" w:rsidRDefault="005A79C1" w:rsidP="005A79C1">
            <w:pPr>
              <w:pStyle w:val="ListParagraph"/>
              <w:numPr>
                <w:ilvl w:val="0"/>
                <w:numId w:val="31"/>
              </w:numPr>
              <w:spacing w:after="0" w:line="240" w:lineRule="auto"/>
              <w:rPr>
                <w:rFonts w:asciiTheme="minorHAnsi" w:hAnsiTheme="minorHAnsi"/>
                <w:b/>
                <w:sz w:val="16"/>
                <w:szCs w:val="16"/>
              </w:rPr>
            </w:pPr>
            <w:r w:rsidRPr="00DC4405">
              <w:rPr>
                <w:rFonts w:asciiTheme="minorHAnsi" w:hAnsiTheme="minorHAnsi" w:cs="Arial"/>
              </w:rPr>
              <w:t>Students will explain basic concepts related to radiation protection.</w:t>
            </w:r>
          </w:p>
          <w:p w:rsidR="005A79C1" w:rsidRPr="00DC4405" w:rsidRDefault="005A79C1" w:rsidP="005A79C1">
            <w:pPr>
              <w:pStyle w:val="ListParagraph"/>
              <w:numPr>
                <w:ilvl w:val="0"/>
                <w:numId w:val="31"/>
              </w:numPr>
              <w:spacing w:after="0" w:line="240" w:lineRule="auto"/>
              <w:rPr>
                <w:rFonts w:asciiTheme="minorHAnsi" w:hAnsiTheme="minorHAnsi"/>
                <w:b/>
                <w:sz w:val="16"/>
                <w:szCs w:val="16"/>
              </w:rPr>
            </w:pPr>
            <w:r w:rsidRPr="00DC4405">
              <w:rPr>
                <w:rFonts w:asciiTheme="minorHAnsi" w:hAnsiTheme="minorHAnsi" w:cs="Arial"/>
              </w:rPr>
              <w:t>Students will explain the importance of radiation protection procedures for patients and personnel.</w:t>
            </w: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5A79C1">
            <w:pPr>
              <w:pStyle w:val="ListParagraph"/>
              <w:numPr>
                <w:ilvl w:val="0"/>
                <w:numId w:val="30"/>
              </w:numPr>
              <w:spacing w:after="0" w:line="240" w:lineRule="auto"/>
              <w:rPr>
                <w:rFonts w:asciiTheme="minorHAnsi" w:hAnsiTheme="minorHAnsi"/>
              </w:rPr>
            </w:pPr>
            <w:r w:rsidRPr="00DC4405">
              <w:rPr>
                <w:rFonts w:asciiTheme="minorHAnsi" w:hAnsiTheme="minorHAnsi" w:cs="Arial"/>
              </w:rPr>
              <w:t>Students will explain the fundamental principles of molecular and cellular radiobiology.</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Exam on cellular radiobiology</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molecular and cellular radiobiology exams.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9E696A" w:rsidP="006D720B">
            <w:pPr>
              <w:spacing w:after="0" w:line="240" w:lineRule="auto"/>
              <w:rPr>
                <w:rFonts w:eastAsia="Times New Roman" w:cs="Times New Roman"/>
              </w:rPr>
            </w:pPr>
            <w:r>
              <w:rPr>
                <w:rFonts w:eastAsia="Times New Roman" w:cs="Times New Roman"/>
              </w:rPr>
              <w:t>21/21 or 100</w:t>
            </w:r>
            <w:r w:rsidR="006D720B" w:rsidRPr="00DC4405">
              <w:rPr>
                <w:rFonts w:eastAsia="Times New Roman" w:cs="Times New Roman"/>
              </w:rPr>
              <w:t>% students achieved 75% or higher</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r w:rsidRPr="00DC4405">
              <w:rPr>
                <w:rFonts w:eastAsia="Times New Roman" w:cs="Times New Roman"/>
              </w:rPr>
              <w:t>Continued analysis of this item will be assessed.</w:t>
            </w:r>
          </w:p>
        </w:tc>
      </w:tr>
      <w:tr w:rsidR="006D720B" w:rsidRPr="00DC4405" w:rsidTr="006D720B">
        <w:trPr>
          <w:trHeight w:val="54"/>
        </w:trPr>
        <w:tc>
          <w:tcPr>
            <w:tcW w:w="2538" w:type="dxa"/>
            <w:tcBorders>
              <w:right w:val="single" w:sz="6" w:space="0" w:color="auto"/>
            </w:tcBorders>
          </w:tcPr>
          <w:p w:rsidR="00154444" w:rsidRPr="00DC4405" w:rsidRDefault="00154444" w:rsidP="006D720B">
            <w:pPr>
              <w:spacing w:after="0" w:line="240" w:lineRule="auto"/>
              <w:rPr>
                <w:rFonts w:eastAsia="Times New Roman" w:cs="Arial"/>
              </w:rPr>
            </w:pPr>
          </w:p>
          <w:p w:rsidR="006D720B" w:rsidRPr="00DC4405" w:rsidRDefault="006D720B" w:rsidP="005A79C1">
            <w:pPr>
              <w:pStyle w:val="ListParagraph"/>
              <w:numPr>
                <w:ilvl w:val="0"/>
                <w:numId w:val="30"/>
              </w:numPr>
              <w:spacing w:after="0" w:line="240" w:lineRule="auto"/>
              <w:rPr>
                <w:rFonts w:asciiTheme="minorHAnsi" w:hAnsiTheme="minorHAnsi"/>
              </w:rPr>
            </w:pPr>
            <w:r w:rsidRPr="00DC4405">
              <w:rPr>
                <w:rFonts w:asciiTheme="minorHAnsi" w:hAnsiTheme="minorHAnsi" w:cs="Arial"/>
              </w:rPr>
              <w:t>Students will explain basic concepts related to radiation protection.</w:t>
            </w:r>
          </w:p>
        </w:tc>
        <w:tc>
          <w:tcPr>
            <w:tcW w:w="2403" w:type="dxa"/>
            <w:tcBorders>
              <w:left w:val="single" w:sz="6" w:space="0" w:color="auto"/>
              <w:right w:val="single" w:sz="4"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Exam on radiation monitoring, radiation quantities and units.</w:t>
            </w:r>
          </w:p>
        </w:tc>
        <w:tc>
          <w:tcPr>
            <w:tcW w:w="2547" w:type="dxa"/>
            <w:tcBorders>
              <w:left w:val="single" w:sz="6" w:space="0" w:color="auto"/>
              <w:right w:val="single" w:sz="4"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radiation monitoring and radiation quantities and units exam.</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 xml:space="preserve">The high standards were set because of the complexity of the ARRT certification exam.  The </w:t>
            </w:r>
            <w:r w:rsidRPr="00DC4405">
              <w:rPr>
                <w:rFonts w:eastAsia="Times New Roman" w:cs="Times New Roman"/>
              </w:rPr>
              <w:lastRenderedPageBreak/>
              <w:t>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154444" w:rsidRPr="00DC4405" w:rsidRDefault="00154444" w:rsidP="006D720B">
            <w:pPr>
              <w:spacing w:after="0" w:line="240" w:lineRule="auto"/>
              <w:rPr>
                <w:rFonts w:eastAsia="Times New Roman" w:cs="Times New Roman"/>
              </w:rPr>
            </w:pPr>
          </w:p>
          <w:p w:rsidR="006D720B" w:rsidRPr="00DC4405" w:rsidRDefault="009E696A" w:rsidP="006D720B">
            <w:pPr>
              <w:spacing w:after="0" w:line="240" w:lineRule="auto"/>
              <w:rPr>
                <w:rFonts w:eastAsia="Times New Roman" w:cs="Times New Roman"/>
              </w:rPr>
            </w:pPr>
            <w:r>
              <w:rPr>
                <w:rFonts w:eastAsia="Times New Roman" w:cs="Times New Roman"/>
              </w:rPr>
              <w:t>19/21</w:t>
            </w:r>
            <w:r w:rsidR="00482574" w:rsidRPr="00DC4405">
              <w:rPr>
                <w:rFonts w:eastAsia="Times New Roman" w:cs="Times New Roman"/>
              </w:rPr>
              <w:t xml:space="preserve"> or </w:t>
            </w:r>
            <w:r>
              <w:rPr>
                <w:rFonts w:eastAsia="Times New Roman" w:cs="Times New Roman"/>
              </w:rPr>
              <w:t>9</w:t>
            </w:r>
            <w:r w:rsidR="006D720B" w:rsidRPr="00DC4405">
              <w:rPr>
                <w:rFonts w:eastAsia="Times New Roman" w:cs="Times New Roman"/>
              </w:rPr>
              <w:t>0% students achieved 75% or higher</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r w:rsidRPr="00DC4405">
              <w:rPr>
                <w:rFonts w:eastAsia="Times New Roman" w:cs="Times New Roman"/>
              </w:rPr>
              <w:t>Continued analysis of this item will be assessed.</w:t>
            </w:r>
          </w:p>
        </w:tc>
      </w:tr>
      <w:tr w:rsidR="006D720B" w:rsidRPr="00DC4405" w:rsidTr="006D720B">
        <w:trPr>
          <w:trHeight w:val="54"/>
        </w:trPr>
        <w:tc>
          <w:tcPr>
            <w:tcW w:w="2538" w:type="dxa"/>
            <w:tcBorders>
              <w:right w:val="single" w:sz="6" w:space="0" w:color="auto"/>
            </w:tcBorders>
          </w:tcPr>
          <w:p w:rsidR="006D720B" w:rsidRPr="00DC4405" w:rsidRDefault="006D720B" w:rsidP="005A79C1">
            <w:pPr>
              <w:pStyle w:val="ListParagraph"/>
              <w:numPr>
                <w:ilvl w:val="0"/>
                <w:numId w:val="30"/>
              </w:numPr>
              <w:spacing w:after="0" w:line="240" w:lineRule="auto"/>
              <w:rPr>
                <w:rFonts w:asciiTheme="minorHAnsi" w:hAnsiTheme="minorHAnsi"/>
              </w:rPr>
            </w:pPr>
            <w:r w:rsidRPr="00DC4405">
              <w:rPr>
                <w:rFonts w:asciiTheme="minorHAnsi" w:hAnsiTheme="minorHAnsi" w:cs="Arial"/>
              </w:rPr>
              <w:t>Students will explain the importance of radiation protection procedures for patients and personnel.</w:t>
            </w:r>
          </w:p>
        </w:tc>
        <w:tc>
          <w:tcPr>
            <w:tcW w:w="2403" w:type="dxa"/>
            <w:tcBorders>
              <w:left w:val="single" w:sz="6" w:space="0" w:color="auto"/>
              <w:right w:val="single" w:sz="4" w:space="0" w:color="auto"/>
            </w:tcBorders>
          </w:tcPr>
          <w:p w:rsidR="00482574" w:rsidRPr="00DC4405" w:rsidRDefault="00482574" w:rsidP="00332165">
            <w:pPr>
              <w:spacing w:after="0" w:line="240" w:lineRule="auto"/>
              <w:rPr>
                <w:rFonts w:eastAsia="Times New Roman" w:cs="Times New Roman"/>
              </w:rPr>
            </w:pPr>
            <w:r w:rsidRPr="00DC4405">
              <w:rPr>
                <w:rFonts w:eastAsia="Times New Roman" w:cs="Times New Roman"/>
              </w:rPr>
              <w:t>Scientific Research paper on radiation protection for patients or personnel.</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a 75% or higher grade on the scientific research paper.</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9E696A" w:rsidP="006D720B">
            <w:pPr>
              <w:spacing w:after="0" w:line="240" w:lineRule="auto"/>
              <w:rPr>
                <w:rFonts w:eastAsia="Times New Roman" w:cs="Times New Roman"/>
              </w:rPr>
            </w:pPr>
            <w:r>
              <w:rPr>
                <w:rFonts w:eastAsia="Times New Roman" w:cs="Times New Roman"/>
              </w:rPr>
              <w:t>21/21</w:t>
            </w:r>
            <w:r w:rsidR="00482574" w:rsidRPr="00DC4405">
              <w:rPr>
                <w:rFonts w:eastAsia="Times New Roman" w:cs="Times New Roman"/>
              </w:rPr>
              <w:t xml:space="preserve"> or 100</w:t>
            </w:r>
            <w:r w:rsidR="006D720B" w:rsidRPr="00DC4405">
              <w:rPr>
                <w:rFonts w:eastAsia="Times New Roman" w:cs="Times New Roman"/>
              </w:rPr>
              <w:t>% of students achieved 75% or higher on the research paper.</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482574" w:rsidP="006D720B">
            <w:pPr>
              <w:spacing w:after="0" w:line="240" w:lineRule="auto"/>
              <w:rPr>
                <w:rFonts w:eastAsia="Times New Roman" w:cs="Times New Roman"/>
              </w:rPr>
            </w:pPr>
            <w:r w:rsidRPr="00DC4405">
              <w:rPr>
                <w:rFonts w:eastAsia="Times New Roman" w:cs="Times New Roman"/>
              </w:rPr>
              <w:t>This benchmark is changed periodically during the program assessment.  There should be one additional assessment cycle before the assessment changes.</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88181E" w:rsidP="006D720B">
            <w:pPr>
              <w:spacing w:after="0" w:line="240" w:lineRule="auto"/>
              <w:rPr>
                <w:rFonts w:eastAsia="Times New Roman" w:cs="Times New Roman"/>
                <w:b/>
                <w:sz w:val="12"/>
                <w:szCs w:val="12"/>
              </w:rPr>
            </w:pPr>
            <w:r w:rsidRPr="00DC4405">
              <w:rPr>
                <w:rFonts w:eastAsia="Times New Roman" w:cs="Times New Roman"/>
                <w:b/>
              </w:rPr>
              <w:t>Plan sub</w:t>
            </w:r>
            <w:r w:rsidR="00712490">
              <w:rPr>
                <w:rFonts w:eastAsia="Times New Roman" w:cs="Times New Roman"/>
                <w:b/>
              </w:rPr>
              <w:t>mi</w:t>
            </w:r>
            <w:r w:rsidR="00A303EB">
              <w:rPr>
                <w:rFonts w:eastAsia="Times New Roman" w:cs="Times New Roman"/>
                <w:b/>
              </w:rPr>
              <w:t>ssion</w:t>
            </w:r>
            <w:r w:rsidR="00BB4A84">
              <w:rPr>
                <w:rFonts w:eastAsia="Times New Roman" w:cs="Times New Roman"/>
                <w:b/>
              </w:rPr>
              <w:t xml:space="preserve"> date: 8/16</w:t>
            </w:r>
            <w:r w:rsidR="00625D91">
              <w:rPr>
                <w:rFonts w:eastAsia="Times New Roman" w:cs="Times New Roman"/>
                <w:b/>
              </w:rPr>
              <w:t>/</w:t>
            </w:r>
            <w:r w:rsidR="00A303EB">
              <w:rPr>
                <w:rFonts w:eastAsia="Times New Roman" w:cs="Times New Roman"/>
                <w:b/>
              </w:rPr>
              <w:t>17</w:t>
            </w:r>
          </w:p>
          <w:p w:rsidR="006D720B" w:rsidRPr="00DC4405" w:rsidRDefault="006D720B"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bl>
    <w:p w:rsidR="006D720B" w:rsidRDefault="006D720B" w:rsidP="006D720B">
      <w:pPr>
        <w:rPr>
          <w:rFonts w:eastAsia="Times New Roman" w:cs="Times New Roman"/>
        </w:rPr>
      </w:pPr>
    </w:p>
    <w:p w:rsidR="00FE093E" w:rsidRDefault="00FE093E" w:rsidP="006D720B">
      <w:pPr>
        <w:rPr>
          <w:rFonts w:eastAsia="Times New Roman" w:cs="Times New Roman"/>
        </w:rPr>
      </w:pPr>
    </w:p>
    <w:p w:rsidR="00FE093E" w:rsidRDefault="00FE093E" w:rsidP="006D720B">
      <w:pPr>
        <w:rPr>
          <w:rFonts w:eastAsia="Times New Roman" w:cs="Times New Roman"/>
        </w:rPr>
      </w:pPr>
    </w:p>
    <w:p w:rsidR="00FE093E" w:rsidRDefault="00FE093E" w:rsidP="006D720B">
      <w:pPr>
        <w:rPr>
          <w:rFonts w:eastAsia="Times New Roman" w:cs="Times New Roman"/>
        </w:rPr>
      </w:pPr>
    </w:p>
    <w:p w:rsidR="00FE093E" w:rsidRDefault="00FE093E" w:rsidP="006D720B">
      <w:pPr>
        <w:rPr>
          <w:rFonts w:eastAsia="Times New Roman" w:cs="Times New Roman"/>
        </w:rPr>
      </w:pPr>
    </w:p>
    <w:p w:rsidR="00FE093E" w:rsidRDefault="00FE093E" w:rsidP="006D720B">
      <w:pPr>
        <w:rPr>
          <w:rFonts w:eastAsia="Times New Roman" w:cs="Times New Roman"/>
        </w:rPr>
      </w:pPr>
    </w:p>
    <w:p w:rsidR="00FE093E" w:rsidRDefault="00FE093E" w:rsidP="006D720B">
      <w:pPr>
        <w:rPr>
          <w:rFonts w:eastAsia="Times New Roman" w:cs="Times New Roman"/>
        </w:rPr>
      </w:pPr>
    </w:p>
    <w:p w:rsidR="00FE093E" w:rsidRPr="00DC4405" w:rsidRDefault="00FE093E" w:rsidP="006D720B">
      <w:pPr>
        <w:rPr>
          <w:rFonts w:eastAsia="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212 Image Evaluation and Pathology</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AA2587" w:rsidP="00AA2587">
            <w:pPr>
              <w:pStyle w:val="ListParagraph"/>
              <w:numPr>
                <w:ilvl w:val="0"/>
                <w:numId w:val="33"/>
              </w:numPr>
              <w:spacing w:after="0" w:line="240" w:lineRule="auto"/>
              <w:rPr>
                <w:rFonts w:asciiTheme="minorHAnsi" w:hAnsiTheme="minorHAnsi"/>
                <w:b/>
                <w:sz w:val="32"/>
                <w:szCs w:val="32"/>
              </w:rPr>
            </w:pPr>
            <w:r w:rsidRPr="00DC4405">
              <w:rPr>
                <w:rFonts w:asciiTheme="minorHAnsi" w:hAnsiTheme="minorHAnsi"/>
              </w:rPr>
              <w:t xml:space="preserve">Students will </w:t>
            </w:r>
            <w:r w:rsidRPr="00DC4405">
              <w:rPr>
                <w:rFonts w:asciiTheme="minorHAnsi" w:hAnsiTheme="minorHAnsi"/>
                <w:bCs/>
              </w:rPr>
              <w:t>explain concepts related to guidelines of radiographic image evaluation</w:t>
            </w:r>
            <w:r w:rsidRPr="00DC4405">
              <w:rPr>
                <w:rFonts w:asciiTheme="minorHAnsi" w:hAnsiTheme="minorHAnsi"/>
              </w:rPr>
              <w:t>.</w:t>
            </w:r>
          </w:p>
          <w:p w:rsidR="006D720B" w:rsidRPr="00FE093E" w:rsidRDefault="00AA2587" w:rsidP="00FE093E">
            <w:pPr>
              <w:pStyle w:val="ListParagraph"/>
              <w:numPr>
                <w:ilvl w:val="0"/>
                <w:numId w:val="33"/>
              </w:numPr>
              <w:spacing w:after="0" w:line="240" w:lineRule="auto"/>
              <w:rPr>
                <w:rFonts w:asciiTheme="minorHAnsi" w:hAnsiTheme="minorHAnsi"/>
                <w:b/>
                <w:sz w:val="32"/>
                <w:szCs w:val="32"/>
              </w:rPr>
            </w:pPr>
            <w:r w:rsidRPr="00DC4405">
              <w:rPr>
                <w:rFonts w:asciiTheme="minorHAnsi" w:hAnsiTheme="minorHAnsi"/>
              </w:rPr>
              <w:t>Students will demonstrate evaluation criteria, anatomy demonstration, and image quality with emphasis placed on body system approach to pathology in the laboratory setting.</w:t>
            </w: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AA2587">
            <w:pPr>
              <w:pStyle w:val="ListParagraph"/>
              <w:numPr>
                <w:ilvl w:val="0"/>
                <w:numId w:val="32"/>
              </w:numPr>
              <w:spacing w:after="0" w:line="240" w:lineRule="auto"/>
              <w:rPr>
                <w:rFonts w:asciiTheme="minorHAnsi" w:hAnsiTheme="minorHAnsi"/>
              </w:rPr>
            </w:pPr>
            <w:r w:rsidRPr="00DC4405">
              <w:rPr>
                <w:rFonts w:asciiTheme="minorHAnsi" w:hAnsiTheme="minorHAnsi"/>
              </w:rPr>
              <w:t xml:space="preserve">Students will </w:t>
            </w:r>
            <w:r w:rsidRPr="00DC4405">
              <w:rPr>
                <w:rFonts w:asciiTheme="minorHAnsi" w:hAnsiTheme="minorHAnsi"/>
                <w:bCs/>
              </w:rPr>
              <w:t>explain concepts related to guidelines of radiographic image evaluation</w:t>
            </w:r>
            <w:r w:rsidRPr="00DC4405">
              <w:rPr>
                <w:rFonts w:asciiTheme="minorHAnsi" w:hAnsiTheme="minorHAnsi"/>
              </w:rPr>
              <w:t>.</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Written exam on guidelines of radiographic image evaluation.</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FE093E">
              <w:rPr>
                <w:rFonts w:eastAsia="Times New Roman" w:cs="Times New Roman"/>
              </w:rPr>
              <w:t xml:space="preserve"> re-evaluate the standards set.</w:t>
            </w:r>
          </w:p>
        </w:tc>
        <w:tc>
          <w:tcPr>
            <w:tcW w:w="2970" w:type="dxa"/>
            <w:tcBorders>
              <w:top w:val="thinThickSmallGap" w:sz="12" w:space="0" w:color="auto"/>
              <w:left w:val="single" w:sz="4" w:space="0" w:color="auto"/>
              <w:right w:val="single" w:sz="6" w:space="0" w:color="auto"/>
            </w:tcBorders>
          </w:tcPr>
          <w:p w:rsidR="006D720B" w:rsidRPr="00DC4405" w:rsidRDefault="008C798E" w:rsidP="006D720B">
            <w:pPr>
              <w:spacing w:after="0" w:line="240" w:lineRule="auto"/>
              <w:rPr>
                <w:rFonts w:eastAsia="Times New Roman" w:cs="Times New Roman"/>
              </w:rPr>
            </w:pPr>
            <w:r>
              <w:rPr>
                <w:rFonts w:eastAsia="Times New Roman" w:cs="Times New Roman"/>
              </w:rPr>
              <w:t>17/19 or 9</w:t>
            </w:r>
            <w:r w:rsidR="0073273F">
              <w:rPr>
                <w:rFonts w:eastAsia="Times New Roman" w:cs="Times New Roman"/>
              </w:rPr>
              <w:t>0</w:t>
            </w:r>
            <w:r w:rsidR="006D720B" w:rsidRPr="00DC4405">
              <w:rPr>
                <w:rFonts w:eastAsia="Times New Roman" w:cs="Times New Roman"/>
              </w:rPr>
              <w:t>% of students scored 75% or higher on exam.</w:t>
            </w:r>
          </w:p>
          <w:p w:rsidR="00AA2587" w:rsidRPr="00DC4405" w:rsidRDefault="00AA2587" w:rsidP="006D720B">
            <w:pPr>
              <w:spacing w:after="0" w:line="240" w:lineRule="auto"/>
              <w:rPr>
                <w:rFonts w:eastAsia="Times New Roman" w:cs="Times New Roman"/>
              </w:rPr>
            </w:pPr>
          </w:p>
          <w:p w:rsidR="00AA2587" w:rsidRPr="00DC4405" w:rsidRDefault="00AA2587"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21D45" w:rsidP="006D720B">
            <w:pPr>
              <w:spacing w:after="0" w:line="240" w:lineRule="auto"/>
              <w:rPr>
                <w:rFonts w:eastAsia="Times New Roman" w:cs="Times New Roman"/>
              </w:rPr>
            </w:pPr>
            <w:r w:rsidRPr="00DC4405">
              <w:rPr>
                <w:rFonts w:eastAsia="Times New Roman" w:cs="Times New Roman"/>
              </w:rPr>
              <w:t>Benchmark</w:t>
            </w:r>
            <w:r w:rsidR="006D720B" w:rsidRPr="00DC4405">
              <w:rPr>
                <w:rFonts w:eastAsia="Times New Roman" w:cs="Times New Roman"/>
              </w:rPr>
              <w:t xml:space="preserve"> </w:t>
            </w:r>
            <w:r w:rsidR="00482574" w:rsidRPr="00DC4405">
              <w:rPr>
                <w:rFonts w:eastAsia="Times New Roman" w:cs="Times New Roman"/>
              </w:rPr>
              <w:t xml:space="preserve"> </w:t>
            </w:r>
            <w:r w:rsidR="006D720B" w:rsidRPr="00DC4405">
              <w:rPr>
                <w:rFonts w:eastAsia="Times New Roman" w:cs="Times New Roman"/>
              </w:rPr>
              <w:t>met.</w:t>
            </w:r>
          </w:p>
          <w:p w:rsidR="006D720B" w:rsidRPr="00DC4405" w:rsidRDefault="006D720B" w:rsidP="006D720B">
            <w:pPr>
              <w:spacing w:after="0" w:line="240" w:lineRule="auto"/>
              <w:rPr>
                <w:rFonts w:eastAsia="Times New Roman" w:cs="Times New Roman"/>
              </w:rPr>
            </w:pPr>
          </w:p>
          <w:p w:rsidR="006D720B" w:rsidRPr="00DC4405" w:rsidRDefault="00854C50" w:rsidP="006D720B">
            <w:pPr>
              <w:spacing w:after="0" w:line="240" w:lineRule="auto"/>
              <w:rPr>
                <w:rFonts w:eastAsia="Times New Roman" w:cs="Times New Roman"/>
              </w:rPr>
            </w:pPr>
            <w:r w:rsidRPr="00DC4405">
              <w:rPr>
                <w:rFonts w:eastAsia="Times New Roman" w:cs="Times New Roman"/>
              </w:rPr>
              <w:t>The instructor introduced lab demonstrations earlier in the semester to assist with meeting this benchmark.</w:t>
            </w:r>
          </w:p>
          <w:p w:rsidR="00854C50" w:rsidRPr="00DC4405" w:rsidRDefault="00854C50"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2"/>
              </w:numPr>
              <w:spacing w:after="0" w:line="240" w:lineRule="auto"/>
              <w:rPr>
                <w:rFonts w:asciiTheme="minorHAnsi" w:hAnsiTheme="minorHAnsi"/>
              </w:rPr>
            </w:pPr>
            <w:r w:rsidRPr="00DC4405">
              <w:rPr>
                <w:rFonts w:asciiTheme="minorHAnsi" w:hAnsiTheme="minorHAnsi"/>
              </w:rPr>
              <w:t>Students will demonstrate evaluation criteria, anatomy demonstration, and image quality with emphasis placed on body system approach to pathology in the laboratory setting.</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Critiques of individual images.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C798E" w:rsidP="006D720B">
            <w:pPr>
              <w:spacing w:after="0" w:line="240" w:lineRule="auto"/>
              <w:rPr>
                <w:rFonts w:eastAsia="Times New Roman" w:cs="Times New Roman"/>
              </w:rPr>
            </w:pPr>
            <w:r>
              <w:rPr>
                <w:rFonts w:eastAsia="Times New Roman" w:cs="Times New Roman"/>
              </w:rPr>
              <w:t>19/19</w:t>
            </w:r>
            <w:r w:rsidR="00482574" w:rsidRPr="00DC4405">
              <w:rPr>
                <w:rFonts w:eastAsia="Times New Roman" w:cs="Times New Roman"/>
              </w:rPr>
              <w:t xml:space="preserve"> or </w:t>
            </w:r>
            <w:r w:rsidR="006D720B" w:rsidRPr="00DC4405">
              <w:rPr>
                <w:rFonts w:eastAsia="Times New Roman" w:cs="Times New Roman"/>
              </w:rPr>
              <w:t>100% of students scored 75% or higher on exam.</w:t>
            </w:r>
          </w:p>
          <w:p w:rsidR="00AA2587" w:rsidRPr="00DC4405" w:rsidRDefault="00AA2587" w:rsidP="006D720B">
            <w:pPr>
              <w:spacing w:after="0" w:line="240" w:lineRule="auto"/>
              <w:rPr>
                <w:rFonts w:eastAsia="Times New Roman" w:cs="Times New Roman"/>
              </w:rPr>
            </w:pPr>
          </w:p>
          <w:p w:rsidR="00AA2587" w:rsidRPr="00DC4405" w:rsidRDefault="00AA2587"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AA2587" w:rsidRPr="00DC4405" w:rsidRDefault="00AA2587" w:rsidP="006D720B">
            <w:pPr>
              <w:spacing w:after="0" w:line="240" w:lineRule="auto"/>
              <w:rPr>
                <w:rFonts w:eastAsia="Times New Roman" w:cs="Times New Roman"/>
              </w:rPr>
            </w:pPr>
          </w:p>
          <w:p w:rsidR="00AA2587" w:rsidRPr="00DC4405" w:rsidRDefault="00AA2587" w:rsidP="006D720B">
            <w:pPr>
              <w:spacing w:after="0" w:line="240" w:lineRule="auto"/>
              <w:rPr>
                <w:rFonts w:eastAsia="Times New Roman" w:cs="Times New Roman"/>
              </w:rPr>
            </w:pPr>
            <w:r w:rsidRPr="00DC4405">
              <w:rPr>
                <w:rFonts w:eastAsia="Times New Roman" w:cs="Times New Roman"/>
              </w:rPr>
              <w:t>This item has been evaluated for two assessments cycles and seems to be assisting students with the subject material.  Continued monitoring of this item.</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8C798E" w:rsidP="006D720B">
            <w:pPr>
              <w:spacing w:after="0" w:line="240" w:lineRule="auto"/>
              <w:rPr>
                <w:rFonts w:eastAsia="Times New Roman" w:cs="Times New Roman"/>
                <w:b/>
              </w:rPr>
            </w:pPr>
            <w:r>
              <w:rPr>
                <w:rFonts w:eastAsia="Times New Roman" w:cs="Times New Roman"/>
                <w:b/>
              </w:rPr>
              <w:t xml:space="preserve">Plan submission date: </w:t>
            </w:r>
            <w:r w:rsidR="00BB4A84">
              <w:rPr>
                <w:rFonts w:eastAsia="Times New Roman" w:cs="Times New Roman"/>
                <w:b/>
              </w:rPr>
              <w:t>8/16</w:t>
            </w:r>
            <w:r w:rsidR="00A303EB">
              <w:rPr>
                <w:rFonts w:eastAsia="Times New Roman" w:cs="Times New Roman"/>
                <w:b/>
              </w:rPr>
              <w:t>/17</w:t>
            </w:r>
          </w:p>
          <w:p w:rsidR="00796D7B" w:rsidRPr="00DC4405" w:rsidRDefault="00796D7B"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214 Clinical Education IV</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4436DB" w:rsidP="006D720B">
            <w:pPr>
              <w:spacing w:after="0" w:line="240" w:lineRule="auto"/>
              <w:jc w:val="center"/>
              <w:rPr>
                <w:rFonts w:eastAsia="Times New Roman" w:cs="Times New Roman"/>
                <w:b/>
                <w:sz w:val="32"/>
                <w:szCs w:val="32"/>
              </w:rPr>
            </w:pPr>
          </w:p>
          <w:p w:rsidR="00AA2587" w:rsidRPr="00DC4405" w:rsidRDefault="00AA2587" w:rsidP="00AA2587">
            <w:pPr>
              <w:pStyle w:val="ListParagraph"/>
              <w:numPr>
                <w:ilvl w:val="0"/>
                <w:numId w:val="34"/>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AA2587" w:rsidRPr="00DC4405" w:rsidRDefault="00AA2587" w:rsidP="00AA2587">
            <w:pPr>
              <w:pStyle w:val="ListParagraph"/>
              <w:numPr>
                <w:ilvl w:val="0"/>
                <w:numId w:val="34"/>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p w:rsidR="00AA2587" w:rsidRPr="00DC4405" w:rsidRDefault="00AA2587" w:rsidP="00AA2587">
            <w:pPr>
              <w:pStyle w:val="ListParagraph"/>
              <w:numPr>
                <w:ilvl w:val="0"/>
                <w:numId w:val="34"/>
              </w:numPr>
              <w:spacing w:after="0" w:line="240" w:lineRule="auto"/>
              <w:rPr>
                <w:rFonts w:asciiTheme="minorHAnsi" w:hAnsiTheme="minorHAnsi"/>
              </w:rPr>
            </w:pPr>
            <w:r w:rsidRPr="00DC4405">
              <w:rPr>
                <w:rFonts w:asciiTheme="minorHAnsi" w:hAnsiTheme="minorHAnsi" w:cs="Arial"/>
              </w:rPr>
              <w:t>Students will explain the basic principles of image formation in computed tomography.</w:t>
            </w:r>
          </w:p>
          <w:p w:rsidR="004436DB" w:rsidRPr="00DC4405" w:rsidRDefault="004436DB" w:rsidP="006D720B">
            <w:pPr>
              <w:spacing w:after="0" w:line="240" w:lineRule="auto"/>
              <w:jc w:val="center"/>
              <w:rPr>
                <w:rFonts w:eastAsia="Times New Roman" w:cs="Times New Roman"/>
                <w:b/>
                <w:sz w:val="32"/>
                <w:szCs w:val="32"/>
              </w:rPr>
            </w:pP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AA2587">
            <w:pPr>
              <w:pStyle w:val="ListParagraph"/>
              <w:numPr>
                <w:ilvl w:val="0"/>
                <w:numId w:val="35"/>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section of the competency evaluation form.</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73273F" w:rsidP="006D720B">
            <w:pPr>
              <w:spacing w:after="0" w:line="240" w:lineRule="auto"/>
              <w:rPr>
                <w:rFonts w:eastAsia="Times New Roman" w:cs="Times New Roman"/>
              </w:rPr>
            </w:pPr>
            <w:r>
              <w:rPr>
                <w:rFonts w:eastAsia="Times New Roman" w:cs="Times New Roman"/>
              </w:rPr>
              <w:t>19/19</w:t>
            </w:r>
            <w:r w:rsidR="00482574" w:rsidRPr="00DC4405">
              <w:rPr>
                <w:rFonts w:eastAsia="Times New Roman" w:cs="Times New Roman"/>
              </w:rPr>
              <w:t xml:space="preserve"> or </w:t>
            </w:r>
            <w:r w:rsidR="006D720B" w:rsidRPr="00DC4405">
              <w:rPr>
                <w:rFonts w:eastAsia="Times New Roman" w:cs="Times New Roman"/>
              </w:rPr>
              <w:t>100% of students had an overall average grade of 80% or higher in this section on completed comps.</w:t>
            </w:r>
            <w:r w:rsidR="00AA2587" w:rsidRPr="00DC4405">
              <w:rPr>
                <w:rFonts w:eastAsia="Times New Roman" w:cs="Times New Roman"/>
              </w:rPr>
              <w:t xml:space="preserve"> No student had a repeat comp</w:t>
            </w:r>
            <w:r w:rsidR="00482574" w:rsidRPr="00DC4405">
              <w:rPr>
                <w:rFonts w:eastAsia="Times New Roman" w:cs="Times New Roman"/>
              </w:rPr>
              <w:t>etency for deficiency for</w:t>
            </w:r>
            <w:r w:rsidR="00AA2587" w:rsidRPr="00DC4405">
              <w:rPr>
                <w:rFonts w:eastAsia="Times New Roman" w:cs="Times New Roman"/>
              </w:rPr>
              <w:t xml:space="preserve"> patient shielding.</w:t>
            </w: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482574" w:rsidP="006D720B">
            <w:pPr>
              <w:spacing w:after="0" w:line="240" w:lineRule="auto"/>
              <w:rPr>
                <w:rFonts w:eastAsia="Times New Roman" w:cs="Times New Roman"/>
              </w:rPr>
            </w:pPr>
            <w:r w:rsidRPr="00DC4405">
              <w:rPr>
                <w:rFonts w:eastAsia="Times New Roman" w:cs="Times New Roman"/>
              </w:rPr>
              <w:t xml:space="preserve">No additional action is needed at this time. </w:t>
            </w:r>
          </w:p>
          <w:p w:rsidR="00482574" w:rsidRPr="00DC4405" w:rsidRDefault="0048257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5"/>
              </w:numPr>
              <w:spacing w:after="0" w:line="240" w:lineRule="auto"/>
              <w:rPr>
                <w:rFonts w:asciiTheme="minorHAnsi" w:hAnsiTheme="minorHAnsi"/>
              </w:rPr>
            </w:pPr>
            <w:r w:rsidRPr="00DC4405">
              <w:rPr>
                <w:rFonts w:asciiTheme="minorHAnsi" w:hAnsiTheme="minorHAnsi" w:cs="Arial"/>
              </w:rPr>
              <w:t xml:space="preserve">In a clinical environment, students will </w:t>
            </w:r>
            <w:r w:rsidRPr="00DC4405">
              <w:rPr>
                <w:rFonts w:asciiTheme="minorHAnsi" w:hAnsiTheme="minorHAnsi" w:cs="Arial"/>
              </w:rPr>
              <w:lastRenderedPageBreak/>
              <w:t>perform radiographic activities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Successful completion of competency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100% of students will successfully complete the designated number of </w:t>
            </w:r>
            <w:r w:rsidRPr="00DC4405">
              <w:rPr>
                <w:rFonts w:eastAsia="Times New Roman" w:cs="Times New Roman"/>
              </w:rPr>
              <w:lastRenderedPageBreak/>
              <w:t>competency exams.</w:t>
            </w:r>
          </w:p>
          <w:p w:rsidR="00AA2587" w:rsidRPr="00DC4405" w:rsidRDefault="00AA2587" w:rsidP="006D720B">
            <w:pPr>
              <w:spacing w:after="0" w:line="240" w:lineRule="auto"/>
              <w:rPr>
                <w:rFonts w:eastAsia="Times New Roman" w:cs="Times New Roman"/>
              </w:rPr>
            </w:pPr>
          </w:p>
          <w:p w:rsidR="00AA2587" w:rsidRPr="00DC4405" w:rsidRDefault="00AA2587" w:rsidP="00AA2587">
            <w:pPr>
              <w:spacing w:after="0" w:line="240" w:lineRule="auto"/>
              <w:rPr>
                <w:rFonts w:eastAsia="Times New Roman" w:cs="Times New Roman"/>
              </w:rPr>
            </w:pPr>
            <w:r w:rsidRPr="00DC4405">
              <w:rPr>
                <w:rFonts w:eastAsia="Times New Roman" w:cs="Times New Roman"/>
              </w:rPr>
              <w:t>The ARRT and JRCERT both require specific competencies for all RAD program graduates to complete successfully.</w:t>
            </w:r>
          </w:p>
          <w:p w:rsidR="00AA2587" w:rsidRPr="00DC4405" w:rsidRDefault="00AA2587"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73273F" w:rsidP="006D720B">
            <w:pPr>
              <w:spacing w:after="0" w:line="240" w:lineRule="auto"/>
              <w:rPr>
                <w:rFonts w:eastAsia="Times New Roman" w:cs="Times New Roman"/>
              </w:rPr>
            </w:pPr>
            <w:r>
              <w:rPr>
                <w:rFonts w:eastAsia="Times New Roman" w:cs="Times New Roman"/>
              </w:rPr>
              <w:lastRenderedPageBreak/>
              <w:t xml:space="preserve">19/19 </w:t>
            </w:r>
            <w:r w:rsidR="00482574" w:rsidRPr="00DC4405">
              <w:rPr>
                <w:rFonts w:eastAsia="Times New Roman" w:cs="Times New Roman"/>
              </w:rPr>
              <w:t xml:space="preserve">or </w:t>
            </w:r>
            <w:r w:rsidR="00332165" w:rsidRPr="00DC4405">
              <w:rPr>
                <w:rFonts w:eastAsia="Times New Roman" w:cs="Times New Roman"/>
              </w:rPr>
              <w:t>100</w:t>
            </w:r>
            <w:r w:rsidR="006D720B" w:rsidRPr="00DC4405">
              <w:rPr>
                <w:rFonts w:eastAsia="Times New Roman" w:cs="Times New Roman"/>
              </w:rPr>
              <w:t xml:space="preserve">% of students completed the designated number of competency </w:t>
            </w:r>
            <w:r w:rsidR="006D720B" w:rsidRPr="00DC4405">
              <w:rPr>
                <w:rFonts w:eastAsia="Times New Roman" w:cs="Times New Roman"/>
              </w:rPr>
              <w:lastRenderedPageBreak/>
              <w:t>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lastRenderedPageBreak/>
              <w:t xml:space="preserve">No additional action is needed at this time. </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5"/>
              </w:numPr>
              <w:spacing w:after="0" w:line="240" w:lineRule="auto"/>
              <w:rPr>
                <w:rFonts w:asciiTheme="minorHAnsi" w:hAnsiTheme="minorHAnsi"/>
              </w:rPr>
            </w:pPr>
            <w:r w:rsidRPr="00DC4405">
              <w:rPr>
                <w:rFonts w:asciiTheme="minorHAnsi" w:hAnsiTheme="minorHAnsi" w:cs="Arial"/>
              </w:rPr>
              <w:lastRenderedPageBreak/>
              <w:t>Students will explain the basic principles of image formation in computed tomography.</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Cross- sectional anatomy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Cross-sectional anatomy exams.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C798E" w:rsidP="006D720B">
            <w:pPr>
              <w:spacing w:after="0" w:line="240" w:lineRule="auto"/>
              <w:rPr>
                <w:rFonts w:eastAsia="Times New Roman" w:cs="Times New Roman"/>
              </w:rPr>
            </w:pPr>
            <w:r>
              <w:rPr>
                <w:rFonts w:eastAsia="Times New Roman" w:cs="Times New Roman"/>
              </w:rPr>
              <w:t>19/19</w:t>
            </w:r>
            <w:r w:rsidR="00482574" w:rsidRPr="00DC4405">
              <w:rPr>
                <w:rFonts w:eastAsia="Times New Roman" w:cs="Times New Roman"/>
              </w:rPr>
              <w:t xml:space="preserve"> or </w:t>
            </w:r>
            <w:r w:rsidR="006D720B" w:rsidRPr="00DC4405">
              <w:rPr>
                <w:rFonts w:eastAsia="Times New Roman" w:cs="Times New Roman"/>
              </w:rPr>
              <w:t>100% of students had an overall average grade of 80% or higher on cross-sectional anatomy 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AA2587" w:rsidRPr="00DC4405" w:rsidRDefault="00AA2587" w:rsidP="006D720B">
            <w:pPr>
              <w:spacing w:after="0" w:line="240" w:lineRule="auto"/>
              <w:rPr>
                <w:rFonts w:eastAsia="Times New Roman" w:cs="Times New Roman"/>
              </w:rPr>
            </w:pPr>
            <w:r w:rsidRPr="00DC4405">
              <w:rPr>
                <w:rFonts w:eastAsia="Times New Roman" w:cs="Times New Roman"/>
              </w:rPr>
              <w:t>This benchmark has been met for several assessment cycles however, the ARRT requires a CT with cross-sectional component within the program so this will be an ongoing assessment.</w:t>
            </w:r>
          </w:p>
          <w:p w:rsidR="006D720B" w:rsidRPr="00DC4405" w:rsidRDefault="006D720B" w:rsidP="006D720B">
            <w:pPr>
              <w:spacing w:after="0" w:line="240" w:lineRule="auto"/>
              <w:rPr>
                <w:rFonts w:eastAsia="Times New Roman" w:cs="Times New Roman"/>
              </w:rPr>
            </w:pP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796D7B" w:rsidRPr="005A46FD" w:rsidRDefault="006D720B" w:rsidP="006D720B">
            <w:pPr>
              <w:spacing w:after="0" w:line="240" w:lineRule="auto"/>
              <w:rPr>
                <w:rFonts w:eastAsia="Times New Roman" w:cs="Times New Roman"/>
                <w:b/>
                <w:sz w:val="12"/>
                <w:szCs w:val="12"/>
              </w:rPr>
            </w:pPr>
            <w:r w:rsidRPr="00DC4405">
              <w:rPr>
                <w:rFonts w:eastAsia="Times New Roman" w:cs="Times New Roman"/>
                <w:b/>
              </w:rPr>
              <w:t>Pl</w:t>
            </w:r>
            <w:r w:rsidR="00BB4A84">
              <w:rPr>
                <w:rFonts w:eastAsia="Times New Roman" w:cs="Times New Roman"/>
                <w:b/>
              </w:rPr>
              <w:t>an submission date: 8/16</w:t>
            </w:r>
            <w:r w:rsidR="0012414F">
              <w:rPr>
                <w:rFonts w:eastAsia="Times New Roman" w:cs="Times New Roman"/>
                <w:b/>
              </w:rPr>
              <w:t>/17</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Default="005A46FD" w:rsidP="006D720B">
            <w:pPr>
              <w:spacing w:after="0" w:line="240" w:lineRule="auto"/>
              <w:rPr>
                <w:rFonts w:eastAsia="Times New Roman" w:cs="Times New Roman"/>
                <w:b/>
              </w:rPr>
            </w:pPr>
            <w:r>
              <w:rPr>
                <w:rFonts w:eastAsia="Times New Roman" w:cs="Times New Roman"/>
                <w:b/>
              </w:rPr>
              <w:t>Submitted by: Christie Bolton</w:t>
            </w: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Pr="005A46FD" w:rsidRDefault="00FE093E" w:rsidP="006D720B">
            <w:pPr>
              <w:spacing w:after="0" w:line="240" w:lineRule="auto"/>
              <w:rPr>
                <w:rFonts w:eastAsia="Times New Roman" w:cs="Times New Roman"/>
                <w:b/>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lastRenderedPageBreak/>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224 Clinical Education V</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AA2587" w:rsidRPr="00DC4405" w:rsidRDefault="00AA2587" w:rsidP="00AA2587">
            <w:pPr>
              <w:pStyle w:val="ListParagraph"/>
              <w:numPr>
                <w:ilvl w:val="0"/>
                <w:numId w:val="36"/>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FE093E" w:rsidRDefault="00AA2587" w:rsidP="00FE093E">
            <w:pPr>
              <w:pStyle w:val="ListParagraph"/>
              <w:numPr>
                <w:ilvl w:val="0"/>
                <w:numId w:val="36"/>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AA2587">
            <w:pPr>
              <w:pStyle w:val="ListParagraph"/>
              <w:numPr>
                <w:ilvl w:val="0"/>
                <w:numId w:val="37"/>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B044B0" w:rsidP="006D720B">
            <w:pPr>
              <w:spacing w:after="0" w:line="240" w:lineRule="auto"/>
              <w:rPr>
                <w:rFonts w:eastAsia="Times New Roman" w:cs="Times New Roman"/>
              </w:rPr>
            </w:pPr>
            <w:r>
              <w:rPr>
                <w:rFonts w:eastAsia="Times New Roman" w:cs="Times New Roman"/>
              </w:rPr>
              <w:t>Radiation Protection Critical Skills</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section of the competency evaluation form.</w:t>
            </w:r>
          </w:p>
          <w:p w:rsidR="00305866" w:rsidRPr="00DC4405" w:rsidRDefault="00305866" w:rsidP="006D720B">
            <w:pPr>
              <w:spacing w:after="0" w:line="240" w:lineRule="auto"/>
              <w:rPr>
                <w:rFonts w:eastAsia="Times New Roman" w:cs="Times New Roman"/>
              </w:rPr>
            </w:pPr>
          </w:p>
          <w:p w:rsidR="00305866"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FE093E">
              <w:rPr>
                <w:rFonts w:eastAsia="Times New Roman" w:cs="Times New Roman"/>
              </w:rPr>
              <w:t xml:space="preserve"> re-evaluate the standards set.</w:t>
            </w:r>
          </w:p>
        </w:tc>
        <w:tc>
          <w:tcPr>
            <w:tcW w:w="2970" w:type="dxa"/>
            <w:tcBorders>
              <w:top w:val="thinThickSmallGap" w:sz="12" w:space="0" w:color="auto"/>
              <w:left w:val="single" w:sz="4" w:space="0" w:color="auto"/>
              <w:right w:val="single" w:sz="6" w:space="0" w:color="auto"/>
            </w:tcBorders>
          </w:tcPr>
          <w:p w:rsidR="006D720B" w:rsidRPr="00DC4405" w:rsidRDefault="0073273F" w:rsidP="006D720B">
            <w:pPr>
              <w:spacing w:after="0" w:line="240" w:lineRule="auto"/>
              <w:rPr>
                <w:rFonts w:eastAsia="Times New Roman" w:cs="Times New Roman"/>
              </w:rPr>
            </w:pPr>
            <w:r>
              <w:rPr>
                <w:rFonts w:eastAsia="Times New Roman" w:cs="Times New Roman"/>
              </w:rPr>
              <w:t>19/19</w:t>
            </w:r>
            <w:r w:rsidR="00482574" w:rsidRPr="00DC4405">
              <w:rPr>
                <w:rFonts w:eastAsia="Times New Roman" w:cs="Times New Roman"/>
              </w:rPr>
              <w:t xml:space="preserve"> or </w:t>
            </w:r>
            <w:r w:rsidR="006D720B" w:rsidRPr="00DC4405">
              <w:rPr>
                <w:rFonts w:eastAsia="Times New Roman" w:cs="Times New Roman"/>
              </w:rPr>
              <w:t>100% of students had an overall average grade of 80% or higher in this section.</w:t>
            </w:r>
            <w:r w:rsidR="008C798E">
              <w:rPr>
                <w:rFonts w:eastAsia="Times New Roman" w:cs="Times New Roman"/>
              </w:rPr>
              <w:t xml:space="preserve"> </w:t>
            </w:r>
            <w:r w:rsidR="00AA2587" w:rsidRPr="00DC4405">
              <w:rPr>
                <w:rFonts w:eastAsia="Times New Roman" w:cs="Times New Roman"/>
              </w:rPr>
              <w:t xml:space="preserve"> No student had a repeat competency for deficiency of patient shielding.</w:t>
            </w:r>
          </w:p>
        </w:tc>
        <w:tc>
          <w:tcPr>
            <w:tcW w:w="2718" w:type="dxa"/>
            <w:tcBorders>
              <w:top w:val="thinThickSmallGap" w:sz="12" w:space="0" w:color="auto"/>
              <w:left w:val="single" w:sz="6" w:space="0" w:color="auto"/>
            </w:tcBorders>
          </w:tcPr>
          <w:p w:rsidR="00482574" w:rsidRPr="00DC4405" w:rsidRDefault="00482574" w:rsidP="00482574">
            <w:pPr>
              <w:spacing w:after="0" w:line="240" w:lineRule="auto"/>
              <w:rPr>
                <w:rFonts w:eastAsia="Times New Roman" w:cs="Times New Roman"/>
              </w:rPr>
            </w:pPr>
            <w:r w:rsidRPr="00DC4405">
              <w:rPr>
                <w:rFonts w:eastAsia="Times New Roman" w:cs="Times New Roman"/>
              </w:rPr>
              <w:t>Benchmark met</w:t>
            </w:r>
          </w:p>
          <w:p w:rsidR="00482574" w:rsidRPr="00DC4405" w:rsidRDefault="00482574" w:rsidP="00482574">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 xml:space="preserve">No additional action is needed at this time. </w:t>
            </w:r>
          </w:p>
          <w:p w:rsidR="00482574" w:rsidRDefault="00482574" w:rsidP="00482574">
            <w:pPr>
              <w:spacing w:after="0" w:line="240" w:lineRule="auto"/>
              <w:rPr>
                <w:rFonts w:eastAsia="Times New Roman" w:cs="Times New Roman"/>
              </w:rPr>
            </w:pPr>
          </w:p>
          <w:p w:rsidR="006D720B" w:rsidRPr="00DC4405" w:rsidRDefault="00FE093E" w:rsidP="00FE093E">
            <w:pPr>
              <w:spacing w:after="0" w:line="240" w:lineRule="auto"/>
              <w:rPr>
                <w:rFonts w:eastAsia="Times New Roman" w:cs="Times New Roman"/>
              </w:rPr>
            </w:pPr>
            <w:r>
              <w:rPr>
                <w:rFonts w:eastAsia="Times New Roman" w:cs="Times New Roman"/>
              </w:rPr>
              <w:t>Radiation protection is one of the topics that the ARRT and the JRCERT require an evaluation for. Because of this, t</w:t>
            </w:r>
            <w:r w:rsidR="00482574" w:rsidRPr="00DC4405">
              <w:rPr>
                <w:rFonts w:eastAsia="Times New Roman" w:cs="Times New Roman"/>
              </w:rPr>
              <w:t>his is an ongoing assessment.</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7"/>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Successful completion of competency exams.</w:t>
            </w:r>
          </w:p>
        </w:tc>
        <w:tc>
          <w:tcPr>
            <w:tcW w:w="2547" w:type="dxa"/>
            <w:tcBorders>
              <w:left w:val="single" w:sz="6" w:space="0" w:color="auto"/>
              <w:right w:val="single" w:sz="4" w:space="0" w:color="auto"/>
            </w:tcBorders>
          </w:tcPr>
          <w:p w:rsidR="00FE093E"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rsidR="00305866" w:rsidRPr="00DC4405" w:rsidRDefault="00FE093E" w:rsidP="006D720B">
            <w:pPr>
              <w:spacing w:after="0" w:line="240" w:lineRule="auto"/>
              <w:rPr>
                <w:rFonts w:eastAsia="Times New Roman" w:cs="Times New Roman"/>
              </w:rPr>
            </w:pPr>
            <w:r w:rsidRPr="00DC4405">
              <w:rPr>
                <w:rFonts w:eastAsia="Times New Roman" w:cs="Times New Roman"/>
              </w:rPr>
              <w:t>The ARRT and JRCERT both require specific competencies for all RAD program grad</w:t>
            </w:r>
            <w:r>
              <w:rPr>
                <w:rFonts w:eastAsia="Times New Roman" w:cs="Times New Roman"/>
              </w:rPr>
              <w:t>uates to complete successfully.</w:t>
            </w:r>
          </w:p>
        </w:tc>
        <w:tc>
          <w:tcPr>
            <w:tcW w:w="2970" w:type="dxa"/>
            <w:tcBorders>
              <w:left w:val="single" w:sz="4" w:space="0" w:color="auto"/>
              <w:right w:val="single" w:sz="6" w:space="0" w:color="auto"/>
            </w:tcBorders>
          </w:tcPr>
          <w:p w:rsidR="006D720B" w:rsidRPr="00DC4405" w:rsidRDefault="0073273F" w:rsidP="006D720B">
            <w:pPr>
              <w:spacing w:after="0" w:line="240" w:lineRule="auto"/>
              <w:rPr>
                <w:rFonts w:eastAsia="Times New Roman" w:cs="Times New Roman"/>
              </w:rPr>
            </w:pPr>
            <w:r>
              <w:rPr>
                <w:rFonts w:eastAsia="Times New Roman" w:cs="Times New Roman"/>
              </w:rPr>
              <w:t>19/19</w:t>
            </w:r>
            <w:r w:rsidR="00482574" w:rsidRPr="00DC4405">
              <w:rPr>
                <w:rFonts w:eastAsia="Times New Roman" w:cs="Times New Roman"/>
              </w:rPr>
              <w:t xml:space="preserve"> or </w:t>
            </w:r>
            <w:r w:rsidR="006D720B" w:rsidRPr="00DC4405">
              <w:rPr>
                <w:rFonts w:eastAsia="Times New Roman" w:cs="Times New Roman"/>
              </w:rPr>
              <w:t>100% of students completed the designated number of competency 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482574" w:rsidRPr="00DC4405" w:rsidRDefault="00482574"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 xml:space="preserve">No additional action is needed at this time. </w:t>
            </w:r>
          </w:p>
          <w:p w:rsidR="00482574" w:rsidRPr="00DC4405" w:rsidRDefault="0048257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FE093E" w:rsidRDefault="00FE093E" w:rsidP="006D720B">
            <w:pPr>
              <w:spacing w:after="0" w:line="240" w:lineRule="auto"/>
              <w:rPr>
                <w:rFonts w:eastAsia="Times New Roman" w:cs="Times New Roman"/>
                <w:b/>
                <w:sz w:val="12"/>
                <w:szCs w:val="12"/>
              </w:rPr>
            </w:pPr>
            <w:r>
              <w:rPr>
                <w:rFonts w:eastAsia="Times New Roman" w:cs="Times New Roman"/>
                <w:b/>
              </w:rPr>
              <w:t xml:space="preserve">Plan submission date: </w:t>
            </w:r>
            <w:r w:rsidR="00BB4A84">
              <w:rPr>
                <w:rFonts w:eastAsia="Times New Roman" w:cs="Times New Roman"/>
                <w:b/>
              </w:rPr>
              <w:t>8/16</w:t>
            </w:r>
            <w:r w:rsidR="00625D91">
              <w:rPr>
                <w:rFonts w:eastAsia="Times New Roman" w:cs="Times New Roman"/>
                <w:b/>
              </w:rPr>
              <w:t>/17</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Bolton</w:t>
            </w:r>
          </w:p>
          <w:p w:rsidR="00305866" w:rsidRPr="00DC4405" w:rsidRDefault="00305866"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305866" w:rsidRPr="00DC4405" w:rsidRDefault="00305866" w:rsidP="006D720B">
            <w:pPr>
              <w:spacing w:after="0" w:line="240" w:lineRule="auto"/>
              <w:jc w:val="center"/>
              <w:rPr>
                <w:rFonts w:eastAsia="Times New Roman" w:cs="Times New Roman"/>
                <w:b/>
                <w:sz w:val="32"/>
                <w:szCs w:val="32"/>
              </w:rPr>
            </w:pPr>
          </w:p>
          <w:p w:rsidR="006D720B" w:rsidRPr="00DC4405" w:rsidRDefault="006D720B" w:rsidP="004436D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227 Review Seminar</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AA2587"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AA2587"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cs="Arial"/>
              </w:rPr>
              <w:t>Students will explain concepts related to image production and evaluation.</w:t>
            </w:r>
          </w:p>
          <w:p w:rsidR="00AA2587"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rPr>
              <w:t>Students will e</w:t>
            </w:r>
            <w:r w:rsidRPr="00DC4405">
              <w:rPr>
                <w:rFonts w:asciiTheme="minorHAnsi" w:hAnsiTheme="minorHAnsi" w:cs="Arial"/>
              </w:rPr>
              <w:t>xplain concepts related to specific radiographic procedures.</w:t>
            </w:r>
          </w:p>
          <w:p w:rsidR="00AA2587"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cs="Arial"/>
              </w:rPr>
              <w:t>Students will explain concepts related to patient care and education.</w:t>
            </w:r>
          </w:p>
          <w:p w:rsidR="004436DB"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cs="Arial"/>
              </w:rPr>
              <w:t>Students will prepare for entry into the profession.</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right w:val="single" w:sz="6" w:space="0" w:color="auto"/>
            </w:tcBorders>
          </w:tcPr>
          <w:p w:rsidR="00305866" w:rsidRPr="00DC4405" w:rsidRDefault="00305866" w:rsidP="006D720B">
            <w:pPr>
              <w:spacing w:after="0" w:line="240" w:lineRule="auto"/>
              <w:rPr>
                <w:rFonts w:eastAsia="Times New Roman" w:cs="Times New Roman"/>
              </w:rPr>
            </w:pPr>
          </w:p>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w:t>
            </w:r>
          </w:p>
          <w:p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left w:val="single" w:sz="6" w:space="0" w:color="auto"/>
              <w:right w:val="single" w:sz="4" w:space="0" w:color="auto"/>
            </w:tcBorders>
          </w:tcPr>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or higher on the </w:t>
            </w:r>
            <w:r w:rsidR="00822610">
              <w:rPr>
                <w:rFonts w:eastAsia="Times New Roman" w:cs="Times New Roman"/>
              </w:rPr>
              <w:t>R</w:t>
            </w:r>
            <w:r w:rsidRPr="00DC4405">
              <w:rPr>
                <w:rFonts w:eastAsia="Times New Roman" w:cs="Times New Roman"/>
              </w:rPr>
              <w:t>adiation Protection Examination</w:t>
            </w:r>
          </w:p>
          <w:p w:rsidR="00240599" w:rsidRPr="00DC4405" w:rsidRDefault="00240599" w:rsidP="006D720B">
            <w:pPr>
              <w:spacing w:after="0" w:line="240" w:lineRule="auto"/>
              <w:rPr>
                <w:rFonts w:eastAsia="Times New Roman" w:cs="Times New Roman"/>
              </w:rPr>
            </w:pPr>
          </w:p>
          <w:p w:rsidR="00240599" w:rsidRPr="00DC4405" w:rsidRDefault="00482574" w:rsidP="00240599">
            <w:pPr>
              <w:spacing w:after="0" w:line="240" w:lineRule="auto"/>
              <w:rPr>
                <w:rFonts w:eastAsia="Times New Roman" w:cs="Times New Roman"/>
              </w:rPr>
            </w:pPr>
            <w:r w:rsidRPr="00DC4405">
              <w:rPr>
                <w:rFonts w:eastAsia="Times New Roman" w:cs="Times New Roman"/>
              </w:rPr>
              <w:t xml:space="preserve">This course is taught in the last semester of the program where students are prepared to take their certification exam.  </w:t>
            </w:r>
            <w:r w:rsidR="00240599" w:rsidRPr="00DC4405">
              <w:rPr>
                <w:rFonts w:eastAsia="Times New Roman" w:cs="Times New Roman"/>
              </w:rPr>
              <w:t xml:space="preserve">The high standards were set because of the complexity of the ARRT certification exam.  </w:t>
            </w:r>
            <w:r w:rsidRPr="00DC4405">
              <w:rPr>
                <w:rFonts w:eastAsia="Times New Roman" w:cs="Times New Roman"/>
              </w:rPr>
              <w:t>Due to the low scores, t</w:t>
            </w:r>
            <w:r w:rsidR="00240599" w:rsidRPr="00DC4405">
              <w:rPr>
                <w:rFonts w:eastAsia="Times New Roman" w:cs="Times New Roman"/>
              </w:rPr>
              <w: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305866" w:rsidRPr="00DC4405" w:rsidRDefault="00305866" w:rsidP="006D720B">
            <w:pPr>
              <w:spacing w:after="0" w:line="240" w:lineRule="auto"/>
              <w:rPr>
                <w:rFonts w:eastAsia="Times New Roman" w:cs="Times New Roman"/>
              </w:rPr>
            </w:pPr>
          </w:p>
          <w:p w:rsidR="006D720B" w:rsidRPr="00DC4405" w:rsidRDefault="00822610" w:rsidP="006D720B">
            <w:pPr>
              <w:spacing w:after="0" w:line="240" w:lineRule="auto"/>
              <w:rPr>
                <w:rFonts w:eastAsia="Times New Roman" w:cs="Times New Roman"/>
              </w:rPr>
            </w:pPr>
            <w:r>
              <w:rPr>
                <w:rFonts w:eastAsia="Times New Roman" w:cs="Times New Roman"/>
              </w:rPr>
              <w:t>11</w:t>
            </w:r>
            <w:r w:rsidR="00712490">
              <w:rPr>
                <w:rFonts w:eastAsia="Times New Roman" w:cs="Times New Roman"/>
              </w:rPr>
              <w:t>/19</w:t>
            </w:r>
            <w:r>
              <w:rPr>
                <w:rFonts w:eastAsia="Times New Roman" w:cs="Times New Roman"/>
              </w:rPr>
              <w:t xml:space="preserve"> or 58</w:t>
            </w:r>
            <w:r w:rsidR="006D720B" w:rsidRPr="00DC4405">
              <w:rPr>
                <w:rFonts w:eastAsia="Times New Roman" w:cs="Times New Roman"/>
              </w:rPr>
              <w:t>% of students scored 80% or higher</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not met</w:t>
            </w:r>
          </w:p>
          <w:p w:rsidR="006D720B" w:rsidRPr="00DC4405" w:rsidRDefault="006D720B" w:rsidP="006D720B">
            <w:pPr>
              <w:spacing w:after="0" w:line="240" w:lineRule="auto"/>
              <w:rPr>
                <w:rFonts w:eastAsia="Times New Roman" w:cs="Times New Roman"/>
              </w:rPr>
            </w:pPr>
          </w:p>
          <w:p w:rsidR="00305866" w:rsidRDefault="00822610" w:rsidP="006D720B">
            <w:pPr>
              <w:spacing w:after="0" w:line="240" w:lineRule="auto"/>
              <w:rPr>
                <w:rFonts w:eastAsia="Times New Roman" w:cs="Times New Roman"/>
              </w:rPr>
            </w:pPr>
            <w:r>
              <w:rPr>
                <w:rFonts w:eastAsia="Times New Roman" w:cs="Times New Roman"/>
              </w:rPr>
              <w:t xml:space="preserve">Evaluation of this item is important and the instructor will do more in the review section to reinforce the material. </w:t>
            </w:r>
          </w:p>
          <w:p w:rsidR="00822610" w:rsidRDefault="00822610" w:rsidP="006D720B">
            <w:pPr>
              <w:spacing w:after="0" w:line="240" w:lineRule="auto"/>
              <w:rPr>
                <w:rFonts w:eastAsia="Times New Roman" w:cs="Times New Roman"/>
              </w:rPr>
            </w:pPr>
          </w:p>
          <w:p w:rsidR="00822610" w:rsidRDefault="008C798E" w:rsidP="006D720B">
            <w:pPr>
              <w:spacing w:after="0" w:line="240" w:lineRule="auto"/>
              <w:rPr>
                <w:rFonts w:eastAsia="Times New Roman" w:cs="Times New Roman"/>
              </w:rPr>
            </w:pPr>
            <w:r>
              <w:rPr>
                <w:rFonts w:eastAsia="Times New Roman" w:cs="Times New Roman"/>
              </w:rPr>
              <w:t xml:space="preserve">A comparison to the ARRT exam </w:t>
            </w:r>
            <w:r w:rsidR="008200CC">
              <w:rPr>
                <w:rFonts w:eastAsia="Times New Roman" w:cs="Times New Roman"/>
              </w:rPr>
              <w:t>revealed</w:t>
            </w:r>
            <w:r>
              <w:rPr>
                <w:rFonts w:eastAsia="Times New Roman" w:cs="Times New Roman"/>
              </w:rPr>
              <w:t xml:space="preserve"> that 14/19 or 74% of graduates passed the </w:t>
            </w:r>
            <w:proofErr w:type="gramStart"/>
            <w:r>
              <w:rPr>
                <w:rFonts w:eastAsia="Times New Roman" w:cs="Times New Roman"/>
              </w:rPr>
              <w:t>radiation  protection</w:t>
            </w:r>
            <w:proofErr w:type="gramEnd"/>
            <w:r>
              <w:rPr>
                <w:rFonts w:eastAsia="Times New Roman" w:cs="Times New Roman"/>
              </w:rPr>
              <w:t xml:space="preserve"> section of the exam. </w:t>
            </w:r>
          </w:p>
          <w:p w:rsidR="008200CC" w:rsidRPr="00DC4405" w:rsidRDefault="008200CC"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item will continue to be monitored.</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cs="Arial"/>
              </w:rPr>
              <w:t>Students will explain concepts related to image production and evaluation</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 Image Production and Evaluation</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first attempt of the Image Production and Evaluation Section exam.</w:t>
            </w:r>
          </w:p>
          <w:p w:rsidR="00240599" w:rsidRPr="00DC4405" w:rsidRDefault="00240599"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This course is taught in the last semester of the program where students are prepared to take their certification exam.  The high standards were set because of the complexity of the ARRT certification exam.  Due to the low scores, the program will evaluate trends and re-evaluate the standards set.</w:t>
            </w:r>
          </w:p>
          <w:p w:rsidR="00240599" w:rsidRPr="00DC4405" w:rsidRDefault="00240599" w:rsidP="00482574">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22610" w:rsidP="006D720B">
            <w:pPr>
              <w:spacing w:after="0" w:line="240" w:lineRule="auto"/>
              <w:rPr>
                <w:rFonts w:eastAsia="Times New Roman" w:cs="Times New Roman"/>
              </w:rPr>
            </w:pPr>
            <w:r>
              <w:rPr>
                <w:rFonts w:eastAsia="Times New Roman" w:cs="Times New Roman"/>
              </w:rPr>
              <w:t>13/19 or 68</w:t>
            </w:r>
            <w:r w:rsidR="006D720B" w:rsidRPr="00DC4405">
              <w:rPr>
                <w:rFonts w:eastAsia="Times New Roman" w:cs="Times New Roman"/>
              </w:rPr>
              <w:t>% of students scored 80% or higher</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6D720B" w:rsidRDefault="006D720B" w:rsidP="00C054E3">
            <w:pPr>
              <w:spacing w:after="0" w:line="240" w:lineRule="auto"/>
              <w:rPr>
                <w:rFonts w:eastAsia="Times New Roman" w:cs="Times New Roman"/>
              </w:rPr>
            </w:pPr>
            <w:r w:rsidRPr="00DC4405">
              <w:rPr>
                <w:rFonts w:eastAsia="Times New Roman" w:cs="Times New Roman"/>
              </w:rPr>
              <w:t xml:space="preserve">Benchmark </w:t>
            </w:r>
            <w:r w:rsidR="00822610">
              <w:rPr>
                <w:rFonts w:eastAsia="Times New Roman" w:cs="Times New Roman"/>
              </w:rPr>
              <w:t xml:space="preserve">not </w:t>
            </w:r>
            <w:r w:rsidR="00C054E3" w:rsidRPr="00DC4405">
              <w:rPr>
                <w:rFonts w:eastAsia="Times New Roman" w:cs="Times New Roman"/>
              </w:rPr>
              <w:t>met</w:t>
            </w:r>
          </w:p>
          <w:p w:rsidR="00822610" w:rsidRDefault="00822610" w:rsidP="00C054E3">
            <w:pPr>
              <w:spacing w:after="0" w:line="240" w:lineRule="auto"/>
              <w:rPr>
                <w:rFonts w:eastAsia="Times New Roman" w:cs="Times New Roman"/>
              </w:rPr>
            </w:pPr>
          </w:p>
          <w:p w:rsidR="00822610" w:rsidRPr="00DC4405" w:rsidRDefault="00822610" w:rsidP="00C054E3">
            <w:pPr>
              <w:spacing w:after="0" w:line="240" w:lineRule="auto"/>
              <w:rPr>
                <w:rFonts w:eastAsia="Times New Roman" w:cs="Times New Roman"/>
              </w:rPr>
            </w:pPr>
            <w:r>
              <w:rPr>
                <w:rFonts w:eastAsia="Times New Roman" w:cs="Times New Roman"/>
              </w:rPr>
              <w:t>The image evaluation course was modified.  The instructor felt the text was confusing so it will be changed for the next cohort.</w:t>
            </w:r>
          </w:p>
          <w:p w:rsidR="004F7D94" w:rsidRPr="00DC4405" w:rsidRDefault="004F7D94" w:rsidP="00C054E3">
            <w:pPr>
              <w:spacing w:after="0" w:line="240" w:lineRule="auto"/>
              <w:rPr>
                <w:rFonts w:eastAsia="Times New Roman" w:cs="Times New Roman"/>
              </w:rPr>
            </w:pPr>
          </w:p>
          <w:p w:rsidR="004F7D94" w:rsidRPr="00DC4405" w:rsidRDefault="004F7D94" w:rsidP="00C054E3">
            <w:pPr>
              <w:spacing w:after="0" w:line="240" w:lineRule="auto"/>
              <w:rPr>
                <w:rFonts w:eastAsia="Times New Roman" w:cs="Times New Roman"/>
              </w:rPr>
            </w:pPr>
            <w:r w:rsidRPr="00DC4405">
              <w:rPr>
                <w:rFonts w:eastAsia="Times New Roman" w:cs="Times New Roman"/>
              </w:rPr>
              <w:t>This item will continue to be monitored.</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A13AA1">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rPr>
              <w:t>Students will e</w:t>
            </w:r>
            <w:r w:rsidRPr="00DC4405">
              <w:rPr>
                <w:rFonts w:asciiTheme="minorHAnsi" w:hAnsiTheme="minorHAnsi" w:cs="Arial"/>
              </w:rPr>
              <w:t>xplain concepts related to specific radiographic procedures.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 Radiographic Procedures.</w:t>
            </w:r>
          </w:p>
        </w:tc>
        <w:tc>
          <w:tcPr>
            <w:tcW w:w="2547" w:type="dxa"/>
            <w:tcBorders>
              <w:left w:val="single" w:sz="6" w:space="0" w:color="auto"/>
              <w:right w:val="single" w:sz="4"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first attempt of the Radiographic Procedures Section exam.</w:t>
            </w:r>
          </w:p>
          <w:p w:rsidR="00240599" w:rsidRPr="00DC4405" w:rsidRDefault="00240599"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 xml:space="preserve">This course is taught in the last semester of the program where students are prepared to take their </w:t>
            </w:r>
            <w:r w:rsidRPr="00DC4405">
              <w:rPr>
                <w:rFonts w:eastAsia="Times New Roman" w:cs="Times New Roman"/>
              </w:rPr>
              <w:lastRenderedPageBreak/>
              <w:t>certification exam.  The high standards were set because of the complexity of the ARRT certification exam.  Due to the low scores, the program will evaluate trends and re-evaluate the standards set.</w:t>
            </w:r>
          </w:p>
          <w:p w:rsidR="00240599" w:rsidRPr="00DC4405" w:rsidRDefault="00240599" w:rsidP="00482574">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A13AA1" w:rsidP="006D720B">
            <w:pPr>
              <w:spacing w:after="0" w:line="240" w:lineRule="auto"/>
              <w:rPr>
                <w:rFonts w:eastAsia="Times New Roman" w:cs="Times New Roman"/>
              </w:rPr>
            </w:pPr>
            <w:r>
              <w:rPr>
                <w:rFonts w:eastAsia="Times New Roman" w:cs="Times New Roman"/>
              </w:rPr>
              <w:lastRenderedPageBreak/>
              <w:t>19/19 or 100</w:t>
            </w:r>
            <w:r w:rsidR="006D720B" w:rsidRPr="00DC4405">
              <w:rPr>
                <w:rFonts w:eastAsia="Times New Roman" w:cs="Times New Roman"/>
              </w:rPr>
              <w:t>% of students scored 80% or higher</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154444" w:rsidRPr="00DC4405" w:rsidRDefault="00154444" w:rsidP="006D720B">
            <w:pPr>
              <w:spacing w:after="0" w:line="240" w:lineRule="auto"/>
              <w:rPr>
                <w:rFonts w:eastAsia="Times New Roman" w:cs="Times New Roman"/>
              </w:rPr>
            </w:pPr>
          </w:p>
          <w:p w:rsidR="006D720B" w:rsidRPr="00DC4405" w:rsidRDefault="00A13AA1" w:rsidP="006D720B">
            <w:pPr>
              <w:spacing w:after="0" w:line="240" w:lineRule="auto"/>
              <w:rPr>
                <w:rFonts w:eastAsia="Times New Roman" w:cs="Times New Roman"/>
              </w:rPr>
            </w:pPr>
            <w:r>
              <w:rPr>
                <w:rFonts w:eastAsia="Times New Roman" w:cs="Times New Roman"/>
              </w:rPr>
              <w:t xml:space="preserve">Benchmark </w:t>
            </w:r>
            <w:r w:rsidR="006D720B" w:rsidRPr="00DC4405">
              <w:rPr>
                <w:rFonts w:eastAsia="Times New Roman" w:cs="Times New Roman"/>
              </w:rPr>
              <w:t xml:space="preserve">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item will continue to be monitored.</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cs="Arial"/>
              </w:rPr>
              <w:t>Students will explain concepts related to patient care and education</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 Patient Care and Education</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first attempt on the Patient Care and Education Section Exam.</w:t>
            </w:r>
          </w:p>
          <w:p w:rsidR="00240599" w:rsidRPr="00DC4405" w:rsidRDefault="00240599"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This course is taught in the last semester of the program where students are prepared to take their certification exam.  The high standards were set because of the complexity of the ARRT certification exam.  Due to the low scores, the program will evaluate trends and re-evaluate the standards set.</w:t>
            </w:r>
          </w:p>
          <w:p w:rsidR="00240599" w:rsidRPr="00DC4405" w:rsidRDefault="00240599" w:rsidP="00482574">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22610" w:rsidP="006D720B">
            <w:pPr>
              <w:spacing w:after="0" w:line="240" w:lineRule="auto"/>
              <w:rPr>
                <w:rFonts w:eastAsia="Times New Roman" w:cs="Times New Roman"/>
              </w:rPr>
            </w:pPr>
            <w:r>
              <w:rPr>
                <w:rFonts w:eastAsia="Times New Roman" w:cs="Times New Roman"/>
              </w:rPr>
              <w:t>14/19 or 74</w:t>
            </w:r>
            <w:r w:rsidR="006D720B" w:rsidRPr="00DC4405">
              <w:rPr>
                <w:rFonts w:eastAsia="Times New Roman" w:cs="Times New Roman"/>
              </w:rPr>
              <w:t xml:space="preserve">% of </w:t>
            </w:r>
            <w:proofErr w:type="gramStart"/>
            <w:r w:rsidR="006D720B" w:rsidRPr="00DC4405">
              <w:rPr>
                <w:rFonts w:eastAsia="Times New Roman" w:cs="Times New Roman"/>
              </w:rPr>
              <w:t>students  scored</w:t>
            </w:r>
            <w:proofErr w:type="gramEnd"/>
            <w:r w:rsidR="006D720B" w:rsidRPr="00DC4405">
              <w:rPr>
                <w:rFonts w:eastAsia="Times New Roman" w:cs="Times New Roman"/>
              </w:rPr>
              <w:t xml:space="preserve"> 80% or higher</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BE1B85" w:rsidP="006D720B">
            <w:pPr>
              <w:spacing w:after="0" w:line="240" w:lineRule="auto"/>
              <w:rPr>
                <w:rFonts w:eastAsia="Times New Roman" w:cs="Times New Roman"/>
              </w:rPr>
            </w:pPr>
            <w:proofErr w:type="gramStart"/>
            <w:r>
              <w:rPr>
                <w:rFonts w:eastAsia="Times New Roman" w:cs="Times New Roman"/>
              </w:rPr>
              <w:t xml:space="preserve">Benchmark </w:t>
            </w:r>
            <w:r w:rsidR="00A4017A" w:rsidRPr="00DC4405">
              <w:rPr>
                <w:rFonts w:eastAsia="Times New Roman" w:cs="Times New Roman"/>
              </w:rPr>
              <w:t xml:space="preserve"> </w:t>
            </w:r>
            <w:r w:rsidR="00822610">
              <w:rPr>
                <w:rFonts w:eastAsia="Times New Roman" w:cs="Times New Roman"/>
              </w:rPr>
              <w:t>not</w:t>
            </w:r>
            <w:proofErr w:type="gramEnd"/>
            <w:r w:rsidR="00822610">
              <w:rPr>
                <w:rFonts w:eastAsia="Times New Roman" w:cs="Times New Roman"/>
              </w:rPr>
              <w:t xml:space="preserve"> </w:t>
            </w:r>
            <w:r w:rsidR="006D720B" w:rsidRPr="00DC4405">
              <w:rPr>
                <w:rFonts w:eastAsia="Times New Roman" w:cs="Times New Roman"/>
              </w:rPr>
              <w:t>met</w:t>
            </w:r>
          </w:p>
          <w:p w:rsidR="006D720B" w:rsidRPr="00DC4405" w:rsidRDefault="006D720B" w:rsidP="006D720B">
            <w:pPr>
              <w:spacing w:after="0" w:line="240" w:lineRule="auto"/>
              <w:rPr>
                <w:rFonts w:eastAsia="Times New Roman" w:cs="Times New Roman"/>
              </w:rPr>
            </w:pPr>
          </w:p>
          <w:p w:rsidR="006D720B" w:rsidRDefault="00822610" w:rsidP="006D720B">
            <w:pPr>
              <w:spacing w:after="0" w:line="240" w:lineRule="auto"/>
              <w:rPr>
                <w:rFonts w:eastAsia="Times New Roman" w:cs="Times New Roman"/>
              </w:rPr>
            </w:pPr>
            <w:r>
              <w:rPr>
                <w:rFonts w:eastAsia="Times New Roman" w:cs="Times New Roman"/>
              </w:rPr>
              <w:t>From the graduates in this cohort 18/19 passed the certification exam on first attempt.</w:t>
            </w:r>
          </w:p>
          <w:p w:rsidR="008200CC" w:rsidRDefault="008200CC" w:rsidP="006D720B">
            <w:pPr>
              <w:spacing w:after="0" w:line="240" w:lineRule="auto"/>
              <w:rPr>
                <w:rFonts w:eastAsia="Times New Roman" w:cs="Times New Roman"/>
              </w:rPr>
            </w:pPr>
          </w:p>
          <w:p w:rsidR="008200CC" w:rsidRDefault="008200CC" w:rsidP="006D720B">
            <w:pPr>
              <w:spacing w:after="0" w:line="240" w:lineRule="auto"/>
              <w:rPr>
                <w:rFonts w:eastAsia="Times New Roman" w:cs="Times New Roman"/>
              </w:rPr>
            </w:pPr>
            <w:r>
              <w:rPr>
                <w:rFonts w:eastAsia="Times New Roman" w:cs="Times New Roman"/>
              </w:rPr>
              <w:t xml:space="preserve">ARRT certification exam results reveal that 17/19 or 90% of graduates passed the radiation protection section of the certification exam. </w:t>
            </w:r>
          </w:p>
          <w:p w:rsidR="00822610" w:rsidRPr="00DC4405" w:rsidRDefault="00822610"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item will continue to be monitored.</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cs="Arial"/>
              </w:rPr>
              <w:t xml:space="preserve">Students will prepare for entry into the </w:t>
            </w:r>
            <w:r w:rsidRPr="00DC4405">
              <w:rPr>
                <w:rFonts w:asciiTheme="minorHAnsi" w:hAnsiTheme="minorHAnsi" w:cs="Arial"/>
              </w:rPr>
              <w:lastRenderedPageBreak/>
              <w:t>profession</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Writing a Professional Resume</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or higher on the </w:t>
            </w:r>
            <w:r w:rsidRPr="00DC4405">
              <w:rPr>
                <w:rFonts w:eastAsia="Times New Roman" w:cs="Times New Roman"/>
              </w:rPr>
              <w:lastRenderedPageBreak/>
              <w:t>Professional Resume</w:t>
            </w:r>
          </w:p>
          <w:p w:rsidR="00240599" w:rsidRPr="00DC4405" w:rsidRDefault="00240599" w:rsidP="006D720B">
            <w:pPr>
              <w:spacing w:after="0" w:line="240" w:lineRule="auto"/>
              <w:rPr>
                <w:rFonts w:eastAsia="Times New Roman" w:cs="Times New Roman"/>
              </w:rPr>
            </w:pPr>
          </w:p>
          <w:p w:rsidR="00240599" w:rsidRPr="00DC4405" w:rsidRDefault="00482574" w:rsidP="00A4017A">
            <w:pPr>
              <w:spacing w:after="0" w:line="240" w:lineRule="auto"/>
              <w:rPr>
                <w:rFonts w:eastAsia="Times New Roman" w:cs="Times New Roman"/>
              </w:rPr>
            </w:pPr>
            <w:r w:rsidRPr="00DC4405">
              <w:rPr>
                <w:rFonts w:eastAsia="Times New Roman" w:cs="Times New Roman"/>
              </w:rPr>
              <w:t>This course is taught in the last semester of the program where students are prepared to take their certification exam</w:t>
            </w:r>
            <w:r w:rsidR="00A4017A" w:rsidRPr="00DC4405">
              <w:rPr>
                <w:rFonts w:eastAsia="Times New Roman" w:cs="Times New Roman"/>
              </w:rPr>
              <w:t xml:space="preserve"> and prepare for employment</w:t>
            </w:r>
            <w:r w:rsidRPr="00DC4405">
              <w:rPr>
                <w:rFonts w:eastAsia="Times New Roman" w:cs="Times New Roman"/>
              </w:rPr>
              <w:t>.</w:t>
            </w:r>
            <w:r w:rsidR="00A4017A" w:rsidRPr="00DC4405">
              <w:rPr>
                <w:rFonts w:eastAsia="Times New Roman" w:cs="Times New Roman"/>
              </w:rPr>
              <w:t xml:space="preserve"> Completing a professional resume is essential in obtaining employment.</w:t>
            </w:r>
            <w:r w:rsidRPr="00DC4405">
              <w:rPr>
                <w:rFonts w:eastAsia="Times New Roman" w:cs="Times New Roman"/>
              </w:rPr>
              <w:t xml:space="preserve">  </w:t>
            </w:r>
          </w:p>
        </w:tc>
        <w:tc>
          <w:tcPr>
            <w:tcW w:w="2970" w:type="dxa"/>
            <w:tcBorders>
              <w:left w:val="single" w:sz="4" w:space="0" w:color="auto"/>
              <w:right w:val="single" w:sz="6" w:space="0" w:color="auto"/>
            </w:tcBorders>
          </w:tcPr>
          <w:p w:rsidR="006D720B" w:rsidRPr="00DC4405" w:rsidRDefault="00A13AA1" w:rsidP="006D720B">
            <w:pPr>
              <w:spacing w:after="0" w:line="240" w:lineRule="auto"/>
              <w:rPr>
                <w:rFonts w:eastAsia="Times New Roman" w:cs="Times New Roman"/>
              </w:rPr>
            </w:pPr>
            <w:r>
              <w:rPr>
                <w:rFonts w:eastAsia="Times New Roman" w:cs="Times New Roman"/>
              </w:rPr>
              <w:lastRenderedPageBreak/>
              <w:t>19/19</w:t>
            </w:r>
            <w:r w:rsidR="00A4017A" w:rsidRPr="00DC4405">
              <w:rPr>
                <w:rFonts w:eastAsia="Times New Roman" w:cs="Times New Roman"/>
              </w:rPr>
              <w:t xml:space="preserve"> or </w:t>
            </w:r>
            <w:r w:rsidR="006D720B" w:rsidRPr="00DC4405">
              <w:rPr>
                <w:rFonts w:eastAsia="Times New Roman" w:cs="Times New Roman"/>
              </w:rPr>
              <w:t>100% of students scored 80% or higher on the Professional Resume.</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Benchmark met</w:t>
            </w:r>
          </w:p>
          <w:p w:rsidR="004F7D94" w:rsidRPr="00DC4405" w:rsidRDefault="004F7D94" w:rsidP="006D720B">
            <w:pPr>
              <w:spacing w:after="0" w:line="240" w:lineRule="auto"/>
              <w:rPr>
                <w:rFonts w:eastAsia="Times New Roman" w:cs="Times New Roman"/>
              </w:rPr>
            </w:pPr>
          </w:p>
          <w:p w:rsidR="004F7D94" w:rsidRPr="00DC4405" w:rsidRDefault="00A4017A" w:rsidP="006D720B">
            <w:pPr>
              <w:spacing w:after="0" w:line="240" w:lineRule="auto"/>
              <w:rPr>
                <w:rFonts w:eastAsia="Times New Roman" w:cs="Times New Roman"/>
              </w:rPr>
            </w:pPr>
            <w:r w:rsidRPr="00DC4405">
              <w:rPr>
                <w:rFonts w:eastAsia="Times New Roman" w:cs="Times New Roman"/>
              </w:rPr>
              <w:t xml:space="preserve">This is an ongoing </w:t>
            </w:r>
            <w:r w:rsidRPr="00DC4405">
              <w:rPr>
                <w:rFonts w:eastAsia="Times New Roman" w:cs="Times New Roman"/>
              </w:rPr>
              <w:lastRenderedPageBreak/>
              <w:t>assessment.</w:t>
            </w:r>
          </w:p>
          <w:p w:rsidR="00A4017A" w:rsidRPr="00DC4405" w:rsidRDefault="00A4017A" w:rsidP="006D720B">
            <w:pPr>
              <w:spacing w:after="0" w:line="240" w:lineRule="auto"/>
              <w:rPr>
                <w:rFonts w:eastAsia="Times New Roman" w:cs="Times New Roman"/>
              </w:rPr>
            </w:pPr>
          </w:p>
          <w:p w:rsidR="00A4017A" w:rsidRPr="00DC4405" w:rsidRDefault="00A4017A" w:rsidP="006D720B">
            <w:pPr>
              <w:spacing w:after="0" w:line="240" w:lineRule="auto"/>
              <w:rPr>
                <w:rFonts w:eastAsia="Times New Roman" w:cs="Times New Roman"/>
              </w:rPr>
            </w:pPr>
            <w:r w:rsidRPr="00DC4405">
              <w:rPr>
                <w:rFonts w:eastAsia="Times New Roman" w:cs="Times New Roman"/>
              </w:rPr>
              <w:t>Modifications in employment readiness vary according to the employment needs of each graduate.</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BB4A84" w:rsidP="006D720B">
            <w:pPr>
              <w:spacing w:after="0" w:line="240" w:lineRule="auto"/>
              <w:rPr>
                <w:rFonts w:eastAsia="Times New Roman" w:cs="Times New Roman"/>
                <w:b/>
                <w:sz w:val="12"/>
                <w:szCs w:val="12"/>
              </w:rPr>
            </w:pPr>
            <w:r>
              <w:rPr>
                <w:rFonts w:eastAsia="Times New Roman" w:cs="Times New Roman"/>
                <w:b/>
              </w:rPr>
              <w:t>Plan submission date: 8/16</w:t>
            </w:r>
            <w:bookmarkStart w:id="0" w:name="_GoBack"/>
            <w:bookmarkEnd w:id="0"/>
            <w:r w:rsidR="0012414F">
              <w:rPr>
                <w:rFonts w:eastAsia="Times New Roman" w:cs="Times New Roman"/>
                <w:b/>
              </w:rPr>
              <w:t>/17</w:t>
            </w:r>
          </w:p>
          <w:p w:rsidR="006D720B" w:rsidRPr="00DC4405" w:rsidRDefault="006D720B"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bl>
    <w:p w:rsidR="00144067" w:rsidRPr="00DC4405" w:rsidRDefault="00144067"/>
    <w:sectPr w:rsidR="00144067" w:rsidRPr="00DC4405" w:rsidSect="006D720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E91" w:rsidRDefault="00F46E91" w:rsidP="009C0CD4">
      <w:pPr>
        <w:spacing w:after="0" w:line="240" w:lineRule="auto"/>
      </w:pPr>
      <w:r>
        <w:separator/>
      </w:r>
    </w:p>
  </w:endnote>
  <w:endnote w:type="continuationSeparator" w:id="0">
    <w:p w:rsidR="00F46E91" w:rsidRDefault="00F46E91" w:rsidP="009C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CA" w:rsidRDefault="004A42C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B4A84">
      <w:rPr>
        <w:caps/>
        <w:noProof/>
        <w:color w:val="4F81BD" w:themeColor="accent1"/>
      </w:rPr>
      <w:t>37</w:t>
    </w:r>
    <w:r>
      <w:rPr>
        <w:caps/>
        <w:noProof/>
        <w:color w:val="4F81BD" w:themeColor="accent1"/>
      </w:rPr>
      <w:fldChar w:fldCharType="end"/>
    </w:r>
  </w:p>
  <w:p w:rsidR="004A42CA" w:rsidRDefault="004A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E91" w:rsidRDefault="00F46E91" w:rsidP="009C0CD4">
      <w:pPr>
        <w:spacing w:after="0" w:line="240" w:lineRule="auto"/>
      </w:pPr>
      <w:r>
        <w:separator/>
      </w:r>
    </w:p>
  </w:footnote>
  <w:footnote w:type="continuationSeparator" w:id="0">
    <w:p w:rsidR="00F46E91" w:rsidRDefault="00F46E91" w:rsidP="009C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1FA"/>
    <w:multiLevelType w:val="hybridMultilevel"/>
    <w:tmpl w:val="104A6E08"/>
    <w:lvl w:ilvl="0" w:tplc="875A0F58">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5CD"/>
    <w:multiLevelType w:val="hybridMultilevel"/>
    <w:tmpl w:val="0B38CF5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4102"/>
    <w:multiLevelType w:val="hybridMultilevel"/>
    <w:tmpl w:val="D214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67B38"/>
    <w:multiLevelType w:val="hybridMultilevel"/>
    <w:tmpl w:val="F48A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B3FB2"/>
    <w:multiLevelType w:val="hybridMultilevel"/>
    <w:tmpl w:val="8610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F2BCF"/>
    <w:multiLevelType w:val="hybridMultilevel"/>
    <w:tmpl w:val="D4D0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07F74"/>
    <w:multiLevelType w:val="hybridMultilevel"/>
    <w:tmpl w:val="15D27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224E0"/>
    <w:multiLevelType w:val="hybridMultilevel"/>
    <w:tmpl w:val="DE0A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96995"/>
    <w:multiLevelType w:val="hybridMultilevel"/>
    <w:tmpl w:val="9E92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B4D9E"/>
    <w:multiLevelType w:val="hybridMultilevel"/>
    <w:tmpl w:val="318E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04D34"/>
    <w:multiLevelType w:val="hybridMultilevel"/>
    <w:tmpl w:val="00D8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E25D4"/>
    <w:multiLevelType w:val="hybridMultilevel"/>
    <w:tmpl w:val="4026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D4188"/>
    <w:multiLevelType w:val="hybridMultilevel"/>
    <w:tmpl w:val="A0E6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57F6D"/>
    <w:multiLevelType w:val="hybridMultilevel"/>
    <w:tmpl w:val="A36E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24237"/>
    <w:multiLevelType w:val="hybridMultilevel"/>
    <w:tmpl w:val="9BEC190A"/>
    <w:lvl w:ilvl="0" w:tplc="AF6438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521CA"/>
    <w:multiLevelType w:val="hybridMultilevel"/>
    <w:tmpl w:val="912A6E94"/>
    <w:lvl w:ilvl="0" w:tplc="57B4FFA8">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B0FB5"/>
    <w:multiLevelType w:val="hybridMultilevel"/>
    <w:tmpl w:val="216A46CA"/>
    <w:lvl w:ilvl="0" w:tplc="6102FA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48E6E57"/>
    <w:multiLevelType w:val="hybridMultilevel"/>
    <w:tmpl w:val="8F3E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51CDF"/>
    <w:multiLevelType w:val="hybridMultilevel"/>
    <w:tmpl w:val="A58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21E4A"/>
    <w:multiLevelType w:val="hybridMultilevel"/>
    <w:tmpl w:val="E67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00643"/>
    <w:multiLevelType w:val="hybridMultilevel"/>
    <w:tmpl w:val="1E5A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32701"/>
    <w:multiLevelType w:val="hybridMultilevel"/>
    <w:tmpl w:val="EBC22656"/>
    <w:lvl w:ilvl="0" w:tplc="AF6438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301F"/>
    <w:multiLevelType w:val="hybridMultilevel"/>
    <w:tmpl w:val="DCAC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B5802"/>
    <w:multiLevelType w:val="hybridMultilevel"/>
    <w:tmpl w:val="2AEC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B0A01"/>
    <w:multiLevelType w:val="hybridMultilevel"/>
    <w:tmpl w:val="547C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D0897"/>
    <w:multiLevelType w:val="hybridMultilevel"/>
    <w:tmpl w:val="FD8A2D8A"/>
    <w:lvl w:ilvl="0" w:tplc="B3568EE2">
      <w:start w:val="1"/>
      <w:numFmt w:val="decimal"/>
      <w:lvlText w:val="%1."/>
      <w:lvlJc w:val="left"/>
      <w:pPr>
        <w:ind w:left="720" w:hanging="360"/>
      </w:pPr>
      <w:rPr>
        <w:rFonts w:ascii="Calibri" w:eastAsia="Times New Roman"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C0742"/>
    <w:multiLevelType w:val="hybridMultilevel"/>
    <w:tmpl w:val="861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18C8"/>
    <w:multiLevelType w:val="hybridMultilevel"/>
    <w:tmpl w:val="41A2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96373"/>
    <w:multiLevelType w:val="hybridMultilevel"/>
    <w:tmpl w:val="CB4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45F58"/>
    <w:multiLevelType w:val="hybridMultilevel"/>
    <w:tmpl w:val="28FC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22017"/>
    <w:multiLevelType w:val="hybridMultilevel"/>
    <w:tmpl w:val="178C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0657F"/>
    <w:multiLevelType w:val="hybridMultilevel"/>
    <w:tmpl w:val="DF84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B5692"/>
    <w:multiLevelType w:val="hybridMultilevel"/>
    <w:tmpl w:val="6E0E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F3AE5"/>
    <w:multiLevelType w:val="hybridMultilevel"/>
    <w:tmpl w:val="25C45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F03FD"/>
    <w:multiLevelType w:val="hybridMultilevel"/>
    <w:tmpl w:val="77FC9C92"/>
    <w:lvl w:ilvl="0" w:tplc="2D78E2B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D29C9"/>
    <w:multiLevelType w:val="hybridMultilevel"/>
    <w:tmpl w:val="1554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D58AF"/>
    <w:multiLevelType w:val="hybridMultilevel"/>
    <w:tmpl w:val="AC38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A050EE"/>
    <w:multiLevelType w:val="hybridMultilevel"/>
    <w:tmpl w:val="D78A4F08"/>
    <w:lvl w:ilvl="0" w:tplc="4CC0B3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A4788"/>
    <w:multiLevelType w:val="hybridMultilevel"/>
    <w:tmpl w:val="5B08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205AD9"/>
    <w:multiLevelType w:val="hybridMultilevel"/>
    <w:tmpl w:val="24D8D4CC"/>
    <w:lvl w:ilvl="0" w:tplc="AF6438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CD670A"/>
    <w:multiLevelType w:val="hybridMultilevel"/>
    <w:tmpl w:val="091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912592"/>
    <w:multiLevelType w:val="hybridMultilevel"/>
    <w:tmpl w:val="178C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0484B"/>
    <w:multiLevelType w:val="hybridMultilevel"/>
    <w:tmpl w:val="0DBC3D82"/>
    <w:lvl w:ilvl="0" w:tplc="24424A9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E3777E"/>
    <w:multiLevelType w:val="hybridMultilevel"/>
    <w:tmpl w:val="90188BA2"/>
    <w:lvl w:ilvl="0" w:tplc="58807B0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A451FE"/>
    <w:multiLevelType w:val="hybridMultilevel"/>
    <w:tmpl w:val="D42E8EEC"/>
    <w:lvl w:ilvl="0" w:tplc="E30E1B46">
      <w:start w:val="1"/>
      <w:numFmt w:val="decimal"/>
      <w:lvlText w:val="%1."/>
      <w:lvlJc w:val="left"/>
      <w:pPr>
        <w:ind w:left="720" w:hanging="360"/>
      </w:pPr>
      <w:rPr>
        <w:rFonts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AE2757"/>
    <w:multiLevelType w:val="hybridMultilevel"/>
    <w:tmpl w:val="F48A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136"/>
    <w:multiLevelType w:val="hybridMultilevel"/>
    <w:tmpl w:val="7422CCDA"/>
    <w:lvl w:ilvl="0" w:tplc="4950DB7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D1F5A"/>
    <w:multiLevelType w:val="hybridMultilevel"/>
    <w:tmpl w:val="5E08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6"/>
  </w:num>
  <w:num w:numId="4">
    <w:abstractNumId w:val="14"/>
  </w:num>
  <w:num w:numId="5">
    <w:abstractNumId w:val="3"/>
  </w:num>
  <w:num w:numId="6">
    <w:abstractNumId w:val="19"/>
  </w:num>
  <w:num w:numId="7">
    <w:abstractNumId w:val="1"/>
  </w:num>
  <w:num w:numId="8">
    <w:abstractNumId w:val="37"/>
  </w:num>
  <w:num w:numId="9">
    <w:abstractNumId w:val="47"/>
  </w:num>
  <w:num w:numId="10">
    <w:abstractNumId w:val="10"/>
  </w:num>
  <w:num w:numId="11">
    <w:abstractNumId w:val="24"/>
  </w:num>
  <w:num w:numId="12">
    <w:abstractNumId w:val="5"/>
  </w:num>
  <w:num w:numId="13">
    <w:abstractNumId w:val="34"/>
  </w:num>
  <w:num w:numId="14">
    <w:abstractNumId w:val="2"/>
  </w:num>
  <w:num w:numId="15">
    <w:abstractNumId w:val="44"/>
  </w:num>
  <w:num w:numId="16">
    <w:abstractNumId w:val="32"/>
  </w:num>
  <w:num w:numId="17">
    <w:abstractNumId w:val="23"/>
  </w:num>
  <w:num w:numId="18">
    <w:abstractNumId w:val="43"/>
  </w:num>
  <w:num w:numId="19">
    <w:abstractNumId w:val="6"/>
  </w:num>
  <w:num w:numId="20">
    <w:abstractNumId w:val="22"/>
  </w:num>
  <w:num w:numId="21">
    <w:abstractNumId w:val="16"/>
  </w:num>
  <w:num w:numId="22">
    <w:abstractNumId w:val="17"/>
  </w:num>
  <w:num w:numId="23">
    <w:abstractNumId w:val="38"/>
  </w:num>
  <w:num w:numId="24">
    <w:abstractNumId w:val="29"/>
  </w:num>
  <w:num w:numId="25">
    <w:abstractNumId w:val="21"/>
  </w:num>
  <w:num w:numId="26">
    <w:abstractNumId w:val="18"/>
  </w:num>
  <w:num w:numId="27">
    <w:abstractNumId w:val="15"/>
  </w:num>
  <w:num w:numId="28">
    <w:abstractNumId w:val="4"/>
  </w:num>
  <w:num w:numId="29">
    <w:abstractNumId w:val="33"/>
  </w:num>
  <w:num w:numId="30">
    <w:abstractNumId w:val="40"/>
  </w:num>
  <w:num w:numId="31">
    <w:abstractNumId w:val="45"/>
  </w:num>
  <w:num w:numId="32">
    <w:abstractNumId w:val="25"/>
  </w:num>
  <w:num w:numId="33">
    <w:abstractNumId w:val="35"/>
  </w:num>
  <w:num w:numId="34">
    <w:abstractNumId w:val="39"/>
  </w:num>
  <w:num w:numId="35">
    <w:abstractNumId w:val="9"/>
  </w:num>
  <w:num w:numId="36">
    <w:abstractNumId w:val="28"/>
  </w:num>
  <w:num w:numId="37">
    <w:abstractNumId w:val="30"/>
  </w:num>
  <w:num w:numId="38">
    <w:abstractNumId w:val="27"/>
  </w:num>
  <w:num w:numId="39">
    <w:abstractNumId w:val="8"/>
  </w:num>
  <w:num w:numId="40">
    <w:abstractNumId w:val="41"/>
  </w:num>
  <w:num w:numId="41">
    <w:abstractNumId w:val="46"/>
  </w:num>
  <w:num w:numId="42">
    <w:abstractNumId w:val="0"/>
  </w:num>
  <w:num w:numId="43">
    <w:abstractNumId w:val="11"/>
  </w:num>
  <w:num w:numId="44">
    <w:abstractNumId w:val="20"/>
  </w:num>
  <w:num w:numId="45">
    <w:abstractNumId w:val="36"/>
  </w:num>
  <w:num w:numId="46">
    <w:abstractNumId w:val="42"/>
  </w:num>
  <w:num w:numId="47">
    <w:abstractNumId w:val="31"/>
  </w:num>
  <w:num w:numId="48">
    <w:abstractNumId w:val="4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0B"/>
    <w:rsid w:val="00005896"/>
    <w:rsid w:val="0012414F"/>
    <w:rsid w:val="00144067"/>
    <w:rsid w:val="00154444"/>
    <w:rsid w:val="001F146C"/>
    <w:rsid w:val="00230CBF"/>
    <w:rsid w:val="00240599"/>
    <w:rsid w:val="002515F0"/>
    <w:rsid w:val="0026553E"/>
    <w:rsid w:val="002925E7"/>
    <w:rsid w:val="002A3B40"/>
    <w:rsid w:val="002A7DE5"/>
    <w:rsid w:val="002D6C3F"/>
    <w:rsid w:val="002F238F"/>
    <w:rsid w:val="002F47B9"/>
    <w:rsid w:val="00305866"/>
    <w:rsid w:val="00307050"/>
    <w:rsid w:val="003172F0"/>
    <w:rsid w:val="0032010F"/>
    <w:rsid w:val="00332165"/>
    <w:rsid w:val="0037009E"/>
    <w:rsid w:val="00374856"/>
    <w:rsid w:val="003C655C"/>
    <w:rsid w:val="003E0056"/>
    <w:rsid w:val="00414351"/>
    <w:rsid w:val="00420D68"/>
    <w:rsid w:val="004436DB"/>
    <w:rsid w:val="00446768"/>
    <w:rsid w:val="004676B7"/>
    <w:rsid w:val="00482574"/>
    <w:rsid w:val="00486B53"/>
    <w:rsid w:val="00486C4C"/>
    <w:rsid w:val="004A42CA"/>
    <w:rsid w:val="004C073B"/>
    <w:rsid w:val="004C470C"/>
    <w:rsid w:val="004F7D94"/>
    <w:rsid w:val="0050233F"/>
    <w:rsid w:val="00516AF9"/>
    <w:rsid w:val="0059036C"/>
    <w:rsid w:val="005A46FD"/>
    <w:rsid w:val="005A7945"/>
    <w:rsid w:val="005A79C1"/>
    <w:rsid w:val="005B1E9E"/>
    <w:rsid w:val="005E1D1F"/>
    <w:rsid w:val="006121AC"/>
    <w:rsid w:val="00621D45"/>
    <w:rsid w:val="00625D91"/>
    <w:rsid w:val="006465F3"/>
    <w:rsid w:val="006535E2"/>
    <w:rsid w:val="0068004A"/>
    <w:rsid w:val="006831E8"/>
    <w:rsid w:val="0068585D"/>
    <w:rsid w:val="006A39DD"/>
    <w:rsid w:val="006C09B0"/>
    <w:rsid w:val="006D720B"/>
    <w:rsid w:val="006F04F2"/>
    <w:rsid w:val="00712490"/>
    <w:rsid w:val="00714303"/>
    <w:rsid w:val="0073273F"/>
    <w:rsid w:val="00734E64"/>
    <w:rsid w:val="007810A1"/>
    <w:rsid w:val="00790376"/>
    <w:rsid w:val="00796D7B"/>
    <w:rsid w:val="007C6E89"/>
    <w:rsid w:val="007F4590"/>
    <w:rsid w:val="007F5F6E"/>
    <w:rsid w:val="00805BFD"/>
    <w:rsid w:val="008200CC"/>
    <w:rsid w:val="00822610"/>
    <w:rsid w:val="00841AF8"/>
    <w:rsid w:val="00854C50"/>
    <w:rsid w:val="0088181E"/>
    <w:rsid w:val="008C798E"/>
    <w:rsid w:val="008D6989"/>
    <w:rsid w:val="0092466D"/>
    <w:rsid w:val="00935D72"/>
    <w:rsid w:val="009758F3"/>
    <w:rsid w:val="009C0CD4"/>
    <w:rsid w:val="009E696A"/>
    <w:rsid w:val="00A12222"/>
    <w:rsid w:val="00A13AA1"/>
    <w:rsid w:val="00A25D08"/>
    <w:rsid w:val="00A303EB"/>
    <w:rsid w:val="00A32D9F"/>
    <w:rsid w:val="00A4017A"/>
    <w:rsid w:val="00A50ABD"/>
    <w:rsid w:val="00A54748"/>
    <w:rsid w:val="00A8308A"/>
    <w:rsid w:val="00AA2587"/>
    <w:rsid w:val="00AC0813"/>
    <w:rsid w:val="00AE134D"/>
    <w:rsid w:val="00B00DD2"/>
    <w:rsid w:val="00B044B0"/>
    <w:rsid w:val="00B83728"/>
    <w:rsid w:val="00BA25A4"/>
    <w:rsid w:val="00BB4A84"/>
    <w:rsid w:val="00BD478A"/>
    <w:rsid w:val="00BE1B85"/>
    <w:rsid w:val="00BE3D3F"/>
    <w:rsid w:val="00C054E3"/>
    <w:rsid w:val="00C0595F"/>
    <w:rsid w:val="00C3218C"/>
    <w:rsid w:val="00C72D77"/>
    <w:rsid w:val="00CB6E49"/>
    <w:rsid w:val="00CE0127"/>
    <w:rsid w:val="00D06AD3"/>
    <w:rsid w:val="00D32B6D"/>
    <w:rsid w:val="00D35E5E"/>
    <w:rsid w:val="00D5074A"/>
    <w:rsid w:val="00D73F88"/>
    <w:rsid w:val="00DC4405"/>
    <w:rsid w:val="00E122FD"/>
    <w:rsid w:val="00E22530"/>
    <w:rsid w:val="00E33767"/>
    <w:rsid w:val="00E903D6"/>
    <w:rsid w:val="00EA4932"/>
    <w:rsid w:val="00EE19A5"/>
    <w:rsid w:val="00EF7A9C"/>
    <w:rsid w:val="00F46E91"/>
    <w:rsid w:val="00F94876"/>
    <w:rsid w:val="00FD123A"/>
    <w:rsid w:val="00FE093E"/>
    <w:rsid w:val="00FE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8F6F"/>
  <w15:docId w15:val="{8F621613-B57E-4073-AB85-1FB688B6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D720B"/>
  </w:style>
  <w:style w:type="table" w:styleId="TableGrid">
    <w:name w:val="Table Grid"/>
    <w:basedOn w:val="TableNormal"/>
    <w:uiPriority w:val="59"/>
    <w:rsid w:val="006D72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D72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D720B"/>
    <w:rPr>
      <w:rFonts w:ascii="Tahoma" w:eastAsia="Times New Roman" w:hAnsi="Tahoma" w:cs="Tahoma"/>
      <w:sz w:val="16"/>
      <w:szCs w:val="16"/>
    </w:rPr>
  </w:style>
  <w:style w:type="paragraph" w:styleId="ListParagraph">
    <w:name w:val="List Paragraph"/>
    <w:basedOn w:val="Normal"/>
    <w:uiPriority w:val="34"/>
    <w:qFormat/>
    <w:rsid w:val="006D720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D720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D720B"/>
    <w:rPr>
      <w:rFonts w:ascii="Calibri" w:eastAsia="Times New Roman" w:hAnsi="Calibri" w:cs="Times New Roman"/>
    </w:rPr>
  </w:style>
  <w:style w:type="paragraph" w:styleId="Footer">
    <w:name w:val="footer"/>
    <w:basedOn w:val="Normal"/>
    <w:link w:val="FooterChar"/>
    <w:uiPriority w:val="99"/>
    <w:unhideWhenUsed/>
    <w:rsid w:val="006D72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6D72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117F-2B22-43B3-AFAB-CB8D252D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6341</Words>
  <Characters>36147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Bolton</dc:creator>
  <cp:lastModifiedBy>Christie Bolton</cp:lastModifiedBy>
  <cp:revision>16</cp:revision>
  <cp:lastPrinted>2017-08-03T16:25:00Z</cp:lastPrinted>
  <dcterms:created xsi:type="dcterms:W3CDTF">2017-07-26T15:02:00Z</dcterms:created>
  <dcterms:modified xsi:type="dcterms:W3CDTF">2017-08-23T13:50:00Z</dcterms:modified>
</cp:coreProperties>
</file>