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92" w:rsidRDefault="00641792" w:rsidP="00641792">
      <w:pPr>
        <w:pBdr>
          <w:top w:val="single" w:sz="4" w:space="1" w:color="auto"/>
          <w:left w:val="single" w:sz="4" w:space="4" w:color="auto"/>
          <w:bottom w:val="single" w:sz="4" w:space="1" w:color="auto"/>
          <w:right w:val="single" w:sz="4" w:space="4" w:color="auto"/>
        </w:pBdr>
        <w:jc w:val="center"/>
        <w:rPr>
          <w:rFonts w:asciiTheme="minorHAnsi" w:hAnsiTheme="minorHAnsi"/>
          <w:b/>
        </w:rPr>
      </w:pPr>
    </w:p>
    <w:p w:rsidR="008B2C99" w:rsidRPr="00641792" w:rsidRDefault="003F5FE9" w:rsidP="00641792">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641792">
        <w:rPr>
          <w:rFonts w:asciiTheme="minorHAnsi" w:hAnsiTheme="minorHAnsi"/>
          <w:b/>
        </w:rPr>
        <w:t>Unit Strategic Plan</w:t>
      </w:r>
    </w:p>
    <w:p w:rsidR="003F5FE9" w:rsidRDefault="00AC3ABF" w:rsidP="00641792">
      <w:pPr>
        <w:pBdr>
          <w:top w:val="single" w:sz="4" w:space="1" w:color="auto"/>
          <w:left w:val="single" w:sz="4" w:space="4" w:color="auto"/>
          <w:bottom w:val="single" w:sz="4" w:space="1" w:color="auto"/>
          <w:right w:val="single" w:sz="4" w:space="4" w:color="auto"/>
        </w:pBdr>
        <w:jc w:val="center"/>
        <w:rPr>
          <w:rFonts w:asciiTheme="minorHAnsi" w:hAnsiTheme="minorHAnsi"/>
          <w:b/>
        </w:rPr>
      </w:pPr>
      <w:r>
        <w:rPr>
          <w:rFonts w:asciiTheme="minorHAnsi" w:hAnsiTheme="minorHAnsi"/>
          <w:b/>
        </w:rPr>
        <w:t>2017-2019</w:t>
      </w:r>
    </w:p>
    <w:p w:rsidR="00641792" w:rsidRPr="00641792" w:rsidRDefault="00641792" w:rsidP="00641792">
      <w:pPr>
        <w:pBdr>
          <w:top w:val="single" w:sz="4" w:space="1" w:color="auto"/>
          <w:left w:val="single" w:sz="4" w:space="4" w:color="auto"/>
          <w:bottom w:val="single" w:sz="4" w:space="1" w:color="auto"/>
          <w:right w:val="single" w:sz="4" w:space="4" w:color="auto"/>
        </w:pBdr>
        <w:jc w:val="center"/>
        <w:rPr>
          <w:rFonts w:asciiTheme="minorHAnsi" w:hAnsiTheme="minorHAnsi"/>
          <w:b/>
        </w:rPr>
      </w:pPr>
    </w:p>
    <w:p w:rsidR="003F5FE9" w:rsidRPr="00641792" w:rsidRDefault="003F5FE9" w:rsidP="003F5FE9">
      <w:pPr>
        <w:rPr>
          <w:rFonts w:asciiTheme="minorHAnsi" w:hAnsiTheme="minorHAnsi"/>
        </w:rPr>
      </w:pPr>
    </w:p>
    <w:p w:rsidR="003F5FE9" w:rsidRPr="00641792" w:rsidRDefault="003F5FE9" w:rsidP="003F5FE9">
      <w:pPr>
        <w:rPr>
          <w:rFonts w:asciiTheme="minorHAnsi" w:hAnsiTheme="minorHAnsi"/>
        </w:rPr>
      </w:pPr>
      <w:r w:rsidRPr="00641792">
        <w:rPr>
          <w:rFonts w:asciiTheme="minorHAnsi" w:hAnsiTheme="minorHAnsi"/>
          <w:b/>
        </w:rPr>
        <w:t>Name of Program / Department:</w:t>
      </w:r>
      <w:r w:rsidR="0065287F" w:rsidRPr="00641792">
        <w:rPr>
          <w:rFonts w:asciiTheme="minorHAnsi" w:hAnsiTheme="minorHAnsi"/>
        </w:rPr>
        <w:tab/>
        <w:t>One Sto</w:t>
      </w:r>
      <w:r w:rsidR="00641792">
        <w:rPr>
          <w:rFonts w:asciiTheme="minorHAnsi" w:hAnsiTheme="minorHAnsi"/>
        </w:rPr>
        <w:t>p Career Center</w:t>
      </w:r>
    </w:p>
    <w:p w:rsidR="003F5FE9" w:rsidRPr="00641792" w:rsidRDefault="003F5FE9" w:rsidP="003F5FE9">
      <w:pPr>
        <w:rPr>
          <w:rFonts w:asciiTheme="minorHAnsi" w:hAnsiTheme="minorHAnsi"/>
        </w:rPr>
      </w:pPr>
    </w:p>
    <w:p w:rsidR="003F5FE9" w:rsidRPr="00641792" w:rsidRDefault="003F5FE9" w:rsidP="003F5FE9">
      <w:pPr>
        <w:rPr>
          <w:rFonts w:asciiTheme="minorHAnsi" w:hAnsiTheme="minorHAnsi"/>
          <w:b/>
        </w:rPr>
      </w:pPr>
      <w:smartTag w:uri="urn:schemas-microsoft-com:office:smarttags" w:element="place">
        <w:r w:rsidRPr="00641792">
          <w:rPr>
            <w:rFonts w:asciiTheme="minorHAnsi" w:hAnsiTheme="minorHAnsi"/>
            <w:b/>
          </w:rPr>
          <w:t>Mission</w:t>
        </w:r>
      </w:smartTag>
      <w:r w:rsidRPr="00641792">
        <w:rPr>
          <w:rFonts w:asciiTheme="minorHAnsi" w:hAnsiTheme="minorHAnsi"/>
          <w:b/>
        </w:rPr>
        <w:t xml:space="preserve"> Statement:</w:t>
      </w:r>
    </w:p>
    <w:p w:rsidR="0065287F" w:rsidRPr="00641792" w:rsidRDefault="0065287F" w:rsidP="0093789B">
      <w:pPr>
        <w:rPr>
          <w:rFonts w:asciiTheme="minorHAnsi" w:hAnsiTheme="minorHAnsi"/>
        </w:rPr>
      </w:pPr>
      <w:r w:rsidRPr="00641792">
        <w:rPr>
          <w:rFonts w:asciiTheme="minorHAnsi" w:hAnsiTheme="minorHAnsi"/>
          <w:bCs/>
        </w:rPr>
        <w:t>The purposes of the One</w:t>
      </w:r>
      <w:r w:rsidRPr="00641792">
        <w:rPr>
          <w:rFonts w:asciiTheme="minorHAnsi" w:hAnsiTheme="minorHAnsi"/>
        </w:rPr>
        <w:t xml:space="preserve">-Stop Career Center are to provide career development resources and services to both college students and community residents, to provide job posting and matching services to employers, to implement programs and activities associated with state and federal workforce development legislation, and to be a community entry-point for youth and adults needing occupational preparation and skills. </w:t>
      </w:r>
    </w:p>
    <w:p w:rsidR="003F5FE9" w:rsidRPr="00641792" w:rsidRDefault="003F5FE9" w:rsidP="003F5FE9">
      <w:pPr>
        <w:rPr>
          <w:rFonts w:asciiTheme="minorHAnsi" w:hAnsiTheme="minorHAnsi"/>
        </w:rPr>
      </w:pPr>
    </w:p>
    <w:p w:rsidR="003F5FE9" w:rsidRPr="00641792" w:rsidRDefault="003F5FE9" w:rsidP="003F5FE9">
      <w:pPr>
        <w:rPr>
          <w:rFonts w:asciiTheme="minorHAnsi" w:hAnsiTheme="minorHAnsi"/>
          <w:b/>
        </w:rPr>
      </w:pPr>
      <w:r w:rsidRPr="00641792">
        <w:rPr>
          <w:rFonts w:asciiTheme="minorHAnsi" w:hAnsiTheme="minorHAnsi"/>
          <w:b/>
        </w:rPr>
        <w:t>Summary of Access, Productivity and Effectiveness:</w:t>
      </w:r>
    </w:p>
    <w:p w:rsidR="007E4353" w:rsidRPr="00641792" w:rsidRDefault="007E4353" w:rsidP="003F5FE9">
      <w:pPr>
        <w:rPr>
          <w:rFonts w:asciiTheme="minorHAnsi" w:hAnsiTheme="minorHAnsi"/>
          <w:b/>
        </w:rPr>
      </w:pPr>
    </w:p>
    <w:p w:rsidR="00F71A40" w:rsidRPr="00641792" w:rsidRDefault="00DB25CD" w:rsidP="003F5FE9">
      <w:pPr>
        <w:rPr>
          <w:rFonts w:asciiTheme="minorHAnsi" w:hAnsiTheme="minorHAnsi"/>
        </w:rPr>
      </w:pPr>
      <w:r w:rsidRPr="00641792">
        <w:rPr>
          <w:rFonts w:asciiTheme="minorHAnsi" w:hAnsiTheme="minorHAnsi"/>
        </w:rPr>
        <w:t>The college and university career centers were created to give access to students in a central  location for career exploration, finding part-time and full times jobs while in school, and finding that career focused employment when ready to graduate.</w:t>
      </w:r>
      <w:r w:rsidR="00E32E17" w:rsidRPr="00641792">
        <w:rPr>
          <w:rFonts w:asciiTheme="minorHAnsi" w:hAnsiTheme="minorHAnsi"/>
        </w:rPr>
        <w:t xml:space="preserve">  </w:t>
      </w:r>
    </w:p>
    <w:p w:rsidR="00E32E17" w:rsidRPr="00641792" w:rsidRDefault="00E32E17" w:rsidP="003F5FE9">
      <w:pPr>
        <w:rPr>
          <w:rFonts w:asciiTheme="minorHAnsi" w:hAnsiTheme="minorHAnsi"/>
        </w:rPr>
      </w:pPr>
    </w:p>
    <w:p w:rsidR="00E32E17" w:rsidRPr="00641792" w:rsidRDefault="00E32E17" w:rsidP="00E32E17">
      <w:pPr>
        <w:rPr>
          <w:rFonts w:asciiTheme="minorHAnsi" w:hAnsiTheme="minorHAnsi"/>
        </w:rPr>
      </w:pPr>
      <w:r w:rsidRPr="00641792">
        <w:rPr>
          <w:rFonts w:asciiTheme="minorHAnsi" w:hAnsiTheme="minorHAnsi"/>
        </w:rPr>
        <w:t xml:space="preserve">As some career centers became “One Stop Career Centers,” a partnership between the </w:t>
      </w:r>
      <w:r w:rsidR="00F9157C">
        <w:rPr>
          <w:rFonts w:asciiTheme="minorHAnsi" w:hAnsiTheme="minorHAnsi"/>
        </w:rPr>
        <w:t>s</w:t>
      </w:r>
      <w:r w:rsidRPr="00641792">
        <w:rPr>
          <w:rFonts w:asciiTheme="minorHAnsi" w:hAnsiTheme="minorHAnsi"/>
        </w:rPr>
        <w:t xml:space="preserve">tate employment services and the college, services were expanded to meet the needs of the community clients as well a college students and graduates.   This is to </w:t>
      </w:r>
      <w:r w:rsidR="00401DCD" w:rsidRPr="00641792">
        <w:rPr>
          <w:rFonts w:asciiTheme="minorHAnsi" w:hAnsiTheme="minorHAnsi"/>
        </w:rPr>
        <w:t xml:space="preserve">provide </w:t>
      </w:r>
      <w:r w:rsidRPr="00641792">
        <w:rPr>
          <w:rFonts w:asciiTheme="minorHAnsi" w:hAnsiTheme="minorHAnsi"/>
        </w:rPr>
        <w:t>“career development resources and services to both college students and community residents, to provide job posting and matching services to employers, to implement programs and activities associated with state and federal workforce development legislation, and to be a community entry-point for youth and adults needing occupational preparation and skills.”</w:t>
      </w:r>
    </w:p>
    <w:p w:rsidR="00F71A40" w:rsidRPr="00641792" w:rsidRDefault="00F71A40" w:rsidP="003F5FE9">
      <w:pPr>
        <w:rPr>
          <w:rFonts w:asciiTheme="minorHAnsi" w:hAnsiTheme="minorHAnsi"/>
          <w:b/>
        </w:rPr>
      </w:pPr>
    </w:p>
    <w:p w:rsidR="002E1CD6" w:rsidRPr="00641792" w:rsidRDefault="003F5FE9" w:rsidP="003F5FE9">
      <w:pPr>
        <w:rPr>
          <w:rFonts w:asciiTheme="minorHAnsi" w:hAnsiTheme="minorHAnsi"/>
          <w:b/>
        </w:rPr>
      </w:pPr>
      <w:r w:rsidRPr="00641792">
        <w:rPr>
          <w:rFonts w:asciiTheme="minorHAnsi" w:hAnsiTheme="minorHAnsi"/>
          <w:b/>
        </w:rPr>
        <w:t>Collection analysis:</w:t>
      </w:r>
      <w:r w:rsidR="006F61B5" w:rsidRPr="00641792">
        <w:rPr>
          <w:rFonts w:asciiTheme="minorHAnsi" w:hAnsiTheme="minorHAnsi"/>
          <w:b/>
        </w:rPr>
        <w:t xml:space="preserve">  </w:t>
      </w:r>
    </w:p>
    <w:tbl>
      <w:tblPr>
        <w:tblW w:w="9943" w:type="dxa"/>
        <w:jc w:val="center"/>
        <w:tblLayout w:type="fixed"/>
        <w:tblCellMar>
          <w:left w:w="120" w:type="dxa"/>
          <w:right w:w="120" w:type="dxa"/>
        </w:tblCellMar>
        <w:tblLook w:val="0000" w:firstRow="0" w:lastRow="0" w:firstColumn="0" w:lastColumn="0" w:noHBand="0" w:noVBand="0"/>
      </w:tblPr>
      <w:tblGrid>
        <w:gridCol w:w="5364"/>
        <w:gridCol w:w="2282"/>
        <w:gridCol w:w="2297"/>
      </w:tblGrid>
      <w:tr w:rsidR="00787B17" w:rsidRPr="00641792" w:rsidTr="009619CC">
        <w:trPr>
          <w:trHeight w:val="444"/>
          <w:tblHeader/>
          <w:jc w:val="center"/>
        </w:trPr>
        <w:tc>
          <w:tcPr>
            <w:tcW w:w="5364" w:type="dxa"/>
            <w:tcBorders>
              <w:top w:val="double" w:sz="6" w:space="0" w:color="auto"/>
              <w:left w:val="double" w:sz="6" w:space="0" w:color="auto"/>
            </w:tcBorders>
          </w:tcPr>
          <w:p w:rsidR="00787B17" w:rsidRPr="00641792" w:rsidRDefault="00787B17" w:rsidP="0082373C">
            <w:pPr>
              <w:jc w:val="center"/>
              <w:rPr>
                <w:rFonts w:asciiTheme="minorHAnsi" w:hAnsiTheme="minorHAnsi"/>
                <w:b/>
              </w:rPr>
            </w:pPr>
            <w:r w:rsidRPr="00641792">
              <w:rPr>
                <w:rFonts w:asciiTheme="minorHAnsi" w:hAnsiTheme="minorHAnsi"/>
                <w:b/>
              </w:rPr>
              <w:t>MEASURES</w:t>
            </w:r>
          </w:p>
        </w:tc>
        <w:tc>
          <w:tcPr>
            <w:tcW w:w="2282" w:type="dxa"/>
            <w:tcBorders>
              <w:top w:val="double" w:sz="6" w:space="0" w:color="auto"/>
              <w:left w:val="single" w:sz="6" w:space="0" w:color="auto"/>
              <w:right w:val="single" w:sz="6" w:space="0" w:color="auto"/>
            </w:tcBorders>
          </w:tcPr>
          <w:p w:rsidR="00787B17" w:rsidRPr="00641792" w:rsidRDefault="00AC3ABF" w:rsidP="00065C64">
            <w:pPr>
              <w:rPr>
                <w:rFonts w:asciiTheme="minorHAnsi" w:hAnsiTheme="minorHAnsi"/>
                <w:b/>
              </w:rPr>
            </w:pPr>
            <w:r>
              <w:rPr>
                <w:rFonts w:asciiTheme="minorHAnsi" w:hAnsiTheme="minorHAnsi"/>
                <w:b/>
              </w:rPr>
              <w:t>2015-2016</w:t>
            </w:r>
          </w:p>
        </w:tc>
        <w:tc>
          <w:tcPr>
            <w:tcW w:w="2297" w:type="dxa"/>
            <w:tcBorders>
              <w:top w:val="double" w:sz="6" w:space="0" w:color="auto"/>
              <w:left w:val="single" w:sz="6" w:space="0" w:color="auto"/>
              <w:right w:val="single" w:sz="6" w:space="0" w:color="auto"/>
            </w:tcBorders>
          </w:tcPr>
          <w:p w:rsidR="00787B17" w:rsidRPr="00641792" w:rsidRDefault="00AC3ABF" w:rsidP="00065C64">
            <w:pPr>
              <w:rPr>
                <w:rFonts w:asciiTheme="minorHAnsi" w:hAnsiTheme="minorHAnsi"/>
                <w:b/>
              </w:rPr>
            </w:pPr>
            <w:r>
              <w:rPr>
                <w:rFonts w:asciiTheme="minorHAnsi" w:hAnsiTheme="minorHAnsi"/>
                <w:b/>
              </w:rPr>
              <w:t>2016-2017</w:t>
            </w:r>
          </w:p>
        </w:tc>
      </w:tr>
      <w:tr w:rsidR="00787B17" w:rsidRPr="00641792" w:rsidTr="009619CC">
        <w:trPr>
          <w:trHeight w:val="678"/>
          <w:jc w:val="center"/>
        </w:trPr>
        <w:tc>
          <w:tcPr>
            <w:tcW w:w="5364" w:type="dxa"/>
            <w:tcBorders>
              <w:top w:val="double" w:sz="6" w:space="0" w:color="auto"/>
              <w:left w:val="double" w:sz="6" w:space="0" w:color="auto"/>
            </w:tcBorders>
          </w:tcPr>
          <w:p w:rsidR="00787B17" w:rsidRPr="00641792" w:rsidRDefault="00787B17" w:rsidP="0082373C">
            <w:pPr>
              <w:rPr>
                <w:rFonts w:asciiTheme="minorHAnsi" w:hAnsiTheme="minorHAnsi"/>
              </w:rPr>
            </w:pPr>
            <w:r w:rsidRPr="00641792">
              <w:rPr>
                <w:rFonts w:asciiTheme="minorHAnsi" w:hAnsiTheme="minorHAnsi"/>
              </w:rPr>
              <w:t>#1 Total number of registered college</w:t>
            </w:r>
            <w:r w:rsidR="00E114A9">
              <w:rPr>
                <w:rFonts w:asciiTheme="minorHAnsi" w:hAnsiTheme="minorHAnsi"/>
              </w:rPr>
              <w:t xml:space="preserve"> and graduates </w:t>
            </w:r>
            <w:r w:rsidR="00652047">
              <w:rPr>
                <w:rFonts w:asciiTheme="minorHAnsi" w:hAnsiTheme="minorHAnsi"/>
              </w:rPr>
              <w:t>requesting</w:t>
            </w:r>
            <w:r w:rsidRPr="00641792">
              <w:rPr>
                <w:rFonts w:asciiTheme="minorHAnsi" w:hAnsiTheme="minorHAnsi"/>
              </w:rPr>
              <w:t xml:space="preserve"> in-depth career development services such as </w:t>
            </w:r>
            <w:r w:rsidR="00065C64">
              <w:rPr>
                <w:rFonts w:asciiTheme="minorHAnsi" w:hAnsiTheme="minorHAnsi"/>
              </w:rPr>
              <w:t>job referrals, career counseling,</w:t>
            </w:r>
            <w:r w:rsidRPr="00641792">
              <w:rPr>
                <w:rFonts w:asciiTheme="minorHAnsi" w:hAnsiTheme="minorHAnsi"/>
              </w:rPr>
              <w:t xml:space="preserve"> proofing and sending resumes, and interviewing advice.</w:t>
            </w:r>
          </w:p>
          <w:p w:rsidR="00787B17" w:rsidRPr="00641792" w:rsidRDefault="00787B17" w:rsidP="0082373C">
            <w:pPr>
              <w:rPr>
                <w:rFonts w:asciiTheme="minorHAnsi" w:hAnsiTheme="minorHAnsi"/>
              </w:rPr>
            </w:pPr>
          </w:p>
        </w:tc>
        <w:tc>
          <w:tcPr>
            <w:tcW w:w="2282" w:type="dxa"/>
            <w:tcBorders>
              <w:top w:val="double" w:sz="6" w:space="0" w:color="auto"/>
              <w:left w:val="single" w:sz="6" w:space="0" w:color="auto"/>
              <w:right w:val="single" w:sz="6" w:space="0" w:color="auto"/>
            </w:tcBorders>
          </w:tcPr>
          <w:p w:rsidR="00065C64" w:rsidRPr="003F0DC8" w:rsidRDefault="00AC3ABF" w:rsidP="0082373C">
            <w:pPr>
              <w:rPr>
                <w:rFonts w:asciiTheme="minorHAnsi" w:hAnsiTheme="minorHAnsi"/>
              </w:rPr>
            </w:pPr>
            <w:r>
              <w:rPr>
                <w:rFonts w:asciiTheme="minorHAnsi" w:hAnsiTheme="minorHAnsi"/>
              </w:rPr>
              <w:t>350</w:t>
            </w:r>
            <w:r w:rsidR="00065C64">
              <w:rPr>
                <w:rFonts w:asciiTheme="minorHAnsi" w:hAnsiTheme="minorHAnsi"/>
              </w:rPr>
              <w:t xml:space="preserve"> total number of students and graduates</w:t>
            </w:r>
          </w:p>
          <w:p w:rsidR="00787B17" w:rsidRPr="00641792" w:rsidRDefault="00787B17" w:rsidP="0082373C">
            <w:pPr>
              <w:rPr>
                <w:rFonts w:asciiTheme="minorHAnsi" w:hAnsiTheme="minorHAnsi"/>
              </w:rPr>
            </w:pPr>
          </w:p>
        </w:tc>
        <w:tc>
          <w:tcPr>
            <w:tcW w:w="2297" w:type="dxa"/>
            <w:tcBorders>
              <w:top w:val="double" w:sz="6" w:space="0" w:color="auto"/>
              <w:left w:val="single" w:sz="6" w:space="0" w:color="auto"/>
              <w:right w:val="single" w:sz="6" w:space="0" w:color="auto"/>
            </w:tcBorders>
          </w:tcPr>
          <w:p w:rsidR="00787B17" w:rsidRPr="00641792" w:rsidRDefault="00AC3ABF" w:rsidP="00065C64">
            <w:pPr>
              <w:rPr>
                <w:rFonts w:asciiTheme="minorHAnsi" w:hAnsiTheme="minorHAnsi"/>
              </w:rPr>
            </w:pPr>
            <w:r>
              <w:rPr>
                <w:rFonts w:asciiTheme="minorHAnsi" w:hAnsiTheme="minorHAnsi"/>
              </w:rPr>
              <w:t xml:space="preserve">234 </w:t>
            </w:r>
            <w:r w:rsidR="00065C64">
              <w:rPr>
                <w:rFonts w:asciiTheme="minorHAnsi" w:hAnsiTheme="minorHAnsi"/>
              </w:rPr>
              <w:t>total number of students and graduates</w:t>
            </w:r>
          </w:p>
        </w:tc>
      </w:tr>
      <w:tr w:rsidR="00787B17" w:rsidRPr="00641792" w:rsidTr="009619CC">
        <w:trPr>
          <w:trHeight w:val="642"/>
          <w:jc w:val="center"/>
        </w:trPr>
        <w:tc>
          <w:tcPr>
            <w:tcW w:w="5364" w:type="dxa"/>
            <w:tcBorders>
              <w:top w:val="single" w:sz="6" w:space="0" w:color="auto"/>
              <w:left w:val="double" w:sz="6" w:space="0" w:color="auto"/>
            </w:tcBorders>
          </w:tcPr>
          <w:p w:rsidR="00787B17" w:rsidRPr="00641792" w:rsidRDefault="00787B17" w:rsidP="0082373C">
            <w:pPr>
              <w:rPr>
                <w:rFonts w:asciiTheme="minorHAnsi" w:hAnsiTheme="minorHAnsi"/>
              </w:rPr>
            </w:pPr>
            <w:r w:rsidRPr="00641792">
              <w:rPr>
                <w:rFonts w:asciiTheme="minorHAnsi" w:hAnsiTheme="minorHAnsi"/>
              </w:rPr>
              <w:t xml:space="preserve"># 2  </w:t>
            </w:r>
            <w:r w:rsidR="00394648">
              <w:rPr>
                <w:rFonts w:asciiTheme="minorHAnsi" w:hAnsiTheme="minorHAnsi"/>
              </w:rPr>
              <w:t>Number of</w:t>
            </w:r>
            <w:r w:rsidRPr="00641792">
              <w:rPr>
                <w:rFonts w:asciiTheme="minorHAnsi" w:hAnsiTheme="minorHAnsi"/>
              </w:rPr>
              <w:t xml:space="preserve"> </w:t>
            </w:r>
            <w:r w:rsidR="002935D3">
              <w:rPr>
                <w:rFonts w:asciiTheme="minorHAnsi" w:hAnsiTheme="minorHAnsi"/>
              </w:rPr>
              <w:t>currently enrolled students</w:t>
            </w:r>
            <w:r w:rsidRPr="00641792">
              <w:rPr>
                <w:rFonts w:asciiTheme="minorHAnsi" w:hAnsiTheme="minorHAnsi"/>
              </w:rPr>
              <w:t xml:space="preserve"> registered for Career  Services</w:t>
            </w:r>
          </w:p>
          <w:p w:rsidR="00787B17" w:rsidRPr="00641792" w:rsidRDefault="00787B17" w:rsidP="0082373C">
            <w:pPr>
              <w:rPr>
                <w:rFonts w:asciiTheme="minorHAnsi" w:hAnsiTheme="minorHAnsi"/>
              </w:rPr>
            </w:pPr>
          </w:p>
        </w:tc>
        <w:tc>
          <w:tcPr>
            <w:tcW w:w="2282" w:type="dxa"/>
            <w:tcBorders>
              <w:top w:val="single" w:sz="6" w:space="0" w:color="auto"/>
              <w:left w:val="single" w:sz="6" w:space="0" w:color="auto"/>
              <w:right w:val="single" w:sz="6" w:space="0" w:color="auto"/>
            </w:tcBorders>
          </w:tcPr>
          <w:p w:rsidR="00787B17" w:rsidRPr="00641792" w:rsidRDefault="00AC3ABF" w:rsidP="00AC3ABF">
            <w:pPr>
              <w:rPr>
                <w:rFonts w:asciiTheme="minorHAnsi" w:hAnsiTheme="minorHAnsi"/>
              </w:rPr>
            </w:pPr>
            <w:r>
              <w:rPr>
                <w:rFonts w:asciiTheme="minorHAnsi" w:hAnsiTheme="minorHAnsi"/>
              </w:rPr>
              <w:t xml:space="preserve">177 </w:t>
            </w:r>
            <w:r w:rsidR="00394648">
              <w:rPr>
                <w:rFonts w:asciiTheme="minorHAnsi" w:hAnsiTheme="minorHAnsi"/>
              </w:rPr>
              <w:t xml:space="preserve">of </w:t>
            </w:r>
            <w:r>
              <w:rPr>
                <w:rFonts w:asciiTheme="minorHAnsi" w:hAnsiTheme="minorHAnsi"/>
              </w:rPr>
              <w:t>350</w:t>
            </w:r>
            <w:r w:rsidR="00394648">
              <w:rPr>
                <w:rFonts w:asciiTheme="minorHAnsi" w:hAnsiTheme="minorHAnsi"/>
              </w:rPr>
              <w:t xml:space="preserve"> were currently enrolled students </w:t>
            </w:r>
          </w:p>
        </w:tc>
        <w:tc>
          <w:tcPr>
            <w:tcW w:w="2297" w:type="dxa"/>
            <w:tcBorders>
              <w:top w:val="single" w:sz="6" w:space="0" w:color="auto"/>
              <w:left w:val="single" w:sz="6" w:space="0" w:color="auto"/>
              <w:right w:val="single" w:sz="6" w:space="0" w:color="auto"/>
            </w:tcBorders>
          </w:tcPr>
          <w:p w:rsidR="00376B85" w:rsidRPr="00641792" w:rsidRDefault="00AC3ABF" w:rsidP="00AC3ABF">
            <w:pPr>
              <w:rPr>
                <w:rFonts w:asciiTheme="minorHAnsi" w:hAnsiTheme="minorHAnsi"/>
              </w:rPr>
            </w:pPr>
            <w:r>
              <w:rPr>
                <w:rFonts w:asciiTheme="minorHAnsi" w:hAnsiTheme="minorHAnsi"/>
              </w:rPr>
              <w:t xml:space="preserve">202 </w:t>
            </w:r>
            <w:r w:rsidR="00394648">
              <w:rPr>
                <w:rFonts w:asciiTheme="minorHAnsi" w:hAnsiTheme="minorHAnsi"/>
              </w:rPr>
              <w:t xml:space="preserve">of the </w:t>
            </w:r>
            <w:r>
              <w:rPr>
                <w:rFonts w:asciiTheme="minorHAnsi" w:hAnsiTheme="minorHAnsi"/>
              </w:rPr>
              <w:t>234</w:t>
            </w:r>
            <w:r w:rsidR="00394648">
              <w:rPr>
                <w:rFonts w:asciiTheme="minorHAnsi" w:hAnsiTheme="minorHAnsi"/>
              </w:rPr>
              <w:t xml:space="preserve"> were currently enrolled students </w:t>
            </w:r>
          </w:p>
        </w:tc>
      </w:tr>
      <w:tr w:rsidR="00787B17" w:rsidRPr="00641792" w:rsidTr="009619CC">
        <w:trPr>
          <w:trHeight w:val="642"/>
          <w:jc w:val="center"/>
        </w:trPr>
        <w:tc>
          <w:tcPr>
            <w:tcW w:w="5364" w:type="dxa"/>
            <w:tcBorders>
              <w:top w:val="single" w:sz="6" w:space="0" w:color="auto"/>
              <w:left w:val="double" w:sz="6" w:space="0" w:color="auto"/>
            </w:tcBorders>
          </w:tcPr>
          <w:p w:rsidR="00787B17" w:rsidRPr="00641792" w:rsidRDefault="00787B17" w:rsidP="0082373C">
            <w:pPr>
              <w:rPr>
                <w:rFonts w:asciiTheme="minorHAnsi" w:hAnsiTheme="minorHAnsi"/>
              </w:rPr>
            </w:pPr>
            <w:r w:rsidRPr="00641792">
              <w:rPr>
                <w:rFonts w:asciiTheme="minorHAnsi" w:hAnsiTheme="minorHAnsi"/>
              </w:rPr>
              <w:t># 3 Total job listings sent to the Unit</w:t>
            </w:r>
          </w:p>
          <w:p w:rsidR="00787B17" w:rsidRPr="00641792" w:rsidRDefault="00787B17" w:rsidP="0082373C">
            <w:pPr>
              <w:rPr>
                <w:rFonts w:asciiTheme="minorHAnsi" w:hAnsiTheme="minorHAnsi"/>
              </w:rPr>
            </w:pPr>
            <w:r w:rsidRPr="00641792">
              <w:rPr>
                <w:rFonts w:asciiTheme="minorHAnsi" w:hAnsiTheme="minorHAnsi"/>
              </w:rPr>
              <w:t xml:space="preserve">Required for monthly Alabama DIR report. </w:t>
            </w:r>
          </w:p>
          <w:p w:rsidR="00787B17" w:rsidRPr="00641792" w:rsidRDefault="00787B17" w:rsidP="0082373C">
            <w:pPr>
              <w:rPr>
                <w:rFonts w:asciiTheme="minorHAnsi" w:hAnsiTheme="minorHAnsi"/>
              </w:rPr>
            </w:pPr>
            <w:r w:rsidRPr="00641792">
              <w:rPr>
                <w:rFonts w:asciiTheme="minorHAnsi" w:hAnsiTheme="minorHAnsi"/>
              </w:rPr>
              <w:t>Attachment # 11.</w:t>
            </w:r>
          </w:p>
        </w:tc>
        <w:tc>
          <w:tcPr>
            <w:tcW w:w="2282" w:type="dxa"/>
            <w:tcBorders>
              <w:top w:val="single" w:sz="6" w:space="0" w:color="auto"/>
              <w:left w:val="single" w:sz="6" w:space="0" w:color="auto"/>
              <w:right w:val="single" w:sz="6" w:space="0" w:color="auto"/>
            </w:tcBorders>
          </w:tcPr>
          <w:p w:rsidR="00787B17" w:rsidRPr="00641792" w:rsidRDefault="00240B33" w:rsidP="00F03D65">
            <w:pPr>
              <w:rPr>
                <w:rFonts w:asciiTheme="minorHAnsi" w:hAnsiTheme="minorHAnsi"/>
              </w:rPr>
            </w:pPr>
            <w:r>
              <w:rPr>
                <w:rFonts w:asciiTheme="minorHAnsi" w:hAnsiTheme="minorHAnsi"/>
              </w:rPr>
              <w:t xml:space="preserve"> </w:t>
            </w:r>
            <w:r w:rsidR="00E52B36">
              <w:rPr>
                <w:rFonts w:asciiTheme="minorHAnsi" w:hAnsiTheme="minorHAnsi"/>
              </w:rPr>
              <w:t xml:space="preserve">711 </w:t>
            </w:r>
            <w:r>
              <w:rPr>
                <w:rFonts w:asciiTheme="minorHAnsi" w:hAnsiTheme="minorHAnsi"/>
              </w:rPr>
              <w:t>job listings  were sent to the unit</w:t>
            </w:r>
            <w:r w:rsidR="00F03D65">
              <w:rPr>
                <w:rFonts w:asciiTheme="minorHAnsi" w:hAnsiTheme="minorHAnsi"/>
              </w:rPr>
              <w:t xml:space="preserve"> (method for </w:t>
            </w:r>
            <w:r w:rsidR="00F03D65">
              <w:rPr>
                <w:rFonts w:asciiTheme="minorHAnsi" w:hAnsiTheme="minorHAnsi"/>
              </w:rPr>
              <w:lastRenderedPageBreak/>
              <w:t>listing jobs changed in 2013)</w:t>
            </w:r>
          </w:p>
        </w:tc>
        <w:tc>
          <w:tcPr>
            <w:tcW w:w="2297" w:type="dxa"/>
            <w:tcBorders>
              <w:top w:val="single" w:sz="6" w:space="0" w:color="auto"/>
              <w:left w:val="single" w:sz="6" w:space="0" w:color="auto"/>
              <w:right w:val="single" w:sz="6" w:space="0" w:color="auto"/>
            </w:tcBorders>
          </w:tcPr>
          <w:p w:rsidR="00787B17" w:rsidRPr="00F826E1" w:rsidRDefault="00240B33" w:rsidP="00F826E1">
            <w:pPr>
              <w:rPr>
                <w:rFonts w:asciiTheme="minorHAnsi" w:hAnsiTheme="minorHAnsi"/>
                <w:color w:val="000000" w:themeColor="text1"/>
              </w:rPr>
            </w:pPr>
            <w:r>
              <w:rPr>
                <w:rFonts w:asciiTheme="minorHAnsi" w:hAnsiTheme="minorHAnsi"/>
                <w:color w:val="000000" w:themeColor="text1"/>
              </w:rPr>
              <w:lastRenderedPageBreak/>
              <w:t xml:space="preserve"> </w:t>
            </w:r>
            <w:r w:rsidR="00E52B36">
              <w:rPr>
                <w:rFonts w:asciiTheme="minorHAnsi" w:hAnsiTheme="minorHAnsi"/>
                <w:color w:val="000000" w:themeColor="text1"/>
              </w:rPr>
              <w:t xml:space="preserve">758 </w:t>
            </w:r>
            <w:r>
              <w:rPr>
                <w:rFonts w:asciiTheme="minorHAnsi" w:hAnsiTheme="minorHAnsi"/>
                <w:color w:val="000000" w:themeColor="text1"/>
              </w:rPr>
              <w:t xml:space="preserve">job listings were sent to the unit </w:t>
            </w:r>
            <w:r w:rsidR="00B17AD0">
              <w:rPr>
                <w:rFonts w:asciiTheme="minorHAnsi" w:hAnsiTheme="minorHAnsi"/>
                <w:color w:val="000000" w:themeColor="text1"/>
              </w:rPr>
              <w:t xml:space="preserve">(method for listing </w:t>
            </w:r>
            <w:r w:rsidR="00B17AD0">
              <w:rPr>
                <w:rFonts w:asciiTheme="minorHAnsi" w:hAnsiTheme="minorHAnsi"/>
                <w:color w:val="000000" w:themeColor="text1"/>
              </w:rPr>
              <w:lastRenderedPageBreak/>
              <w:t>jobs changed in 2013)</w:t>
            </w:r>
          </w:p>
        </w:tc>
      </w:tr>
      <w:tr w:rsidR="00787B17" w:rsidRPr="002A2E63" w:rsidTr="009619CC">
        <w:trPr>
          <w:trHeight w:val="642"/>
          <w:jc w:val="center"/>
        </w:trPr>
        <w:tc>
          <w:tcPr>
            <w:tcW w:w="5364" w:type="dxa"/>
            <w:tcBorders>
              <w:top w:val="single" w:sz="6" w:space="0" w:color="auto"/>
              <w:left w:val="double" w:sz="6" w:space="0" w:color="auto"/>
            </w:tcBorders>
          </w:tcPr>
          <w:p w:rsidR="00981EAF" w:rsidRPr="005512FD" w:rsidRDefault="00787B17" w:rsidP="0082373C">
            <w:pPr>
              <w:rPr>
                <w:rFonts w:asciiTheme="minorHAnsi" w:hAnsiTheme="minorHAnsi"/>
              </w:rPr>
            </w:pPr>
            <w:r w:rsidRPr="005512FD">
              <w:rPr>
                <w:rFonts w:asciiTheme="minorHAnsi" w:hAnsiTheme="minorHAnsi"/>
              </w:rPr>
              <w:lastRenderedPageBreak/>
              <w:t>#4 Total numbers of resumes faxed or e-mailed for registered clients to employers by the director or staff.</w:t>
            </w:r>
          </w:p>
          <w:p w:rsidR="00787B17" w:rsidRPr="00F03D65" w:rsidRDefault="00981EAF" w:rsidP="00981EAF">
            <w:pPr>
              <w:rPr>
                <w:rFonts w:asciiTheme="minorHAnsi" w:hAnsiTheme="minorHAnsi"/>
              </w:rPr>
            </w:pPr>
            <w:r w:rsidRPr="005512FD">
              <w:rPr>
                <w:rFonts w:asciiTheme="minorHAnsi" w:hAnsiTheme="minorHAnsi"/>
              </w:rPr>
              <w:t>Maintains the actually fax report pages that document fax</w:t>
            </w:r>
            <w:r w:rsidR="00F03D65">
              <w:rPr>
                <w:rFonts w:asciiTheme="minorHAnsi" w:hAnsiTheme="minorHAnsi"/>
                <w:b/>
              </w:rPr>
              <w:t xml:space="preserve"> </w:t>
            </w:r>
            <w:r w:rsidR="00F03D65">
              <w:rPr>
                <w:rFonts w:asciiTheme="minorHAnsi" w:hAnsiTheme="minorHAnsi"/>
              </w:rPr>
              <w:t xml:space="preserve">and copies of emails. </w:t>
            </w:r>
          </w:p>
        </w:tc>
        <w:tc>
          <w:tcPr>
            <w:tcW w:w="2282" w:type="dxa"/>
            <w:tcBorders>
              <w:top w:val="single" w:sz="6" w:space="0" w:color="auto"/>
              <w:left w:val="single" w:sz="6" w:space="0" w:color="auto"/>
              <w:right w:val="single" w:sz="6" w:space="0" w:color="auto"/>
            </w:tcBorders>
          </w:tcPr>
          <w:p w:rsidR="00787B17" w:rsidRDefault="00275ADC" w:rsidP="0082373C">
            <w:pPr>
              <w:rPr>
                <w:rFonts w:asciiTheme="minorHAnsi" w:hAnsiTheme="minorHAnsi"/>
              </w:rPr>
            </w:pPr>
            <w:r>
              <w:rPr>
                <w:rFonts w:asciiTheme="minorHAnsi" w:hAnsiTheme="minorHAnsi"/>
              </w:rPr>
              <w:t>2,790</w:t>
            </w:r>
            <w:r w:rsidR="00F03D65">
              <w:rPr>
                <w:rFonts w:asciiTheme="minorHAnsi" w:hAnsiTheme="minorHAnsi"/>
              </w:rPr>
              <w:t xml:space="preserve"> (faxes) </w:t>
            </w:r>
          </w:p>
          <w:p w:rsidR="0028639B" w:rsidRDefault="0028639B" w:rsidP="0082373C">
            <w:pPr>
              <w:rPr>
                <w:rFonts w:asciiTheme="minorHAnsi" w:hAnsiTheme="minorHAnsi"/>
              </w:rPr>
            </w:pPr>
          </w:p>
          <w:p w:rsidR="0028639B" w:rsidRDefault="00AD317A" w:rsidP="0082373C">
            <w:pPr>
              <w:rPr>
                <w:rFonts w:asciiTheme="minorHAnsi" w:hAnsiTheme="minorHAnsi"/>
              </w:rPr>
            </w:pPr>
            <w:r>
              <w:rPr>
                <w:rFonts w:asciiTheme="minorHAnsi" w:hAnsiTheme="minorHAnsi"/>
              </w:rPr>
              <w:t xml:space="preserve">476 </w:t>
            </w:r>
            <w:r w:rsidR="0028639B">
              <w:rPr>
                <w:rFonts w:asciiTheme="minorHAnsi" w:hAnsiTheme="minorHAnsi"/>
              </w:rPr>
              <w:t>resumes sent via email</w:t>
            </w:r>
          </w:p>
          <w:p w:rsidR="00592C31" w:rsidRPr="005512FD" w:rsidRDefault="00592C31" w:rsidP="0082373C">
            <w:pPr>
              <w:rPr>
                <w:rFonts w:asciiTheme="minorHAnsi" w:hAnsiTheme="minorHAnsi"/>
              </w:rPr>
            </w:pPr>
          </w:p>
        </w:tc>
        <w:tc>
          <w:tcPr>
            <w:tcW w:w="2297" w:type="dxa"/>
            <w:tcBorders>
              <w:top w:val="single" w:sz="6" w:space="0" w:color="auto"/>
              <w:left w:val="single" w:sz="6" w:space="0" w:color="auto"/>
              <w:right w:val="single" w:sz="6" w:space="0" w:color="auto"/>
            </w:tcBorders>
          </w:tcPr>
          <w:p w:rsidR="000C7786" w:rsidRDefault="00981EAF" w:rsidP="00065C64">
            <w:pPr>
              <w:rPr>
                <w:rFonts w:asciiTheme="minorHAnsi" w:hAnsiTheme="minorHAnsi"/>
              </w:rPr>
            </w:pPr>
            <w:r w:rsidRPr="005512FD">
              <w:rPr>
                <w:rFonts w:asciiTheme="minorHAnsi" w:hAnsiTheme="minorHAnsi"/>
              </w:rPr>
              <w:t xml:space="preserve"> </w:t>
            </w:r>
            <w:r w:rsidR="00275ADC">
              <w:rPr>
                <w:rFonts w:asciiTheme="minorHAnsi" w:hAnsiTheme="minorHAnsi"/>
              </w:rPr>
              <w:t>1,333</w:t>
            </w:r>
            <w:r w:rsidR="00F03D65">
              <w:rPr>
                <w:rFonts w:asciiTheme="minorHAnsi" w:hAnsiTheme="minorHAnsi"/>
              </w:rPr>
              <w:t>(faxes)</w:t>
            </w:r>
          </w:p>
          <w:p w:rsidR="00792730" w:rsidRDefault="00792730" w:rsidP="00065C64">
            <w:pPr>
              <w:rPr>
                <w:rFonts w:asciiTheme="minorHAnsi" w:hAnsiTheme="minorHAnsi"/>
              </w:rPr>
            </w:pPr>
          </w:p>
          <w:p w:rsidR="0028639B" w:rsidRPr="005512FD" w:rsidRDefault="00AD317A" w:rsidP="00065C64">
            <w:pPr>
              <w:rPr>
                <w:rFonts w:asciiTheme="minorHAnsi" w:hAnsiTheme="minorHAnsi"/>
              </w:rPr>
            </w:pPr>
            <w:r>
              <w:rPr>
                <w:rFonts w:asciiTheme="minorHAnsi" w:hAnsiTheme="minorHAnsi"/>
              </w:rPr>
              <w:t xml:space="preserve">430 </w:t>
            </w:r>
            <w:r w:rsidR="0028639B">
              <w:rPr>
                <w:rFonts w:asciiTheme="minorHAnsi" w:hAnsiTheme="minorHAnsi"/>
              </w:rPr>
              <w:t>resumes sent via email</w:t>
            </w:r>
          </w:p>
        </w:tc>
      </w:tr>
      <w:tr w:rsidR="00787B17" w:rsidRPr="00641792" w:rsidTr="009619CC">
        <w:trPr>
          <w:trHeight w:val="642"/>
          <w:jc w:val="center"/>
        </w:trPr>
        <w:tc>
          <w:tcPr>
            <w:tcW w:w="5364" w:type="dxa"/>
            <w:tcBorders>
              <w:top w:val="single" w:sz="6" w:space="0" w:color="auto"/>
              <w:left w:val="double" w:sz="6" w:space="0" w:color="auto"/>
            </w:tcBorders>
          </w:tcPr>
          <w:p w:rsidR="00787B17" w:rsidRPr="00641792" w:rsidRDefault="00787B17" w:rsidP="0082373C">
            <w:pPr>
              <w:rPr>
                <w:rFonts w:asciiTheme="minorHAnsi" w:hAnsiTheme="minorHAnsi"/>
              </w:rPr>
            </w:pPr>
            <w:r w:rsidRPr="00641792">
              <w:rPr>
                <w:rFonts w:asciiTheme="minorHAnsi" w:hAnsiTheme="minorHAnsi"/>
              </w:rPr>
              <w:t xml:space="preserve"># 5 Total numbers of Jefferson State unemployed students or graduates who obtained jobs in their </w:t>
            </w:r>
            <w:r w:rsidRPr="00641792">
              <w:rPr>
                <w:rFonts w:asciiTheme="minorHAnsi" w:hAnsiTheme="minorHAnsi"/>
                <w:u w:val="single"/>
              </w:rPr>
              <w:t xml:space="preserve">majors </w:t>
            </w:r>
            <w:r w:rsidRPr="00641792">
              <w:rPr>
                <w:rFonts w:asciiTheme="minorHAnsi" w:hAnsiTheme="minorHAnsi"/>
              </w:rPr>
              <w:t xml:space="preserve">through the Jeff State Career Center. </w:t>
            </w:r>
          </w:p>
          <w:p w:rsidR="00787B17" w:rsidRPr="00641792" w:rsidRDefault="00787B17" w:rsidP="0082373C">
            <w:pPr>
              <w:rPr>
                <w:rFonts w:asciiTheme="minorHAnsi" w:hAnsiTheme="minorHAnsi"/>
              </w:rPr>
            </w:pPr>
          </w:p>
        </w:tc>
        <w:tc>
          <w:tcPr>
            <w:tcW w:w="2282" w:type="dxa"/>
            <w:tcBorders>
              <w:top w:val="single" w:sz="6" w:space="0" w:color="auto"/>
              <w:left w:val="single" w:sz="6" w:space="0" w:color="auto"/>
              <w:right w:val="single" w:sz="6" w:space="0" w:color="auto"/>
            </w:tcBorders>
          </w:tcPr>
          <w:p w:rsidR="00787B17" w:rsidRPr="00641792" w:rsidRDefault="00E52B36" w:rsidP="00065C64">
            <w:pPr>
              <w:rPr>
                <w:rFonts w:asciiTheme="minorHAnsi" w:hAnsiTheme="minorHAnsi"/>
              </w:rPr>
            </w:pPr>
            <w:r>
              <w:rPr>
                <w:rFonts w:asciiTheme="minorHAnsi" w:hAnsiTheme="minorHAnsi"/>
              </w:rPr>
              <w:t>73</w:t>
            </w:r>
          </w:p>
        </w:tc>
        <w:tc>
          <w:tcPr>
            <w:tcW w:w="2297" w:type="dxa"/>
            <w:tcBorders>
              <w:top w:val="single" w:sz="6" w:space="0" w:color="auto"/>
              <w:left w:val="single" w:sz="6" w:space="0" w:color="auto"/>
              <w:right w:val="single" w:sz="6" w:space="0" w:color="auto"/>
            </w:tcBorders>
          </w:tcPr>
          <w:p w:rsidR="00787B17" w:rsidRPr="00641792" w:rsidRDefault="00E52B36" w:rsidP="00065C64">
            <w:pPr>
              <w:rPr>
                <w:rFonts w:asciiTheme="minorHAnsi" w:hAnsiTheme="minorHAnsi"/>
              </w:rPr>
            </w:pPr>
            <w:r>
              <w:rPr>
                <w:rFonts w:asciiTheme="minorHAnsi" w:hAnsiTheme="minorHAnsi"/>
              </w:rPr>
              <w:t>48</w:t>
            </w:r>
          </w:p>
        </w:tc>
      </w:tr>
      <w:tr w:rsidR="00787B17" w:rsidRPr="00641792" w:rsidTr="009619CC">
        <w:trPr>
          <w:trHeight w:val="642"/>
          <w:jc w:val="center"/>
        </w:trPr>
        <w:tc>
          <w:tcPr>
            <w:tcW w:w="5364" w:type="dxa"/>
            <w:tcBorders>
              <w:top w:val="single" w:sz="6" w:space="0" w:color="auto"/>
              <w:left w:val="double" w:sz="6" w:space="0" w:color="auto"/>
            </w:tcBorders>
          </w:tcPr>
          <w:p w:rsidR="00787B17" w:rsidRPr="00641792" w:rsidRDefault="009619CC" w:rsidP="0082373C">
            <w:pPr>
              <w:rPr>
                <w:rFonts w:asciiTheme="minorHAnsi" w:hAnsiTheme="minorHAnsi"/>
              </w:rPr>
            </w:pPr>
            <w:r>
              <w:rPr>
                <w:rFonts w:asciiTheme="minorHAnsi" w:hAnsiTheme="minorHAnsi"/>
              </w:rPr>
              <w:t xml:space="preserve"># 6 </w:t>
            </w:r>
            <w:r w:rsidR="00787B17" w:rsidRPr="00641792">
              <w:rPr>
                <w:rFonts w:asciiTheme="minorHAnsi" w:hAnsiTheme="minorHAnsi"/>
              </w:rPr>
              <w:t>Ratio of college students and community clients who use the career center</w:t>
            </w:r>
            <w:r>
              <w:rPr>
                <w:rFonts w:asciiTheme="minorHAnsi" w:hAnsiTheme="minorHAnsi"/>
              </w:rPr>
              <w:t xml:space="preserve">.  </w:t>
            </w:r>
            <w:r w:rsidR="00787B17" w:rsidRPr="00641792">
              <w:rPr>
                <w:rFonts w:asciiTheme="minorHAnsi" w:hAnsiTheme="minorHAnsi"/>
              </w:rPr>
              <w:t>Please note, some student</w:t>
            </w:r>
            <w:r w:rsidR="00D55471">
              <w:rPr>
                <w:rFonts w:asciiTheme="minorHAnsi" w:hAnsiTheme="minorHAnsi"/>
              </w:rPr>
              <w:t>s</w:t>
            </w:r>
            <w:r w:rsidR="00787B17" w:rsidRPr="00641792">
              <w:rPr>
                <w:rFonts w:asciiTheme="minorHAnsi" w:hAnsiTheme="minorHAnsi"/>
              </w:rPr>
              <w:t xml:space="preserve"> do not request in-depth career services, just use of the lab.</w:t>
            </w:r>
          </w:p>
          <w:p w:rsidR="00787B17" w:rsidRPr="00641792" w:rsidRDefault="00787B17" w:rsidP="0082373C">
            <w:pPr>
              <w:rPr>
                <w:rFonts w:asciiTheme="minorHAnsi" w:hAnsiTheme="minorHAnsi"/>
              </w:rPr>
            </w:pPr>
            <w:r w:rsidRPr="00641792">
              <w:rPr>
                <w:rFonts w:asciiTheme="minorHAnsi" w:hAnsiTheme="minorHAnsi"/>
              </w:rPr>
              <w:t>Required for monthly Alabama DIR report.</w:t>
            </w:r>
          </w:p>
        </w:tc>
        <w:tc>
          <w:tcPr>
            <w:tcW w:w="2282" w:type="dxa"/>
            <w:tcBorders>
              <w:top w:val="single" w:sz="6" w:space="0" w:color="auto"/>
              <w:left w:val="single" w:sz="6" w:space="0" w:color="auto"/>
              <w:right w:val="single" w:sz="6" w:space="0" w:color="auto"/>
            </w:tcBorders>
          </w:tcPr>
          <w:p w:rsidR="009155AB" w:rsidRDefault="00E52B36" w:rsidP="0082373C">
            <w:pPr>
              <w:rPr>
                <w:rFonts w:asciiTheme="minorHAnsi" w:hAnsiTheme="minorHAnsi"/>
              </w:rPr>
            </w:pPr>
            <w:r>
              <w:rPr>
                <w:rFonts w:asciiTheme="minorHAnsi" w:hAnsiTheme="minorHAnsi"/>
              </w:rPr>
              <w:t xml:space="preserve">564 </w:t>
            </w:r>
            <w:r w:rsidR="00DB0E58">
              <w:rPr>
                <w:rFonts w:asciiTheme="minorHAnsi" w:hAnsiTheme="minorHAnsi"/>
              </w:rPr>
              <w:t xml:space="preserve"> students</w:t>
            </w:r>
          </w:p>
          <w:p w:rsidR="00DB0E58" w:rsidRPr="00641792" w:rsidRDefault="000D47D4" w:rsidP="000D47D4">
            <w:pPr>
              <w:rPr>
                <w:rFonts w:asciiTheme="minorHAnsi" w:hAnsiTheme="minorHAnsi"/>
              </w:rPr>
            </w:pPr>
            <w:r>
              <w:rPr>
                <w:rFonts w:asciiTheme="minorHAnsi" w:hAnsiTheme="minorHAnsi"/>
              </w:rPr>
              <w:t>2,686</w:t>
            </w:r>
            <w:r w:rsidR="00E52B36">
              <w:rPr>
                <w:rFonts w:asciiTheme="minorHAnsi" w:hAnsiTheme="minorHAnsi"/>
              </w:rPr>
              <w:t xml:space="preserve"> </w:t>
            </w:r>
            <w:r>
              <w:rPr>
                <w:rFonts w:asciiTheme="minorHAnsi" w:hAnsiTheme="minorHAnsi"/>
              </w:rPr>
              <w:t xml:space="preserve"> community </w:t>
            </w:r>
          </w:p>
        </w:tc>
        <w:tc>
          <w:tcPr>
            <w:tcW w:w="2297" w:type="dxa"/>
            <w:tcBorders>
              <w:top w:val="single" w:sz="6" w:space="0" w:color="auto"/>
              <w:left w:val="single" w:sz="6" w:space="0" w:color="auto"/>
              <w:right w:val="single" w:sz="6" w:space="0" w:color="auto"/>
            </w:tcBorders>
          </w:tcPr>
          <w:p w:rsidR="00DB0E58" w:rsidRDefault="000D47D4" w:rsidP="00677F6A">
            <w:pPr>
              <w:rPr>
                <w:rFonts w:asciiTheme="minorHAnsi" w:hAnsiTheme="minorHAnsi"/>
                <w:color w:val="000000" w:themeColor="text1"/>
              </w:rPr>
            </w:pPr>
            <w:r>
              <w:rPr>
                <w:rFonts w:asciiTheme="minorHAnsi" w:hAnsiTheme="minorHAnsi"/>
                <w:color w:val="000000" w:themeColor="text1"/>
              </w:rPr>
              <w:t>338 students</w:t>
            </w:r>
          </w:p>
          <w:p w:rsidR="000D47D4" w:rsidRPr="00D40EE8" w:rsidRDefault="000D47D4" w:rsidP="00677F6A">
            <w:pPr>
              <w:rPr>
                <w:rFonts w:asciiTheme="minorHAnsi" w:hAnsiTheme="minorHAnsi"/>
                <w:color w:val="000000" w:themeColor="text1"/>
              </w:rPr>
            </w:pPr>
            <w:r>
              <w:rPr>
                <w:rFonts w:asciiTheme="minorHAnsi" w:hAnsiTheme="minorHAnsi"/>
                <w:color w:val="000000" w:themeColor="text1"/>
              </w:rPr>
              <w:t>2</w:t>
            </w:r>
            <w:r w:rsidR="00AD317A">
              <w:rPr>
                <w:rFonts w:asciiTheme="minorHAnsi" w:hAnsiTheme="minorHAnsi"/>
                <w:color w:val="000000" w:themeColor="text1"/>
              </w:rPr>
              <w:t>,</w:t>
            </w:r>
            <w:r>
              <w:rPr>
                <w:rFonts w:asciiTheme="minorHAnsi" w:hAnsiTheme="minorHAnsi"/>
                <w:color w:val="000000" w:themeColor="text1"/>
              </w:rPr>
              <w:t xml:space="preserve">714 community </w:t>
            </w:r>
          </w:p>
        </w:tc>
      </w:tr>
      <w:tr w:rsidR="00787B17" w:rsidRPr="00641792" w:rsidTr="009619CC">
        <w:trPr>
          <w:trHeight w:val="642"/>
          <w:jc w:val="center"/>
        </w:trPr>
        <w:tc>
          <w:tcPr>
            <w:tcW w:w="5364" w:type="dxa"/>
            <w:tcBorders>
              <w:top w:val="single" w:sz="6" w:space="0" w:color="auto"/>
              <w:left w:val="double" w:sz="6" w:space="0" w:color="auto"/>
            </w:tcBorders>
          </w:tcPr>
          <w:p w:rsidR="00787B17" w:rsidRPr="00641792" w:rsidRDefault="00787B17" w:rsidP="0082373C">
            <w:pPr>
              <w:rPr>
                <w:rFonts w:asciiTheme="minorHAnsi" w:hAnsiTheme="minorHAnsi"/>
              </w:rPr>
            </w:pPr>
            <w:r w:rsidRPr="00641792">
              <w:rPr>
                <w:rFonts w:asciiTheme="minorHAnsi" w:hAnsiTheme="minorHAnsi"/>
              </w:rPr>
              <w:t># 7  Strong Interest Inventory</w:t>
            </w:r>
          </w:p>
          <w:p w:rsidR="00787B17" w:rsidRPr="00641792" w:rsidRDefault="00787B17" w:rsidP="0082373C">
            <w:pPr>
              <w:rPr>
                <w:rFonts w:asciiTheme="minorHAnsi" w:hAnsiTheme="minorHAnsi"/>
              </w:rPr>
            </w:pPr>
            <w:r w:rsidRPr="00641792">
              <w:rPr>
                <w:rFonts w:asciiTheme="minorHAnsi" w:hAnsiTheme="minorHAnsi"/>
              </w:rPr>
              <w:t>Alabama DIR monthly report</w:t>
            </w:r>
          </w:p>
        </w:tc>
        <w:tc>
          <w:tcPr>
            <w:tcW w:w="2282" w:type="dxa"/>
            <w:tcBorders>
              <w:top w:val="single" w:sz="6" w:space="0" w:color="auto"/>
              <w:left w:val="single" w:sz="6" w:space="0" w:color="auto"/>
              <w:right w:val="single" w:sz="6" w:space="0" w:color="auto"/>
            </w:tcBorders>
          </w:tcPr>
          <w:p w:rsidR="00787B17" w:rsidRPr="00BF4AA0" w:rsidRDefault="00AD317A" w:rsidP="0082373C">
            <w:pPr>
              <w:rPr>
                <w:rFonts w:asciiTheme="minorHAnsi" w:hAnsiTheme="minorHAnsi"/>
                <w:color w:val="000000" w:themeColor="text1"/>
              </w:rPr>
            </w:pPr>
            <w:r>
              <w:rPr>
                <w:rFonts w:asciiTheme="minorHAnsi" w:hAnsiTheme="minorHAnsi"/>
                <w:color w:val="000000" w:themeColor="text1"/>
              </w:rPr>
              <w:t>8</w:t>
            </w:r>
          </w:p>
        </w:tc>
        <w:tc>
          <w:tcPr>
            <w:tcW w:w="2297" w:type="dxa"/>
            <w:tcBorders>
              <w:top w:val="single" w:sz="6" w:space="0" w:color="auto"/>
              <w:left w:val="single" w:sz="6" w:space="0" w:color="auto"/>
              <w:right w:val="single" w:sz="6" w:space="0" w:color="auto"/>
            </w:tcBorders>
          </w:tcPr>
          <w:p w:rsidR="00787B17" w:rsidRPr="00BF4AA0" w:rsidRDefault="00AD317A" w:rsidP="0082373C">
            <w:pPr>
              <w:rPr>
                <w:rFonts w:asciiTheme="minorHAnsi" w:hAnsiTheme="minorHAnsi"/>
                <w:color w:val="000000" w:themeColor="text1"/>
              </w:rPr>
            </w:pPr>
            <w:r>
              <w:rPr>
                <w:rFonts w:asciiTheme="minorHAnsi" w:hAnsiTheme="minorHAnsi"/>
                <w:color w:val="000000" w:themeColor="text1"/>
              </w:rPr>
              <w:t>8</w:t>
            </w:r>
          </w:p>
        </w:tc>
      </w:tr>
      <w:tr w:rsidR="00787B17" w:rsidRPr="00641792" w:rsidTr="009619CC">
        <w:trPr>
          <w:trHeight w:val="642"/>
          <w:jc w:val="center"/>
        </w:trPr>
        <w:tc>
          <w:tcPr>
            <w:tcW w:w="5364" w:type="dxa"/>
            <w:tcBorders>
              <w:top w:val="single" w:sz="6" w:space="0" w:color="auto"/>
              <w:left w:val="double" w:sz="6" w:space="0" w:color="auto"/>
            </w:tcBorders>
          </w:tcPr>
          <w:p w:rsidR="00787B17" w:rsidRPr="00641792" w:rsidRDefault="00787B17" w:rsidP="0082373C">
            <w:pPr>
              <w:rPr>
                <w:rFonts w:asciiTheme="minorHAnsi" w:hAnsiTheme="minorHAnsi"/>
              </w:rPr>
            </w:pPr>
            <w:r w:rsidRPr="00641792">
              <w:rPr>
                <w:rFonts w:asciiTheme="minorHAnsi" w:hAnsiTheme="minorHAnsi"/>
              </w:rPr>
              <w:t># 8  Myers-Briggs Type Indicator</w:t>
            </w:r>
          </w:p>
          <w:p w:rsidR="00787B17" w:rsidRPr="00641792" w:rsidRDefault="00787B17" w:rsidP="0082373C">
            <w:pPr>
              <w:rPr>
                <w:rFonts w:asciiTheme="minorHAnsi" w:hAnsiTheme="minorHAnsi"/>
              </w:rPr>
            </w:pPr>
            <w:r w:rsidRPr="00641792">
              <w:rPr>
                <w:rFonts w:asciiTheme="minorHAnsi" w:hAnsiTheme="minorHAnsi"/>
              </w:rPr>
              <w:t>Alabama D</w:t>
            </w:r>
            <w:bookmarkStart w:id="0" w:name="_GoBack"/>
            <w:bookmarkEnd w:id="0"/>
            <w:r w:rsidRPr="00641792">
              <w:rPr>
                <w:rFonts w:asciiTheme="minorHAnsi" w:hAnsiTheme="minorHAnsi"/>
              </w:rPr>
              <w:t>IR monthly report</w:t>
            </w:r>
          </w:p>
        </w:tc>
        <w:tc>
          <w:tcPr>
            <w:tcW w:w="2282" w:type="dxa"/>
            <w:tcBorders>
              <w:top w:val="single" w:sz="6" w:space="0" w:color="auto"/>
              <w:left w:val="single" w:sz="6" w:space="0" w:color="auto"/>
              <w:right w:val="single" w:sz="6" w:space="0" w:color="auto"/>
            </w:tcBorders>
          </w:tcPr>
          <w:p w:rsidR="00787B17" w:rsidRPr="00641792" w:rsidRDefault="00376B85" w:rsidP="0082373C">
            <w:pPr>
              <w:rPr>
                <w:rFonts w:asciiTheme="minorHAnsi" w:hAnsiTheme="minorHAnsi"/>
              </w:rPr>
            </w:pPr>
            <w:r>
              <w:rPr>
                <w:rFonts w:asciiTheme="minorHAnsi" w:hAnsiTheme="minorHAnsi"/>
              </w:rPr>
              <w:t>0</w:t>
            </w:r>
          </w:p>
        </w:tc>
        <w:tc>
          <w:tcPr>
            <w:tcW w:w="2297" w:type="dxa"/>
            <w:tcBorders>
              <w:top w:val="single" w:sz="6" w:space="0" w:color="auto"/>
              <w:left w:val="single" w:sz="6" w:space="0" w:color="auto"/>
              <w:right w:val="single" w:sz="6" w:space="0" w:color="auto"/>
            </w:tcBorders>
          </w:tcPr>
          <w:p w:rsidR="00787B17" w:rsidRPr="00641792" w:rsidRDefault="007749A6" w:rsidP="0082373C">
            <w:pPr>
              <w:rPr>
                <w:rFonts w:asciiTheme="minorHAnsi" w:hAnsiTheme="minorHAnsi"/>
              </w:rPr>
            </w:pPr>
            <w:r>
              <w:rPr>
                <w:rFonts w:asciiTheme="minorHAnsi" w:hAnsiTheme="minorHAnsi"/>
              </w:rPr>
              <w:t>0</w:t>
            </w:r>
          </w:p>
        </w:tc>
      </w:tr>
      <w:tr w:rsidR="005D1402" w:rsidRPr="00641792" w:rsidTr="009619CC">
        <w:trPr>
          <w:trHeight w:val="642"/>
          <w:jc w:val="center"/>
        </w:trPr>
        <w:tc>
          <w:tcPr>
            <w:tcW w:w="5364" w:type="dxa"/>
            <w:tcBorders>
              <w:top w:val="single" w:sz="6" w:space="0" w:color="auto"/>
              <w:left w:val="double" w:sz="6" w:space="0" w:color="auto"/>
            </w:tcBorders>
          </w:tcPr>
          <w:p w:rsidR="005D1402" w:rsidRDefault="005D1402" w:rsidP="0082373C">
            <w:pPr>
              <w:rPr>
                <w:rFonts w:asciiTheme="minorHAnsi" w:hAnsiTheme="minorHAnsi"/>
              </w:rPr>
            </w:pPr>
            <w:r>
              <w:rPr>
                <w:rFonts w:asciiTheme="minorHAnsi" w:hAnsiTheme="minorHAnsi"/>
              </w:rPr>
              <w:t>#9 Total lab services provided by the One Stop Career Center</w:t>
            </w:r>
          </w:p>
          <w:p w:rsidR="005D1402" w:rsidRPr="00641792" w:rsidRDefault="005D1402" w:rsidP="0082373C">
            <w:pPr>
              <w:rPr>
                <w:rFonts w:asciiTheme="minorHAnsi" w:hAnsiTheme="minorHAnsi"/>
              </w:rPr>
            </w:pPr>
            <w:r>
              <w:rPr>
                <w:rFonts w:asciiTheme="minorHAnsi" w:hAnsiTheme="minorHAnsi"/>
              </w:rPr>
              <w:t>Alabama DIR report</w:t>
            </w:r>
          </w:p>
        </w:tc>
        <w:tc>
          <w:tcPr>
            <w:tcW w:w="2282" w:type="dxa"/>
            <w:tcBorders>
              <w:top w:val="single" w:sz="6" w:space="0" w:color="auto"/>
              <w:left w:val="single" w:sz="6" w:space="0" w:color="auto"/>
              <w:right w:val="single" w:sz="6" w:space="0" w:color="auto"/>
            </w:tcBorders>
          </w:tcPr>
          <w:p w:rsidR="005D1402" w:rsidRDefault="00F9157C" w:rsidP="0082373C">
            <w:pPr>
              <w:rPr>
                <w:rFonts w:asciiTheme="minorHAnsi" w:hAnsiTheme="minorHAnsi"/>
              </w:rPr>
            </w:pPr>
            <w:r>
              <w:rPr>
                <w:rFonts w:asciiTheme="minorHAnsi" w:hAnsiTheme="minorHAnsi"/>
              </w:rPr>
              <w:t>3,350</w:t>
            </w:r>
          </w:p>
        </w:tc>
        <w:tc>
          <w:tcPr>
            <w:tcW w:w="2297" w:type="dxa"/>
            <w:tcBorders>
              <w:top w:val="single" w:sz="6" w:space="0" w:color="auto"/>
              <w:left w:val="single" w:sz="6" w:space="0" w:color="auto"/>
              <w:right w:val="single" w:sz="6" w:space="0" w:color="auto"/>
            </w:tcBorders>
          </w:tcPr>
          <w:p w:rsidR="000825A5" w:rsidRDefault="00F9157C" w:rsidP="0082373C">
            <w:pPr>
              <w:rPr>
                <w:rFonts w:asciiTheme="minorHAnsi" w:hAnsiTheme="minorHAnsi"/>
              </w:rPr>
            </w:pPr>
            <w:r>
              <w:rPr>
                <w:rFonts w:asciiTheme="minorHAnsi" w:hAnsiTheme="minorHAnsi"/>
              </w:rPr>
              <w:t>3,052</w:t>
            </w:r>
          </w:p>
          <w:p w:rsidR="000825A5" w:rsidRDefault="000825A5" w:rsidP="0082373C">
            <w:pPr>
              <w:rPr>
                <w:rFonts w:asciiTheme="minorHAnsi" w:hAnsiTheme="minorHAnsi"/>
              </w:rPr>
            </w:pPr>
          </w:p>
        </w:tc>
      </w:tr>
      <w:tr w:rsidR="00787B17" w:rsidRPr="00641792" w:rsidTr="009619CC">
        <w:trPr>
          <w:trHeight w:val="696"/>
          <w:jc w:val="center"/>
        </w:trPr>
        <w:tc>
          <w:tcPr>
            <w:tcW w:w="5364" w:type="dxa"/>
            <w:tcBorders>
              <w:top w:val="single" w:sz="6" w:space="0" w:color="auto"/>
              <w:left w:val="double" w:sz="6" w:space="0" w:color="auto"/>
              <w:bottom w:val="single" w:sz="6" w:space="0" w:color="auto"/>
            </w:tcBorders>
          </w:tcPr>
          <w:p w:rsidR="00787B17" w:rsidRPr="00641792" w:rsidRDefault="005D1402" w:rsidP="005D1402">
            <w:pPr>
              <w:rPr>
                <w:rFonts w:asciiTheme="minorHAnsi" w:hAnsiTheme="minorHAnsi"/>
              </w:rPr>
            </w:pPr>
            <w:r>
              <w:rPr>
                <w:rFonts w:asciiTheme="minorHAnsi" w:hAnsiTheme="minorHAnsi"/>
              </w:rPr>
              <w:t>#10</w:t>
            </w:r>
            <w:r w:rsidR="00787B17" w:rsidRPr="00641792">
              <w:rPr>
                <w:rFonts w:asciiTheme="minorHAnsi" w:hAnsiTheme="minorHAnsi"/>
              </w:rPr>
              <w:t xml:space="preserve">  Customer Satisfaction Survey for Career Lab</w:t>
            </w:r>
            <w:r w:rsidR="00787B17" w:rsidRPr="00641792">
              <w:rPr>
                <w:rFonts w:asciiTheme="minorHAnsi" w:hAnsiTheme="minorHAnsi"/>
              </w:rPr>
              <w:br/>
              <w:t>Alabama DIR report</w:t>
            </w:r>
          </w:p>
        </w:tc>
        <w:tc>
          <w:tcPr>
            <w:tcW w:w="2282" w:type="dxa"/>
            <w:tcBorders>
              <w:top w:val="single" w:sz="6" w:space="0" w:color="auto"/>
              <w:left w:val="single" w:sz="6" w:space="0" w:color="auto"/>
              <w:bottom w:val="single" w:sz="6" w:space="0" w:color="auto"/>
              <w:right w:val="single" w:sz="6" w:space="0" w:color="auto"/>
            </w:tcBorders>
          </w:tcPr>
          <w:p w:rsidR="005512FD" w:rsidRPr="00641792" w:rsidRDefault="00F9157C" w:rsidP="00065C64">
            <w:pPr>
              <w:rPr>
                <w:rFonts w:asciiTheme="minorHAnsi" w:hAnsiTheme="minorHAnsi"/>
              </w:rPr>
            </w:pPr>
            <w:r>
              <w:rPr>
                <w:rFonts w:asciiTheme="minorHAnsi" w:hAnsiTheme="minorHAnsi"/>
              </w:rPr>
              <w:t>20</w:t>
            </w:r>
            <w:r w:rsidR="005A0A98">
              <w:rPr>
                <w:rFonts w:asciiTheme="minorHAnsi" w:hAnsiTheme="minorHAnsi"/>
              </w:rPr>
              <w:t xml:space="preserve"> (all satisfied)</w:t>
            </w:r>
          </w:p>
        </w:tc>
        <w:tc>
          <w:tcPr>
            <w:tcW w:w="2297" w:type="dxa"/>
            <w:tcBorders>
              <w:top w:val="single" w:sz="6" w:space="0" w:color="auto"/>
              <w:left w:val="single" w:sz="6" w:space="0" w:color="auto"/>
              <w:bottom w:val="single" w:sz="6" w:space="0" w:color="auto"/>
              <w:right w:val="single" w:sz="6" w:space="0" w:color="auto"/>
            </w:tcBorders>
          </w:tcPr>
          <w:p w:rsidR="00AC1A05" w:rsidRPr="00641792" w:rsidRDefault="005A0A98" w:rsidP="00F241CB">
            <w:pPr>
              <w:rPr>
                <w:rFonts w:asciiTheme="minorHAnsi" w:hAnsiTheme="minorHAnsi"/>
              </w:rPr>
            </w:pPr>
            <w:r>
              <w:rPr>
                <w:rFonts w:asciiTheme="minorHAnsi" w:hAnsiTheme="minorHAnsi"/>
              </w:rPr>
              <w:t>17 (all satisfied)</w:t>
            </w:r>
          </w:p>
        </w:tc>
      </w:tr>
      <w:tr w:rsidR="00787B17" w:rsidRPr="00641792" w:rsidTr="009619CC">
        <w:trPr>
          <w:trHeight w:val="696"/>
          <w:jc w:val="center"/>
        </w:trPr>
        <w:tc>
          <w:tcPr>
            <w:tcW w:w="5364" w:type="dxa"/>
            <w:tcBorders>
              <w:top w:val="single" w:sz="6" w:space="0" w:color="auto"/>
              <w:left w:val="double" w:sz="6" w:space="0" w:color="auto"/>
              <w:bottom w:val="single" w:sz="6" w:space="0" w:color="auto"/>
            </w:tcBorders>
          </w:tcPr>
          <w:p w:rsidR="00787B17" w:rsidRPr="00641792" w:rsidRDefault="00787B17" w:rsidP="005D1402">
            <w:pPr>
              <w:rPr>
                <w:rFonts w:asciiTheme="minorHAnsi" w:hAnsiTheme="minorHAnsi"/>
              </w:rPr>
            </w:pPr>
            <w:r w:rsidRPr="00641792">
              <w:rPr>
                <w:rFonts w:asciiTheme="minorHAnsi" w:hAnsiTheme="minorHAnsi"/>
              </w:rPr>
              <w:t>#1</w:t>
            </w:r>
            <w:r w:rsidR="005D1402">
              <w:rPr>
                <w:rFonts w:asciiTheme="minorHAnsi" w:hAnsiTheme="minorHAnsi"/>
              </w:rPr>
              <w:t>1</w:t>
            </w:r>
            <w:r w:rsidRPr="00641792">
              <w:rPr>
                <w:rFonts w:asciiTheme="minorHAnsi" w:hAnsiTheme="minorHAnsi"/>
              </w:rPr>
              <w:t xml:space="preserve">  Educational  Seminar Session Evaluations</w:t>
            </w:r>
            <w:r w:rsidRPr="00641792">
              <w:rPr>
                <w:rFonts w:asciiTheme="minorHAnsi" w:hAnsiTheme="minorHAnsi"/>
              </w:rPr>
              <w:br/>
              <w:t>Alabama DIR report</w:t>
            </w:r>
          </w:p>
        </w:tc>
        <w:tc>
          <w:tcPr>
            <w:tcW w:w="2282" w:type="dxa"/>
            <w:tcBorders>
              <w:top w:val="single" w:sz="6" w:space="0" w:color="auto"/>
              <w:left w:val="single" w:sz="6" w:space="0" w:color="auto"/>
              <w:bottom w:val="single" w:sz="6" w:space="0" w:color="auto"/>
              <w:right w:val="single" w:sz="6" w:space="0" w:color="auto"/>
            </w:tcBorders>
          </w:tcPr>
          <w:p w:rsidR="00787B17" w:rsidRPr="00641792" w:rsidRDefault="005512FD" w:rsidP="0082373C">
            <w:pPr>
              <w:rPr>
                <w:rFonts w:asciiTheme="minorHAnsi" w:hAnsiTheme="minorHAnsi"/>
              </w:rPr>
            </w:pPr>
            <w:r>
              <w:rPr>
                <w:rFonts w:asciiTheme="minorHAnsi" w:hAnsiTheme="minorHAnsi"/>
              </w:rPr>
              <w:t>0</w:t>
            </w:r>
          </w:p>
        </w:tc>
        <w:tc>
          <w:tcPr>
            <w:tcW w:w="2297" w:type="dxa"/>
            <w:tcBorders>
              <w:top w:val="single" w:sz="6" w:space="0" w:color="auto"/>
              <w:left w:val="single" w:sz="6" w:space="0" w:color="auto"/>
              <w:bottom w:val="single" w:sz="6" w:space="0" w:color="auto"/>
              <w:right w:val="single" w:sz="6" w:space="0" w:color="auto"/>
            </w:tcBorders>
          </w:tcPr>
          <w:p w:rsidR="00787B17" w:rsidRPr="00641792" w:rsidRDefault="005512FD" w:rsidP="0082373C">
            <w:pPr>
              <w:rPr>
                <w:rFonts w:asciiTheme="minorHAnsi" w:hAnsiTheme="minorHAnsi"/>
              </w:rPr>
            </w:pPr>
            <w:r>
              <w:rPr>
                <w:rFonts w:asciiTheme="minorHAnsi" w:hAnsiTheme="minorHAnsi"/>
              </w:rPr>
              <w:t>0</w:t>
            </w:r>
          </w:p>
        </w:tc>
      </w:tr>
      <w:tr w:rsidR="00787B17" w:rsidRPr="00641792" w:rsidTr="009619CC">
        <w:trPr>
          <w:trHeight w:val="696"/>
          <w:jc w:val="center"/>
        </w:trPr>
        <w:tc>
          <w:tcPr>
            <w:tcW w:w="5364" w:type="dxa"/>
            <w:tcBorders>
              <w:top w:val="single" w:sz="6" w:space="0" w:color="auto"/>
              <w:left w:val="double" w:sz="6" w:space="0" w:color="auto"/>
              <w:bottom w:val="single" w:sz="6" w:space="0" w:color="auto"/>
            </w:tcBorders>
          </w:tcPr>
          <w:p w:rsidR="00787B17" w:rsidRPr="00641792" w:rsidRDefault="00787B17" w:rsidP="0082373C">
            <w:pPr>
              <w:rPr>
                <w:rFonts w:asciiTheme="minorHAnsi" w:hAnsiTheme="minorHAnsi"/>
              </w:rPr>
            </w:pPr>
            <w:r w:rsidRPr="00641792">
              <w:rPr>
                <w:rFonts w:asciiTheme="minorHAnsi" w:hAnsiTheme="minorHAnsi"/>
              </w:rPr>
              <w:t>#1</w:t>
            </w:r>
            <w:r w:rsidR="005D1402">
              <w:rPr>
                <w:rFonts w:asciiTheme="minorHAnsi" w:hAnsiTheme="minorHAnsi"/>
              </w:rPr>
              <w:t>2</w:t>
            </w:r>
            <w:r w:rsidRPr="00641792">
              <w:rPr>
                <w:rFonts w:asciiTheme="minorHAnsi" w:hAnsiTheme="minorHAnsi"/>
              </w:rPr>
              <w:t xml:space="preserve">   Partners of One Stop on site</w:t>
            </w:r>
          </w:p>
          <w:p w:rsidR="00787B17" w:rsidRPr="00641792" w:rsidRDefault="00787B17" w:rsidP="0082373C">
            <w:pPr>
              <w:rPr>
                <w:rFonts w:asciiTheme="minorHAnsi" w:hAnsiTheme="minorHAnsi"/>
              </w:rPr>
            </w:pPr>
            <w:r w:rsidRPr="00641792">
              <w:rPr>
                <w:rFonts w:asciiTheme="minorHAnsi" w:hAnsiTheme="minorHAnsi"/>
              </w:rPr>
              <w:t>Required as One Stop Career Center State of Alabama report</w:t>
            </w:r>
          </w:p>
        </w:tc>
        <w:tc>
          <w:tcPr>
            <w:tcW w:w="2282" w:type="dxa"/>
            <w:tcBorders>
              <w:top w:val="single" w:sz="6" w:space="0" w:color="auto"/>
              <w:left w:val="single" w:sz="6" w:space="0" w:color="auto"/>
              <w:bottom w:val="single" w:sz="6" w:space="0" w:color="auto"/>
              <w:right w:val="single" w:sz="6" w:space="0" w:color="auto"/>
            </w:tcBorders>
          </w:tcPr>
          <w:p w:rsidR="00787B17" w:rsidRPr="00641792" w:rsidRDefault="00787B17" w:rsidP="0082373C">
            <w:pPr>
              <w:rPr>
                <w:rFonts w:asciiTheme="minorHAnsi" w:hAnsiTheme="minorHAnsi"/>
                <w:sz w:val="18"/>
                <w:szCs w:val="18"/>
              </w:rPr>
            </w:pPr>
            <w:r w:rsidRPr="00641792">
              <w:rPr>
                <w:rFonts w:asciiTheme="minorHAnsi" w:hAnsiTheme="minorHAnsi"/>
                <w:sz w:val="18"/>
                <w:szCs w:val="18"/>
              </w:rPr>
              <w:t>3.a. State Employment Service</w:t>
            </w:r>
          </w:p>
          <w:p w:rsidR="00787B17" w:rsidRPr="00641792" w:rsidRDefault="00787B17" w:rsidP="0082373C">
            <w:pPr>
              <w:rPr>
                <w:rFonts w:asciiTheme="minorHAnsi" w:hAnsiTheme="minorHAnsi"/>
                <w:sz w:val="18"/>
                <w:szCs w:val="18"/>
              </w:rPr>
            </w:pPr>
            <w:r w:rsidRPr="00641792">
              <w:rPr>
                <w:rFonts w:asciiTheme="minorHAnsi" w:hAnsiTheme="minorHAnsi"/>
                <w:sz w:val="18"/>
                <w:szCs w:val="18"/>
              </w:rPr>
              <w:t>b. Family Resources</w:t>
            </w:r>
          </w:p>
          <w:p w:rsidR="00787B17" w:rsidRPr="00641792" w:rsidRDefault="00787B17" w:rsidP="0082373C">
            <w:pPr>
              <w:rPr>
                <w:rFonts w:asciiTheme="minorHAnsi" w:hAnsiTheme="minorHAnsi"/>
                <w:sz w:val="18"/>
                <w:szCs w:val="18"/>
              </w:rPr>
            </w:pPr>
            <w:r w:rsidRPr="00641792">
              <w:rPr>
                <w:rFonts w:asciiTheme="minorHAnsi" w:hAnsiTheme="minorHAnsi"/>
                <w:sz w:val="18"/>
                <w:szCs w:val="18"/>
              </w:rPr>
              <w:t>c. AL Army National Guard</w:t>
            </w:r>
          </w:p>
          <w:p w:rsidR="00787B17" w:rsidRDefault="00787B17" w:rsidP="0082373C">
            <w:pPr>
              <w:rPr>
                <w:rFonts w:asciiTheme="minorHAnsi" w:hAnsiTheme="minorHAnsi"/>
                <w:sz w:val="18"/>
                <w:szCs w:val="18"/>
              </w:rPr>
            </w:pPr>
            <w:r w:rsidRPr="00641792">
              <w:rPr>
                <w:rFonts w:asciiTheme="minorHAnsi" w:hAnsiTheme="minorHAnsi"/>
                <w:sz w:val="18"/>
                <w:szCs w:val="18"/>
              </w:rPr>
              <w:t>d. Voc. Rehab</w:t>
            </w:r>
          </w:p>
          <w:p w:rsidR="00376B85" w:rsidRPr="00641792" w:rsidRDefault="00376B85" w:rsidP="0082373C">
            <w:pPr>
              <w:rPr>
                <w:rFonts w:asciiTheme="minorHAnsi" w:hAnsiTheme="minorHAnsi"/>
              </w:rPr>
            </w:pPr>
            <w:r>
              <w:rPr>
                <w:rFonts w:asciiTheme="minorHAnsi" w:hAnsiTheme="minorHAnsi"/>
                <w:sz w:val="18"/>
                <w:szCs w:val="18"/>
              </w:rPr>
              <w:t>e. WIA</w:t>
            </w:r>
          </w:p>
        </w:tc>
        <w:tc>
          <w:tcPr>
            <w:tcW w:w="2297" w:type="dxa"/>
            <w:tcBorders>
              <w:top w:val="single" w:sz="6" w:space="0" w:color="auto"/>
              <w:left w:val="single" w:sz="6" w:space="0" w:color="auto"/>
              <w:bottom w:val="single" w:sz="6" w:space="0" w:color="auto"/>
              <w:right w:val="single" w:sz="6" w:space="0" w:color="auto"/>
            </w:tcBorders>
          </w:tcPr>
          <w:p w:rsidR="00787B17" w:rsidRPr="00641792" w:rsidRDefault="00787B17" w:rsidP="0082373C">
            <w:pPr>
              <w:rPr>
                <w:rFonts w:asciiTheme="minorHAnsi" w:hAnsiTheme="minorHAnsi"/>
                <w:sz w:val="18"/>
                <w:szCs w:val="18"/>
              </w:rPr>
            </w:pPr>
            <w:r w:rsidRPr="00641792">
              <w:rPr>
                <w:rFonts w:asciiTheme="minorHAnsi" w:hAnsiTheme="minorHAnsi"/>
                <w:sz w:val="18"/>
                <w:szCs w:val="18"/>
              </w:rPr>
              <w:t>3.a. State Employment Service</w:t>
            </w:r>
          </w:p>
          <w:p w:rsidR="00787B17" w:rsidRPr="00641792" w:rsidRDefault="00787B17" w:rsidP="0082373C">
            <w:pPr>
              <w:rPr>
                <w:rFonts w:asciiTheme="minorHAnsi" w:hAnsiTheme="minorHAnsi"/>
                <w:sz w:val="18"/>
                <w:szCs w:val="18"/>
              </w:rPr>
            </w:pPr>
            <w:r w:rsidRPr="00641792">
              <w:rPr>
                <w:rFonts w:asciiTheme="minorHAnsi" w:hAnsiTheme="minorHAnsi"/>
                <w:sz w:val="18"/>
                <w:szCs w:val="18"/>
              </w:rPr>
              <w:t>b. Family Resources</w:t>
            </w:r>
          </w:p>
          <w:p w:rsidR="00787B17" w:rsidRPr="00641792" w:rsidRDefault="00787B17" w:rsidP="0082373C">
            <w:pPr>
              <w:rPr>
                <w:rFonts w:asciiTheme="minorHAnsi" w:hAnsiTheme="minorHAnsi"/>
                <w:sz w:val="18"/>
                <w:szCs w:val="18"/>
              </w:rPr>
            </w:pPr>
            <w:r w:rsidRPr="00641792">
              <w:rPr>
                <w:rFonts w:asciiTheme="minorHAnsi" w:hAnsiTheme="minorHAnsi"/>
                <w:sz w:val="18"/>
                <w:szCs w:val="18"/>
              </w:rPr>
              <w:t>c. AL Army National Guard</w:t>
            </w:r>
          </w:p>
          <w:p w:rsidR="00787B17" w:rsidRDefault="00787B17" w:rsidP="0082373C">
            <w:pPr>
              <w:rPr>
                <w:rFonts w:asciiTheme="minorHAnsi" w:hAnsiTheme="minorHAnsi"/>
                <w:sz w:val="18"/>
                <w:szCs w:val="18"/>
              </w:rPr>
            </w:pPr>
            <w:r w:rsidRPr="00641792">
              <w:rPr>
                <w:rFonts w:asciiTheme="minorHAnsi" w:hAnsiTheme="minorHAnsi"/>
                <w:sz w:val="18"/>
                <w:szCs w:val="18"/>
              </w:rPr>
              <w:t>d. Voc. Rehab</w:t>
            </w:r>
          </w:p>
          <w:p w:rsidR="00376B85" w:rsidRPr="00641792" w:rsidRDefault="00376B85" w:rsidP="0082373C">
            <w:pPr>
              <w:rPr>
                <w:rFonts w:asciiTheme="minorHAnsi" w:hAnsiTheme="minorHAnsi"/>
                <w:sz w:val="18"/>
                <w:szCs w:val="18"/>
              </w:rPr>
            </w:pPr>
            <w:r>
              <w:rPr>
                <w:rFonts w:asciiTheme="minorHAnsi" w:hAnsiTheme="minorHAnsi"/>
                <w:sz w:val="18"/>
                <w:szCs w:val="18"/>
              </w:rPr>
              <w:t>e. WIA</w:t>
            </w:r>
          </w:p>
        </w:tc>
      </w:tr>
    </w:tbl>
    <w:p w:rsidR="00654B59" w:rsidRDefault="00654B59" w:rsidP="005803F3">
      <w:pPr>
        <w:rPr>
          <w:rFonts w:asciiTheme="minorHAnsi" w:hAnsiTheme="minorHAnsi"/>
          <w:b/>
        </w:rPr>
      </w:pPr>
    </w:p>
    <w:p w:rsidR="005803F3" w:rsidRPr="00654B59" w:rsidRDefault="00AD317A" w:rsidP="005803F3">
      <w:pPr>
        <w:rPr>
          <w:rFonts w:asciiTheme="minorHAnsi" w:hAnsiTheme="minorHAnsi"/>
          <w:b/>
        </w:rPr>
      </w:pPr>
      <w:r w:rsidRPr="00654B59">
        <w:rPr>
          <w:rFonts w:asciiTheme="minorHAnsi" w:hAnsiTheme="minorHAnsi"/>
          <w:b/>
        </w:rPr>
        <w:t>2015-2016</w:t>
      </w:r>
      <w:r w:rsidR="005803F3" w:rsidRPr="00654B59">
        <w:rPr>
          <w:rFonts w:asciiTheme="minorHAnsi" w:hAnsiTheme="minorHAnsi"/>
          <w:b/>
        </w:rPr>
        <w:t xml:space="preserve"> Accomplishments </w:t>
      </w:r>
    </w:p>
    <w:p w:rsidR="005803F3" w:rsidRPr="00654B59" w:rsidRDefault="005803F3" w:rsidP="005512FD">
      <w:pPr>
        <w:rPr>
          <w:rFonts w:asciiTheme="minorHAnsi" w:hAnsiTheme="minorHAnsi"/>
        </w:rPr>
      </w:pPr>
    </w:p>
    <w:p w:rsidR="005512FD" w:rsidRPr="00654B59" w:rsidRDefault="00654B59" w:rsidP="00654B59">
      <w:pPr>
        <w:pStyle w:val="ListParagraph"/>
        <w:numPr>
          <w:ilvl w:val="0"/>
          <w:numId w:val="14"/>
        </w:numPr>
        <w:rPr>
          <w:rFonts w:asciiTheme="minorHAnsi" w:hAnsiTheme="minorHAnsi"/>
        </w:rPr>
      </w:pPr>
      <w:r w:rsidRPr="00654B59">
        <w:rPr>
          <w:rFonts w:asciiTheme="minorHAnsi" w:hAnsiTheme="minorHAnsi"/>
        </w:rPr>
        <w:t>The Career Center Director, in collaboration with the Director of Resource Development and Director for Workforce Education, prepared and implemented a new BACK TO WORK 50+: WESI Grant to service underemployed and not employed 50+ job seekers.</w:t>
      </w:r>
    </w:p>
    <w:p w:rsidR="00654B59" w:rsidRPr="00654B59" w:rsidRDefault="005803F3" w:rsidP="00654B59">
      <w:pPr>
        <w:pStyle w:val="ListParagraph"/>
        <w:numPr>
          <w:ilvl w:val="0"/>
          <w:numId w:val="14"/>
        </w:numPr>
        <w:rPr>
          <w:rFonts w:asciiTheme="minorHAnsi" w:hAnsiTheme="minorHAnsi"/>
        </w:rPr>
      </w:pPr>
      <w:r w:rsidRPr="00654B59">
        <w:rPr>
          <w:rFonts w:asciiTheme="minorHAnsi" w:hAnsiTheme="minorHAnsi"/>
        </w:rPr>
        <w:t xml:space="preserve">The Career Center </w:t>
      </w:r>
      <w:r w:rsidR="00654B59" w:rsidRPr="00654B59">
        <w:rPr>
          <w:rFonts w:asciiTheme="minorHAnsi" w:hAnsiTheme="minorHAnsi"/>
        </w:rPr>
        <w:t>continued its partnership with the State’s Department of Labor and an Employment Specialist with the State continues to be located on the Jefferson Campus to serve all job seekers.</w:t>
      </w:r>
    </w:p>
    <w:p w:rsidR="005803F3" w:rsidRPr="00654B59" w:rsidRDefault="00654B59" w:rsidP="00654B59">
      <w:pPr>
        <w:pStyle w:val="ListParagraph"/>
        <w:numPr>
          <w:ilvl w:val="0"/>
          <w:numId w:val="14"/>
        </w:numPr>
        <w:rPr>
          <w:rFonts w:asciiTheme="minorHAnsi" w:hAnsiTheme="minorHAnsi"/>
        </w:rPr>
      </w:pPr>
      <w:r w:rsidRPr="00654B59">
        <w:rPr>
          <w:rFonts w:asciiTheme="minorHAnsi" w:hAnsiTheme="minorHAnsi"/>
        </w:rPr>
        <w:lastRenderedPageBreak/>
        <w:t xml:space="preserve">The Career Center </w:t>
      </w:r>
      <w:r w:rsidR="005803F3" w:rsidRPr="00654B59">
        <w:rPr>
          <w:rFonts w:asciiTheme="minorHAnsi" w:hAnsiTheme="minorHAnsi"/>
        </w:rPr>
        <w:t>continues to have a designated telephone line for community use as</w:t>
      </w:r>
      <w:r w:rsidR="00B17AD0" w:rsidRPr="00654B59">
        <w:rPr>
          <w:rFonts w:asciiTheme="minorHAnsi" w:hAnsiTheme="minorHAnsi"/>
        </w:rPr>
        <w:t xml:space="preserve"> requested by the S</w:t>
      </w:r>
      <w:r w:rsidR="005803F3" w:rsidRPr="00654B59">
        <w:rPr>
          <w:rFonts w:asciiTheme="minorHAnsi" w:hAnsiTheme="minorHAnsi"/>
        </w:rPr>
        <w:t xml:space="preserve">tate for clients </w:t>
      </w:r>
      <w:r w:rsidR="00E34E80" w:rsidRPr="00654B59">
        <w:rPr>
          <w:rFonts w:asciiTheme="minorHAnsi" w:hAnsiTheme="minorHAnsi"/>
        </w:rPr>
        <w:t>use</w:t>
      </w:r>
      <w:r w:rsidR="005803F3" w:rsidRPr="00654B59">
        <w:rPr>
          <w:rFonts w:asciiTheme="minorHAnsi" w:hAnsiTheme="minorHAnsi"/>
        </w:rPr>
        <w:t xml:space="preserve"> to make calls to employers.</w:t>
      </w:r>
    </w:p>
    <w:p w:rsidR="005803F3" w:rsidRPr="00654B59" w:rsidRDefault="005803F3" w:rsidP="00654B59">
      <w:pPr>
        <w:rPr>
          <w:rFonts w:asciiTheme="minorHAnsi" w:hAnsiTheme="minorHAnsi"/>
        </w:rPr>
      </w:pPr>
    </w:p>
    <w:p w:rsidR="005803F3" w:rsidRPr="00654B59" w:rsidRDefault="00654B59" w:rsidP="00654B59">
      <w:pPr>
        <w:pStyle w:val="ListParagraph"/>
        <w:numPr>
          <w:ilvl w:val="0"/>
          <w:numId w:val="14"/>
        </w:numPr>
        <w:rPr>
          <w:rFonts w:asciiTheme="minorHAnsi" w:hAnsiTheme="minorHAnsi"/>
        </w:rPr>
      </w:pPr>
      <w:r w:rsidRPr="00654B59">
        <w:rPr>
          <w:rFonts w:asciiTheme="minorHAnsi" w:hAnsiTheme="minorHAnsi"/>
        </w:rPr>
        <w:t xml:space="preserve">Career Center Staff have continued to work </w:t>
      </w:r>
      <w:r w:rsidR="005803F3" w:rsidRPr="00654B59">
        <w:rPr>
          <w:rFonts w:asciiTheme="minorHAnsi" w:hAnsiTheme="minorHAnsi"/>
        </w:rPr>
        <w:t xml:space="preserve">with </w:t>
      </w:r>
      <w:r w:rsidR="002227DF" w:rsidRPr="00654B59">
        <w:rPr>
          <w:rFonts w:asciiTheme="minorHAnsi" w:hAnsiTheme="minorHAnsi"/>
        </w:rPr>
        <w:t xml:space="preserve">College </w:t>
      </w:r>
      <w:r w:rsidR="005803F3" w:rsidRPr="00654B59">
        <w:rPr>
          <w:rFonts w:asciiTheme="minorHAnsi" w:hAnsiTheme="minorHAnsi"/>
        </w:rPr>
        <w:t>Department</w:t>
      </w:r>
      <w:r w:rsidR="00E34E80" w:rsidRPr="00654B59">
        <w:rPr>
          <w:rFonts w:asciiTheme="minorHAnsi" w:hAnsiTheme="minorHAnsi"/>
        </w:rPr>
        <w:t>al</w:t>
      </w:r>
      <w:r w:rsidR="005803F3" w:rsidRPr="00654B59">
        <w:rPr>
          <w:rFonts w:asciiTheme="minorHAnsi" w:hAnsiTheme="minorHAnsi"/>
        </w:rPr>
        <w:t xml:space="preserve"> Coordinators and Instructors</w:t>
      </w:r>
      <w:r w:rsidR="002227DF" w:rsidRPr="00654B59">
        <w:rPr>
          <w:rFonts w:asciiTheme="minorHAnsi" w:hAnsiTheme="minorHAnsi"/>
        </w:rPr>
        <w:t xml:space="preserve"> to be sure they are knowledgeable about the Career Center and availability of services to students and graduates.</w:t>
      </w:r>
    </w:p>
    <w:p w:rsidR="00CC7544" w:rsidRPr="00654B59" w:rsidRDefault="00CC7544" w:rsidP="00654B59">
      <w:pPr>
        <w:rPr>
          <w:rFonts w:asciiTheme="minorHAnsi" w:hAnsiTheme="minorHAnsi"/>
        </w:rPr>
      </w:pPr>
    </w:p>
    <w:p w:rsidR="00CC7544" w:rsidRPr="00654B59" w:rsidRDefault="00CC7544" w:rsidP="00654B59">
      <w:pPr>
        <w:pStyle w:val="ListParagraph"/>
        <w:numPr>
          <w:ilvl w:val="0"/>
          <w:numId w:val="14"/>
        </w:numPr>
        <w:rPr>
          <w:rFonts w:asciiTheme="minorHAnsi" w:hAnsiTheme="minorHAnsi"/>
        </w:rPr>
      </w:pPr>
      <w:r w:rsidRPr="00654B59">
        <w:rPr>
          <w:rFonts w:asciiTheme="minorHAnsi" w:hAnsiTheme="minorHAnsi"/>
        </w:rPr>
        <w:t>The Career Center continued forming new partnerships with local companies that employ College students and graduates. This includes scheduling onsite employment informational and hiring events.</w:t>
      </w:r>
    </w:p>
    <w:p w:rsidR="002227DF" w:rsidRPr="00654B59" w:rsidRDefault="002227DF" w:rsidP="00654B59">
      <w:pPr>
        <w:rPr>
          <w:rFonts w:asciiTheme="minorHAnsi" w:hAnsiTheme="minorHAnsi"/>
        </w:rPr>
      </w:pPr>
    </w:p>
    <w:p w:rsidR="005803F3" w:rsidRPr="00654B59" w:rsidRDefault="005803F3" w:rsidP="00654B59">
      <w:pPr>
        <w:pStyle w:val="ListParagraph"/>
        <w:numPr>
          <w:ilvl w:val="0"/>
          <w:numId w:val="14"/>
        </w:numPr>
        <w:rPr>
          <w:rFonts w:asciiTheme="minorHAnsi" w:hAnsiTheme="minorHAnsi"/>
        </w:rPr>
      </w:pPr>
      <w:r w:rsidRPr="00654B59">
        <w:rPr>
          <w:rFonts w:asciiTheme="minorHAnsi" w:hAnsiTheme="minorHAnsi"/>
        </w:rPr>
        <w:t xml:space="preserve">The </w:t>
      </w:r>
      <w:r w:rsidR="008A3B14" w:rsidRPr="00654B59">
        <w:rPr>
          <w:rFonts w:asciiTheme="minorHAnsi" w:hAnsiTheme="minorHAnsi"/>
        </w:rPr>
        <w:t>Center</w:t>
      </w:r>
      <w:r w:rsidRPr="00654B59">
        <w:rPr>
          <w:rFonts w:asciiTheme="minorHAnsi" w:hAnsiTheme="minorHAnsi"/>
        </w:rPr>
        <w:t xml:space="preserve"> has increased the number of brochures to distribu</w:t>
      </w:r>
      <w:r w:rsidR="00654B59" w:rsidRPr="00654B59">
        <w:rPr>
          <w:rFonts w:asciiTheme="minorHAnsi" w:hAnsiTheme="minorHAnsi"/>
        </w:rPr>
        <w:t xml:space="preserve">te around campus, distributed brochures to libraries in the College’s service area, and to local non-profits </w:t>
      </w:r>
      <w:r w:rsidRPr="00654B59">
        <w:rPr>
          <w:rFonts w:asciiTheme="minorHAnsi" w:hAnsiTheme="minorHAnsi"/>
        </w:rPr>
        <w:t>to advertise the unit.</w:t>
      </w:r>
    </w:p>
    <w:p w:rsidR="002227DF" w:rsidRPr="00654B59" w:rsidRDefault="002227DF" w:rsidP="00654B59">
      <w:pPr>
        <w:rPr>
          <w:rFonts w:asciiTheme="minorHAnsi" w:hAnsiTheme="minorHAnsi"/>
        </w:rPr>
      </w:pPr>
    </w:p>
    <w:p w:rsidR="005803F3" w:rsidRPr="00654B59" w:rsidRDefault="005803F3" w:rsidP="00654B59">
      <w:pPr>
        <w:pStyle w:val="ListParagraph"/>
        <w:numPr>
          <w:ilvl w:val="0"/>
          <w:numId w:val="14"/>
        </w:numPr>
        <w:rPr>
          <w:rFonts w:asciiTheme="minorHAnsi" w:hAnsiTheme="minorHAnsi"/>
        </w:rPr>
      </w:pPr>
      <w:r w:rsidRPr="00654B59">
        <w:rPr>
          <w:rFonts w:asciiTheme="minorHAnsi" w:hAnsiTheme="minorHAnsi"/>
        </w:rPr>
        <w:t>Customer Service: The center regularly trains staff in developing a friendly, helpful attitude to visitors an</w:t>
      </w:r>
      <w:r w:rsidR="00654B59" w:rsidRPr="00654B59">
        <w:rPr>
          <w:rFonts w:asciiTheme="minorHAnsi" w:hAnsiTheme="minorHAnsi"/>
        </w:rPr>
        <w:t xml:space="preserve">d we are seeing an increase in </w:t>
      </w:r>
      <w:r w:rsidRPr="00654B59">
        <w:rPr>
          <w:rFonts w:asciiTheme="minorHAnsi" w:hAnsiTheme="minorHAnsi"/>
        </w:rPr>
        <w:t>community client reportin</w:t>
      </w:r>
      <w:r w:rsidR="00654B59" w:rsidRPr="00654B59">
        <w:rPr>
          <w:rFonts w:asciiTheme="minorHAnsi" w:hAnsiTheme="minorHAnsi"/>
        </w:rPr>
        <w:t>g acquiring jobs but this does no</w:t>
      </w:r>
      <w:r w:rsidRPr="00654B59">
        <w:rPr>
          <w:rFonts w:asciiTheme="minorHAnsi" w:hAnsiTheme="minorHAnsi"/>
        </w:rPr>
        <w:t>t help with the student/graduate information.</w:t>
      </w:r>
    </w:p>
    <w:p w:rsidR="005803F3" w:rsidRPr="00654B59" w:rsidRDefault="005803F3" w:rsidP="00654B59">
      <w:pPr>
        <w:rPr>
          <w:rFonts w:asciiTheme="minorHAnsi" w:hAnsiTheme="minorHAnsi"/>
        </w:rPr>
      </w:pPr>
    </w:p>
    <w:p w:rsidR="005803F3" w:rsidRPr="00654B59" w:rsidRDefault="00654B59" w:rsidP="00654B59">
      <w:pPr>
        <w:pStyle w:val="ListParagraph"/>
        <w:numPr>
          <w:ilvl w:val="0"/>
          <w:numId w:val="14"/>
        </w:numPr>
        <w:rPr>
          <w:rFonts w:asciiTheme="minorHAnsi" w:hAnsiTheme="minorHAnsi"/>
        </w:rPr>
      </w:pPr>
      <w:r w:rsidRPr="00654B59">
        <w:rPr>
          <w:rFonts w:asciiTheme="minorHAnsi" w:hAnsiTheme="minorHAnsi"/>
        </w:rPr>
        <w:t>The Career Center c</w:t>
      </w:r>
      <w:r w:rsidR="005512FD" w:rsidRPr="00654B59">
        <w:rPr>
          <w:rFonts w:asciiTheme="minorHAnsi" w:hAnsiTheme="minorHAnsi"/>
        </w:rPr>
        <w:t>ontinued to r</w:t>
      </w:r>
      <w:r w:rsidR="005803F3" w:rsidRPr="00654B59">
        <w:rPr>
          <w:rFonts w:asciiTheme="minorHAnsi" w:hAnsiTheme="minorHAnsi"/>
        </w:rPr>
        <w:t>eceive permission for a special parking decal for our clients.</w:t>
      </w:r>
    </w:p>
    <w:p w:rsidR="00654B59" w:rsidRPr="00654B59" w:rsidRDefault="00654B59" w:rsidP="00654B59">
      <w:pPr>
        <w:rPr>
          <w:rFonts w:asciiTheme="minorHAnsi" w:hAnsiTheme="minorHAnsi"/>
          <w:b/>
        </w:rPr>
      </w:pPr>
    </w:p>
    <w:p w:rsidR="007520C3" w:rsidRPr="00654B59" w:rsidRDefault="00654B59" w:rsidP="00654B59">
      <w:pPr>
        <w:rPr>
          <w:rFonts w:asciiTheme="minorHAnsi" w:hAnsiTheme="minorHAnsi"/>
          <w:b/>
        </w:rPr>
      </w:pPr>
      <w:r w:rsidRPr="00654B59">
        <w:rPr>
          <w:rFonts w:asciiTheme="minorHAnsi" w:hAnsiTheme="minorHAnsi"/>
          <w:b/>
        </w:rPr>
        <w:t xml:space="preserve">2016-2017 </w:t>
      </w:r>
      <w:r w:rsidR="007520C3" w:rsidRPr="00654B59">
        <w:rPr>
          <w:rFonts w:asciiTheme="minorHAnsi" w:hAnsiTheme="minorHAnsi"/>
          <w:b/>
        </w:rPr>
        <w:t>Accomplishments</w:t>
      </w:r>
    </w:p>
    <w:p w:rsidR="003E6971" w:rsidRPr="00654B59" w:rsidRDefault="003E6971" w:rsidP="00654B59">
      <w:pPr>
        <w:ind w:firstLine="720"/>
        <w:rPr>
          <w:rFonts w:asciiTheme="minorHAnsi" w:hAnsiTheme="minorHAnsi"/>
        </w:rPr>
      </w:pPr>
    </w:p>
    <w:p w:rsidR="003E6971" w:rsidRPr="00654B59" w:rsidRDefault="005512FD" w:rsidP="00654B59">
      <w:pPr>
        <w:pStyle w:val="ListParagraph"/>
        <w:numPr>
          <w:ilvl w:val="0"/>
          <w:numId w:val="13"/>
        </w:numPr>
        <w:rPr>
          <w:rFonts w:asciiTheme="minorHAnsi" w:hAnsiTheme="minorHAnsi"/>
        </w:rPr>
      </w:pPr>
      <w:r w:rsidRPr="00654B59">
        <w:rPr>
          <w:rFonts w:asciiTheme="minorHAnsi" w:hAnsiTheme="minorHAnsi"/>
        </w:rPr>
        <w:t xml:space="preserve">The Career Center </w:t>
      </w:r>
      <w:r w:rsidR="00654B59">
        <w:rPr>
          <w:rFonts w:asciiTheme="minorHAnsi" w:hAnsiTheme="minorHAnsi"/>
        </w:rPr>
        <w:t>received an additional $100,000 to Grant to provide BACK TO WORK 50+: WESI Services to an increased population of 50+ job seekers</w:t>
      </w:r>
    </w:p>
    <w:p w:rsidR="003E6971" w:rsidRPr="00654B59" w:rsidRDefault="003E6971" w:rsidP="00654B59">
      <w:pPr>
        <w:rPr>
          <w:rFonts w:asciiTheme="minorHAnsi" w:hAnsiTheme="minorHAnsi"/>
        </w:rPr>
      </w:pPr>
    </w:p>
    <w:p w:rsidR="005512FD" w:rsidRPr="00654B59" w:rsidRDefault="006E499F" w:rsidP="00654B59">
      <w:pPr>
        <w:pStyle w:val="ListParagraph"/>
        <w:numPr>
          <w:ilvl w:val="0"/>
          <w:numId w:val="13"/>
        </w:numPr>
        <w:rPr>
          <w:rFonts w:asciiTheme="minorHAnsi" w:hAnsiTheme="minorHAnsi"/>
        </w:rPr>
      </w:pPr>
      <w:r w:rsidRPr="00654B59">
        <w:rPr>
          <w:rFonts w:asciiTheme="minorHAnsi" w:hAnsiTheme="minorHAnsi"/>
        </w:rPr>
        <w:t xml:space="preserve">The Career Center </w:t>
      </w:r>
      <w:r w:rsidR="005512FD" w:rsidRPr="00654B59">
        <w:rPr>
          <w:rFonts w:asciiTheme="minorHAnsi" w:hAnsiTheme="minorHAnsi"/>
        </w:rPr>
        <w:t xml:space="preserve">continued working </w:t>
      </w:r>
      <w:r w:rsidRPr="00654B59">
        <w:rPr>
          <w:rFonts w:asciiTheme="minorHAnsi" w:hAnsiTheme="minorHAnsi"/>
        </w:rPr>
        <w:t>with The College’s IT Department to post available jobs on the Career Center’s</w:t>
      </w:r>
      <w:r w:rsidR="00E34E80" w:rsidRPr="00654B59">
        <w:rPr>
          <w:rFonts w:asciiTheme="minorHAnsi" w:hAnsiTheme="minorHAnsi"/>
        </w:rPr>
        <w:t xml:space="preserve"> website as well as a hyperlink</w:t>
      </w:r>
      <w:r w:rsidR="002227DF" w:rsidRPr="00654B59">
        <w:rPr>
          <w:rFonts w:asciiTheme="minorHAnsi" w:hAnsiTheme="minorHAnsi"/>
        </w:rPr>
        <w:t xml:space="preserve"> to the </w:t>
      </w:r>
      <w:r w:rsidR="00E34E80" w:rsidRPr="00654B59">
        <w:rPr>
          <w:rFonts w:asciiTheme="minorHAnsi" w:hAnsiTheme="minorHAnsi"/>
        </w:rPr>
        <w:t xml:space="preserve">Alabama Career Center System’s </w:t>
      </w:r>
      <w:proofErr w:type="spellStart"/>
      <w:r w:rsidR="00E34E80" w:rsidRPr="00654B59">
        <w:rPr>
          <w:rFonts w:asciiTheme="minorHAnsi" w:hAnsiTheme="minorHAnsi"/>
        </w:rPr>
        <w:t>J</w:t>
      </w:r>
      <w:r w:rsidR="002227DF" w:rsidRPr="00654B59">
        <w:rPr>
          <w:rFonts w:asciiTheme="minorHAnsi" w:hAnsiTheme="minorHAnsi"/>
        </w:rPr>
        <w:t>oblink</w:t>
      </w:r>
      <w:proofErr w:type="spellEnd"/>
      <w:r w:rsidR="002227DF" w:rsidRPr="00654B59">
        <w:rPr>
          <w:rFonts w:asciiTheme="minorHAnsi" w:hAnsiTheme="minorHAnsi"/>
        </w:rPr>
        <w:t xml:space="preserve"> site</w:t>
      </w:r>
      <w:r w:rsidRPr="00654B59">
        <w:rPr>
          <w:rFonts w:asciiTheme="minorHAnsi" w:hAnsiTheme="minorHAnsi"/>
        </w:rPr>
        <w:t xml:space="preserve">. </w:t>
      </w:r>
      <w:r w:rsidR="00E34E80" w:rsidRPr="00654B59">
        <w:rPr>
          <w:rFonts w:asciiTheme="minorHAnsi" w:hAnsiTheme="minorHAnsi"/>
        </w:rPr>
        <w:t>This allow</w:t>
      </w:r>
      <w:r w:rsidR="00CC7544" w:rsidRPr="00654B59">
        <w:rPr>
          <w:rFonts w:asciiTheme="minorHAnsi" w:hAnsiTheme="minorHAnsi"/>
        </w:rPr>
        <w:t>ed</w:t>
      </w:r>
      <w:r w:rsidR="00E34E80" w:rsidRPr="00654B59">
        <w:rPr>
          <w:rFonts w:asciiTheme="minorHAnsi" w:hAnsiTheme="minorHAnsi"/>
        </w:rPr>
        <w:t xml:space="preserve"> students </w:t>
      </w:r>
      <w:r w:rsidR="003E3274" w:rsidRPr="00654B59">
        <w:rPr>
          <w:rFonts w:asciiTheme="minorHAnsi" w:hAnsiTheme="minorHAnsi"/>
        </w:rPr>
        <w:t xml:space="preserve">and graduates </w:t>
      </w:r>
      <w:r w:rsidR="00E34E80" w:rsidRPr="00654B59">
        <w:rPr>
          <w:rFonts w:asciiTheme="minorHAnsi" w:hAnsiTheme="minorHAnsi"/>
        </w:rPr>
        <w:t xml:space="preserve">to have access to </w:t>
      </w:r>
      <w:r w:rsidR="003E3274" w:rsidRPr="00654B59">
        <w:rPr>
          <w:rFonts w:asciiTheme="minorHAnsi" w:hAnsiTheme="minorHAnsi"/>
        </w:rPr>
        <w:t>available jobs within the College’s service area and within the State</w:t>
      </w:r>
      <w:r w:rsidR="00E34E80" w:rsidRPr="00654B59">
        <w:rPr>
          <w:rFonts w:asciiTheme="minorHAnsi" w:hAnsiTheme="minorHAnsi"/>
        </w:rPr>
        <w:t xml:space="preserve">. </w:t>
      </w:r>
      <w:r w:rsidRPr="00654B59">
        <w:rPr>
          <w:rFonts w:asciiTheme="minorHAnsi" w:hAnsiTheme="minorHAnsi"/>
        </w:rPr>
        <w:t xml:space="preserve"> </w:t>
      </w:r>
    </w:p>
    <w:p w:rsidR="00CC7544" w:rsidRPr="00654B59" w:rsidRDefault="00CC7544" w:rsidP="00654B59">
      <w:pPr>
        <w:rPr>
          <w:rFonts w:asciiTheme="minorHAnsi" w:hAnsiTheme="minorHAnsi"/>
        </w:rPr>
      </w:pPr>
    </w:p>
    <w:p w:rsidR="00CC7544" w:rsidRPr="00654B59" w:rsidRDefault="00E34E80" w:rsidP="00654B59">
      <w:pPr>
        <w:pStyle w:val="ListParagraph"/>
        <w:numPr>
          <w:ilvl w:val="0"/>
          <w:numId w:val="13"/>
        </w:numPr>
        <w:rPr>
          <w:rFonts w:asciiTheme="minorHAnsi" w:hAnsiTheme="minorHAnsi"/>
        </w:rPr>
      </w:pPr>
      <w:r w:rsidRPr="00654B59">
        <w:rPr>
          <w:rFonts w:asciiTheme="minorHAnsi" w:hAnsiTheme="minorHAnsi"/>
        </w:rPr>
        <w:t>The Center</w:t>
      </w:r>
      <w:r w:rsidR="003E3274" w:rsidRPr="00654B59">
        <w:rPr>
          <w:rFonts w:asciiTheme="minorHAnsi" w:hAnsiTheme="minorHAnsi"/>
        </w:rPr>
        <w:t xml:space="preserve"> continued the use of </w:t>
      </w:r>
      <w:r w:rsidRPr="00654B59">
        <w:rPr>
          <w:rFonts w:asciiTheme="minorHAnsi" w:hAnsiTheme="minorHAnsi"/>
        </w:rPr>
        <w:t>mass email services</w:t>
      </w:r>
      <w:r w:rsidR="003E3274" w:rsidRPr="00654B59">
        <w:rPr>
          <w:rFonts w:asciiTheme="minorHAnsi" w:hAnsiTheme="minorHAnsi"/>
        </w:rPr>
        <w:t xml:space="preserve"> to student</w:t>
      </w:r>
      <w:r w:rsidR="00CC7544" w:rsidRPr="00654B59">
        <w:rPr>
          <w:rFonts w:asciiTheme="minorHAnsi" w:hAnsiTheme="minorHAnsi"/>
        </w:rPr>
        <w:t>s and graduates</w:t>
      </w:r>
      <w:r w:rsidR="003E3274" w:rsidRPr="00654B59">
        <w:rPr>
          <w:rFonts w:asciiTheme="minorHAnsi" w:hAnsiTheme="minorHAnsi"/>
        </w:rPr>
        <w:t xml:space="preserve"> notifying them of the </w:t>
      </w:r>
      <w:r w:rsidRPr="00654B59">
        <w:rPr>
          <w:rFonts w:asciiTheme="minorHAnsi" w:hAnsiTheme="minorHAnsi"/>
        </w:rPr>
        <w:t>services and advantages of registering with Career &amp; Job Resources Center</w:t>
      </w:r>
      <w:r w:rsidR="00CC7544" w:rsidRPr="00654B59">
        <w:rPr>
          <w:rFonts w:asciiTheme="minorHAnsi" w:hAnsiTheme="minorHAnsi"/>
        </w:rPr>
        <w:t>.</w:t>
      </w:r>
      <w:r w:rsidRPr="00654B59">
        <w:rPr>
          <w:rFonts w:asciiTheme="minorHAnsi" w:hAnsiTheme="minorHAnsi"/>
        </w:rPr>
        <w:t xml:space="preserve"> Student </w:t>
      </w:r>
      <w:r w:rsidR="003E3274" w:rsidRPr="00654B59">
        <w:rPr>
          <w:rFonts w:asciiTheme="minorHAnsi" w:hAnsiTheme="minorHAnsi"/>
        </w:rPr>
        <w:t xml:space="preserve">use of the center remained stable but the number of students and graduates registering for career services has increased.  </w:t>
      </w:r>
    </w:p>
    <w:p w:rsidR="00CC7544" w:rsidRPr="00654B59" w:rsidRDefault="00CC7544" w:rsidP="00654B59">
      <w:pPr>
        <w:rPr>
          <w:rFonts w:asciiTheme="minorHAnsi" w:hAnsiTheme="minorHAnsi"/>
        </w:rPr>
      </w:pPr>
    </w:p>
    <w:p w:rsidR="002227DF" w:rsidRPr="00654B59" w:rsidRDefault="00D95CA1" w:rsidP="00654B59">
      <w:pPr>
        <w:pStyle w:val="ListParagraph"/>
        <w:numPr>
          <w:ilvl w:val="0"/>
          <w:numId w:val="13"/>
        </w:numPr>
        <w:rPr>
          <w:rFonts w:asciiTheme="minorHAnsi" w:hAnsiTheme="minorHAnsi"/>
        </w:rPr>
      </w:pPr>
      <w:r w:rsidRPr="00654B59">
        <w:rPr>
          <w:rFonts w:asciiTheme="minorHAnsi" w:hAnsiTheme="minorHAnsi"/>
        </w:rPr>
        <w:t>The Career Center has placed</w:t>
      </w:r>
      <w:r w:rsidR="003E6971" w:rsidRPr="00654B59">
        <w:rPr>
          <w:rFonts w:asciiTheme="minorHAnsi" w:hAnsiTheme="minorHAnsi"/>
        </w:rPr>
        <w:t xml:space="preserve"> signs and posters around campus to advertise the unit to students.</w:t>
      </w:r>
    </w:p>
    <w:p w:rsidR="002227DF" w:rsidRPr="00654B59" w:rsidRDefault="002227DF" w:rsidP="00654B59">
      <w:pPr>
        <w:rPr>
          <w:rFonts w:asciiTheme="minorHAnsi" w:hAnsiTheme="minorHAnsi"/>
        </w:rPr>
      </w:pPr>
    </w:p>
    <w:p w:rsidR="00CC7544" w:rsidRPr="00654B59" w:rsidRDefault="00CC7544" w:rsidP="00654B59">
      <w:pPr>
        <w:pStyle w:val="ListParagraph"/>
        <w:numPr>
          <w:ilvl w:val="0"/>
          <w:numId w:val="13"/>
        </w:numPr>
        <w:rPr>
          <w:rFonts w:asciiTheme="minorHAnsi" w:hAnsiTheme="minorHAnsi"/>
        </w:rPr>
      </w:pPr>
      <w:r w:rsidRPr="00654B59">
        <w:rPr>
          <w:rFonts w:asciiTheme="minorHAnsi" w:hAnsiTheme="minorHAnsi"/>
        </w:rPr>
        <w:t>The Career Center has formed new part</w:t>
      </w:r>
      <w:r w:rsidR="00654B59">
        <w:rPr>
          <w:rFonts w:asciiTheme="minorHAnsi" w:hAnsiTheme="minorHAnsi"/>
        </w:rPr>
        <w:t xml:space="preserve">nerships with local companies </w:t>
      </w:r>
      <w:r w:rsidRPr="00654B59">
        <w:rPr>
          <w:rFonts w:asciiTheme="minorHAnsi" w:hAnsiTheme="minorHAnsi"/>
        </w:rPr>
        <w:t xml:space="preserve">that employ College students and graduates. This includes scheduling onsite employment informational and hiring events. </w:t>
      </w:r>
    </w:p>
    <w:p w:rsidR="00CC7544" w:rsidRPr="00654B59" w:rsidRDefault="00CC7544" w:rsidP="00654B59">
      <w:pPr>
        <w:rPr>
          <w:rFonts w:asciiTheme="minorHAnsi" w:hAnsiTheme="minorHAnsi"/>
        </w:rPr>
      </w:pPr>
    </w:p>
    <w:p w:rsidR="003E6971" w:rsidRPr="00654B59" w:rsidRDefault="003E6971" w:rsidP="00654B59">
      <w:pPr>
        <w:pStyle w:val="ListParagraph"/>
        <w:numPr>
          <w:ilvl w:val="0"/>
          <w:numId w:val="13"/>
        </w:numPr>
        <w:rPr>
          <w:rFonts w:asciiTheme="minorHAnsi" w:hAnsiTheme="minorHAnsi"/>
        </w:rPr>
      </w:pPr>
      <w:r w:rsidRPr="00654B59">
        <w:rPr>
          <w:rFonts w:asciiTheme="minorHAnsi" w:hAnsiTheme="minorHAnsi"/>
        </w:rPr>
        <w:t xml:space="preserve">The center has increased the number of brochures to distribute around campus to advertise the unit. </w:t>
      </w:r>
      <w:r w:rsidR="002227DF" w:rsidRPr="00654B59">
        <w:rPr>
          <w:rFonts w:asciiTheme="minorHAnsi" w:hAnsiTheme="minorHAnsi"/>
        </w:rPr>
        <w:t>The Center has also taken brochures to the Clay and Pinson branches of the Jefferson County Library.</w:t>
      </w:r>
    </w:p>
    <w:p w:rsidR="006F77AE" w:rsidRPr="00654B59" w:rsidRDefault="006F77AE" w:rsidP="00654B59">
      <w:pPr>
        <w:rPr>
          <w:rFonts w:asciiTheme="minorHAnsi" w:hAnsiTheme="minorHAnsi"/>
        </w:rPr>
      </w:pPr>
    </w:p>
    <w:p w:rsidR="006F77AE" w:rsidRPr="00654B59" w:rsidRDefault="006F77AE" w:rsidP="00654B59">
      <w:pPr>
        <w:pStyle w:val="ListParagraph"/>
        <w:numPr>
          <w:ilvl w:val="0"/>
          <w:numId w:val="13"/>
        </w:numPr>
        <w:rPr>
          <w:rFonts w:asciiTheme="minorHAnsi" w:hAnsiTheme="minorHAnsi"/>
        </w:rPr>
      </w:pPr>
      <w:r w:rsidRPr="00654B59">
        <w:rPr>
          <w:rFonts w:asciiTheme="minorHAnsi" w:hAnsiTheme="minorHAnsi"/>
        </w:rPr>
        <w:t xml:space="preserve">The Career Center received a rotating kiosk from the Department of Labor, which includes materials related to career readiness, unemployment, interviewing, resume development and other career related services. </w:t>
      </w:r>
    </w:p>
    <w:p w:rsidR="003E6971" w:rsidRPr="00654B59" w:rsidRDefault="003E6971" w:rsidP="00654B59">
      <w:pPr>
        <w:rPr>
          <w:rFonts w:asciiTheme="minorHAnsi" w:hAnsiTheme="minorHAnsi"/>
        </w:rPr>
      </w:pPr>
    </w:p>
    <w:p w:rsidR="003E6971" w:rsidRPr="00654B59" w:rsidRDefault="003E6971" w:rsidP="00654B59">
      <w:pPr>
        <w:pStyle w:val="ListParagraph"/>
        <w:numPr>
          <w:ilvl w:val="0"/>
          <w:numId w:val="13"/>
        </w:numPr>
        <w:rPr>
          <w:rFonts w:asciiTheme="minorHAnsi" w:hAnsiTheme="minorHAnsi"/>
        </w:rPr>
      </w:pPr>
      <w:r w:rsidRPr="00654B59">
        <w:rPr>
          <w:rFonts w:asciiTheme="minorHAnsi" w:hAnsiTheme="minorHAnsi"/>
        </w:rPr>
        <w:t>Customer Service: The center regularly trains staff in developing a friendly, helpful attitude to visitors and we are seeing an increase in</w:t>
      </w:r>
      <w:r w:rsidRPr="00654B59">
        <w:rPr>
          <w:rFonts w:asciiTheme="minorHAnsi" w:hAnsiTheme="minorHAnsi"/>
        </w:rPr>
        <w:tab/>
        <w:t>community client reporting acquiring jobs but this does</w:t>
      </w:r>
      <w:r w:rsidR="00D95CA1" w:rsidRPr="00654B59">
        <w:rPr>
          <w:rFonts w:asciiTheme="minorHAnsi" w:hAnsiTheme="minorHAnsi"/>
        </w:rPr>
        <w:t xml:space="preserve"> not</w:t>
      </w:r>
      <w:r w:rsidRPr="00654B59">
        <w:rPr>
          <w:rFonts w:asciiTheme="minorHAnsi" w:hAnsiTheme="minorHAnsi"/>
        </w:rPr>
        <w:t xml:space="preserve"> help with the</w:t>
      </w:r>
      <w:r w:rsidR="00641792" w:rsidRPr="00654B59">
        <w:rPr>
          <w:rFonts w:asciiTheme="minorHAnsi" w:hAnsiTheme="minorHAnsi"/>
        </w:rPr>
        <w:t xml:space="preserve"> </w:t>
      </w:r>
      <w:r w:rsidRPr="00654B59">
        <w:rPr>
          <w:rFonts w:asciiTheme="minorHAnsi" w:hAnsiTheme="minorHAnsi"/>
        </w:rPr>
        <w:t>student/graduate information.</w:t>
      </w:r>
    </w:p>
    <w:p w:rsidR="003E6971" w:rsidRPr="00654B59" w:rsidRDefault="003E6971" w:rsidP="00654B59">
      <w:pPr>
        <w:rPr>
          <w:rFonts w:asciiTheme="minorHAnsi" w:hAnsiTheme="minorHAnsi"/>
        </w:rPr>
      </w:pPr>
    </w:p>
    <w:p w:rsidR="006E499F" w:rsidRPr="00654B59" w:rsidRDefault="003E3274" w:rsidP="00654B59">
      <w:pPr>
        <w:pStyle w:val="ListParagraph"/>
        <w:numPr>
          <w:ilvl w:val="0"/>
          <w:numId w:val="13"/>
        </w:numPr>
        <w:rPr>
          <w:rFonts w:asciiTheme="minorHAnsi" w:hAnsiTheme="minorHAnsi"/>
        </w:rPr>
      </w:pPr>
      <w:r w:rsidRPr="00654B59">
        <w:rPr>
          <w:rFonts w:asciiTheme="minorHAnsi" w:hAnsiTheme="minorHAnsi"/>
        </w:rPr>
        <w:t>Continued to receive</w:t>
      </w:r>
      <w:r w:rsidR="003E6971" w:rsidRPr="00654B59">
        <w:rPr>
          <w:rFonts w:asciiTheme="minorHAnsi" w:hAnsiTheme="minorHAnsi"/>
        </w:rPr>
        <w:t xml:space="preserve"> permission for a </w:t>
      </w:r>
      <w:r w:rsidR="005C7DFF" w:rsidRPr="00654B59">
        <w:rPr>
          <w:rFonts w:asciiTheme="minorHAnsi" w:hAnsiTheme="minorHAnsi"/>
        </w:rPr>
        <w:t xml:space="preserve">special </w:t>
      </w:r>
      <w:r w:rsidR="003E6971" w:rsidRPr="00654B59">
        <w:rPr>
          <w:rFonts w:asciiTheme="minorHAnsi" w:hAnsiTheme="minorHAnsi"/>
        </w:rPr>
        <w:t>parking decal for our clients.</w:t>
      </w:r>
    </w:p>
    <w:p w:rsidR="00401DCD" w:rsidRPr="00654B59" w:rsidRDefault="00401DCD" w:rsidP="00654B5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b/>
        </w:rPr>
        <w:t>Internal Conditions:</w:t>
      </w:r>
    </w:p>
    <w:p w:rsidR="003F5FE9" w:rsidRPr="00654B59" w:rsidRDefault="003F5FE9"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b/>
        </w:rPr>
        <w:t>1.</w:t>
      </w:r>
      <w:r w:rsidRPr="00654B59">
        <w:rPr>
          <w:rFonts w:asciiTheme="minorHAnsi" w:hAnsiTheme="minorHAnsi"/>
          <w:b/>
        </w:rPr>
        <w:tab/>
        <w:t>Technology</w:t>
      </w:r>
    </w:p>
    <w:p w:rsidR="00FF368B" w:rsidRPr="00654B59" w:rsidRDefault="00FF368B" w:rsidP="003F5FE9">
      <w:pPr>
        <w:rPr>
          <w:rFonts w:asciiTheme="minorHAnsi" w:hAnsiTheme="minorHAnsi"/>
        </w:rPr>
      </w:pPr>
    </w:p>
    <w:p w:rsidR="00181E89" w:rsidRPr="00654B59" w:rsidRDefault="00F96D60" w:rsidP="00EB6D9C">
      <w:pPr>
        <w:ind w:left="720"/>
        <w:rPr>
          <w:rFonts w:asciiTheme="minorHAnsi" w:hAnsiTheme="minorHAnsi"/>
        </w:rPr>
      </w:pPr>
      <w:r w:rsidRPr="00654B59">
        <w:rPr>
          <w:rFonts w:asciiTheme="minorHAnsi" w:hAnsiTheme="minorHAnsi"/>
        </w:rPr>
        <w:t>The center has 18 computers, 2 fax machines, printer</w:t>
      </w:r>
      <w:r w:rsidR="00EB6D9C" w:rsidRPr="00654B59">
        <w:rPr>
          <w:rFonts w:asciiTheme="minorHAnsi" w:hAnsiTheme="minorHAnsi"/>
        </w:rPr>
        <w:t xml:space="preserve">, and a telephone for clients’ </w:t>
      </w:r>
      <w:r w:rsidRPr="00654B59">
        <w:rPr>
          <w:rFonts w:asciiTheme="minorHAnsi" w:hAnsiTheme="minorHAnsi"/>
        </w:rPr>
        <w:t>use.</w:t>
      </w:r>
      <w:r w:rsidR="00AA28A6" w:rsidRPr="00654B59">
        <w:rPr>
          <w:rFonts w:asciiTheme="minorHAnsi" w:hAnsiTheme="minorHAnsi"/>
        </w:rPr>
        <w:t xml:space="preserve">  </w:t>
      </w:r>
      <w:r w:rsidR="00F9157C">
        <w:rPr>
          <w:rFonts w:asciiTheme="minorHAnsi" w:hAnsiTheme="minorHAnsi"/>
        </w:rPr>
        <w:t>Updated computers were installed in the Career Center Lab during the 2016-2017 service year.</w:t>
      </w:r>
    </w:p>
    <w:p w:rsidR="00181E89" w:rsidRPr="00654B59" w:rsidRDefault="00181E89"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rPr>
        <w:t>2.</w:t>
      </w:r>
      <w:r w:rsidRPr="00654B59">
        <w:rPr>
          <w:rFonts w:asciiTheme="minorHAnsi" w:hAnsiTheme="minorHAnsi"/>
        </w:rPr>
        <w:tab/>
      </w:r>
      <w:r w:rsidRPr="00654B59">
        <w:rPr>
          <w:rFonts w:asciiTheme="minorHAnsi" w:hAnsiTheme="minorHAnsi"/>
          <w:b/>
        </w:rPr>
        <w:t>Budget</w:t>
      </w:r>
    </w:p>
    <w:p w:rsidR="00181E89" w:rsidRPr="00654B59" w:rsidRDefault="00181E89" w:rsidP="003F5FE9">
      <w:pPr>
        <w:rPr>
          <w:rFonts w:asciiTheme="minorHAnsi" w:hAnsiTheme="minorHAnsi"/>
          <w:b/>
        </w:rPr>
      </w:pPr>
    </w:p>
    <w:p w:rsidR="009E252D" w:rsidRPr="00654B59" w:rsidRDefault="00896463" w:rsidP="005512FD">
      <w:pPr>
        <w:ind w:left="720"/>
        <w:rPr>
          <w:rFonts w:asciiTheme="minorHAnsi" w:hAnsiTheme="minorHAnsi"/>
        </w:rPr>
      </w:pPr>
      <w:r w:rsidRPr="00654B59">
        <w:rPr>
          <w:rFonts w:asciiTheme="minorHAnsi" w:hAnsiTheme="minorHAnsi"/>
        </w:rPr>
        <w:t>Institutional funds are provided to support the functions of the Career Center.  Funds are used primarily for salary and benefits.  Other expenditures include equipment and supplies.</w:t>
      </w:r>
    </w:p>
    <w:p w:rsidR="009E252D" w:rsidRPr="00654B59" w:rsidRDefault="009E252D" w:rsidP="003F5FE9">
      <w:pPr>
        <w:rPr>
          <w:rFonts w:asciiTheme="minorHAnsi" w:hAnsiTheme="minorHAnsi"/>
          <w:b/>
        </w:rPr>
      </w:pPr>
      <w:r w:rsidRPr="00654B59">
        <w:rPr>
          <w:rFonts w:asciiTheme="minorHAnsi" w:hAnsiTheme="minorHAnsi"/>
          <w:b/>
        </w:rPr>
        <w:tab/>
      </w:r>
    </w:p>
    <w:p w:rsidR="00BD6663" w:rsidRPr="00654B59" w:rsidRDefault="00BD6663" w:rsidP="003F5FE9">
      <w:pPr>
        <w:rPr>
          <w:rFonts w:asciiTheme="minorHAnsi" w:hAnsiTheme="minorHAnsi"/>
          <w:b/>
        </w:rPr>
      </w:pPr>
    </w:p>
    <w:p w:rsidR="003F5FE9" w:rsidRPr="00654B59" w:rsidRDefault="003F5FE9" w:rsidP="003F5FE9">
      <w:pPr>
        <w:rPr>
          <w:rFonts w:asciiTheme="minorHAnsi" w:hAnsiTheme="minorHAnsi"/>
          <w:b/>
        </w:rPr>
      </w:pPr>
      <w:r w:rsidRPr="00654B59">
        <w:rPr>
          <w:rFonts w:asciiTheme="minorHAnsi" w:hAnsiTheme="minorHAnsi"/>
        </w:rPr>
        <w:t>3.</w:t>
      </w:r>
      <w:r w:rsidRPr="00654B59">
        <w:rPr>
          <w:rFonts w:asciiTheme="minorHAnsi" w:hAnsiTheme="minorHAnsi"/>
        </w:rPr>
        <w:tab/>
      </w:r>
      <w:r w:rsidRPr="00654B59">
        <w:rPr>
          <w:rFonts w:asciiTheme="minorHAnsi" w:hAnsiTheme="minorHAnsi"/>
          <w:b/>
        </w:rPr>
        <w:t>Staffing</w:t>
      </w:r>
    </w:p>
    <w:p w:rsidR="00E72BD0" w:rsidRPr="00654B59" w:rsidRDefault="00E72BD0" w:rsidP="003F5FE9">
      <w:pPr>
        <w:rPr>
          <w:rFonts w:asciiTheme="minorHAnsi" w:hAnsiTheme="minorHAnsi"/>
        </w:rPr>
      </w:pPr>
    </w:p>
    <w:p w:rsidR="006F354C" w:rsidRPr="00654B59" w:rsidRDefault="00E72BD0" w:rsidP="00787B17">
      <w:pPr>
        <w:ind w:left="1440" w:hanging="720"/>
        <w:rPr>
          <w:rFonts w:asciiTheme="minorHAnsi" w:hAnsiTheme="minorHAnsi"/>
        </w:rPr>
      </w:pPr>
      <w:r w:rsidRPr="005A0A98">
        <w:rPr>
          <w:rFonts w:asciiTheme="minorHAnsi" w:hAnsiTheme="minorHAnsi"/>
        </w:rPr>
        <w:t>A.</w:t>
      </w:r>
      <w:r w:rsidRPr="00654B59">
        <w:rPr>
          <w:rFonts w:asciiTheme="minorHAnsi" w:hAnsiTheme="minorHAnsi"/>
          <w:b/>
        </w:rPr>
        <w:tab/>
      </w:r>
      <w:r w:rsidR="00787B17" w:rsidRPr="00654B59">
        <w:rPr>
          <w:rFonts w:asciiTheme="minorHAnsi" w:hAnsiTheme="minorHAnsi"/>
        </w:rPr>
        <w:t>The program is staffed by two full-time employees, including t</w:t>
      </w:r>
      <w:r w:rsidR="00924A00" w:rsidRPr="00654B59">
        <w:rPr>
          <w:rFonts w:asciiTheme="minorHAnsi" w:hAnsiTheme="minorHAnsi"/>
        </w:rPr>
        <w:t xml:space="preserve">he </w:t>
      </w:r>
      <w:r w:rsidR="00F9157C">
        <w:rPr>
          <w:rFonts w:asciiTheme="minorHAnsi" w:hAnsiTheme="minorHAnsi"/>
        </w:rPr>
        <w:t>D</w:t>
      </w:r>
      <w:r w:rsidR="00924A00" w:rsidRPr="00654B59">
        <w:rPr>
          <w:rFonts w:asciiTheme="minorHAnsi" w:hAnsiTheme="minorHAnsi"/>
        </w:rPr>
        <w:t xml:space="preserve">irector and </w:t>
      </w:r>
      <w:r w:rsidR="00F9157C">
        <w:rPr>
          <w:rFonts w:asciiTheme="minorHAnsi" w:hAnsiTheme="minorHAnsi"/>
        </w:rPr>
        <w:t xml:space="preserve">a Career Services Specialist </w:t>
      </w:r>
      <w:r w:rsidR="00924A00" w:rsidRPr="00654B59">
        <w:rPr>
          <w:rFonts w:asciiTheme="minorHAnsi" w:hAnsiTheme="minorHAnsi"/>
        </w:rPr>
        <w:t>and one part time Job Development Officer/Lab Assistant.</w:t>
      </w:r>
    </w:p>
    <w:p w:rsidR="00513A27" w:rsidRPr="00654B59" w:rsidRDefault="00513A27"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rPr>
        <w:t>4.</w:t>
      </w:r>
      <w:r w:rsidRPr="00654B59">
        <w:rPr>
          <w:rFonts w:asciiTheme="minorHAnsi" w:hAnsiTheme="minorHAnsi"/>
        </w:rPr>
        <w:tab/>
      </w:r>
      <w:r w:rsidRPr="00654B59">
        <w:rPr>
          <w:rFonts w:asciiTheme="minorHAnsi" w:hAnsiTheme="minorHAnsi"/>
          <w:b/>
        </w:rPr>
        <w:t>Resources</w:t>
      </w:r>
    </w:p>
    <w:p w:rsidR="00457069" w:rsidRPr="00654B59" w:rsidRDefault="00457069" w:rsidP="003F5FE9">
      <w:pPr>
        <w:rPr>
          <w:rFonts w:asciiTheme="minorHAnsi" w:hAnsiTheme="minorHAnsi"/>
        </w:rPr>
      </w:pPr>
    </w:p>
    <w:p w:rsidR="00D812BF" w:rsidRPr="00654B59" w:rsidRDefault="00D812BF" w:rsidP="003F5FE9">
      <w:pPr>
        <w:rPr>
          <w:rFonts w:asciiTheme="minorHAnsi" w:hAnsiTheme="minorHAnsi"/>
        </w:rPr>
      </w:pPr>
      <w:r w:rsidRPr="00654B59">
        <w:rPr>
          <w:rFonts w:asciiTheme="minorHAnsi" w:hAnsiTheme="minorHAnsi"/>
        </w:rPr>
        <w:tab/>
        <w:t>A.</w:t>
      </w:r>
      <w:r w:rsidRPr="00654B59">
        <w:rPr>
          <w:rFonts w:asciiTheme="minorHAnsi" w:hAnsiTheme="minorHAnsi"/>
        </w:rPr>
        <w:tab/>
        <w:t>Personnel</w:t>
      </w:r>
    </w:p>
    <w:p w:rsidR="00025E0D" w:rsidRPr="00654B59" w:rsidRDefault="006E6C8C" w:rsidP="003F5FE9">
      <w:pPr>
        <w:rPr>
          <w:rFonts w:asciiTheme="minorHAnsi" w:hAnsiTheme="minorHAnsi"/>
        </w:rPr>
      </w:pPr>
      <w:r w:rsidRPr="00654B59">
        <w:rPr>
          <w:rFonts w:asciiTheme="minorHAnsi" w:hAnsiTheme="minorHAnsi"/>
        </w:rPr>
        <w:tab/>
      </w:r>
      <w:r w:rsidRPr="00654B59">
        <w:rPr>
          <w:rFonts w:asciiTheme="minorHAnsi" w:hAnsiTheme="minorHAnsi"/>
        </w:rPr>
        <w:tab/>
      </w:r>
      <w:r w:rsidR="00025E0D" w:rsidRPr="00654B59">
        <w:rPr>
          <w:rFonts w:asciiTheme="minorHAnsi" w:hAnsiTheme="minorHAnsi"/>
        </w:rPr>
        <w:t xml:space="preserve">Personnel </w:t>
      </w:r>
      <w:r w:rsidR="00615462" w:rsidRPr="00654B59">
        <w:rPr>
          <w:rFonts w:asciiTheme="minorHAnsi" w:hAnsiTheme="minorHAnsi"/>
        </w:rPr>
        <w:t>are</w:t>
      </w:r>
      <w:r w:rsidR="00025E0D" w:rsidRPr="00654B59">
        <w:rPr>
          <w:rFonts w:asciiTheme="minorHAnsi" w:hAnsiTheme="minorHAnsi"/>
        </w:rPr>
        <w:t xml:space="preserve"> the greatest resource of</w:t>
      </w:r>
      <w:r w:rsidR="00EB6D9C" w:rsidRPr="00654B59">
        <w:rPr>
          <w:rFonts w:asciiTheme="minorHAnsi" w:hAnsiTheme="minorHAnsi"/>
        </w:rPr>
        <w:t xml:space="preserve"> any department.  Personnel </w:t>
      </w:r>
      <w:r w:rsidR="00EB6D9C" w:rsidRPr="00654B59">
        <w:rPr>
          <w:rFonts w:asciiTheme="minorHAnsi" w:hAnsiTheme="minorHAnsi"/>
        </w:rPr>
        <w:tab/>
      </w:r>
      <w:r w:rsidR="00EB6D9C" w:rsidRPr="00654B59">
        <w:rPr>
          <w:rFonts w:asciiTheme="minorHAnsi" w:hAnsiTheme="minorHAnsi"/>
        </w:rPr>
        <w:tab/>
      </w:r>
      <w:r w:rsidR="00EB6D9C" w:rsidRPr="00654B59">
        <w:rPr>
          <w:rFonts w:asciiTheme="minorHAnsi" w:hAnsiTheme="minorHAnsi"/>
        </w:rPr>
        <w:tab/>
      </w:r>
      <w:r w:rsidR="00025E0D" w:rsidRPr="00654B59">
        <w:rPr>
          <w:rFonts w:asciiTheme="minorHAnsi" w:hAnsiTheme="minorHAnsi"/>
        </w:rPr>
        <w:t xml:space="preserve">development and growth is the priority of all operational plans. </w:t>
      </w:r>
    </w:p>
    <w:p w:rsidR="005512FD" w:rsidRPr="00654B59" w:rsidRDefault="005512FD" w:rsidP="003F5FE9">
      <w:pPr>
        <w:rPr>
          <w:rFonts w:asciiTheme="minorHAnsi" w:hAnsiTheme="minorHAnsi"/>
        </w:rPr>
      </w:pPr>
    </w:p>
    <w:p w:rsidR="00FA7A8E" w:rsidRPr="00654B59" w:rsidRDefault="00D812BF" w:rsidP="003F5FE9">
      <w:pPr>
        <w:rPr>
          <w:rFonts w:asciiTheme="minorHAnsi" w:hAnsiTheme="minorHAnsi"/>
        </w:rPr>
      </w:pPr>
      <w:r w:rsidRPr="00654B59">
        <w:rPr>
          <w:rFonts w:asciiTheme="minorHAnsi" w:hAnsiTheme="minorHAnsi"/>
        </w:rPr>
        <w:tab/>
        <w:t>B.</w:t>
      </w:r>
      <w:r w:rsidRPr="00654B59">
        <w:rPr>
          <w:rFonts w:asciiTheme="minorHAnsi" w:hAnsiTheme="minorHAnsi"/>
        </w:rPr>
        <w:tab/>
        <w:t>Information</w:t>
      </w:r>
      <w:r w:rsidR="00025E0D" w:rsidRPr="00654B59">
        <w:rPr>
          <w:rFonts w:asciiTheme="minorHAnsi" w:hAnsiTheme="minorHAnsi"/>
        </w:rPr>
        <w:t xml:space="preserve"> / Technology</w:t>
      </w:r>
      <w:r w:rsidR="007B77E2" w:rsidRPr="00654B59">
        <w:rPr>
          <w:rFonts w:asciiTheme="minorHAnsi" w:hAnsiTheme="minorHAnsi"/>
        </w:rPr>
        <w:tab/>
      </w:r>
      <w:r w:rsidR="00457069" w:rsidRPr="00654B59">
        <w:rPr>
          <w:rFonts w:asciiTheme="minorHAnsi" w:hAnsiTheme="minorHAnsi"/>
        </w:rPr>
        <w:tab/>
      </w:r>
    </w:p>
    <w:p w:rsidR="00FD0404" w:rsidRPr="00654B59" w:rsidRDefault="006E6C8C" w:rsidP="003F5FE9">
      <w:pPr>
        <w:rPr>
          <w:rFonts w:asciiTheme="minorHAnsi" w:hAnsiTheme="minorHAnsi"/>
        </w:rPr>
      </w:pPr>
      <w:r w:rsidRPr="00654B59">
        <w:rPr>
          <w:rFonts w:asciiTheme="minorHAnsi" w:hAnsiTheme="minorHAnsi"/>
        </w:rPr>
        <w:lastRenderedPageBreak/>
        <w:tab/>
      </w:r>
      <w:r w:rsidRPr="00654B59">
        <w:rPr>
          <w:rFonts w:asciiTheme="minorHAnsi" w:hAnsiTheme="minorHAnsi"/>
        </w:rPr>
        <w:tab/>
      </w:r>
      <w:r w:rsidR="00025E0D" w:rsidRPr="00654B59">
        <w:rPr>
          <w:rFonts w:asciiTheme="minorHAnsi" w:hAnsiTheme="minorHAnsi"/>
        </w:rPr>
        <w:t xml:space="preserve">The second most important resource of the department is </w:t>
      </w:r>
      <w:r w:rsidR="00025E0D" w:rsidRPr="00654B59">
        <w:rPr>
          <w:rFonts w:asciiTheme="minorHAnsi" w:hAnsiTheme="minorHAnsi"/>
        </w:rPr>
        <w:tab/>
      </w:r>
      <w:r w:rsidR="00025E0D" w:rsidRPr="00654B59">
        <w:rPr>
          <w:rFonts w:asciiTheme="minorHAnsi" w:hAnsiTheme="minorHAnsi"/>
        </w:rPr>
        <w:tab/>
      </w:r>
      <w:r w:rsidR="00025E0D" w:rsidRPr="00654B59">
        <w:rPr>
          <w:rFonts w:asciiTheme="minorHAnsi" w:hAnsiTheme="minorHAnsi"/>
        </w:rPr>
        <w:tab/>
      </w:r>
      <w:r w:rsidR="00025E0D" w:rsidRPr="00654B59">
        <w:rPr>
          <w:rFonts w:asciiTheme="minorHAnsi" w:hAnsiTheme="minorHAnsi"/>
        </w:rPr>
        <w:tab/>
      </w:r>
      <w:r w:rsidR="00025E0D" w:rsidRPr="00654B59">
        <w:rPr>
          <w:rFonts w:asciiTheme="minorHAnsi" w:hAnsiTheme="minorHAnsi"/>
        </w:rPr>
        <w:tab/>
      </w:r>
      <w:r w:rsidR="00FD0404" w:rsidRPr="00654B59">
        <w:rPr>
          <w:rFonts w:asciiTheme="minorHAnsi" w:hAnsiTheme="minorHAnsi"/>
        </w:rPr>
        <w:t xml:space="preserve"> </w:t>
      </w:r>
      <w:r w:rsidR="00025E0D" w:rsidRPr="00654B59">
        <w:rPr>
          <w:rFonts w:asciiTheme="minorHAnsi" w:hAnsiTheme="minorHAnsi"/>
        </w:rPr>
        <w:t xml:space="preserve">information and technology.  </w:t>
      </w:r>
    </w:p>
    <w:p w:rsidR="00FD0404" w:rsidRPr="00654B59" w:rsidRDefault="00FD0404" w:rsidP="003F5FE9">
      <w:pPr>
        <w:rPr>
          <w:rFonts w:asciiTheme="minorHAnsi" w:hAnsiTheme="minorHAnsi"/>
        </w:rPr>
      </w:pPr>
    </w:p>
    <w:p w:rsidR="00FD0404" w:rsidRPr="00654B59" w:rsidRDefault="00FD0404" w:rsidP="006E6C8C">
      <w:pPr>
        <w:ind w:left="1440"/>
        <w:rPr>
          <w:rFonts w:asciiTheme="minorHAnsi" w:hAnsiTheme="minorHAnsi"/>
        </w:rPr>
      </w:pPr>
      <w:r w:rsidRPr="00654B59">
        <w:rPr>
          <w:rFonts w:asciiTheme="minorHAnsi" w:hAnsiTheme="minorHAnsi"/>
        </w:rPr>
        <w:t xml:space="preserve">The center uses the latest technology available for the center.  All computers </w:t>
      </w:r>
      <w:r w:rsidR="00513A27" w:rsidRPr="00654B59">
        <w:rPr>
          <w:rFonts w:asciiTheme="minorHAnsi" w:hAnsiTheme="minorHAnsi"/>
        </w:rPr>
        <w:t xml:space="preserve">at the Jefferson Campus site </w:t>
      </w:r>
      <w:r w:rsidRPr="00654B59">
        <w:rPr>
          <w:rFonts w:asciiTheme="minorHAnsi" w:hAnsiTheme="minorHAnsi"/>
        </w:rPr>
        <w:t xml:space="preserve">have current programs and </w:t>
      </w:r>
      <w:r w:rsidR="006E6C8C" w:rsidRPr="00654B59">
        <w:rPr>
          <w:rFonts w:asciiTheme="minorHAnsi" w:hAnsiTheme="minorHAnsi"/>
        </w:rPr>
        <w:t xml:space="preserve">clients use web based </w:t>
      </w:r>
      <w:r w:rsidRPr="00654B59">
        <w:rPr>
          <w:rFonts w:asciiTheme="minorHAnsi" w:hAnsiTheme="minorHAnsi"/>
        </w:rPr>
        <w:t>programs for assessments and career searches.</w:t>
      </w:r>
    </w:p>
    <w:p w:rsidR="00FD0404" w:rsidRPr="00654B59" w:rsidRDefault="00FD0404"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rPr>
        <w:t>5.</w:t>
      </w:r>
      <w:r w:rsidRPr="00654B59">
        <w:rPr>
          <w:rFonts w:asciiTheme="minorHAnsi" w:hAnsiTheme="minorHAnsi"/>
        </w:rPr>
        <w:tab/>
      </w:r>
      <w:r w:rsidRPr="00654B59">
        <w:rPr>
          <w:rFonts w:asciiTheme="minorHAnsi" w:hAnsiTheme="minorHAnsi"/>
          <w:b/>
        </w:rPr>
        <w:t>Enrollment</w:t>
      </w:r>
    </w:p>
    <w:p w:rsidR="00574DA0" w:rsidRPr="00654B59" w:rsidRDefault="00574DA0" w:rsidP="003F5FE9">
      <w:pPr>
        <w:rPr>
          <w:rFonts w:asciiTheme="minorHAnsi" w:hAnsiTheme="minorHAnsi"/>
        </w:rPr>
      </w:pPr>
      <w:r w:rsidRPr="00654B59">
        <w:rPr>
          <w:rFonts w:asciiTheme="minorHAnsi" w:hAnsiTheme="minorHAnsi"/>
        </w:rPr>
        <w:tab/>
      </w:r>
    </w:p>
    <w:p w:rsidR="00574DA0" w:rsidRPr="00654B59" w:rsidRDefault="00574DA0" w:rsidP="003F5FE9">
      <w:pPr>
        <w:rPr>
          <w:rFonts w:asciiTheme="minorHAnsi" w:hAnsiTheme="minorHAnsi"/>
        </w:rPr>
      </w:pPr>
      <w:r w:rsidRPr="00654B59">
        <w:rPr>
          <w:rFonts w:asciiTheme="minorHAnsi" w:hAnsiTheme="minorHAnsi"/>
        </w:rPr>
        <w:tab/>
        <w:t>A.</w:t>
      </w:r>
      <w:r w:rsidRPr="00654B59">
        <w:rPr>
          <w:rFonts w:asciiTheme="minorHAnsi" w:hAnsiTheme="minorHAnsi"/>
        </w:rPr>
        <w:tab/>
        <w:t xml:space="preserve">Fall </w:t>
      </w:r>
      <w:r w:rsidR="008B0977" w:rsidRPr="00654B59">
        <w:rPr>
          <w:rFonts w:asciiTheme="minorHAnsi" w:hAnsiTheme="minorHAnsi"/>
        </w:rPr>
        <w:t>201</w:t>
      </w:r>
      <w:r w:rsidR="00F9157C">
        <w:rPr>
          <w:rFonts w:asciiTheme="minorHAnsi" w:hAnsiTheme="minorHAnsi"/>
        </w:rPr>
        <w:t>5</w:t>
      </w:r>
      <w:r w:rsidRPr="00654B59">
        <w:rPr>
          <w:rFonts w:asciiTheme="minorHAnsi" w:hAnsiTheme="minorHAnsi"/>
        </w:rPr>
        <w:t xml:space="preserve"> Enrollment</w:t>
      </w:r>
    </w:p>
    <w:p w:rsidR="00574DA0" w:rsidRPr="00654B59" w:rsidRDefault="00574DA0" w:rsidP="003F5FE9">
      <w:pPr>
        <w:rPr>
          <w:rFonts w:asciiTheme="minorHAnsi" w:hAnsiTheme="minorHAnsi"/>
        </w:rPr>
      </w:pPr>
      <w:r w:rsidRPr="00654B59">
        <w:rPr>
          <w:rFonts w:asciiTheme="minorHAnsi" w:hAnsiTheme="minorHAnsi"/>
        </w:rPr>
        <w:tab/>
      </w:r>
      <w:r w:rsidRPr="00654B59">
        <w:rPr>
          <w:rFonts w:asciiTheme="minorHAnsi" w:hAnsiTheme="minorHAnsi"/>
        </w:rPr>
        <w:tab/>
        <w:t>1.</w:t>
      </w:r>
      <w:r w:rsidRPr="00654B59">
        <w:rPr>
          <w:rFonts w:asciiTheme="minorHAnsi" w:hAnsiTheme="minorHAnsi"/>
        </w:rPr>
        <w:tab/>
        <w:t xml:space="preserve">Credit – </w:t>
      </w:r>
      <w:r w:rsidR="00F9157C">
        <w:rPr>
          <w:rFonts w:asciiTheme="minorHAnsi" w:hAnsiTheme="minorHAnsi"/>
        </w:rPr>
        <w:t>8,826</w:t>
      </w:r>
    </w:p>
    <w:p w:rsidR="00574DA0" w:rsidRPr="00654B59" w:rsidRDefault="00574DA0" w:rsidP="003F5FE9">
      <w:pPr>
        <w:rPr>
          <w:rFonts w:asciiTheme="minorHAnsi" w:hAnsiTheme="minorHAnsi"/>
        </w:rPr>
      </w:pPr>
      <w:r w:rsidRPr="00654B59">
        <w:rPr>
          <w:rFonts w:asciiTheme="minorHAnsi" w:hAnsiTheme="minorHAnsi"/>
        </w:rPr>
        <w:tab/>
      </w:r>
      <w:r w:rsidRPr="00654B59">
        <w:rPr>
          <w:rFonts w:asciiTheme="minorHAnsi" w:hAnsiTheme="minorHAnsi"/>
        </w:rPr>
        <w:tab/>
        <w:t>2.</w:t>
      </w:r>
      <w:r w:rsidRPr="00654B59">
        <w:rPr>
          <w:rFonts w:asciiTheme="minorHAnsi" w:hAnsiTheme="minorHAnsi"/>
        </w:rPr>
        <w:tab/>
        <w:t xml:space="preserve">Non Credit </w:t>
      </w:r>
      <w:r w:rsidR="008B0977" w:rsidRPr="00654B59">
        <w:rPr>
          <w:rFonts w:asciiTheme="minorHAnsi" w:hAnsiTheme="minorHAnsi"/>
        </w:rPr>
        <w:t>–</w:t>
      </w:r>
      <w:r w:rsidRPr="00654B59">
        <w:rPr>
          <w:rFonts w:asciiTheme="minorHAnsi" w:hAnsiTheme="minorHAnsi"/>
        </w:rPr>
        <w:t xml:space="preserve"> </w:t>
      </w:r>
      <w:r w:rsidR="006837D7" w:rsidRPr="00654B59">
        <w:rPr>
          <w:rFonts w:asciiTheme="minorHAnsi" w:hAnsiTheme="minorHAnsi"/>
        </w:rPr>
        <w:t>1,</w:t>
      </w:r>
      <w:r w:rsidR="00F9157C">
        <w:rPr>
          <w:rFonts w:asciiTheme="minorHAnsi" w:hAnsiTheme="minorHAnsi"/>
        </w:rPr>
        <w:t>905</w:t>
      </w:r>
    </w:p>
    <w:p w:rsidR="008D551B" w:rsidRPr="00654B59" w:rsidRDefault="008D551B" w:rsidP="003F5FE9">
      <w:pPr>
        <w:rPr>
          <w:rFonts w:asciiTheme="minorHAnsi" w:hAnsiTheme="minorHAnsi"/>
        </w:rPr>
      </w:pPr>
    </w:p>
    <w:p w:rsidR="00574DA0" w:rsidRPr="00654B59" w:rsidRDefault="008B0977" w:rsidP="003F5FE9">
      <w:pPr>
        <w:rPr>
          <w:rFonts w:asciiTheme="minorHAnsi" w:hAnsiTheme="minorHAnsi"/>
        </w:rPr>
      </w:pPr>
      <w:r w:rsidRPr="00654B59">
        <w:rPr>
          <w:rFonts w:asciiTheme="minorHAnsi" w:hAnsiTheme="minorHAnsi"/>
        </w:rPr>
        <w:tab/>
        <w:t>B.</w:t>
      </w:r>
      <w:r w:rsidRPr="00654B59">
        <w:rPr>
          <w:rFonts w:asciiTheme="minorHAnsi" w:hAnsiTheme="minorHAnsi"/>
        </w:rPr>
        <w:tab/>
        <w:t>Fall 201</w:t>
      </w:r>
      <w:r w:rsidR="00F9157C">
        <w:rPr>
          <w:rFonts w:asciiTheme="minorHAnsi" w:hAnsiTheme="minorHAnsi"/>
        </w:rPr>
        <w:t>6</w:t>
      </w:r>
      <w:r w:rsidR="00574DA0" w:rsidRPr="00654B59">
        <w:rPr>
          <w:rFonts w:asciiTheme="minorHAnsi" w:hAnsiTheme="minorHAnsi"/>
        </w:rPr>
        <w:t xml:space="preserve"> Enrollment</w:t>
      </w:r>
    </w:p>
    <w:p w:rsidR="00574DA0" w:rsidRPr="00654B59" w:rsidRDefault="00574DA0" w:rsidP="003F5FE9">
      <w:pPr>
        <w:rPr>
          <w:rFonts w:asciiTheme="minorHAnsi" w:hAnsiTheme="minorHAnsi"/>
        </w:rPr>
      </w:pPr>
      <w:r w:rsidRPr="00654B59">
        <w:rPr>
          <w:rFonts w:asciiTheme="minorHAnsi" w:hAnsiTheme="minorHAnsi"/>
        </w:rPr>
        <w:tab/>
      </w:r>
      <w:r w:rsidRPr="00654B59">
        <w:rPr>
          <w:rFonts w:asciiTheme="minorHAnsi" w:hAnsiTheme="minorHAnsi"/>
        </w:rPr>
        <w:tab/>
        <w:t>1.</w:t>
      </w:r>
      <w:r w:rsidRPr="00654B59">
        <w:rPr>
          <w:rFonts w:asciiTheme="minorHAnsi" w:hAnsiTheme="minorHAnsi"/>
        </w:rPr>
        <w:tab/>
        <w:t xml:space="preserve">Credit – </w:t>
      </w:r>
      <w:r w:rsidR="006837D7" w:rsidRPr="00654B59">
        <w:rPr>
          <w:rFonts w:asciiTheme="minorHAnsi" w:hAnsiTheme="minorHAnsi"/>
        </w:rPr>
        <w:t>8,</w:t>
      </w:r>
      <w:r w:rsidR="00F9157C">
        <w:rPr>
          <w:rFonts w:asciiTheme="minorHAnsi" w:hAnsiTheme="minorHAnsi"/>
        </w:rPr>
        <w:t>943</w:t>
      </w:r>
    </w:p>
    <w:p w:rsidR="00574DA0" w:rsidRPr="00654B59" w:rsidRDefault="00574DA0" w:rsidP="003F5FE9">
      <w:pPr>
        <w:rPr>
          <w:rFonts w:asciiTheme="minorHAnsi" w:hAnsiTheme="minorHAnsi"/>
        </w:rPr>
      </w:pPr>
      <w:r w:rsidRPr="00654B59">
        <w:rPr>
          <w:rFonts w:asciiTheme="minorHAnsi" w:hAnsiTheme="minorHAnsi"/>
        </w:rPr>
        <w:tab/>
      </w:r>
      <w:r w:rsidRPr="00654B59">
        <w:rPr>
          <w:rFonts w:asciiTheme="minorHAnsi" w:hAnsiTheme="minorHAnsi"/>
        </w:rPr>
        <w:tab/>
        <w:t>2.</w:t>
      </w:r>
      <w:r w:rsidRPr="00654B59">
        <w:rPr>
          <w:rFonts w:asciiTheme="minorHAnsi" w:hAnsiTheme="minorHAnsi"/>
        </w:rPr>
        <w:tab/>
        <w:t xml:space="preserve">Non Credit – </w:t>
      </w:r>
      <w:r w:rsidR="006837D7" w:rsidRPr="00654B59">
        <w:rPr>
          <w:rFonts w:asciiTheme="minorHAnsi" w:hAnsiTheme="minorHAnsi"/>
        </w:rPr>
        <w:t>2,</w:t>
      </w:r>
      <w:r w:rsidR="00F9157C">
        <w:rPr>
          <w:rFonts w:asciiTheme="minorHAnsi" w:hAnsiTheme="minorHAnsi"/>
        </w:rPr>
        <w:t>411</w:t>
      </w:r>
    </w:p>
    <w:p w:rsidR="008D551B" w:rsidRPr="00654B59" w:rsidRDefault="008D551B"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rPr>
        <w:t xml:space="preserve">6. </w:t>
      </w:r>
      <w:r w:rsidRPr="00654B59">
        <w:rPr>
          <w:rFonts w:asciiTheme="minorHAnsi" w:hAnsiTheme="minorHAnsi"/>
        </w:rPr>
        <w:tab/>
      </w:r>
      <w:r w:rsidRPr="00654B59">
        <w:rPr>
          <w:rFonts w:asciiTheme="minorHAnsi" w:hAnsiTheme="minorHAnsi"/>
          <w:b/>
        </w:rPr>
        <w:t>Facilities</w:t>
      </w:r>
    </w:p>
    <w:p w:rsidR="008D551B" w:rsidRPr="00654B59" w:rsidRDefault="008D551B" w:rsidP="003F5FE9">
      <w:pPr>
        <w:rPr>
          <w:rFonts w:asciiTheme="minorHAnsi" w:hAnsiTheme="minorHAnsi"/>
        </w:rPr>
      </w:pPr>
    </w:p>
    <w:p w:rsidR="008B0977" w:rsidRPr="00654B59" w:rsidRDefault="00FA7A8E" w:rsidP="00D95CA1">
      <w:pPr>
        <w:ind w:left="1440"/>
        <w:rPr>
          <w:rFonts w:asciiTheme="minorHAnsi" w:hAnsiTheme="minorHAnsi"/>
        </w:rPr>
      </w:pPr>
      <w:r w:rsidRPr="00654B59">
        <w:rPr>
          <w:rFonts w:asciiTheme="minorHAnsi" w:hAnsiTheme="minorHAnsi"/>
        </w:rPr>
        <w:t xml:space="preserve">The </w:t>
      </w:r>
      <w:r w:rsidR="00641792" w:rsidRPr="00654B59">
        <w:rPr>
          <w:rFonts w:asciiTheme="minorHAnsi" w:hAnsiTheme="minorHAnsi"/>
        </w:rPr>
        <w:t>One Stop Career C</w:t>
      </w:r>
      <w:r w:rsidR="00FD0404" w:rsidRPr="00654B59">
        <w:rPr>
          <w:rFonts w:asciiTheme="minorHAnsi" w:hAnsiTheme="minorHAnsi"/>
        </w:rPr>
        <w:t xml:space="preserve">enter </w:t>
      </w:r>
      <w:r w:rsidR="00641792" w:rsidRPr="00654B59">
        <w:rPr>
          <w:rFonts w:asciiTheme="minorHAnsi" w:hAnsiTheme="minorHAnsi"/>
        </w:rPr>
        <w:t xml:space="preserve">on the Jefferson Campus </w:t>
      </w:r>
      <w:r w:rsidR="00FD0404" w:rsidRPr="00654B59">
        <w:rPr>
          <w:rFonts w:asciiTheme="minorHAnsi" w:hAnsiTheme="minorHAnsi"/>
        </w:rPr>
        <w:t xml:space="preserve">is located in LWH 216 on the Jefferson Campus.  It is in </w:t>
      </w:r>
      <w:r w:rsidR="00641792" w:rsidRPr="00654B59">
        <w:rPr>
          <w:rFonts w:asciiTheme="minorHAnsi" w:hAnsiTheme="minorHAnsi"/>
        </w:rPr>
        <w:t xml:space="preserve">adequate </w:t>
      </w:r>
      <w:r w:rsidR="00FD0404" w:rsidRPr="00654B59">
        <w:rPr>
          <w:rFonts w:asciiTheme="minorHAnsi" w:hAnsiTheme="minorHAnsi"/>
        </w:rPr>
        <w:t>condition.</w:t>
      </w:r>
      <w:r w:rsidR="00641792" w:rsidRPr="00654B59">
        <w:rPr>
          <w:rFonts w:asciiTheme="minorHAnsi" w:hAnsiTheme="minorHAnsi"/>
        </w:rPr>
        <w:t xml:space="preserve"> The program has access to a pick-up location for materials at the Shelby Campus in the General Studies Building, Room 102. </w:t>
      </w:r>
    </w:p>
    <w:p w:rsidR="008B0977" w:rsidRPr="00654B59" w:rsidRDefault="008B0977"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rPr>
        <w:t>7.</w:t>
      </w:r>
      <w:r w:rsidRPr="00654B59">
        <w:rPr>
          <w:rFonts w:asciiTheme="minorHAnsi" w:hAnsiTheme="minorHAnsi"/>
        </w:rPr>
        <w:tab/>
      </w:r>
      <w:r w:rsidRPr="00654B59">
        <w:rPr>
          <w:rFonts w:asciiTheme="minorHAnsi" w:hAnsiTheme="minorHAnsi"/>
          <w:b/>
        </w:rPr>
        <w:t>Equipment</w:t>
      </w:r>
    </w:p>
    <w:p w:rsidR="008D551B" w:rsidRPr="00654B59" w:rsidRDefault="008D551B" w:rsidP="003F5FE9">
      <w:pPr>
        <w:rPr>
          <w:rFonts w:asciiTheme="minorHAnsi" w:hAnsiTheme="minorHAnsi"/>
        </w:rPr>
      </w:pPr>
    </w:p>
    <w:p w:rsidR="00D95CA1" w:rsidRPr="00654B59" w:rsidRDefault="00D07B8D" w:rsidP="006E6C8C">
      <w:pPr>
        <w:ind w:left="1440"/>
        <w:rPr>
          <w:rFonts w:asciiTheme="minorHAnsi" w:hAnsiTheme="minorHAnsi"/>
        </w:rPr>
      </w:pPr>
      <w:r w:rsidRPr="00654B59">
        <w:rPr>
          <w:rFonts w:asciiTheme="minorHAnsi" w:hAnsiTheme="minorHAnsi"/>
        </w:rPr>
        <w:t xml:space="preserve">A </w:t>
      </w:r>
      <w:r w:rsidR="00F96D60" w:rsidRPr="00654B59">
        <w:rPr>
          <w:rFonts w:asciiTheme="minorHAnsi" w:hAnsiTheme="minorHAnsi"/>
        </w:rPr>
        <w:t xml:space="preserve">dedicated computer lab </w:t>
      </w:r>
      <w:r w:rsidRPr="00654B59">
        <w:rPr>
          <w:rFonts w:asciiTheme="minorHAnsi" w:hAnsiTheme="minorHAnsi"/>
        </w:rPr>
        <w:t xml:space="preserve">is available at the Jefferson Campus. This lab </w:t>
      </w:r>
      <w:r w:rsidR="00B25826" w:rsidRPr="00654B59">
        <w:rPr>
          <w:rFonts w:asciiTheme="minorHAnsi" w:hAnsiTheme="minorHAnsi"/>
        </w:rPr>
        <w:t xml:space="preserve">has </w:t>
      </w:r>
      <w:r w:rsidR="00CC7544" w:rsidRPr="00654B59">
        <w:rPr>
          <w:rFonts w:asciiTheme="minorHAnsi" w:hAnsiTheme="minorHAnsi"/>
        </w:rPr>
        <w:t>12</w:t>
      </w:r>
      <w:r w:rsidR="00B25826" w:rsidRPr="00654B59">
        <w:rPr>
          <w:rFonts w:asciiTheme="minorHAnsi" w:hAnsiTheme="minorHAnsi"/>
        </w:rPr>
        <w:t xml:space="preserve"> computers, a networked printer, and fax machine. </w:t>
      </w:r>
      <w:r w:rsidR="00F96D60" w:rsidRPr="00654B59">
        <w:rPr>
          <w:rFonts w:asciiTheme="minorHAnsi" w:hAnsiTheme="minorHAnsi"/>
        </w:rPr>
        <w:t xml:space="preserve"> </w:t>
      </w:r>
      <w:r w:rsidR="00E40381" w:rsidRPr="00654B59">
        <w:rPr>
          <w:rFonts w:asciiTheme="minorHAnsi" w:hAnsiTheme="minorHAnsi"/>
        </w:rPr>
        <w:tab/>
      </w:r>
      <w:r w:rsidR="00E40381" w:rsidRPr="00654B59">
        <w:rPr>
          <w:rFonts w:asciiTheme="minorHAnsi" w:hAnsiTheme="minorHAnsi"/>
        </w:rPr>
        <w:tab/>
      </w:r>
      <w:r w:rsidR="00E40381" w:rsidRPr="00654B59">
        <w:rPr>
          <w:rFonts w:asciiTheme="minorHAnsi" w:hAnsiTheme="minorHAnsi"/>
        </w:rPr>
        <w:tab/>
      </w:r>
      <w:r w:rsidR="00E40381" w:rsidRPr="00654B59">
        <w:rPr>
          <w:rFonts w:asciiTheme="minorHAnsi" w:hAnsiTheme="minorHAnsi"/>
        </w:rPr>
        <w:tab/>
      </w:r>
      <w:r w:rsidR="00E40381" w:rsidRPr="00654B59">
        <w:rPr>
          <w:rFonts w:asciiTheme="minorHAnsi" w:hAnsiTheme="minorHAnsi"/>
        </w:rPr>
        <w:tab/>
      </w:r>
      <w:r w:rsidR="00E40381" w:rsidRPr="00654B59">
        <w:rPr>
          <w:rFonts w:asciiTheme="minorHAnsi" w:hAnsiTheme="minorHAnsi"/>
        </w:rPr>
        <w:tab/>
      </w:r>
      <w:r w:rsidR="00E40381" w:rsidRPr="00654B59">
        <w:rPr>
          <w:rFonts w:asciiTheme="minorHAnsi" w:hAnsiTheme="minorHAnsi"/>
        </w:rPr>
        <w:tab/>
      </w:r>
    </w:p>
    <w:p w:rsidR="00CC7544" w:rsidRPr="00654B59" w:rsidRDefault="00E40381" w:rsidP="00F9157C">
      <w:pPr>
        <w:ind w:left="1440"/>
        <w:rPr>
          <w:rFonts w:asciiTheme="minorHAnsi" w:hAnsiTheme="minorHAnsi"/>
        </w:rPr>
      </w:pPr>
      <w:r w:rsidRPr="00654B59">
        <w:rPr>
          <w:rFonts w:asciiTheme="minorHAnsi" w:hAnsiTheme="minorHAnsi"/>
        </w:rPr>
        <w:tab/>
      </w:r>
    </w:p>
    <w:p w:rsidR="003F5FE9" w:rsidRPr="00654B59" w:rsidRDefault="003F5FE9" w:rsidP="003F5FE9">
      <w:pPr>
        <w:rPr>
          <w:rFonts w:asciiTheme="minorHAnsi" w:hAnsiTheme="minorHAnsi"/>
          <w:b/>
        </w:rPr>
      </w:pPr>
      <w:r w:rsidRPr="00654B59">
        <w:rPr>
          <w:rFonts w:asciiTheme="minorHAnsi" w:hAnsiTheme="minorHAnsi"/>
          <w:b/>
        </w:rPr>
        <w:t>Considerations for Development of Unit Strategic Plans:</w:t>
      </w:r>
    </w:p>
    <w:p w:rsidR="003F5FE9" w:rsidRPr="00654B59" w:rsidRDefault="003F5FE9"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rPr>
        <w:t>1.</w:t>
      </w:r>
      <w:r w:rsidRPr="00654B59">
        <w:rPr>
          <w:rFonts w:asciiTheme="minorHAnsi" w:hAnsiTheme="minorHAnsi"/>
        </w:rPr>
        <w:tab/>
      </w:r>
      <w:r w:rsidRPr="00654B59">
        <w:rPr>
          <w:rFonts w:asciiTheme="minorHAnsi" w:hAnsiTheme="minorHAnsi"/>
          <w:b/>
        </w:rPr>
        <w:t>What can be done to improve the operation of the unit?</w:t>
      </w:r>
    </w:p>
    <w:p w:rsidR="00486A0D" w:rsidRPr="00654B59" w:rsidRDefault="00486A0D" w:rsidP="003F5FE9">
      <w:pPr>
        <w:rPr>
          <w:rFonts w:asciiTheme="minorHAnsi" w:hAnsiTheme="minorHAnsi"/>
        </w:rPr>
      </w:pPr>
    </w:p>
    <w:p w:rsidR="006E6C8C" w:rsidRPr="00654B59" w:rsidRDefault="006E6C8C" w:rsidP="006E6C8C">
      <w:pPr>
        <w:ind w:left="720"/>
        <w:rPr>
          <w:rFonts w:asciiTheme="minorHAnsi" w:hAnsiTheme="minorHAnsi"/>
        </w:rPr>
      </w:pPr>
      <w:r w:rsidRPr="00654B59">
        <w:rPr>
          <w:rFonts w:asciiTheme="minorHAnsi" w:hAnsiTheme="minorHAnsi"/>
        </w:rPr>
        <w:t>The One Stop Career Center will continue to work with college representatives to improve the services provided by the Center. Expansion of services will be accomplished through developing a comprehensive online site that makes various resources available to students and community members at all locations.</w:t>
      </w:r>
    </w:p>
    <w:p w:rsidR="00A00710" w:rsidRPr="00654B59" w:rsidRDefault="00A00710" w:rsidP="003F5FE9">
      <w:pPr>
        <w:rPr>
          <w:rFonts w:asciiTheme="minorHAnsi" w:hAnsiTheme="minorHAnsi"/>
        </w:rPr>
      </w:pPr>
    </w:p>
    <w:p w:rsidR="003F5FE9" w:rsidRPr="00654B59" w:rsidRDefault="003F5FE9" w:rsidP="003F5FE9">
      <w:pPr>
        <w:rPr>
          <w:rFonts w:asciiTheme="minorHAnsi" w:hAnsiTheme="minorHAnsi"/>
          <w:b/>
        </w:rPr>
      </w:pPr>
      <w:r w:rsidRPr="00654B59">
        <w:rPr>
          <w:rFonts w:asciiTheme="minorHAnsi" w:hAnsiTheme="minorHAnsi"/>
        </w:rPr>
        <w:t>2.</w:t>
      </w:r>
      <w:r w:rsidRPr="00654B59">
        <w:rPr>
          <w:rFonts w:asciiTheme="minorHAnsi" w:hAnsiTheme="minorHAnsi"/>
        </w:rPr>
        <w:tab/>
      </w:r>
      <w:r w:rsidRPr="00654B59">
        <w:rPr>
          <w:rFonts w:asciiTheme="minorHAnsi" w:hAnsiTheme="minorHAnsi"/>
          <w:b/>
        </w:rPr>
        <w:t>What are the desired Service Unit Outcomes for the unit?</w:t>
      </w:r>
    </w:p>
    <w:p w:rsidR="000A49B1" w:rsidRPr="00654B59" w:rsidRDefault="000A49B1" w:rsidP="003F5FE9">
      <w:pPr>
        <w:rPr>
          <w:rFonts w:asciiTheme="minorHAnsi" w:hAnsiTheme="minorHAnsi"/>
        </w:rPr>
      </w:pPr>
    </w:p>
    <w:p w:rsidR="00025E0D" w:rsidRPr="00654B59" w:rsidRDefault="006E6C8C" w:rsidP="006E6C8C">
      <w:pPr>
        <w:ind w:left="720"/>
        <w:rPr>
          <w:rFonts w:asciiTheme="minorHAnsi" w:hAnsiTheme="minorHAnsi"/>
        </w:rPr>
      </w:pPr>
      <w:r w:rsidRPr="00654B59">
        <w:rPr>
          <w:rFonts w:asciiTheme="minorHAnsi" w:hAnsiTheme="minorHAnsi"/>
        </w:rPr>
        <w:t>Jefferson State will promote access to caree</w:t>
      </w:r>
      <w:r w:rsidR="002139F8" w:rsidRPr="00654B59">
        <w:rPr>
          <w:rFonts w:asciiTheme="minorHAnsi" w:hAnsiTheme="minorHAnsi"/>
        </w:rPr>
        <w:t>r exploration and job resources</w:t>
      </w:r>
      <w:r w:rsidRPr="00654B59">
        <w:rPr>
          <w:rFonts w:asciiTheme="minorHAnsi" w:hAnsiTheme="minorHAnsi"/>
        </w:rPr>
        <w:t xml:space="preserve"> to all students at the four locations served by the College. </w:t>
      </w:r>
    </w:p>
    <w:p w:rsidR="00E539B1" w:rsidRPr="00654B59" w:rsidRDefault="00E539B1" w:rsidP="003F5FE9">
      <w:pPr>
        <w:rPr>
          <w:rFonts w:asciiTheme="minorHAnsi" w:hAnsiTheme="minorHAnsi"/>
        </w:rPr>
      </w:pPr>
    </w:p>
    <w:p w:rsidR="003F5FE9" w:rsidRPr="00654B59" w:rsidRDefault="00E539B1" w:rsidP="003F5FE9">
      <w:pPr>
        <w:rPr>
          <w:rFonts w:asciiTheme="minorHAnsi" w:hAnsiTheme="minorHAnsi"/>
        </w:rPr>
      </w:pPr>
      <w:r w:rsidRPr="00654B59">
        <w:rPr>
          <w:rFonts w:asciiTheme="minorHAnsi" w:hAnsiTheme="minorHAnsi"/>
        </w:rPr>
        <w:lastRenderedPageBreak/>
        <w:t>3.</w:t>
      </w:r>
      <w:r w:rsidR="003F5FE9" w:rsidRPr="00654B59">
        <w:rPr>
          <w:rFonts w:asciiTheme="minorHAnsi" w:hAnsiTheme="minorHAnsi"/>
          <w:b/>
        </w:rPr>
        <w:tab/>
        <w:t xml:space="preserve">What equipment / resources are needed to accomplish the unit’s goals and </w:t>
      </w:r>
      <w:r w:rsidR="003F5FE9" w:rsidRPr="00654B59">
        <w:rPr>
          <w:rFonts w:asciiTheme="minorHAnsi" w:hAnsiTheme="minorHAnsi"/>
          <w:b/>
        </w:rPr>
        <w:tab/>
        <w:t>objectives?</w:t>
      </w:r>
    </w:p>
    <w:p w:rsidR="00025E0D" w:rsidRPr="00654B59" w:rsidRDefault="00486A0D" w:rsidP="003F5FE9">
      <w:pPr>
        <w:rPr>
          <w:rFonts w:asciiTheme="minorHAnsi" w:hAnsiTheme="minorHAnsi"/>
        </w:rPr>
      </w:pPr>
      <w:r w:rsidRPr="00654B59">
        <w:rPr>
          <w:rFonts w:asciiTheme="minorHAnsi" w:hAnsiTheme="minorHAnsi"/>
        </w:rPr>
        <w:tab/>
      </w:r>
    </w:p>
    <w:p w:rsidR="00025E0D" w:rsidRPr="00654B59" w:rsidRDefault="00641792" w:rsidP="00641792">
      <w:pPr>
        <w:ind w:left="720"/>
        <w:rPr>
          <w:rFonts w:asciiTheme="minorHAnsi" w:hAnsiTheme="minorHAnsi"/>
        </w:rPr>
      </w:pPr>
      <w:r w:rsidRPr="00654B59">
        <w:rPr>
          <w:rFonts w:asciiTheme="minorHAnsi" w:hAnsiTheme="minorHAnsi"/>
        </w:rPr>
        <w:t xml:space="preserve">Equipment and resources needed to accomplish the unit’s goals and objective relate to quality personnel, computers, and materials. The program will continue to seek adequate funding from institutional sources to cover these expenses. </w:t>
      </w:r>
    </w:p>
    <w:p w:rsidR="000E408E" w:rsidRPr="00654B59" w:rsidRDefault="000E408E" w:rsidP="00302D73">
      <w:pPr>
        <w:ind w:left="1440"/>
        <w:rPr>
          <w:rFonts w:asciiTheme="minorHAnsi" w:hAnsiTheme="minorHAnsi"/>
        </w:rPr>
      </w:pPr>
    </w:p>
    <w:p w:rsidR="00641792" w:rsidRPr="00654B59" w:rsidRDefault="003F5FE9" w:rsidP="003F5FE9">
      <w:pPr>
        <w:rPr>
          <w:rFonts w:asciiTheme="minorHAnsi" w:hAnsiTheme="minorHAnsi"/>
          <w:b/>
        </w:rPr>
      </w:pPr>
      <w:r w:rsidRPr="00654B59">
        <w:rPr>
          <w:rFonts w:asciiTheme="minorHAnsi" w:hAnsiTheme="minorHAnsi"/>
          <w:b/>
        </w:rPr>
        <w:t>4.</w:t>
      </w:r>
      <w:r w:rsidRPr="00654B59">
        <w:rPr>
          <w:rFonts w:asciiTheme="minorHAnsi" w:hAnsiTheme="minorHAnsi"/>
          <w:b/>
        </w:rPr>
        <w:tab/>
        <w:t xml:space="preserve">Are there any goals or objectives that were not completed from previous year </w:t>
      </w:r>
      <w:r w:rsidR="00592F92" w:rsidRPr="00654B59">
        <w:rPr>
          <w:rFonts w:asciiTheme="minorHAnsi" w:hAnsiTheme="minorHAnsi"/>
          <w:b/>
        </w:rPr>
        <w:tab/>
      </w:r>
      <w:r w:rsidRPr="00654B59">
        <w:rPr>
          <w:rFonts w:asciiTheme="minorHAnsi" w:hAnsiTheme="minorHAnsi"/>
          <w:b/>
        </w:rPr>
        <w:t>that should be included in the new plan?</w:t>
      </w:r>
    </w:p>
    <w:p w:rsidR="00641792" w:rsidRPr="00654B59" w:rsidRDefault="00641792" w:rsidP="003F5FE9">
      <w:pPr>
        <w:rPr>
          <w:rFonts w:asciiTheme="minorHAnsi" w:hAnsiTheme="minorHAnsi"/>
          <w:b/>
        </w:rPr>
      </w:pPr>
    </w:p>
    <w:p w:rsidR="003F5FE9" w:rsidRPr="00654B59" w:rsidRDefault="00641792" w:rsidP="00641792">
      <w:pPr>
        <w:ind w:firstLine="720"/>
        <w:rPr>
          <w:rFonts w:asciiTheme="minorHAnsi" w:hAnsiTheme="minorHAnsi"/>
          <w:b/>
        </w:rPr>
      </w:pPr>
      <w:r w:rsidRPr="00654B59">
        <w:rPr>
          <w:rFonts w:asciiTheme="minorHAnsi" w:hAnsiTheme="minorHAnsi"/>
        </w:rPr>
        <w:t xml:space="preserve">The program’s goals from the previous year were met. </w:t>
      </w:r>
    </w:p>
    <w:p w:rsidR="003F5FE9" w:rsidRPr="00654B59" w:rsidRDefault="003F5FE9" w:rsidP="003F5FE9">
      <w:pPr>
        <w:rPr>
          <w:rFonts w:asciiTheme="minorHAnsi" w:hAnsiTheme="minorHAnsi"/>
        </w:rPr>
      </w:pPr>
    </w:p>
    <w:p w:rsidR="006E59FD" w:rsidRPr="00654B59" w:rsidRDefault="006E59FD" w:rsidP="003F5FE9">
      <w:pPr>
        <w:rPr>
          <w:rFonts w:asciiTheme="minorHAnsi" w:hAnsiTheme="minorHAnsi"/>
        </w:rPr>
      </w:pPr>
    </w:p>
    <w:p w:rsidR="00FE6206" w:rsidRPr="00654B59" w:rsidRDefault="008B4E91" w:rsidP="003F5FE9">
      <w:pPr>
        <w:rPr>
          <w:rFonts w:asciiTheme="minorHAnsi" w:hAnsiTheme="minorHAnsi"/>
          <w:b/>
        </w:rPr>
      </w:pPr>
      <w:r w:rsidRPr="00654B59">
        <w:rPr>
          <w:rFonts w:asciiTheme="minorHAnsi" w:hAnsiTheme="minorHAnsi"/>
          <w:b/>
        </w:rPr>
        <w:t xml:space="preserve">Unit Goals </w:t>
      </w:r>
      <w:r w:rsidR="00AD317A" w:rsidRPr="00654B59">
        <w:rPr>
          <w:rFonts w:asciiTheme="minorHAnsi" w:hAnsiTheme="minorHAnsi"/>
          <w:b/>
        </w:rPr>
        <w:t>2017-2018</w:t>
      </w:r>
      <w:r w:rsidR="001F1002" w:rsidRPr="00654B59">
        <w:rPr>
          <w:rFonts w:asciiTheme="minorHAnsi" w:hAnsiTheme="minorHAnsi"/>
          <w:b/>
        </w:rPr>
        <w:t xml:space="preserve">  </w:t>
      </w:r>
    </w:p>
    <w:p w:rsidR="008B4E91" w:rsidRPr="00654B59" w:rsidRDefault="008B4E91" w:rsidP="003F5FE9">
      <w:pPr>
        <w:rPr>
          <w:rFonts w:asciiTheme="minorHAnsi" w:hAnsiTheme="minorHAnsi"/>
          <w:b/>
        </w:rPr>
      </w:pPr>
    </w:p>
    <w:p w:rsidR="00EB6D9C" w:rsidRPr="00654B59" w:rsidRDefault="00EB6D9C" w:rsidP="008B4E91">
      <w:pPr>
        <w:rPr>
          <w:rFonts w:asciiTheme="minorHAnsi" w:hAnsiTheme="minorHAnsi"/>
        </w:rPr>
      </w:pPr>
      <w:r w:rsidRPr="00654B59">
        <w:rPr>
          <w:rFonts w:asciiTheme="minorHAnsi" w:hAnsiTheme="minorHAnsi"/>
          <w:b/>
        </w:rPr>
        <w:t xml:space="preserve">Goal 1: </w:t>
      </w:r>
      <w:r w:rsidRPr="00654B59">
        <w:rPr>
          <w:rFonts w:asciiTheme="minorHAnsi" w:hAnsiTheme="minorHAnsi"/>
        </w:rPr>
        <w:t>Jefferson State will promote access to career exploration and job p</w:t>
      </w:r>
      <w:r w:rsidR="00BA3CF4">
        <w:rPr>
          <w:rFonts w:asciiTheme="minorHAnsi" w:hAnsiTheme="minorHAnsi"/>
        </w:rPr>
        <w:t>lacement resources for students.</w:t>
      </w:r>
    </w:p>
    <w:p w:rsidR="00EB6D9C" w:rsidRPr="00654B59" w:rsidRDefault="00EB6D9C" w:rsidP="008B4E91">
      <w:pPr>
        <w:rPr>
          <w:rFonts w:asciiTheme="minorHAnsi" w:hAnsiTheme="minorHAnsi"/>
          <w:b/>
        </w:rPr>
      </w:pPr>
    </w:p>
    <w:p w:rsidR="00261952" w:rsidRPr="00654B59" w:rsidRDefault="00EB6D9C" w:rsidP="00EB6D9C">
      <w:pPr>
        <w:ind w:left="2880" w:hanging="2880"/>
        <w:rPr>
          <w:rFonts w:asciiTheme="minorHAnsi" w:hAnsiTheme="minorHAnsi"/>
          <w:b/>
        </w:rPr>
      </w:pPr>
      <w:r w:rsidRPr="00654B59">
        <w:rPr>
          <w:rFonts w:asciiTheme="minorHAnsi" w:hAnsiTheme="minorHAnsi"/>
          <w:b/>
        </w:rPr>
        <w:t>Measurable Objective:</w:t>
      </w:r>
      <w:r w:rsidR="00261952" w:rsidRPr="00654B59">
        <w:rPr>
          <w:rFonts w:asciiTheme="minorHAnsi" w:hAnsiTheme="minorHAnsi"/>
          <w:b/>
        </w:rPr>
        <w:tab/>
      </w:r>
      <w:r w:rsidRPr="00654B59">
        <w:rPr>
          <w:rFonts w:asciiTheme="minorHAnsi" w:hAnsiTheme="minorHAnsi"/>
        </w:rPr>
        <w:t>Students will utilize resources to explore career options</w:t>
      </w:r>
      <w:r w:rsidRPr="00654B59">
        <w:rPr>
          <w:rFonts w:asciiTheme="minorHAnsi" w:hAnsiTheme="minorHAnsi"/>
          <w:b/>
        </w:rPr>
        <w:t xml:space="preserve"> </w:t>
      </w:r>
      <w:r w:rsidRPr="00654B59">
        <w:rPr>
          <w:rFonts w:asciiTheme="minorHAnsi" w:hAnsiTheme="minorHAnsi"/>
        </w:rPr>
        <w:t>and</w:t>
      </w:r>
      <w:r w:rsidRPr="00654B59">
        <w:rPr>
          <w:rFonts w:asciiTheme="minorHAnsi" w:hAnsiTheme="minorHAnsi"/>
          <w:b/>
        </w:rPr>
        <w:t xml:space="preserve"> </w:t>
      </w:r>
      <w:r w:rsidRPr="00654B59">
        <w:rPr>
          <w:rFonts w:asciiTheme="minorHAnsi" w:hAnsiTheme="minorHAnsi"/>
        </w:rPr>
        <w:t>improve their</w:t>
      </w:r>
      <w:r w:rsidRPr="00654B59">
        <w:rPr>
          <w:rFonts w:asciiTheme="minorHAnsi" w:hAnsiTheme="minorHAnsi"/>
          <w:b/>
        </w:rPr>
        <w:t xml:space="preserve"> </w:t>
      </w:r>
      <w:r w:rsidRPr="00654B59">
        <w:rPr>
          <w:rFonts w:asciiTheme="minorHAnsi" w:hAnsiTheme="minorHAnsi"/>
        </w:rPr>
        <w:t>job readiness.</w:t>
      </w:r>
      <w:r w:rsidRPr="00654B59">
        <w:rPr>
          <w:rFonts w:asciiTheme="minorHAnsi" w:hAnsiTheme="minorHAnsi"/>
          <w:b/>
        </w:rPr>
        <w:t xml:space="preserve"> </w:t>
      </w:r>
    </w:p>
    <w:p w:rsidR="00EB6D9C" w:rsidRPr="00654B59" w:rsidRDefault="00EB6D9C" w:rsidP="008B4E91">
      <w:pPr>
        <w:rPr>
          <w:rFonts w:asciiTheme="minorHAnsi" w:hAnsiTheme="minorHAnsi"/>
          <w:b/>
        </w:rPr>
      </w:pPr>
    </w:p>
    <w:p w:rsidR="00261952" w:rsidRPr="00654B59" w:rsidRDefault="008B4E91" w:rsidP="008B4E91">
      <w:pPr>
        <w:rPr>
          <w:rFonts w:asciiTheme="minorHAnsi" w:hAnsiTheme="minorHAnsi"/>
          <w:b/>
        </w:rPr>
      </w:pPr>
      <w:r w:rsidRPr="00654B59">
        <w:rPr>
          <w:rFonts w:asciiTheme="minorHAnsi" w:hAnsiTheme="minorHAnsi"/>
          <w:b/>
        </w:rPr>
        <w:t>Method of Assessment:</w:t>
      </w:r>
      <w:r w:rsidR="004E71B8" w:rsidRPr="00654B59">
        <w:rPr>
          <w:rFonts w:asciiTheme="minorHAnsi" w:hAnsiTheme="minorHAnsi"/>
          <w:b/>
        </w:rPr>
        <w:t xml:space="preserve"> </w:t>
      </w:r>
      <w:r w:rsidR="00510D64" w:rsidRPr="00654B59">
        <w:rPr>
          <w:rFonts w:asciiTheme="minorHAnsi" w:hAnsiTheme="minorHAnsi"/>
          <w:b/>
        </w:rPr>
        <w:tab/>
      </w:r>
      <w:r w:rsidR="004E71B8" w:rsidRPr="00654B59">
        <w:rPr>
          <w:rFonts w:asciiTheme="minorHAnsi" w:hAnsiTheme="minorHAnsi"/>
          <w:b/>
        </w:rPr>
        <w:t xml:space="preserve"> </w:t>
      </w:r>
      <w:r w:rsidR="008B1BA5" w:rsidRPr="00654B59">
        <w:rPr>
          <w:rFonts w:asciiTheme="minorHAnsi" w:hAnsiTheme="minorHAnsi"/>
        </w:rPr>
        <w:t>Number of students who utilize the One Stop Career Center for career assistance in person, via email, or via the Center’s website.</w:t>
      </w:r>
    </w:p>
    <w:p w:rsidR="00EB6D9C" w:rsidRPr="00654B59" w:rsidRDefault="00EB6D9C" w:rsidP="008B4E91">
      <w:pPr>
        <w:rPr>
          <w:rFonts w:asciiTheme="minorHAnsi" w:hAnsiTheme="minorHAnsi"/>
          <w:b/>
        </w:rPr>
      </w:pPr>
    </w:p>
    <w:p w:rsidR="008B4E91" w:rsidRPr="00654B59" w:rsidRDefault="008B4E91" w:rsidP="008B4E91">
      <w:pPr>
        <w:rPr>
          <w:rFonts w:asciiTheme="minorHAnsi" w:hAnsiTheme="minorHAnsi"/>
        </w:rPr>
      </w:pPr>
      <w:r w:rsidRPr="00654B59">
        <w:rPr>
          <w:rFonts w:asciiTheme="minorHAnsi" w:hAnsiTheme="minorHAnsi"/>
          <w:b/>
        </w:rPr>
        <w:t xml:space="preserve">Additional Funding Request:  </w:t>
      </w:r>
      <w:r w:rsidR="00EB6D9C" w:rsidRPr="00654B59">
        <w:rPr>
          <w:rFonts w:asciiTheme="minorHAnsi" w:hAnsiTheme="minorHAnsi"/>
        </w:rPr>
        <w:t>None</w:t>
      </w:r>
    </w:p>
    <w:p w:rsidR="00510D64" w:rsidRPr="00654B59" w:rsidRDefault="00510D64" w:rsidP="008B4E91">
      <w:pPr>
        <w:rPr>
          <w:rFonts w:asciiTheme="minorHAnsi" w:hAnsiTheme="minorHAnsi"/>
        </w:rPr>
      </w:pPr>
    </w:p>
    <w:p w:rsidR="004E71B8" w:rsidRPr="00654B59" w:rsidRDefault="00EB6D9C" w:rsidP="004E71B8">
      <w:pPr>
        <w:rPr>
          <w:rFonts w:asciiTheme="minorHAnsi" w:hAnsiTheme="minorHAnsi"/>
        </w:rPr>
      </w:pPr>
      <w:r w:rsidRPr="00654B59">
        <w:rPr>
          <w:rFonts w:asciiTheme="minorHAnsi" w:hAnsiTheme="minorHAnsi"/>
          <w:b/>
        </w:rPr>
        <w:t>Goal 2:</w:t>
      </w:r>
      <w:r w:rsidRPr="00654B59">
        <w:rPr>
          <w:rFonts w:asciiTheme="minorHAnsi" w:hAnsiTheme="minorHAnsi"/>
          <w:b/>
        </w:rPr>
        <w:tab/>
      </w:r>
      <w:r w:rsidRPr="00654B59">
        <w:rPr>
          <w:rFonts w:asciiTheme="minorHAnsi" w:hAnsiTheme="minorHAnsi"/>
        </w:rPr>
        <w:t xml:space="preserve"> Jefferson State will promote achievement of employment for students and community members.</w:t>
      </w:r>
    </w:p>
    <w:p w:rsidR="00EB6D9C" w:rsidRPr="00654B59" w:rsidRDefault="00EB6D9C" w:rsidP="00EB6D9C">
      <w:pPr>
        <w:ind w:left="2880" w:hanging="2880"/>
        <w:rPr>
          <w:rFonts w:asciiTheme="minorHAnsi" w:hAnsiTheme="minorHAnsi"/>
          <w:b/>
        </w:rPr>
      </w:pPr>
    </w:p>
    <w:p w:rsidR="00EB6D9C" w:rsidRPr="00654B59" w:rsidRDefault="00EB6D9C" w:rsidP="00EB6D9C">
      <w:pPr>
        <w:ind w:left="2880" w:hanging="2880"/>
        <w:rPr>
          <w:rFonts w:asciiTheme="minorHAnsi" w:hAnsiTheme="minorHAnsi"/>
        </w:rPr>
      </w:pPr>
      <w:r w:rsidRPr="00654B59">
        <w:rPr>
          <w:rFonts w:asciiTheme="minorHAnsi" w:hAnsiTheme="minorHAnsi"/>
          <w:b/>
        </w:rPr>
        <w:t>Measurable Objective:</w:t>
      </w:r>
      <w:r w:rsidRPr="00654B59">
        <w:rPr>
          <w:rFonts w:asciiTheme="minorHAnsi" w:hAnsiTheme="minorHAnsi"/>
          <w:b/>
        </w:rPr>
        <w:tab/>
      </w:r>
      <w:r w:rsidRPr="00654B59">
        <w:rPr>
          <w:rFonts w:asciiTheme="minorHAnsi" w:hAnsiTheme="minorHAnsi"/>
        </w:rPr>
        <w:t>Students and community members will utilize online and print resources to apply for and achieve employment.</w:t>
      </w:r>
    </w:p>
    <w:p w:rsidR="00EB6D9C" w:rsidRPr="00654B59" w:rsidRDefault="00EB6D9C" w:rsidP="004E71B8">
      <w:pPr>
        <w:rPr>
          <w:rFonts w:asciiTheme="minorHAnsi" w:hAnsiTheme="minorHAnsi"/>
          <w:b/>
        </w:rPr>
      </w:pPr>
    </w:p>
    <w:p w:rsidR="00EB6D9C" w:rsidRPr="00654B59" w:rsidRDefault="004E71B8" w:rsidP="004E71B8">
      <w:pPr>
        <w:rPr>
          <w:rFonts w:asciiTheme="minorHAnsi" w:hAnsiTheme="minorHAnsi"/>
        </w:rPr>
      </w:pPr>
      <w:r w:rsidRPr="00654B59">
        <w:rPr>
          <w:rFonts w:asciiTheme="minorHAnsi" w:hAnsiTheme="minorHAnsi"/>
          <w:b/>
        </w:rPr>
        <w:t xml:space="preserve">Method of Assessment: </w:t>
      </w:r>
      <w:r w:rsidR="005F3043" w:rsidRPr="00654B59">
        <w:rPr>
          <w:rFonts w:asciiTheme="minorHAnsi" w:hAnsiTheme="minorHAnsi"/>
          <w:b/>
        </w:rPr>
        <w:tab/>
      </w:r>
      <w:r w:rsidR="005F3043" w:rsidRPr="00654B59">
        <w:rPr>
          <w:rFonts w:asciiTheme="minorHAnsi" w:hAnsiTheme="minorHAnsi"/>
        </w:rPr>
        <w:t xml:space="preserve">Number </w:t>
      </w:r>
      <w:r w:rsidR="008007FA" w:rsidRPr="00654B59">
        <w:rPr>
          <w:rFonts w:asciiTheme="minorHAnsi" w:hAnsiTheme="minorHAnsi"/>
        </w:rPr>
        <w:t xml:space="preserve">of </w:t>
      </w:r>
      <w:r w:rsidR="00EB6D9C" w:rsidRPr="00654B59">
        <w:rPr>
          <w:rFonts w:asciiTheme="minorHAnsi" w:hAnsiTheme="minorHAnsi"/>
        </w:rPr>
        <w:t xml:space="preserve">students and community members who </w:t>
      </w:r>
      <w:r w:rsidR="00D95CA1" w:rsidRPr="00654B59">
        <w:rPr>
          <w:rFonts w:asciiTheme="minorHAnsi" w:hAnsiTheme="minorHAnsi"/>
        </w:rPr>
        <w:t xml:space="preserve">apply for and </w:t>
      </w:r>
      <w:r w:rsidR="00EB6D9C" w:rsidRPr="00654B59">
        <w:rPr>
          <w:rFonts w:asciiTheme="minorHAnsi" w:hAnsiTheme="minorHAnsi"/>
        </w:rPr>
        <w:t xml:space="preserve">achieve employment. </w:t>
      </w:r>
    </w:p>
    <w:p w:rsidR="00EB6D9C" w:rsidRPr="00654B59" w:rsidRDefault="00EB6D9C" w:rsidP="004E71B8">
      <w:pPr>
        <w:rPr>
          <w:rFonts w:asciiTheme="minorHAnsi" w:hAnsiTheme="minorHAnsi"/>
        </w:rPr>
      </w:pPr>
    </w:p>
    <w:p w:rsidR="004E71B8" w:rsidRPr="00654B59" w:rsidRDefault="004E71B8" w:rsidP="004E71B8">
      <w:pPr>
        <w:rPr>
          <w:rFonts w:asciiTheme="minorHAnsi" w:hAnsiTheme="minorHAnsi"/>
          <w:b/>
        </w:rPr>
      </w:pPr>
      <w:r w:rsidRPr="00654B59">
        <w:rPr>
          <w:rFonts w:asciiTheme="minorHAnsi" w:hAnsiTheme="minorHAnsi"/>
          <w:b/>
        </w:rPr>
        <w:t xml:space="preserve">Additional Funding Request:  </w:t>
      </w:r>
      <w:r w:rsidR="00EB6D9C" w:rsidRPr="00654B59">
        <w:rPr>
          <w:rFonts w:asciiTheme="minorHAnsi" w:hAnsiTheme="minorHAnsi"/>
        </w:rPr>
        <w:t>None</w:t>
      </w:r>
    </w:p>
    <w:p w:rsidR="00510D64" w:rsidRPr="00654B59" w:rsidRDefault="00510D64" w:rsidP="004E71B8">
      <w:pPr>
        <w:rPr>
          <w:rFonts w:asciiTheme="minorHAnsi" w:hAnsiTheme="minorHAnsi"/>
          <w:b/>
        </w:rPr>
      </w:pPr>
    </w:p>
    <w:p w:rsidR="00475C17" w:rsidRPr="00654B59" w:rsidRDefault="00475C17" w:rsidP="004E71B8">
      <w:pPr>
        <w:rPr>
          <w:rFonts w:asciiTheme="minorHAnsi" w:hAnsiTheme="minorHAnsi"/>
          <w:b/>
        </w:rPr>
      </w:pPr>
    </w:p>
    <w:p w:rsidR="00BF4D58" w:rsidRPr="00654B59" w:rsidRDefault="00BF4D58" w:rsidP="008B4E91">
      <w:pPr>
        <w:rPr>
          <w:rFonts w:asciiTheme="minorHAnsi" w:hAnsiTheme="minorHAnsi"/>
          <w:b/>
        </w:rPr>
      </w:pPr>
      <w:r w:rsidRPr="00654B59">
        <w:rPr>
          <w:rFonts w:asciiTheme="minorHAnsi" w:hAnsiTheme="minorHAnsi"/>
          <w:b/>
        </w:rPr>
        <w:t xml:space="preserve">Unit Goals </w:t>
      </w:r>
      <w:r w:rsidR="00F9157C">
        <w:rPr>
          <w:rFonts w:asciiTheme="minorHAnsi" w:hAnsiTheme="minorHAnsi"/>
          <w:b/>
        </w:rPr>
        <w:t>2018-2019</w:t>
      </w:r>
    </w:p>
    <w:p w:rsidR="00EB6D9C" w:rsidRPr="00654B59" w:rsidRDefault="00EB6D9C" w:rsidP="008B4E91">
      <w:pPr>
        <w:rPr>
          <w:rFonts w:asciiTheme="minorHAnsi" w:hAnsiTheme="minorHAnsi"/>
          <w:b/>
        </w:rPr>
      </w:pPr>
    </w:p>
    <w:p w:rsidR="00EB6D9C" w:rsidRPr="00654B59" w:rsidRDefault="00EB6D9C" w:rsidP="00EB6D9C">
      <w:pPr>
        <w:rPr>
          <w:rFonts w:asciiTheme="minorHAnsi" w:hAnsiTheme="minorHAnsi"/>
        </w:rPr>
      </w:pPr>
      <w:r w:rsidRPr="00654B59">
        <w:rPr>
          <w:rFonts w:asciiTheme="minorHAnsi" w:hAnsiTheme="minorHAnsi"/>
          <w:b/>
        </w:rPr>
        <w:t xml:space="preserve">Goal 1: </w:t>
      </w:r>
      <w:r w:rsidRPr="00654B59">
        <w:rPr>
          <w:rFonts w:asciiTheme="minorHAnsi" w:hAnsiTheme="minorHAnsi"/>
        </w:rPr>
        <w:t>Jefferson State will promote access to career exploration and job p</w:t>
      </w:r>
      <w:r w:rsidR="00BA3CF4">
        <w:rPr>
          <w:rFonts w:asciiTheme="minorHAnsi" w:hAnsiTheme="minorHAnsi"/>
        </w:rPr>
        <w:t>lacement resources for students</w:t>
      </w:r>
      <w:r w:rsidRPr="00654B59">
        <w:rPr>
          <w:rFonts w:asciiTheme="minorHAnsi" w:hAnsiTheme="minorHAnsi"/>
        </w:rPr>
        <w:t>.</w:t>
      </w:r>
    </w:p>
    <w:p w:rsidR="00EB6D9C" w:rsidRPr="00654B59" w:rsidRDefault="00EB6D9C" w:rsidP="00EB6D9C">
      <w:pPr>
        <w:rPr>
          <w:rFonts w:asciiTheme="minorHAnsi" w:hAnsiTheme="minorHAnsi"/>
          <w:b/>
        </w:rPr>
      </w:pPr>
    </w:p>
    <w:p w:rsidR="00EB6D9C" w:rsidRPr="00654B59" w:rsidRDefault="00EB6D9C" w:rsidP="00EB6D9C">
      <w:pPr>
        <w:ind w:left="2880" w:hanging="2880"/>
        <w:rPr>
          <w:rFonts w:asciiTheme="minorHAnsi" w:hAnsiTheme="minorHAnsi"/>
          <w:b/>
        </w:rPr>
      </w:pPr>
      <w:r w:rsidRPr="00654B59">
        <w:rPr>
          <w:rFonts w:asciiTheme="minorHAnsi" w:hAnsiTheme="minorHAnsi"/>
          <w:b/>
        </w:rPr>
        <w:t>Measurable Objective:</w:t>
      </w:r>
      <w:r w:rsidRPr="00654B59">
        <w:rPr>
          <w:rFonts w:asciiTheme="minorHAnsi" w:hAnsiTheme="minorHAnsi"/>
          <w:b/>
        </w:rPr>
        <w:tab/>
      </w:r>
      <w:r w:rsidRPr="00654B59">
        <w:rPr>
          <w:rFonts w:asciiTheme="minorHAnsi" w:hAnsiTheme="minorHAnsi"/>
        </w:rPr>
        <w:t>Students will utilize resources to explore career options</w:t>
      </w:r>
      <w:r w:rsidRPr="00654B59">
        <w:rPr>
          <w:rFonts w:asciiTheme="minorHAnsi" w:hAnsiTheme="minorHAnsi"/>
          <w:b/>
        </w:rPr>
        <w:t xml:space="preserve"> </w:t>
      </w:r>
      <w:r w:rsidRPr="00654B59">
        <w:rPr>
          <w:rFonts w:asciiTheme="minorHAnsi" w:hAnsiTheme="minorHAnsi"/>
        </w:rPr>
        <w:t>and</w:t>
      </w:r>
      <w:r w:rsidRPr="00654B59">
        <w:rPr>
          <w:rFonts w:asciiTheme="minorHAnsi" w:hAnsiTheme="minorHAnsi"/>
          <w:b/>
        </w:rPr>
        <w:t xml:space="preserve"> </w:t>
      </w:r>
      <w:r w:rsidRPr="00654B59">
        <w:rPr>
          <w:rFonts w:asciiTheme="minorHAnsi" w:hAnsiTheme="minorHAnsi"/>
        </w:rPr>
        <w:t>improve their</w:t>
      </w:r>
      <w:r w:rsidRPr="00654B59">
        <w:rPr>
          <w:rFonts w:asciiTheme="minorHAnsi" w:hAnsiTheme="minorHAnsi"/>
          <w:b/>
        </w:rPr>
        <w:t xml:space="preserve"> </w:t>
      </w:r>
      <w:r w:rsidRPr="00654B59">
        <w:rPr>
          <w:rFonts w:asciiTheme="minorHAnsi" w:hAnsiTheme="minorHAnsi"/>
        </w:rPr>
        <w:t>job readiness.</w:t>
      </w:r>
      <w:r w:rsidRPr="00654B59">
        <w:rPr>
          <w:rFonts w:asciiTheme="minorHAnsi" w:hAnsiTheme="minorHAnsi"/>
          <w:b/>
        </w:rPr>
        <w:t xml:space="preserve"> </w:t>
      </w:r>
    </w:p>
    <w:p w:rsidR="00EB6D9C" w:rsidRPr="00654B59" w:rsidRDefault="00EB6D9C" w:rsidP="00EB6D9C">
      <w:pPr>
        <w:rPr>
          <w:rFonts w:asciiTheme="minorHAnsi" w:hAnsiTheme="minorHAnsi"/>
          <w:b/>
        </w:rPr>
      </w:pPr>
    </w:p>
    <w:p w:rsidR="00EB6D9C" w:rsidRPr="00654B59" w:rsidRDefault="00EB6D9C" w:rsidP="00EB6D9C">
      <w:pPr>
        <w:rPr>
          <w:rFonts w:asciiTheme="minorHAnsi" w:hAnsiTheme="minorHAnsi"/>
          <w:b/>
        </w:rPr>
      </w:pPr>
      <w:r w:rsidRPr="00654B59">
        <w:rPr>
          <w:rFonts w:asciiTheme="minorHAnsi" w:hAnsiTheme="minorHAnsi"/>
          <w:b/>
        </w:rPr>
        <w:t xml:space="preserve">Method of Assessment: </w:t>
      </w:r>
      <w:r w:rsidRPr="00654B59">
        <w:rPr>
          <w:rFonts w:asciiTheme="minorHAnsi" w:hAnsiTheme="minorHAnsi"/>
          <w:b/>
        </w:rPr>
        <w:tab/>
        <w:t xml:space="preserve"> </w:t>
      </w:r>
      <w:r w:rsidRPr="00654B59">
        <w:rPr>
          <w:rFonts w:asciiTheme="minorHAnsi" w:hAnsiTheme="minorHAnsi"/>
        </w:rPr>
        <w:t xml:space="preserve">Number of </w:t>
      </w:r>
      <w:r w:rsidR="008B1BA5" w:rsidRPr="00654B59">
        <w:rPr>
          <w:rFonts w:asciiTheme="minorHAnsi" w:hAnsiTheme="minorHAnsi"/>
        </w:rPr>
        <w:t>students who utilize the One Stop Career Center for career assistance in person, via email, or via the Center’s website.</w:t>
      </w:r>
    </w:p>
    <w:p w:rsidR="00EB6D9C" w:rsidRPr="00654B59" w:rsidRDefault="00EB6D9C" w:rsidP="00EB6D9C">
      <w:pPr>
        <w:rPr>
          <w:rFonts w:asciiTheme="minorHAnsi" w:hAnsiTheme="minorHAnsi"/>
          <w:b/>
        </w:rPr>
      </w:pPr>
    </w:p>
    <w:p w:rsidR="00EB6D9C" w:rsidRPr="00654B59" w:rsidRDefault="00EB6D9C" w:rsidP="00EB6D9C">
      <w:pPr>
        <w:rPr>
          <w:rFonts w:asciiTheme="minorHAnsi" w:hAnsiTheme="minorHAnsi"/>
        </w:rPr>
      </w:pPr>
      <w:r w:rsidRPr="00654B59">
        <w:rPr>
          <w:rFonts w:asciiTheme="minorHAnsi" w:hAnsiTheme="minorHAnsi"/>
          <w:b/>
        </w:rPr>
        <w:t xml:space="preserve">Additional Funding Request:  </w:t>
      </w:r>
      <w:r w:rsidRPr="00654B59">
        <w:rPr>
          <w:rFonts w:asciiTheme="minorHAnsi" w:hAnsiTheme="minorHAnsi"/>
        </w:rPr>
        <w:t>None</w:t>
      </w:r>
    </w:p>
    <w:p w:rsidR="00EB6D9C" w:rsidRPr="00654B59" w:rsidRDefault="00EB6D9C" w:rsidP="00EB6D9C">
      <w:pPr>
        <w:rPr>
          <w:rFonts w:asciiTheme="minorHAnsi" w:hAnsiTheme="minorHAnsi"/>
        </w:rPr>
      </w:pPr>
    </w:p>
    <w:p w:rsidR="00EB6D9C" w:rsidRPr="00654B59" w:rsidRDefault="00EB6D9C" w:rsidP="00EB6D9C">
      <w:pPr>
        <w:rPr>
          <w:rFonts w:asciiTheme="minorHAnsi" w:hAnsiTheme="minorHAnsi"/>
        </w:rPr>
      </w:pPr>
      <w:r w:rsidRPr="00654B59">
        <w:rPr>
          <w:rFonts w:asciiTheme="minorHAnsi" w:hAnsiTheme="minorHAnsi"/>
          <w:b/>
        </w:rPr>
        <w:t>Goal 2:</w:t>
      </w:r>
      <w:r w:rsidRPr="00654B59">
        <w:rPr>
          <w:rFonts w:asciiTheme="minorHAnsi" w:hAnsiTheme="minorHAnsi"/>
          <w:b/>
        </w:rPr>
        <w:tab/>
      </w:r>
      <w:r w:rsidRPr="00654B59">
        <w:rPr>
          <w:rFonts w:asciiTheme="minorHAnsi" w:hAnsiTheme="minorHAnsi"/>
        </w:rPr>
        <w:t xml:space="preserve"> Jefferson State will promote achievement of employment for students and community members.</w:t>
      </w:r>
    </w:p>
    <w:p w:rsidR="00EB6D9C" w:rsidRPr="00654B59" w:rsidRDefault="00EB6D9C" w:rsidP="00EB6D9C">
      <w:pPr>
        <w:ind w:left="2880" w:hanging="2880"/>
        <w:rPr>
          <w:rFonts w:asciiTheme="minorHAnsi" w:hAnsiTheme="minorHAnsi"/>
          <w:b/>
        </w:rPr>
      </w:pPr>
    </w:p>
    <w:p w:rsidR="00EB6D9C" w:rsidRPr="00654B59" w:rsidRDefault="00EB6D9C" w:rsidP="00EB6D9C">
      <w:pPr>
        <w:ind w:left="2880" w:hanging="2880"/>
        <w:rPr>
          <w:rFonts w:asciiTheme="minorHAnsi" w:hAnsiTheme="minorHAnsi"/>
        </w:rPr>
      </w:pPr>
      <w:r w:rsidRPr="00654B59">
        <w:rPr>
          <w:rFonts w:asciiTheme="minorHAnsi" w:hAnsiTheme="minorHAnsi"/>
          <w:b/>
        </w:rPr>
        <w:t>Measurable Objective:</w:t>
      </w:r>
      <w:r w:rsidRPr="00654B59">
        <w:rPr>
          <w:rFonts w:asciiTheme="minorHAnsi" w:hAnsiTheme="minorHAnsi"/>
          <w:b/>
        </w:rPr>
        <w:tab/>
      </w:r>
      <w:r w:rsidRPr="00654B59">
        <w:rPr>
          <w:rFonts w:asciiTheme="minorHAnsi" w:hAnsiTheme="minorHAnsi"/>
        </w:rPr>
        <w:t>Students and community members will utilize online and print resources to apply for and achieve employment.</w:t>
      </w:r>
    </w:p>
    <w:p w:rsidR="00EB6D9C" w:rsidRPr="00654B59" w:rsidRDefault="00EB6D9C" w:rsidP="00EB6D9C">
      <w:pPr>
        <w:rPr>
          <w:rFonts w:asciiTheme="minorHAnsi" w:hAnsiTheme="minorHAnsi"/>
          <w:b/>
        </w:rPr>
      </w:pPr>
    </w:p>
    <w:p w:rsidR="00EB6D9C" w:rsidRPr="00654B59" w:rsidRDefault="00EB6D9C" w:rsidP="00EB6D9C">
      <w:pPr>
        <w:rPr>
          <w:rFonts w:asciiTheme="minorHAnsi" w:hAnsiTheme="minorHAnsi"/>
        </w:rPr>
      </w:pPr>
      <w:r w:rsidRPr="00654B59">
        <w:rPr>
          <w:rFonts w:asciiTheme="minorHAnsi" w:hAnsiTheme="minorHAnsi"/>
          <w:b/>
        </w:rPr>
        <w:t xml:space="preserve">Method of Assessment: </w:t>
      </w:r>
      <w:r w:rsidRPr="00654B59">
        <w:rPr>
          <w:rFonts w:asciiTheme="minorHAnsi" w:hAnsiTheme="minorHAnsi"/>
          <w:b/>
        </w:rPr>
        <w:tab/>
      </w:r>
      <w:r w:rsidRPr="00654B59">
        <w:rPr>
          <w:rFonts w:asciiTheme="minorHAnsi" w:hAnsiTheme="minorHAnsi"/>
        </w:rPr>
        <w:t xml:space="preserve">Number of students and community members who </w:t>
      </w:r>
      <w:r w:rsidR="00D95CA1" w:rsidRPr="00654B59">
        <w:rPr>
          <w:rFonts w:asciiTheme="minorHAnsi" w:hAnsiTheme="minorHAnsi"/>
        </w:rPr>
        <w:t xml:space="preserve">apply for and </w:t>
      </w:r>
      <w:r w:rsidRPr="00654B59">
        <w:rPr>
          <w:rFonts w:asciiTheme="minorHAnsi" w:hAnsiTheme="minorHAnsi"/>
        </w:rPr>
        <w:t xml:space="preserve">achieve employment. </w:t>
      </w:r>
    </w:p>
    <w:p w:rsidR="00EB6D9C" w:rsidRPr="00654B59" w:rsidRDefault="00EB6D9C" w:rsidP="00EB6D9C">
      <w:pPr>
        <w:rPr>
          <w:rFonts w:asciiTheme="minorHAnsi" w:hAnsiTheme="minorHAnsi"/>
        </w:rPr>
      </w:pPr>
    </w:p>
    <w:p w:rsidR="00EB6D9C" w:rsidRPr="00654B59" w:rsidRDefault="00EB6D9C" w:rsidP="00EB6D9C">
      <w:pPr>
        <w:rPr>
          <w:rFonts w:asciiTheme="minorHAnsi" w:hAnsiTheme="minorHAnsi"/>
          <w:b/>
        </w:rPr>
      </w:pPr>
      <w:r w:rsidRPr="00654B59">
        <w:rPr>
          <w:rFonts w:asciiTheme="minorHAnsi" w:hAnsiTheme="minorHAnsi"/>
          <w:b/>
        </w:rPr>
        <w:t xml:space="preserve">Additional Funding Request:  </w:t>
      </w:r>
      <w:r w:rsidRPr="00654B59">
        <w:rPr>
          <w:rFonts w:asciiTheme="minorHAnsi" w:hAnsiTheme="minorHAnsi"/>
        </w:rPr>
        <w:t>None</w:t>
      </w:r>
    </w:p>
    <w:sectPr w:rsidR="00EB6D9C" w:rsidRPr="00654B59" w:rsidSect="003A6192">
      <w:footerReference w:type="even" r:id="rId7"/>
      <w:footerReference w:type="default" r:id="rId8"/>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66" w:rsidRDefault="00F86766">
      <w:r>
        <w:separator/>
      </w:r>
    </w:p>
  </w:endnote>
  <w:endnote w:type="continuationSeparator" w:id="0">
    <w:p w:rsidR="00F86766" w:rsidRDefault="00F8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78" w:rsidRDefault="00464D5C" w:rsidP="00DC0247">
    <w:pPr>
      <w:pStyle w:val="Footer"/>
      <w:framePr w:wrap="around" w:vAnchor="text" w:hAnchor="margin" w:xAlign="right" w:y="1"/>
      <w:rPr>
        <w:rStyle w:val="PageNumber"/>
      </w:rPr>
    </w:pPr>
    <w:r>
      <w:rPr>
        <w:rStyle w:val="PageNumber"/>
      </w:rPr>
      <w:fldChar w:fldCharType="begin"/>
    </w:r>
    <w:r w:rsidR="00961678">
      <w:rPr>
        <w:rStyle w:val="PageNumber"/>
      </w:rPr>
      <w:instrText xml:space="preserve">PAGE  </w:instrText>
    </w:r>
    <w:r>
      <w:rPr>
        <w:rStyle w:val="PageNumber"/>
      </w:rPr>
      <w:fldChar w:fldCharType="end"/>
    </w:r>
  </w:p>
  <w:p w:rsidR="00961678" w:rsidRDefault="00961678" w:rsidP="00A84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78" w:rsidRDefault="00464D5C" w:rsidP="00DC0247">
    <w:pPr>
      <w:pStyle w:val="Footer"/>
      <w:framePr w:wrap="around" w:vAnchor="text" w:hAnchor="margin" w:xAlign="right" w:y="1"/>
      <w:rPr>
        <w:rStyle w:val="PageNumber"/>
      </w:rPr>
    </w:pPr>
    <w:r>
      <w:rPr>
        <w:rStyle w:val="PageNumber"/>
      </w:rPr>
      <w:fldChar w:fldCharType="begin"/>
    </w:r>
    <w:r w:rsidR="00961678">
      <w:rPr>
        <w:rStyle w:val="PageNumber"/>
      </w:rPr>
      <w:instrText xml:space="preserve">PAGE  </w:instrText>
    </w:r>
    <w:r>
      <w:rPr>
        <w:rStyle w:val="PageNumber"/>
      </w:rPr>
      <w:fldChar w:fldCharType="separate"/>
    </w:r>
    <w:r w:rsidR="00652047">
      <w:rPr>
        <w:rStyle w:val="PageNumber"/>
        <w:noProof/>
      </w:rPr>
      <w:t>7</w:t>
    </w:r>
    <w:r>
      <w:rPr>
        <w:rStyle w:val="PageNumber"/>
      </w:rPr>
      <w:fldChar w:fldCharType="end"/>
    </w:r>
  </w:p>
  <w:p w:rsidR="00961678" w:rsidRDefault="00961678" w:rsidP="00A842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66" w:rsidRDefault="00F86766">
      <w:r>
        <w:separator/>
      </w:r>
    </w:p>
  </w:footnote>
  <w:footnote w:type="continuationSeparator" w:id="0">
    <w:p w:rsidR="00F86766" w:rsidRDefault="00F86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289"/>
    <w:multiLevelType w:val="hybridMultilevel"/>
    <w:tmpl w:val="AB266F92"/>
    <w:lvl w:ilvl="0" w:tplc="D20491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F78CC"/>
    <w:multiLevelType w:val="multilevel"/>
    <w:tmpl w:val="199E4BE6"/>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5900B6"/>
    <w:multiLevelType w:val="hybridMultilevel"/>
    <w:tmpl w:val="CC985A26"/>
    <w:lvl w:ilvl="0" w:tplc="4328A1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C10785"/>
    <w:multiLevelType w:val="multilevel"/>
    <w:tmpl w:val="199E4BE6"/>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774D0F"/>
    <w:multiLevelType w:val="multilevel"/>
    <w:tmpl w:val="F18E83B0"/>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2847D4"/>
    <w:multiLevelType w:val="hybridMultilevel"/>
    <w:tmpl w:val="296EE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24EB4"/>
    <w:multiLevelType w:val="hybridMultilevel"/>
    <w:tmpl w:val="D1BEE09E"/>
    <w:lvl w:ilvl="0" w:tplc="1A00CE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4201C9"/>
    <w:multiLevelType w:val="hybridMultilevel"/>
    <w:tmpl w:val="37E837AA"/>
    <w:lvl w:ilvl="0" w:tplc="866446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D03AE1"/>
    <w:multiLevelType w:val="hybridMultilevel"/>
    <w:tmpl w:val="8D6A9EF4"/>
    <w:lvl w:ilvl="0" w:tplc="B87E4D8C">
      <w:start w:val="1"/>
      <w:numFmt w:val="decimal"/>
      <w:lvlText w:val="%1."/>
      <w:lvlJc w:val="left"/>
      <w:pPr>
        <w:ind w:left="1443" w:hanging="360"/>
      </w:pPr>
      <w:rPr>
        <w:rFonts w:hint="default"/>
        <w:b w:val="0"/>
      </w:rPr>
    </w:lvl>
    <w:lvl w:ilvl="1" w:tplc="04090019">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9" w15:restartNumberingAfterBreak="0">
    <w:nsid w:val="569B2E2A"/>
    <w:multiLevelType w:val="hybridMultilevel"/>
    <w:tmpl w:val="062E600E"/>
    <w:lvl w:ilvl="0" w:tplc="F3A6E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0C461E"/>
    <w:multiLevelType w:val="hybridMultilevel"/>
    <w:tmpl w:val="42E85254"/>
    <w:lvl w:ilvl="0" w:tplc="AD620B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814265"/>
    <w:multiLevelType w:val="hybridMultilevel"/>
    <w:tmpl w:val="8CFC3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C0A9F"/>
    <w:multiLevelType w:val="hybridMultilevel"/>
    <w:tmpl w:val="38C0A862"/>
    <w:lvl w:ilvl="0" w:tplc="B87E4D8C">
      <w:start w:val="1"/>
      <w:numFmt w:val="decimal"/>
      <w:lvlText w:val="%1."/>
      <w:lvlJc w:val="left"/>
      <w:pPr>
        <w:ind w:left="14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1574B"/>
    <w:multiLevelType w:val="hybridMultilevel"/>
    <w:tmpl w:val="8966AA12"/>
    <w:lvl w:ilvl="0" w:tplc="21D8B7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053BAE"/>
    <w:multiLevelType w:val="hybridMultilevel"/>
    <w:tmpl w:val="4C5489BE"/>
    <w:lvl w:ilvl="0" w:tplc="BEB848E4">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9"/>
  </w:num>
  <w:num w:numId="4">
    <w:abstractNumId w:val="7"/>
  </w:num>
  <w:num w:numId="5">
    <w:abstractNumId w:val="6"/>
  </w:num>
  <w:num w:numId="6">
    <w:abstractNumId w:val="8"/>
  </w:num>
  <w:num w:numId="7">
    <w:abstractNumId w:val="14"/>
  </w:num>
  <w:num w:numId="8">
    <w:abstractNumId w:val="2"/>
  </w:num>
  <w:num w:numId="9">
    <w:abstractNumId w:val="10"/>
  </w:num>
  <w:num w:numId="10">
    <w:abstractNumId w:val="4"/>
  </w:num>
  <w:num w:numId="11">
    <w:abstractNumId w:val="12"/>
  </w:num>
  <w:num w:numId="12">
    <w:abstractNumId w:val="1"/>
  </w:num>
  <w:num w:numId="13">
    <w:abstractNumId w:val="5"/>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99"/>
    <w:rsid w:val="000028EE"/>
    <w:rsid w:val="00014586"/>
    <w:rsid w:val="000204CF"/>
    <w:rsid w:val="00022968"/>
    <w:rsid w:val="00025E0D"/>
    <w:rsid w:val="00027EA0"/>
    <w:rsid w:val="000358FF"/>
    <w:rsid w:val="00036BF8"/>
    <w:rsid w:val="000410B3"/>
    <w:rsid w:val="00064CCA"/>
    <w:rsid w:val="00065C64"/>
    <w:rsid w:val="00073311"/>
    <w:rsid w:val="000825A5"/>
    <w:rsid w:val="00086275"/>
    <w:rsid w:val="00087CA5"/>
    <w:rsid w:val="000A49B1"/>
    <w:rsid w:val="000A61DC"/>
    <w:rsid w:val="000B02B8"/>
    <w:rsid w:val="000B29B4"/>
    <w:rsid w:val="000C5695"/>
    <w:rsid w:val="000C7786"/>
    <w:rsid w:val="000D47D4"/>
    <w:rsid w:val="000E23A7"/>
    <w:rsid w:val="000E2D8E"/>
    <w:rsid w:val="000E408E"/>
    <w:rsid w:val="00107324"/>
    <w:rsid w:val="00125B6E"/>
    <w:rsid w:val="001301B1"/>
    <w:rsid w:val="001363D3"/>
    <w:rsid w:val="0014623D"/>
    <w:rsid w:val="0014647B"/>
    <w:rsid w:val="001475CF"/>
    <w:rsid w:val="00154587"/>
    <w:rsid w:val="001573F8"/>
    <w:rsid w:val="00163853"/>
    <w:rsid w:val="00166616"/>
    <w:rsid w:val="00173550"/>
    <w:rsid w:val="00173A2E"/>
    <w:rsid w:val="00181E89"/>
    <w:rsid w:val="00183B70"/>
    <w:rsid w:val="00195D10"/>
    <w:rsid w:val="001971AF"/>
    <w:rsid w:val="001A0139"/>
    <w:rsid w:val="001D0084"/>
    <w:rsid w:val="001E7268"/>
    <w:rsid w:val="001F1002"/>
    <w:rsid w:val="00205D49"/>
    <w:rsid w:val="002139F8"/>
    <w:rsid w:val="00221086"/>
    <w:rsid w:val="002227DF"/>
    <w:rsid w:val="002247A2"/>
    <w:rsid w:val="00240B33"/>
    <w:rsid w:val="00256211"/>
    <w:rsid w:val="00257D00"/>
    <w:rsid w:val="00261952"/>
    <w:rsid w:val="002669BE"/>
    <w:rsid w:val="00267177"/>
    <w:rsid w:val="00275ADC"/>
    <w:rsid w:val="00282CD2"/>
    <w:rsid w:val="0028639B"/>
    <w:rsid w:val="002935D3"/>
    <w:rsid w:val="002A11F0"/>
    <w:rsid w:val="002A2E63"/>
    <w:rsid w:val="002B596B"/>
    <w:rsid w:val="002C131A"/>
    <w:rsid w:val="002D5265"/>
    <w:rsid w:val="002E1CD6"/>
    <w:rsid w:val="002F77E4"/>
    <w:rsid w:val="00302D73"/>
    <w:rsid w:val="00315FBB"/>
    <w:rsid w:val="003247DE"/>
    <w:rsid w:val="0032655F"/>
    <w:rsid w:val="00333FE0"/>
    <w:rsid w:val="00341009"/>
    <w:rsid w:val="00342F5A"/>
    <w:rsid w:val="00356E85"/>
    <w:rsid w:val="0036136D"/>
    <w:rsid w:val="00376B85"/>
    <w:rsid w:val="003771AA"/>
    <w:rsid w:val="00377D79"/>
    <w:rsid w:val="003806EF"/>
    <w:rsid w:val="003907F6"/>
    <w:rsid w:val="00390D70"/>
    <w:rsid w:val="00394648"/>
    <w:rsid w:val="00394C5B"/>
    <w:rsid w:val="00395192"/>
    <w:rsid w:val="00396D9C"/>
    <w:rsid w:val="003A6192"/>
    <w:rsid w:val="003B1720"/>
    <w:rsid w:val="003C1AF6"/>
    <w:rsid w:val="003D0D67"/>
    <w:rsid w:val="003D2C60"/>
    <w:rsid w:val="003E3274"/>
    <w:rsid w:val="003E48B4"/>
    <w:rsid w:val="003E6971"/>
    <w:rsid w:val="003F0DC8"/>
    <w:rsid w:val="003F5FE9"/>
    <w:rsid w:val="003F611B"/>
    <w:rsid w:val="004002D4"/>
    <w:rsid w:val="004013F1"/>
    <w:rsid w:val="00401DCD"/>
    <w:rsid w:val="004108CE"/>
    <w:rsid w:val="0041148A"/>
    <w:rsid w:val="004177BB"/>
    <w:rsid w:val="00421869"/>
    <w:rsid w:val="0042196F"/>
    <w:rsid w:val="0043226B"/>
    <w:rsid w:val="004329F2"/>
    <w:rsid w:val="0043502A"/>
    <w:rsid w:val="00436E16"/>
    <w:rsid w:val="00447977"/>
    <w:rsid w:val="00452B60"/>
    <w:rsid w:val="00457069"/>
    <w:rsid w:val="0046104D"/>
    <w:rsid w:val="00461443"/>
    <w:rsid w:val="00464D5C"/>
    <w:rsid w:val="00467E70"/>
    <w:rsid w:val="00470145"/>
    <w:rsid w:val="00475C17"/>
    <w:rsid w:val="00481E57"/>
    <w:rsid w:val="00486A0D"/>
    <w:rsid w:val="00490748"/>
    <w:rsid w:val="00493BB3"/>
    <w:rsid w:val="004C1D72"/>
    <w:rsid w:val="004C5034"/>
    <w:rsid w:val="004D01D5"/>
    <w:rsid w:val="004D47A8"/>
    <w:rsid w:val="004D4B13"/>
    <w:rsid w:val="004E3122"/>
    <w:rsid w:val="004E56C5"/>
    <w:rsid w:val="004E5A71"/>
    <w:rsid w:val="004E677F"/>
    <w:rsid w:val="004E71B8"/>
    <w:rsid w:val="004F5282"/>
    <w:rsid w:val="005004C4"/>
    <w:rsid w:val="00510D64"/>
    <w:rsid w:val="00513A27"/>
    <w:rsid w:val="00515AC3"/>
    <w:rsid w:val="00515B2D"/>
    <w:rsid w:val="005300FA"/>
    <w:rsid w:val="0053113B"/>
    <w:rsid w:val="00531FE2"/>
    <w:rsid w:val="0053770F"/>
    <w:rsid w:val="005411D1"/>
    <w:rsid w:val="00547B44"/>
    <w:rsid w:val="005512FD"/>
    <w:rsid w:val="005544A6"/>
    <w:rsid w:val="00562D0A"/>
    <w:rsid w:val="00563093"/>
    <w:rsid w:val="00566B44"/>
    <w:rsid w:val="00566F0F"/>
    <w:rsid w:val="00574DA0"/>
    <w:rsid w:val="005803F3"/>
    <w:rsid w:val="00585161"/>
    <w:rsid w:val="005908DA"/>
    <w:rsid w:val="00592C31"/>
    <w:rsid w:val="00592F92"/>
    <w:rsid w:val="00597CF1"/>
    <w:rsid w:val="005A0A98"/>
    <w:rsid w:val="005A3459"/>
    <w:rsid w:val="005A7256"/>
    <w:rsid w:val="005C1AC0"/>
    <w:rsid w:val="005C1B2E"/>
    <w:rsid w:val="005C257A"/>
    <w:rsid w:val="005C28F7"/>
    <w:rsid w:val="005C4AA2"/>
    <w:rsid w:val="005C64F9"/>
    <w:rsid w:val="005C7480"/>
    <w:rsid w:val="005C7DFF"/>
    <w:rsid w:val="005D1402"/>
    <w:rsid w:val="005D508E"/>
    <w:rsid w:val="005E2894"/>
    <w:rsid w:val="005E28B7"/>
    <w:rsid w:val="005E74A4"/>
    <w:rsid w:val="005F3043"/>
    <w:rsid w:val="006022DB"/>
    <w:rsid w:val="00615462"/>
    <w:rsid w:val="00621619"/>
    <w:rsid w:val="00635590"/>
    <w:rsid w:val="00641792"/>
    <w:rsid w:val="00652047"/>
    <w:rsid w:val="0065287F"/>
    <w:rsid w:val="00654B59"/>
    <w:rsid w:val="00655099"/>
    <w:rsid w:val="00656E92"/>
    <w:rsid w:val="00662495"/>
    <w:rsid w:val="006725D6"/>
    <w:rsid w:val="00677F6A"/>
    <w:rsid w:val="00680CBB"/>
    <w:rsid w:val="006837D7"/>
    <w:rsid w:val="00684E57"/>
    <w:rsid w:val="006A1496"/>
    <w:rsid w:val="006A70E0"/>
    <w:rsid w:val="006B2465"/>
    <w:rsid w:val="006B4503"/>
    <w:rsid w:val="006D5B4E"/>
    <w:rsid w:val="006D5F7C"/>
    <w:rsid w:val="006D7E83"/>
    <w:rsid w:val="006E0738"/>
    <w:rsid w:val="006E499F"/>
    <w:rsid w:val="006E59FD"/>
    <w:rsid w:val="006E6C8C"/>
    <w:rsid w:val="006E77FA"/>
    <w:rsid w:val="006F354C"/>
    <w:rsid w:val="006F3CEC"/>
    <w:rsid w:val="006F61B5"/>
    <w:rsid w:val="006F77AE"/>
    <w:rsid w:val="0070693C"/>
    <w:rsid w:val="007206EC"/>
    <w:rsid w:val="00721E75"/>
    <w:rsid w:val="007315D7"/>
    <w:rsid w:val="007342B9"/>
    <w:rsid w:val="00747B3F"/>
    <w:rsid w:val="00750084"/>
    <w:rsid w:val="0075095E"/>
    <w:rsid w:val="00751B61"/>
    <w:rsid w:val="007520C3"/>
    <w:rsid w:val="00754067"/>
    <w:rsid w:val="00762726"/>
    <w:rsid w:val="00764D7C"/>
    <w:rsid w:val="00772952"/>
    <w:rsid w:val="007749A6"/>
    <w:rsid w:val="00775998"/>
    <w:rsid w:val="007845BC"/>
    <w:rsid w:val="00787B17"/>
    <w:rsid w:val="00792730"/>
    <w:rsid w:val="007B77E2"/>
    <w:rsid w:val="007C3176"/>
    <w:rsid w:val="007C7D7F"/>
    <w:rsid w:val="007D2F28"/>
    <w:rsid w:val="007D51C4"/>
    <w:rsid w:val="007D5C42"/>
    <w:rsid w:val="007E0697"/>
    <w:rsid w:val="007E4353"/>
    <w:rsid w:val="008007FA"/>
    <w:rsid w:val="008059D9"/>
    <w:rsid w:val="00816017"/>
    <w:rsid w:val="0082373C"/>
    <w:rsid w:val="00826D8E"/>
    <w:rsid w:val="008373DC"/>
    <w:rsid w:val="008409C4"/>
    <w:rsid w:val="00853F59"/>
    <w:rsid w:val="008711E9"/>
    <w:rsid w:val="00874006"/>
    <w:rsid w:val="00883A5D"/>
    <w:rsid w:val="00887672"/>
    <w:rsid w:val="008954F1"/>
    <w:rsid w:val="00895BB5"/>
    <w:rsid w:val="008962D5"/>
    <w:rsid w:val="00896463"/>
    <w:rsid w:val="0089791A"/>
    <w:rsid w:val="008A3B14"/>
    <w:rsid w:val="008A52C1"/>
    <w:rsid w:val="008B0977"/>
    <w:rsid w:val="008B1BA5"/>
    <w:rsid w:val="008B2C99"/>
    <w:rsid w:val="008B4E91"/>
    <w:rsid w:val="008C4901"/>
    <w:rsid w:val="008C66CB"/>
    <w:rsid w:val="008C7560"/>
    <w:rsid w:val="008D551B"/>
    <w:rsid w:val="008D662A"/>
    <w:rsid w:val="009055A4"/>
    <w:rsid w:val="0090698D"/>
    <w:rsid w:val="009155AB"/>
    <w:rsid w:val="00922BD0"/>
    <w:rsid w:val="00924A00"/>
    <w:rsid w:val="00930503"/>
    <w:rsid w:val="009312C4"/>
    <w:rsid w:val="0093789B"/>
    <w:rsid w:val="00946333"/>
    <w:rsid w:val="00961678"/>
    <w:rsid w:val="009619CC"/>
    <w:rsid w:val="00981EAF"/>
    <w:rsid w:val="00983E26"/>
    <w:rsid w:val="0098452D"/>
    <w:rsid w:val="009848C6"/>
    <w:rsid w:val="009A1404"/>
    <w:rsid w:val="009A7DA0"/>
    <w:rsid w:val="009B046E"/>
    <w:rsid w:val="009B4409"/>
    <w:rsid w:val="009C0F82"/>
    <w:rsid w:val="009D3684"/>
    <w:rsid w:val="009D5E2F"/>
    <w:rsid w:val="009E252D"/>
    <w:rsid w:val="009F03B5"/>
    <w:rsid w:val="00A00710"/>
    <w:rsid w:val="00A01255"/>
    <w:rsid w:val="00A045DF"/>
    <w:rsid w:val="00A1095A"/>
    <w:rsid w:val="00A2109D"/>
    <w:rsid w:val="00A25C1E"/>
    <w:rsid w:val="00A3002B"/>
    <w:rsid w:val="00A433A4"/>
    <w:rsid w:val="00A44D9E"/>
    <w:rsid w:val="00A44F1A"/>
    <w:rsid w:val="00A535AA"/>
    <w:rsid w:val="00A84275"/>
    <w:rsid w:val="00A869CF"/>
    <w:rsid w:val="00A878F5"/>
    <w:rsid w:val="00AA28A6"/>
    <w:rsid w:val="00AB245C"/>
    <w:rsid w:val="00AB4D4E"/>
    <w:rsid w:val="00AC1A05"/>
    <w:rsid w:val="00AC3ABF"/>
    <w:rsid w:val="00AC3B6B"/>
    <w:rsid w:val="00AD022E"/>
    <w:rsid w:val="00AD0A56"/>
    <w:rsid w:val="00AD16F8"/>
    <w:rsid w:val="00AD216D"/>
    <w:rsid w:val="00AD317A"/>
    <w:rsid w:val="00AD74AD"/>
    <w:rsid w:val="00AE3BE5"/>
    <w:rsid w:val="00AE4ED0"/>
    <w:rsid w:val="00B00E46"/>
    <w:rsid w:val="00B03413"/>
    <w:rsid w:val="00B04F53"/>
    <w:rsid w:val="00B07D09"/>
    <w:rsid w:val="00B103D1"/>
    <w:rsid w:val="00B15778"/>
    <w:rsid w:val="00B17A99"/>
    <w:rsid w:val="00B17AD0"/>
    <w:rsid w:val="00B2026A"/>
    <w:rsid w:val="00B25826"/>
    <w:rsid w:val="00B41FB9"/>
    <w:rsid w:val="00B45F14"/>
    <w:rsid w:val="00B55C1E"/>
    <w:rsid w:val="00B5670A"/>
    <w:rsid w:val="00B67EAF"/>
    <w:rsid w:val="00B70DFF"/>
    <w:rsid w:val="00B76BFB"/>
    <w:rsid w:val="00B910A1"/>
    <w:rsid w:val="00B933C9"/>
    <w:rsid w:val="00BA3CF4"/>
    <w:rsid w:val="00BA66AA"/>
    <w:rsid w:val="00BA72B0"/>
    <w:rsid w:val="00BB1942"/>
    <w:rsid w:val="00BC4798"/>
    <w:rsid w:val="00BD2B5F"/>
    <w:rsid w:val="00BD6663"/>
    <w:rsid w:val="00BF1014"/>
    <w:rsid w:val="00BF4AA0"/>
    <w:rsid w:val="00BF4D58"/>
    <w:rsid w:val="00BF66F3"/>
    <w:rsid w:val="00BF6F4E"/>
    <w:rsid w:val="00C000F6"/>
    <w:rsid w:val="00C05CC8"/>
    <w:rsid w:val="00C2656F"/>
    <w:rsid w:val="00C31D06"/>
    <w:rsid w:val="00C35C2D"/>
    <w:rsid w:val="00C44E58"/>
    <w:rsid w:val="00C502FA"/>
    <w:rsid w:val="00C55A81"/>
    <w:rsid w:val="00C70B98"/>
    <w:rsid w:val="00C81C82"/>
    <w:rsid w:val="00C87FB5"/>
    <w:rsid w:val="00C92FC4"/>
    <w:rsid w:val="00C938DF"/>
    <w:rsid w:val="00CA0DF4"/>
    <w:rsid w:val="00CA6BE0"/>
    <w:rsid w:val="00CC5763"/>
    <w:rsid w:val="00CC7544"/>
    <w:rsid w:val="00CD0901"/>
    <w:rsid w:val="00CE3A1E"/>
    <w:rsid w:val="00CE4098"/>
    <w:rsid w:val="00CE5768"/>
    <w:rsid w:val="00CF1D8B"/>
    <w:rsid w:val="00D063AB"/>
    <w:rsid w:val="00D07B8D"/>
    <w:rsid w:val="00D112AD"/>
    <w:rsid w:val="00D11340"/>
    <w:rsid w:val="00D205D2"/>
    <w:rsid w:val="00D25429"/>
    <w:rsid w:val="00D37843"/>
    <w:rsid w:val="00D40036"/>
    <w:rsid w:val="00D40EE8"/>
    <w:rsid w:val="00D43B71"/>
    <w:rsid w:val="00D52603"/>
    <w:rsid w:val="00D54FCE"/>
    <w:rsid w:val="00D55471"/>
    <w:rsid w:val="00D61F8B"/>
    <w:rsid w:val="00D658BE"/>
    <w:rsid w:val="00D803E8"/>
    <w:rsid w:val="00D812BF"/>
    <w:rsid w:val="00D87BD0"/>
    <w:rsid w:val="00D95CA1"/>
    <w:rsid w:val="00DA34AE"/>
    <w:rsid w:val="00DB0E58"/>
    <w:rsid w:val="00DB25CD"/>
    <w:rsid w:val="00DB633D"/>
    <w:rsid w:val="00DC0247"/>
    <w:rsid w:val="00DC2A0A"/>
    <w:rsid w:val="00DC5456"/>
    <w:rsid w:val="00DC76A7"/>
    <w:rsid w:val="00DD574F"/>
    <w:rsid w:val="00DE3C14"/>
    <w:rsid w:val="00DF08B7"/>
    <w:rsid w:val="00DF5C07"/>
    <w:rsid w:val="00E114A9"/>
    <w:rsid w:val="00E13FA8"/>
    <w:rsid w:val="00E170FB"/>
    <w:rsid w:val="00E174C9"/>
    <w:rsid w:val="00E2560C"/>
    <w:rsid w:val="00E32691"/>
    <w:rsid w:val="00E32E17"/>
    <w:rsid w:val="00E34E80"/>
    <w:rsid w:val="00E40381"/>
    <w:rsid w:val="00E41678"/>
    <w:rsid w:val="00E422EB"/>
    <w:rsid w:val="00E44117"/>
    <w:rsid w:val="00E50904"/>
    <w:rsid w:val="00E52B36"/>
    <w:rsid w:val="00E539B1"/>
    <w:rsid w:val="00E6491D"/>
    <w:rsid w:val="00E72BD0"/>
    <w:rsid w:val="00E8150C"/>
    <w:rsid w:val="00E82A07"/>
    <w:rsid w:val="00E86B7C"/>
    <w:rsid w:val="00E920EF"/>
    <w:rsid w:val="00EB4A19"/>
    <w:rsid w:val="00EB6D9C"/>
    <w:rsid w:val="00EC4BB9"/>
    <w:rsid w:val="00ED106A"/>
    <w:rsid w:val="00ED14C7"/>
    <w:rsid w:val="00EE5E58"/>
    <w:rsid w:val="00EF1103"/>
    <w:rsid w:val="00F03D65"/>
    <w:rsid w:val="00F241CB"/>
    <w:rsid w:val="00F30D2D"/>
    <w:rsid w:val="00F330DE"/>
    <w:rsid w:val="00F34EDF"/>
    <w:rsid w:val="00F441CC"/>
    <w:rsid w:val="00F4762B"/>
    <w:rsid w:val="00F47FA6"/>
    <w:rsid w:val="00F52C0B"/>
    <w:rsid w:val="00F71A40"/>
    <w:rsid w:val="00F826E1"/>
    <w:rsid w:val="00F84541"/>
    <w:rsid w:val="00F85C14"/>
    <w:rsid w:val="00F86766"/>
    <w:rsid w:val="00F9157C"/>
    <w:rsid w:val="00F96D36"/>
    <w:rsid w:val="00F96D60"/>
    <w:rsid w:val="00FA6D30"/>
    <w:rsid w:val="00FA7A8E"/>
    <w:rsid w:val="00FB3DD6"/>
    <w:rsid w:val="00FC2B7E"/>
    <w:rsid w:val="00FD0404"/>
    <w:rsid w:val="00FD12CA"/>
    <w:rsid w:val="00FD782C"/>
    <w:rsid w:val="00FE6206"/>
    <w:rsid w:val="00FF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CBEF972"/>
  <w15:docId w15:val="{7B0175BC-B1D6-4956-8608-79F43834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4275"/>
    <w:pPr>
      <w:tabs>
        <w:tab w:val="center" w:pos="4320"/>
        <w:tab w:val="right" w:pos="8640"/>
      </w:tabs>
    </w:pPr>
  </w:style>
  <w:style w:type="character" w:styleId="PageNumber">
    <w:name w:val="page number"/>
    <w:basedOn w:val="DefaultParagraphFont"/>
    <w:rsid w:val="00A84275"/>
  </w:style>
  <w:style w:type="table" w:styleId="TableGrid">
    <w:name w:val="Table Grid"/>
    <w:basedOn w:val="TableNormal"/>
    <w:rsid w:val="00D11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1952"/>
    <w:rPr>
      <w:rFonts w:ascii="Tahoma" w:hAnsi="Tahoma"/>
      <w:sz w:val="16"/>
      <w:szCs w:val="16"/>
    </w:rPr>
  </w:style>
  <w:style w:type="character" w:customStyle="1" w:styleId="BalloonTextChar">
    <w:name w:val="Balloon Text Char"/>
    <w:link w:val="BalloonText"/>
    <w:rsid w:val="00261952"/>
    <w:rPr>
      <w:rFonts w:ascii="Tahoma" w:hAnsi="Tahoma" w:cs="Tahoma"/>
      <w:sz w:val="16"/>
      <w:szCs w:val="16"/>
    </w:rPr>
  </w:style>
  <w:style w:type="paragraph" w:styleId="ListParagraph">
    <w:name w:val="List Paragraph"/>
    <w:basedOn w:val="Normal"/>
    <w:uiPriority w:val="34"/>
    <w:qFormat/>
    <w:rsid w:val="00AA28A6"/>
    <w:pPr>
      <w:ind w:left="720"/>
    </w:pPr>
  </w:style>
  <w:style w:type="character" w:styleId="Emphasis">
    <w:name w:val="Emphasis"/>
    <w:basedOn w:val="DefaultParagraphFont"/>
    <w:qFormat/>
    <w:rsid w:val="00B20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Unit Strategic Plan</vt:lpstr>
    </vt:vector>
  </TitlesOfParts>
  <Company>JSCC</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Strategic Plan</dc:title>
  <dc:creator>Mark J Bailey</dc:creator>
  <cp:lastModifiedBy>Tamara Payne</cp:lastModifiedBy>
  <cp:revision>3</cp:revision>
  <cp:lastPrinted>2015-07-08T18:14:00Z</cp:lastPrinted>
  <dcterms:created xsi:type="dcterms:W3CDTF">2017-09-07T18:04:00Z</dcterms:created>
  <dcterms:modified xsi:type="dcterms:W3CDTF">2017-09-12T17:11:00Z</dcterms:modified>
</cp:coreProperties>
</file>