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535AE" w14:textId="77777777" w:rsidR="000D6D39" w:rsidRDefault="000D6D39" w:rsidP="000D6D39">
      <w:r>
        <w:rPr>
          <w:noProof/>
        </w:rPr>
        <mc:AlternateContent>
          <mc:Choice Requires="wps">
            <w:drawing>
              <wp:anchor distT="0" distB="0" distL="114300" distR="114300" simplePos="0" relativeHeight="251659264" behindDoc="0" locked="0" layoutInCell="1" allowOverlap="1" wp14:anchorId="1E760CD6" wp14:editId="31D73F7D">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664E6A74" w14:textId="77777777" w:rsidR="00145EC4" w:rsidRPr="0060016E" w:rsidRDefault="00145EC4" w:rsidP="000D6D39">
                            <w:pPr>
                              <w:jc w:val="center"/>
                              <w:rPr>
                                <w:b/>
                              </w:rPr>
                            </w:pPr>
                            <w:r>
                              <w:rPr>
                                <w:b/>
                              </w:rPr>
                              <w:t>Unit Strategic Plan</w:t>
                            </w:r>
                          </w:p>
                          <w:p w14:paraId="6956D940" w14:textId="5AFEA5C1" w:rsidR="00145EC4" w:rsidRPr="00411F8B" w:rsidRDefault="00145EC4" w:rsidP="00C70E5E">
                            <w:pPr>
                              <w:jc w:val="center"/>
                              <w:rPr>
                                <w:b/>
                                <w:color w:val="000000" w:themeColor="text1"/>
                              </w:rPr>
                            </w:pPr>
                            <w:r w:rsidRPr="00411F8B">
                              <w:rPr>
                                <w:b/>
                                <w:color w:val="000000" w:themeColor="text1"/>
                              </w:rPr>
                              <w:t>20</w:t>
                            </w:r>
                            <w:r>
                              <w:rPr>
                                <w:b/>
                                <w:color w:val="000000" w:themeColor="text1"/>
                              </w:rPr>
                              <w:t>19</w:t>
                            </w:r>
                            <w:r w:rsidRPr="00411F8B">
                              <w:rPr>
                                <w:b/>
                                <w:color w:val="000000" w:themeColor="text1"/>
                              </w:rPr>
                              <w:t>- 20</w:t>
                            </w:r>
                            <w:r>
                              <w:rPr>
                                <w:b/>
                                <w:color w:val="000000" w:themeColor="text1"/>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60CD6"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664E6A74" w14:textId="77777777" w:rsidR="00145EC4" w:rsidRPr="0060016E" w:rsidRDefault="00145EC4" w:rsidP="000D6D39">
                      <w:pPr>
                        <w:jc w:val="center"/>
                        <w:rPr>
                          <w:b/>
                        </w:rPr>
                      </w:pPr>
                      <w:r>
                        <w:rPr>
                          <w:b/>
                        </w:rPr>
                        <w:t>Unit Strategic Plan</w:t>
                      </w:r>
                    </w:p>
                    <w:p w14:paraId="6956D940" w14:textId="5AFEA5C1" w:rsidR="00145EC4" w:rsidRPr="00411F8B" w:rsidRDefault="00145EC4" w:rsidP="00C70E5E">
                      <w:pPr>
                        <w:jc w:val="center"/>
                        <w:rPr>
                          <w:b/>
                          <w:color w:val="000000" w:themeColor="text1"/>
                        </w:rPr>
                      </w:pPr>
                      <w:r w:rsidRPr="00411F8B">
                        <w:rPr>
                          <w:b/>
                          <w:color w:val="000000" w:themeColor="text1"/>
                        </w:rPr>
                        <w:t>20</w:t>
                      </w:r>
                      <w:r>
                        <w:rPr>
                          <w:b/>
                          <w:color w:val="000000" w:themeColor="text1"/>
                        </w:rPr>
                        <w:t>19</w:t>
                      </w:r>
                      <w:r w:rsidRPr="00411F8B">
                        <w:rPr>
                          <w:b/>
                          <w:color w:val="000000" w:themeColor="text1"/>
                        </w:rPr>
                        <w:t>- 20</w:t>
                      </w:r>
                      <w:r>
                        <w:rPr>
                          <w:b/>
                          <w:color w:val="000000" w:themeColor="text1"/>
                        </w:rPr>
                        <w:t>21</w:t>
                      </w:r>
                    </w:p>
                  </w:txbxContent>
                </v:textbox>
              </v:shape>
            </w:pict>
          </mc:Fallback>
        </mc:AlternateContent>
      </w:r>
    </w:p>
    <w:p w14:paraId="6F491F83" w14:textId="77777777" w:rsidR="000D6D39" w:rsidRDefault="000D6D39" w:rsidP="000D6D39"/>
    <w:p w14:paraId="634AD37B" w14:textId="77777777" w:rsidR="000D6D39" w:rsidRDefault="000D6D39" w:rsidP="000D6D39"/>
    <w:p w14:paraId="48A00F4B" w14:textId="77777777" w:rsidR="000D6D39" w:rsidRDefault="000D6D39" w:rsidP="000D6D39"/>
    <w:p w14:paraId="3F778285" w14:textId="2C55872E" w:rsidR="000D6D39" w:rsidRPr="00B43F78" w:rsidRDefault="000D6D39" w:rsidP="000D6D39">
      <w:pPr>
        <w:rPr>
          <w:b/>
        </w:rPr>
      </w:pPr>
      <w:r w:rsidRPr="006F4F81">
        <w:rPr>
          <w:b/>
        </w:rPr>
        <w:t>Name of Program</w:t>
      </w:r>
      <w:r>
        <w:rPr>
          <w:b/>
        </w:rPr>
        <w:t>/Department</w:t>
      </w:r>
      <w:r w:rsidRPr="006F4F81">
        <w:rPr>
          <w:b/>
        </w:rPr>
        <w:t>:</w:t>
      </w:r>
      <w:r>
        <w:rPr>
          <w:b/>
        </w:rPr>
        <w:tab/>
      </w:r>
      <w:r w:rsidR="00FF24ED">
        <w:rPr>
          <w:b/>
        </w:rPr>
        <w:t>Respiratory Therapy</w:t>
      </w:r>
      <w:r w:rsidRPr="00B43F78">
        <w:rPr>
          <w:b/>
        </w:rPr>
        <w:t xml:space="preserve"> – Shelby Campus</w:t>
      </w:r>
    </w:p>
    <w:p w14:paraId="66D6ECB9" w14:textId="77777777" w:rsidR="000D6D39" w:rsidRDefault="000D6D39" w:rsidP="000D6D39">
      <w:pPr>
        <w:rPr>
          <w:b/>
        </w:rPr>
      </w:pPr>
      <w:r>
        <w:rPr>
          <w:b/>
        </w:rPr>
        <w:t>Mission Statement (for the program or department):</w:t>
      </w:r>
    </w:p>
    <w:p w14:paraId="084A04B4" w14:textId="679A4F2C" w:rsidR="00FF24ED" w:rsidRDefault="00FF24ED" w:rsidP="00FF24ED">
      <w:pPr>
        <w:ind w:firstLine="720"/>
        <w:rPr>
          <w:rFonts w:ascii="Calibri" w:eastAsia="Times New Roman" w:hAnsi="Calibri" w:cs="Times New Roman"/>
          <w:sz w:val="24"/>
          <w:szCs w:val="24"/>
        </w:rPr>
      </w:pPr>
      <w:r w:rsidRPr="00FF24ED">
        <w:rPr>
          <w:rFonts w:ascii="Calibri" w:eastAsia="Times New Roman" w:hAnsi="Calibri" w:cs="Times New Roman"/>
          <w:sz w:val="24"/>
          <w:szCs w:val="24"/>
        </w:rPr>
        <w:t xml:space="preserve">To prepare students as competent registry‐level respiratory therapists through a comprehensive didactic, laboratory and clinical curriculum following the accreditation requirements of </w:t>
      </w:r>
      <w:proofErr w:type="spellStart"/>
      <w:r w:rsidRPr="00FF24ED">
        <w:rPr>
          <w:rFonts w:ascii="Calibri" w:eastAsia="Times New Roman" w:hAnsi="Calibri" w:cs="Times New Roman"/>
          <w:sz w:val="24"/>
          <w:szCs w:val="24"/>
        </w:rPr>
        <w:t>CoARC</w:t>
      </w:r>
      <w:proofErr w:type="spellEnd"/>
      <w:r w:rsidRPr="00FF24ED">
        <w:rPr>
          <w:rFonts w:ascii="Calibri" w:eastAsia="Times New Roman" w:hAnsi="Calibri" w:cs="Times New Roman"/>
          <w:sz w:val="24"/>
          <w:szCs w:val="24"/>
        </w:rPr>
        <w:t>.</w:t>
      </w:r>
      <w:r w:rsidRPr="00FF24ED">
        <w:rPr>
          <w:rFonts w:ascii="Calibri" w:eastAsia="Calibri" w:hAnsi="Calibri" w:cs="Times New Roman"/>
          <w:sz w:val="20"/>
          <w:szCs w:val="20"/>
        </w:rPr>
        <w:t xml:space="preserve"> G</w:t>
      </w:r>
      <w:r w:rsidRPr="00FF24ED">
        <w:rPr>
          <w:rFonts w:ascii="Calibri" w:eastAsia="Times New Roman" w:hAnsi="Calibri" w:cs="Times New Roman"/>
          <w:sz w:val="24"/>
          <w:szCs w:val="24"/>
        </w:rPr>
        <w:t>raduates will demonstrate competence in the cognitive (knowledge), psychomotor (skills), and affective (behavior) learning domains of respiratory care practice as performed by a Registered Respiratory Therapist (RRT).</w:t>
      </w:r>
    </w:p>
    <w:p w14:paraId="25DC360F" w14:textId="77777777" w:rsidR="00FF24ED" w:rsidRPr="00FF24ED" w:rsidRDefault="00FF24ED" w:rsidP="00FF24ED">
      <w:pPr>
        <w:spacing w:after="0" w:line="240" w:lineRule="auto"/>
        <w:ind w:firstLine="720"/>
        <w:rPr>
          <w:rFonts w:ascii="Calibri" w:eastAsia="Times New Roman" w:hAnsi="Calibri" w:cs="Times New Roman"/>
          <w:sz w:val="24"/>
          <w:szCs w:val="24"/>
        </w:rPr>
      </w:pPr>
    </w:p>
    <w:p w14:paraId="026A798E" w14:textId="77777777" w:rsidR="000D6D39" w:rsidRPr="00B43F78" w:rsidRDefault="000D6D39" w:rsidP="000D6D39">
      <w:pPr>
        <w:widowControl w:val="0"/>
        <w:spacing w:line="240" w:lineRule="auto"/>
        <w:jc w:val="both"/>
        <w:rPr>
          <w:snapToGrid w:val="0"/>
        </w:rPr>
      </w:pPr>
      <w:r w:rsidRPr="00B43F78">
        <w:rPr>
          <w:snapToGrid w:val="0"/>
        </w:rPr>
        <w:t>This program mission is consistent with the colleges Statement of Philosophy and Purpose in the Jefferson State Community College Catalog and Student Handbook.</w:t>
      </w:r>
    </w:p>
    <w:p w14:paraId="75AD6B48" w14:textId="77777777" w:rsidR="000D6D39" w:rsidRPr="00B43F78" w:rsidRDefault="000D6D39" w:rsidP="000D6D39">
      <w:pPr>
        <w:spacing w:line="240" w:lineRule="auto"/>
      </w:pPr>
    </w:p>
    <w:p w14:paraId="18F98F83" w14:textId="77777777" w:rsidR="000D6D39" w:rsidRDefault="000D6D39" w:rsidP="000D6D39">
      <w:pPr>
        <w:rPr>
          <w:b/>
        </w:rPr>
      </w:pPr>
      <w:r>
        <w:rPr>
          <w:b/>
        </w:rPr>
        <w:t>Summary of Access, Productivity and Effectiveness (Including, but not limited to, program load, success rate, retention rate, completion rate, employer surveys, student surveys)</w:t>
      </w:r>
      <w:r w:rsidRPr="00481035">
        <w:rPr>
          <w:b/>
        </w:rPr>
        <w:t>:</w:t>
      </w:r>
    </w:p>
    <w:p w14:paraId="39034CDD" w14:textId="6EA9782F" w:rsidR="000D6D39" w:rsidRPr="00B43F78" w:rsidRDefault="000D6D39" w:rsidP="000D6D39">
      <w:pPr>
        <w:rPr>
          <w:b/>
        </w:rPr>
      </w:pPr>
      <w:r w:rsidRPr="00B43F78">
        <w:rPr>
          <w:b/>
        </w:rPr>
        <w:t>R</w:t>
      </w:r>
      <w:r w:rsidR="00646C80">
        <w:rPr>
          <w:b/>
        </w:rPr>
        <w:t>PT</w:t>
      </w:r>
      <w:r w:rsidRPr="00B43F78">
        <w:rPr>
          <w:b/>
        </w:rPr>
        <w:t xml:space="preserve"> Program Admission Statistics</w:t>
      </w:r>
    </w:p>
    <w:tbl>
      <w:tblPr>
        <w:tblStyle w:val="TableGrid"/>
        <w:tblW w:w="0" w:type="auto"/>
        <w:tblInd w:w="720" w:type="dxa"/>
        <w:tblLook w:val="04A0" w:firstRow="1" w:lastRow="0" w:firstColumn="1" w:lastColumn="0" w:noHBand="0" w:noVBand="1"/>
      </w:tblPr>
      <w:tblGrid>
        <w:gridCol w:w="2837"/>
        <w:gridCol w:w="2903"/>
        <w:gridCol w:w="2890"/>
      </w:tblGrid>
      <w:tr w:rsidR="000D6D39" w:rsidRPr="00B43F78" w14:paraId="48D6D331" w14:textId="77777777" w:rsidTr="00E008B9">
        <w:tc>
          <w:tcPr>
            <w:tcW w:w="2837" w:type="dxa"/>
          </w:tcPr>
          <w:p w14:paraId="4EA87D92" w14:textId="77777777" w:rsidR="000D6D39" w:rsidRPr="00B43F78" w:rsidRDefault="000D6D39" w:rsidP="001B0C25">
            <w:r w:rsidRPr="00B43F78">
              <w:t>Year</w:t>
            </w:r>
          </w:p>
        </w:tc>
        <w:tc>
          <w:tcPr>
            <w:tcW w:w="2903" w:type="dxa"/>
          </w:tcPr>
          <w:p w14:paraId="30E6283A" w14:textId="77777777" w:rsidR="000D6D39" w:rsidRPr="00B43F78" w:rsidRDefault="000D6D39" w:rsidP="001B0C25">
            <w:r w:rsidRPr="00B43F78">
              <w:t># of Applicants</w:t>
            </w:r>
          </w:p>
        </w:tc>
        <w:tc>
          <w:tcPr>
            <w:tcW w:w="2890" w:type="dxa"/>
          </w:tcPr>
          <w:p w14:paraId="08A1F8EA" w14:textId="77777777" w:rsidR="000D6D39" w:rsidRPr="00B43F78" w:rsidRDefault="000D6D39" w:rsidP="001B0C25">
            <w:r w:rsidRPr="00B43F78">
              <w:t># Admitted</w:t>
            </w:r>
          </w:p>
        </w:tc>
      </w:tr>
      <w:tr w:rsidR="00C70E5E" w:rsidRPr="00B43F78" w14:paraId="14EFDA74" w14:textId="77777777" w:rsidTr="00E008B9">
        <w:tc>
          <w:tcPr>
            <w:tcW w:w="2837" w:type="dxa"/>
          </w:tcPr>
          <w:p w14:paraId="476CAE42" w14:textId="77777777" w:rsidR="00C70E5E" w:rsidRDefault="00C70E5E" w:rsidP="00E008B9">
            <w:r>
              <w:t>2018-19</w:t>
            </w:r>
          </w:p>
        </w:tc>
        <w:tc>
          <w:tcPr>
            <w:tcW w:w="2903" w:type="dxa"/>
          </w:tcPr>
          <w:p w14:paraId="2F65EBF3" w14:textId="5431CAF1" w:rsidR="00C70E5E" w:rsidRDefault="00646C80" w:rsidP="00E008B9">
            <w:pPr>
              <w:rPr>
                <w:sz w:val="16"/>
                <w:szCs w:val="16"/>
              </w:rPr>
            </w:pPr>
            <w:r>
              <w:rPr>
                <w:sz w:val="16"/>
                <w:szCs w:val="16"/>
              </w:rPr>
              <w:t>23</w:t>
            </w:r>
          </w:p>
        </w:tc>
        <w:tc>
          <w:tcPr>
            <w:tcW w:w="2890" w:type="dxa"/>
          </w:tcPr>
          <w:p w14:paraId="7419982D" w14:textId="0BCA3C35" w:rsidR="00C70E5E" w:rsidRDefault="00646C80" w:rsidP="00E008B9">
            <w:pPr>
              <w:rPr>
                <w:sz w:val="16"/>
                <w:szCs w:val="16"/>
              </w:rPr>
            </w:pPr>
            <w:r>
              <w:rPr>
                <w:sz w:val="16"/>
                <w:szCs w:val="16"/>
              </w:rPr>
              <w:t>23</w:t>
            </w:r>
          </w:p>
        </w:tc>
      </w:tr>
      <w:tr w:rsidR="000937B5" w:rsidRPr="00B43F78" w14:paraId="5EF3D770" w14:textId="77777777" w:rsidTr="00E008B9">
        <w:tc>
          <w:tcPr>
            <w:tcW w:w="2837" w:type="dxa"/>
          </w:tcPr>
          <w:p w14:paraId="509C6164" w14:textId="77777777" w:rsidR="000937B5" w:rsidRDefault="000937B5" w:rsidP="00E008B9">
            <w:r>
              <w:t>2019-20</w:t>
            </w:r>
          </w:p>
        </w:tc>
        <w:tc>
          <w:tcPr>
            <w:tcW w:w="2903" w:type="dxa"/>
          </w:tcPr>
          <w:p w14:paraId="1A511D96" w14:textId="4DDB5D93" w:rsidR="000937B5" w:rsidRDefault="000460AA" w:rsidP="00E008B9">
            <w:pPr>
              <w:rPr>
                <w:sz w:val="16"/>
                <w:szCs w:val="16"/>
              </w:rPr>
            </w:pPr>
            <w:r>
              <w:rPr>
                <w:sz w:val="16"/>
                <w:szCs w:val="16"/>
              </w:rPr>
              <w:t>25</w:t>
            </w:r>
          </w:p>
        </w:tc>
        <w:tc>
          <w:tcPr>
            <w:tcW w:w="2890" w:type="dxa"/>
          </w:tcPr>
          <w:p w14:paraId="34E8B851" w14:textId="014E609C" w:rsidR="000937B5" w:rsidRDefault="00646C80" w:rsidP="00E008B9">
            <w:pPr>
              <w:rPr>
                <w:sz w:val="16"/>
                <w:szCs w:val="16"/>
              </w:rPr>
            </w:pPr>
            <w:r>
              <w:rPr>
                <w:sz w:val="16"/>
                <w:szCs w:val="16"/>
              </w:rPr>
              <w:t>19</w:t>
            </w:r>
          </w:p>
        </w:tc>
      </w:tr>
    </w:tbl>
    <w:p w14:paraId="4B9CBFA0" w14:textId="77777777" w:rsidR="000D6D39" w:rsidRPr="00B43F78" w:rsidRDefault="000D6D39" w:rsidP="000D6D39">
      <w:pPr>
        <w:rPr>
          <w:b/>
        </w:rPr>
      </w:pPr>
    </w:p>
    <w:p w14:paraId="57703218" w14:textId="0DA0421A" w:rsidR="000D6D39" w:rsidRDefault="000D6D39" w:rsidP="000D6D39">
      <w:r w:rsidRPr="006F3043">
        <w:t xml:space="preserve">Enrollment for the </w:t>
      </w:r>
      <w:r w:rsidR="00646C80" w:rsidRPr="006F3043">
        <w:t>respiratory therapy</w:t>
      </w:r>
      <w:r w:rsidRPr="006F3043">
        <w:t xml:space="preserve"> program </w:t>
      </w:r>
      <w:r w:rsidR="006F3043">
        <w:t xml:space="preserve">will need to continue to grow to meet the needs of the greater Birmingham area hospitals and medical offices. </w:t>
      </w:r>
    </w:p>
    <w:p w14:paraId="063E9BD0" w14:textId="77777777" w:rsidR="000D6D39" w:rsidRDefault="000D6D39" w:rsidP="000D6D39"/>
    <w:p w14:paraId="2AEC2CEA" w14:textId="77777777" w:rsidR="00E008B9" w:rsidRDefault="00E008B9" w:rsidP="000D6D39"/>
    <w:p w14:paraId="4183E93F" w14:textId="77777777" w:rsidR="00E008B9" w:rsidRDefault="00E008B9" w:rsidP="000D6D39"/>
    <w:p w14:paraId="7C97E05D" w14:textId="77777777" w:rsidR="000D6D39" w:rsidRPr="00FF35AC" w:rsidRDefault="000D6D39" w:rsidP="000D6D39">
      <w:r w:rsidRPr="00B43F78">
        <w:rPr>
          <w:b/>
        </w:rPr>
        <w:t>Job Placement Rates</w:t>
      </w:r>
    </w:p>
    <w:p w14:paraId="69873EC0" w14:textId="19327347" w:rsidR="000D6D39" w:rsidRDefault="000D6D39" w:rsidP="000D6D39">
      <w:r w:rsidRPr="00B43F78">
        <w:t xml:space="preserve">The </w:t>
      </w:r>
      <w:r w:rsidR="005503F2">
        <w:t>respiratory therapy</w:t>
      </w:r>
      <w:r w:rsidRPr="00B43F78">
        <w:t xml:space="preserve"> program at Jefferson State </w:t>
      </w:r>
      <w:r w:rsidR="005503F2">
        <w:t>is trying to establish</w:t>
      </w:r>
      <w:r w:rsidRPr="00B43F78">
        <w:t xml:space="preserve"> an excellent reputation in the greater Birmingham area for providing excellent </w:t>
      </w:r>
      <w:r w:rsidR="005503F2">
        <w:t>respiratory therapists</w:t>
      </w:r>
      <w:r w:rsidRPr="00B43F78">
        <w:t xml:space="preserve">.  Graduate surveys </w:t>
      </w:r>
      <w:r w:rsidR="005503F2">
        <w:t xml:space="preserve">will be sent 6 </w:t>
      </w:r>
      <w:r w:rsidR="005503F2">
        <w:lastRenderedPageBreak/>
        <w:t xml:space="preserve">– 12 months post-graduation to monitor employment status. </w:t>
      </w:r>
      <w:r>
        <w:t xml:space="preserve">Employers from the greater Birmingham area </w:t>
      </w:r>
      <w:r w:rsidR="005503F2">
        <w:t xml:space="preserve">will be invited to </w:t>
      </w:r>
      <w:r w:rsidR="00E62F87">
        <w:t>an</w:t>
      </w:r>
      <w:r w:rsidR="005503F2">
        <w:t xml:space="preserve"> RPT job fair each fall semester to meet</w:t>
      </w:r>
      <w:r>
        <w:t xml:space="preserve"> </w:t>
      </w:r>
      <w:r w:rsidR="005503F2">
        <w:t>the December graduating class</w:t>
      </w:r>
      <w:r>
        <w:t>.</w:t>
      </w:r>
    </w:p>
    <w:p w14:paraId="047F4C68" w14:textId="3862B1EF" w:rsidR="000D6D39" w:rsidRPr="00B43F78" w:rsidRDefault="005503F2" w:rsidP="000D6D39">
      <w:pPr>
        <w:jc w:val="center"/>
        <w:rPr>
          <w:b/>
        </w:rPr>
      </w:pPr>
      <w:r>
        <w:rPr>
          <w:b/>
        </w:rPr>
        <w:t>Respiratory Therapy</w:t>
      </w:r>
      <w:r w:rsidR="000D6D39" w:rsidRPr="00B43F78">
        <w:rPr>
          <w:b/>
        </w:rPr>
        <w:t xml:space="preserve"> Job placement rates</w:t>
      </w:r>
      <w:r w:rsidR="000D6D39">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2148"/>
        <w:gridCol w:w="1872"/>
        <w:gridCol w:w="2310"/>
        <w:gridCol w:w="1373"/>
      </w:tblGrid>
      <w:tr w:rsidR="000D6D39" w:rsidRPr="00B43F78" w14:paraId="3F762BDA" w14:textId="77777777" w:rsidTr="00165908">
        <w:tc>
          <w:tcPr>
            <w:tcW w:w="1647" w:type="dxa"/>
          </w:tcPr>
          <w:p w14:paraId="22A2E08A" w14:textId="77777777" w:rsidR="000D6D39" w:rsidRPr="00B43F78" w:rsidRDefault="000D6D39" w:rsidP="001B0C25">
            <w:pPr>
              <w:jc w:val="center"/>
              <w:rPr>
                <w:rFonts w:eastAsia="Calibri" w:cs="Arial"/>
                <w:b/>
              </w:rPr>
            </w:pPr>
            <w:r w:rsidRPr="00B43F78">
              <w:rPr>
                <w:rFonts w:eastAsia="Calibri" w:cs="Arial"/>
                <w:b/>
              </w:rPr>
              <w:t>Year</w:t>
            </w:r>
          </w:p>
        </w:tc>
        <w:tc>
          <w:tcPr>
            <w:tcW w:w="2148" w:type="dxa"/>
          </w:tcPr>
          <w:p w14:paraId="5D8CCECB" w14:textId="77777777" w:rsidR="000D6D39" w:rsidRPr="00B43F78" w:rsidRDefault="000D6D39" w:rsidP="001B0C25">
            <w:pPr>
              <w:jc w:val="center"/>
              <w:rPr>
                <w:rFonts w:eastAsia="Calibri" w:cs="Arial"/>
                <w:b/>
              </w:rPr>
            </w:pPr>
            <w:r w:rsidRPr="00B43F78">
              <w:rPr>
                <w:rFonts w:eastAsia="Calibri" w:cs="Arial"/>
                <w:b/>
              </w:rPr>
              <w:t># Completed Program</w:t>
            </w:r>
          </w:p>
        </w:tc>
        <w:tc>
          <w:tcPr>
            <w:tcW w:w="1872" w:type="dxa"/>
          </w:tcPr>
          <w:p w14:paraId="7DE63894" w14:textId="77777777" w:rsidR="000D6D39" w:rsidRPr="00B43F78" w:rsidRDefault="000D6D39" w:rsidP="001B0C25">
            <w:pPr>
              <w:jc w:val="center"/>
              <w:rPr>
                <w:rFonts w:eastAsia="Calibri" w:cs="Arial"/>
                <w:b/>
              </w:rPr>
            </w:pPr>
            <w:r w:rsidRPr="00B43F78">
              <w:rPr>
                <w:rFonts w:eastAsia="Calibri" w:cs="Arial"/>
                <w:b/>
              </w:rPr>
              <w:t>Actively Seeking</w:t>
            </w:r>
          </w:p>
          <w:p w14:paraId="0415891E" w14:textId="77777777" w:rsidR="000D6D39" w:rsidRPr="00B43F78" w:rsidRDefault="000D6D39" w:rsidP="001B0C25">
            <w:pPr>
              <w:jc w:val="center"/>
              <w:rPr>
                <w:rFonts w:eastAsia="Calibri" w:cs="Arial"/>
                <w:b/>
              </w:rPr>
            </w:pPr>
            <w:r w:rsidRPr="00B43F78">
              <w:rPr>
                <w:rFonts w:eastAsia="Calibri" w:cs="Arial"/>
                <w:b/>
              </w:rPr>
              <w:t>Employment</w:t>
            </w:r>
          </w:p>
        </w:tc>
        <w:tc>
          <w:tcPr>
            <w:tcW w:w="2310" w:type="dxa"/>
          </w:tcPr>
          <w:p w14:paraId="493A0769" w14:textId="77777777" w:rsidR="000D6D39" w:rsidRPr="00B43F78" w:rsidRDefault="000D6D39" w:rsidP="001B0C25">
            <w:pPr>
              <w:jc w:val="center"/>
              <w:rPr>
                <w:rFonts w:eastAsia="Calibri" w:cs="Arial"/>
                <w:b/>
              </w:rPr>
            </w:pPr>
            <w:r w:rsidRPr="00B43F78">
              <w:rPr>
                <w:rFonts w:eastAsia="Calibri" w:cs="Arial"/>
                <w:b/>
              </w:rPr>
              <w:t>#Employed in Related Occupations</w:t>
            </w:r>
          </w:p>
        </w:tc>
        <w:tc>
          <w:tcPr>
            <w:tcW w:w="1373" w:type="dxa"/>
          </w:tcPr>
          <w:p w14:paraId="523B13DF" w14:textId="77777777" w:rsidR="000D6D39" w:rsidRPr="00B43F78" w:rsidRDefault="000D6D39" w:rsidP="001B0C25">
            <w:pPr>
              <w:jc w:val="center"/>
              <w:rPr>
                <w:rFonts w:eastAsia="Calibri" w:cs="Arial"/>
                <w:b/>
              </w:rPr>
            </w:pPr>
            <w:r w:rsidRPr="00B43F78">
              <w:rPr>
                <w:rFonts w:eastAsia="Calibri" w:cs="Arial"/>
                <w:b/>
              </w:rPr>
              <w:t>%</w:t>
            </w:r>
          </w:p>
        </w:tc>
      </w:tr>
      <w:tr w:rsidR="00DB47A5" w:rsidRPr="00B43F78" w14:paraId="62407088" w14:textId="77777777" w:rsidTr="00165908">
        <w:tc>
          <w:tcPr>
            <w:tcW w:w="1647" w:type="dxa"/>
          </w:tcPr>
          <w:p w14:paraId="337D1BDE" w14:textId="09102582" w:rsidR="00DB47A5" w:rsidRPr="00B43F78" w:rsidRDefault="005503F2" w:rsidP="00DB47A5">
            <w:pPr>
              <w:jc w:val="center"/>
              <w:rPr>
                <w:rFonts w:eastAsia="Calibri" w:cs="Arial"/>
              </w:rPr>
            </w:pPr>
            <w:bookmarkStart w:id="0" w:name="_Hlk11047762"/>
            <w:r w:rsidRPr="00145EC4">
              <w:rPr>
                <w:rFonts w:eastAsia="Calibri" w:cs="Arial"/>
              </w:rPr>
              <w:t>2018-2019</w:t>
            </w:r>
          </w:p>
        </w:tc>
        <w:tc>
          <w:tcPr>
            <w:tcW w:w="2148" w:type="dxa"/>
          </w:tcPr>
          <w:p w14:paraId="61A2ED09" w14:textId="7F29ED4F" w:rsidR="00DB47A5" w:rsidRPr="00B43F78" w:rsidRDefault="005503F2" w:rsidP="00DB47A5">
            <w:pPr>
              <w:jc w:val="center"/>
              <w:rPr>
                <w:rFonts w:eastAsia="Calibri" w:cs="Arial"/>
              </w:rPr>
            </w:pPr>
            <w:r>
              <w:rPr>
                <w:rFonts w:eastAsia="Calibri" w:cs="Arial"/>
              </w:rPr>
              <w:t>19</w:t>
            </w:r>
          </w:p>
        </w:tc>
        <w:tc>
          <w:tcPr>
            <w:tcW w:w="1872" w:type="dxa"/>
          </w:tcPr>
          <w:p w14:paraId="426C66DC" w14:textId="612107F0" w:rsidR="00DB47A5" w:rsidRPr="00591E43" w:rsidRDefault="00DB47A5" w:rsidP="00DB47A5">
            <w:pPr>
              <w:jc w:val="center"/>
              <w:rPr>
                <w:rFonts w:eastAsia="Calibri" w:cs="Arial"/>
                <w:sz w:val="16"/>
                <w:szCs w:val="16"/>
              </w:rPr>
            </w:pPr>
          </w:p>
        </w:tc>
        <w:tc>
          <w:tcPr>
            <w:tcW w:w="2310" w:type="dxa"/>
          </w:tcPr>
          <w:p w14:paraId="53B2D1AC" w14:textId="5C70740D" w:rsidR="00DB47A5" w:rsidRPr="00B43F78" w:rsidRDefault="00DB47A5" w:rsidP="00DB47A5">
            <w:pPr>
              <w:jc w:val="center"/>
              <w:rPr>
                <w:rFonts w:eastAsia="Calibri" w:cs="Arial"/>
              </w:rPr>
            </w:pPr>
          </w:p>
        </w:tc>
        <w:tc>
          <w:tcPr>
            <w:tcW w:w="1373" w:type="dxa"/>
          </w:tcPr>
          <w:p w14:paraId="0E22A5D4" w14:textId="6FE26CAF" w:rsidR="00DB47A5" w:rsidRPr="00B43F78" w:rsidRDefault="00DB47A5" w:rsidP="00DB47A5">
            <w:pPr>
              <w:jc w:val="center"/>
              <w:rPr>
                <w:rFonts w:eastAsia="Calibri" w:cs="Arial"/>
              </w:rPr>
            </w:pPr>
          </w:p>
        </w:tc>
      </w:tr>
      <w:bookmarkEnd w:id="0"/>
    </w:tbl>
    <w:p w14:paraId="3339F428" w14:textId="77777777" w:rsidR="000D6D39" w:rsidRDefault="000D6D39" w:rsidP="000D6D39">
      <w:pPr>
        <w:rPr>
          <w:rFonts w:eastAsia="Calibri" w:cs="Arial"/>
          <w:b/>
        </w:rPr>
      </w:pPr>
    </w:p>
    <w:p w14:paraId="4950C8E0" w14:textId="77777777" w:rsidR="001C366A" w:rsidRDefault="001C366A" w:rsidP="000D6D39">
      <w:pPr>
        <w:rPr>
          <w:b/>
        </w:rPr>
      </w:pPr>
    </w:p>
    <w:p w14:paraId="4B1DF4E1" w14:textId="0B7958D0" w:rsidR="000D6D39" w:rsidRDefault="000D6D39" w:rsidP="000D6D39">
      <w:pPr>
        <w:rPr>
          <w:b/>
        </w:rPr>
      </w:pPr>
      <w:r>
        <w:rPr>
          <w:b/>
        </w:rPr>
        <w:t>Certification</w:t>
      </w:r>
      <w:r w:rsidRPr="00B43F78">
        <w:rPr>
          <w:b/>
        </w:rPr>
        <w:t xml:space="preserve"> Pass Rates:</w:t>
      </w:r>
    </w:p>
    <w:p w14:paraId="57484BFB" w14:textId="22EC3B0E" w:rsidR="000D6D39" w:rsidRPr="00B43F78" w:rsidRDefault="00AF4B43" w:rsidP="000D6D39">
      <w:pPr>
        <w:jc w:val="center"/>
        <w:rPr>
          <w:rFonts w:cs="Arial"/>
          <w:b/>
        </w:rPr>
      </w:pPr>
      <w:r>
        <w:rPr>
          <w:rFonts w:cs="Arial"/>
          <w:b/>
        </w:rPr>
        <w:t>Respiratory Therapy</w:t>
      </w:r>
    </w:p>
    <w:p w14:paraId="0B97B9C6" w14:textId="5BA25975" w:rsidR="000D6D39" w:rsidRPr="00B43F78" w:rsidRDefault="000D6D39" w:rsidP="000D6D39">
      <w:pPr>
        <w:spacing w:line="240" w:lineRule="auto"/>
        <w:jc w:val="center"/>
        <w:rPr>
          <w:rFonts w:cs="Arial"/>
          <w:b/>
        </w:rPr>
      </w:pPr>
      <w:r w:rsidRPr="00B43F78">
        <w:rPr>
          <w:rFonts w:cs="Arial"/>
          <w:b/>
        </w:rPr>
        <w:t>Certification Pass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092"/>
        <w:gridCol w:w="1670"/>
        <w:gridCol w:w="1980"/>
        <w:gridCol w:w="1737"/>
      </w:tblGrid>
      <w:tr w:rsidR="000D6D39" w:rsidRPr="00B43F78" w14:paraId="7E44303C" w14:textId="77777777" w:rsidTr="00165908">
        <w:tc>
          <w:tcPr>
            <w:tcW w:w="1871" w:type="dxa"/>
          </w:tcPr>
          <w:p w14:paraId="56BE8F62" w14:textId="77777777" w:rsidR="000D6D39" w:rsidRPr="005F3937" w:rsidRDefault="000D6D39" w:rsidP="001B0C25">
            <w:pPr>
              <w:jc w:val="center"/>
              <w:rPr>
                <w:rFonts w:cs="Arial"/>
                <w:b/>
                <w:bCs/>
              </w:rPr>
            </w:pPr>
            <w:r w:rsidRPr="005F3937">
              <w:rPr>
                <w:rFonts w:cs="Arial"/>
                <w:b/>
                <w:bCs/>
              </w:rPr>
              <w:t>Year</w:t>
            </w:r>
          </w:p>
        </w:tc>
        <w:tc>
          <w:tcPr>
            <w:tcW w:w="2092" w:type="dxa"/>
          </w:tcPr>
          <w:p w14:paraId="678F941E" w14:textId="77777777" w:rsidR="000D6D39" w:rsidRPr="005F3937" w:rsidRDefault="000D6D39" w:rsidP="001B0C25">
            <w:pPr>
              <w:jc w:val="center"/>
              <w:rPr>
                <w:rFonts w:cs="Arial"/>
                <w:b/>
                <w:bCs/>
              </w:rPr>
            </w:pPr>
            <w:r w:rsidRPr="005F3937">
              <w:rPr>
                <w:rFonts w:cs="Arial"/>
                <w:b/>
                <w:bCs/>
              </w:rPr>
              <w:t># Completed Program</w:t>
            </w:r>
          </w:p>
        </w:tc>
        <w:tc>
          <w:tcPr>
            <w:tcW w:w="1670" w:type="dxa"/>
          </w:tcPr>
          <w:p w14:paraId="0A3223DC" w14:textId="77777777" w:rsidR="000D6D39" w:rsidRPr="005F3937" w:rsidRDefault="000D6D39" w:rsidP="001B0C25">
            <w:pPr>
              <w:jc w:val="center"/>
              <w:rPr>
                <w:rFonts w:cs="Arial"/>
                <w:b/>
                <w:bCs/>
              </w:rPr>
            </w:pPr>
            <w:r w:rsidRPr="005F3937">
              <w:rPr>
                <w:rFonts w:cs="Arial"/>
                <w:b/>
                <w:bCs/>
              </w:rPr>
              <w:t xml:space="preserve"># Taken </w:t>
            </w:r>
          </w:p>
          <w:p w14:paraId="4096640C" w14:textId="73E71C3C" w:rsidR="000D6D39" w:rsidRPr="005F3937" w:rsidRDefault="00AF4B43" w:rsidP="001B0C25">
            <w:pPr>
              <w:jc w:val="center"/>
              <w:rPr>
                <w:rFonts w:cs="Arial"/>
                <w:b/>
                <w:bCs/>
              </w:rPr>
            </w:pPr>
            <w:r w:rsidRPr="005F3937">
              <w:rPr>
                <w:rFonts w:cs="Arial"/>
                <w:b/>
                <w:bCs/>
              </w:rPr>
              <w:t>Certification</w:t>
            </w:r>
          </w:p>
        </w:tc>
        <w:tc>
          <w:tcPr>
            <w:tcW w:w="1980" w:type="dxa"/>
          </w:tcPr>
          <w:p w14:paraId="6488F1E1" w14:textId="77777777" w:rsidR="000D6D39" w:rsidRPr="005F3937" w:rsidRDefault="000D6D39" w:rsidP="001B0C25">
            <w:pPr>
              <w:jc w:val="center"/>
              <w:rPr>
                <w:rFonts w:cs="Arial"/>
                <w:b/>
                <w:bCs/>
              </w:rPr>
            </w:pPr>
            <w:r w:rsidRPr="005F3937">
              <w:rPr>
                <w:rFonts w:cs="Arial"/>
                <w:b/>
                <w:bCs/>
              </w:rPr>
              <w:t xml:space="preserve"># Pass </w:t>
            </w:r>
          </w:p>
          <w:p w14:paraId="74B4368D" w14:textId="261AAC69" w:rsidR="000D6D39" w:rsidRPr="005F3937" w:rsidRDefault="00AF4B43" w:rsidP="001B0C25">
            <w:pPr>
              <w:jc w:val="center"/>
              <w:rPr>
                <w:rFonts w:cs="Arial"/>
                <w:b/>
                <w:bCs/>
              </w:rPr>
            </w:pPr>
            <w:r w:rsidRPr="005F3937">
              <w:rPr>
                <w:rFonts w:cs="Arial"/>
                <w:b/>
                <w:bCs/>
              </w:rPr>
              <w:t>Certification</w:t>
            </w:r>
          </w:p>
        </w:tc>
        <w:tc>
          <w:tcPr>
            <w:tcW w:w="1737" w:type="dxa"/>
          </w:tcPr>
          <w:p w14:paraId="409DBC0E" w14:textId="77777777" w:rsidR="000D6D39" w:rsidRPr="005F3937" w:rsidRDefault="000D6D39" w:rsidP="001B0C25">
            <w:pPr>
              <w:jc w:val="center"/>
              <w:rPr>
                <w:rFonts w:cs="Arial"/>
                <w:b/>
                <w:bCs/>
              </w:rPr>
            </w:pPr>
            <w:r w:rsidRPr="005F3937">
              <w:rPr>
                <w:rFonts w:cs="Arial"/>
                <w:b/>
                <w:bCs/>
              </w:rPr>
              <w:t>%</w:t>
            </w:r>
          </w:p>
        </w:tc>
        <w:bookmarkStart w:id="1" w:name="_GoBack"/>
        <w:bookmarkEnd w:id="1"/>
      </w:tr>
      <w:tr w:rsidR="00165908" w:rsidRPr="00B43F78" w14:paraId="558FC627" w14:textId="77777777" w:rsidTr="00165908">
        <w:tc>
          <w:tcPr>
            <w:tcW w:w="1871" w:type="dxa"/>
          </w:tcPr>
          <w:p w14:paraId="18FB751F" w14:textId="0182F86D" w:rsidR="00165908" w:rsidRPr="00B43F78" w:rsidRDefault="00AF4B43" w:rsidP="00165908">
            <w:pPr>
              <w:jc w:val="center"/>
              <w:rPr>
                <w:rFonts w:cs="Arial"/>
              </w:rPr>
            </w:pPr>
            <w:r>
              <w:rPr>
                <w:rFonts w:cs="Arial"/>
              </w:rPr>
              <w:t>2018-19</w:t>
            </w:r>
          </w:p>
        </w:tc>
        <w:tc>
          <w:tcPr>
            <w:tcW w:w="2092" w:type="dxa"/>
          </w:tcPr>
          <w:p w14:paraId="01C8DB8A" w14:textId="68CAAD60" w:rsidR="00165908" w:rsidRPr="00B43F78" w:rsidRDefault="00AF4B43" w:rsidP="00165908">
            <w:pPr>
              <w:jc w:val="center"/>
              <w:rPr>
                <w:rFonts w:cs="Arial"/>
              </w:rPr>
            </w:pPr>
            <w:r>
              <w:rPr>
                <w:rFonts w:cs="Arial"/>
              </w:rPr>
              <w:t>19</w:t>
            </w:r>
          </w:p>
        </w:tc>
        <w:tc>
          <w:tcPr>
            <w:tcW w:w="1670" w:type="dxa"/>
          </w:tcPr>
          <w:p w14:paraId="119AF63B" w14:textId="2229E786" w:rsidR="00165908" w:rsidRDefault="00AF4B43" w:rsidP="00165908">
            <w:pPr>
              <w:jc w:val="center"/>
              <w:rPr>
                <w:rFonts w:cs="Arial"/>
                <w:color w:val="000000" w:themeColor="text1"/>
              </w:rPr>
            </w:pPr>
            <w:r>
              <w:rPr>
                <w:rFonts w:cs="Arial"/>
                <w:color w:val="000000" w:themeColor="text1"/>
              </w:rPr>
              <w:t>19</w:t>
            </w:r>
          </w:p>
        </w:tc>
        <w:tc>
          <w:tcPr>
            <w:tcW w:w="1980" w:type="dxa"/>
          </w:tcPr>
          <w:p w14:paraId="00E4F8A7" w14:textId="368F840F" w:rsidR="00165908" w:rsidRPr="00E34CE7" w:rsidRDefault="00AF4B43" w:rsidP="00165908">
            <w:pPr>
              <w:jc w:val="center"/>
              <w:rPr>
                <w:rFonts w:cs="Arial"/>
                <w:color w:val="000000" w:themeColor="text1"/>
              </w:rPr>
            </w:pPr>
            <w:r>
              <w:rPr>
                <w:rFonts w:cs="Arial"/>
                <w:color w:val="000000" w:themeColor="text1"/>
              </w:rPr>
              <w:t>1</w:t>
            </w:r>
            <w:r w:rsidR="000D4AB7">
              <w:rPr>
                <w:rFonts w:cs="Arial"/>
                <w:color w:val="000000" w:themeColor="text1"/>
              </w:rPr>
              <w:t>6</w:t>
            </w:r>
          </w:p>
        </w:tc>
        <w:tc>
          <w:tcPr>
            <w:tcW w:w="1737" w:type="dxa"/>
          </w:tcPr>
          <w:p w14:paraId="6B23C029" w14:textId="6651C11B" w:rsidR="00165908" w:rsidRPr="00E34CE7" w:rsidRDefault="000D4AB7" w:rsidP="00165908">
            <w:pPr>
              <w:jc w:val="center"/>
              <w:rPr>
                <w:rFonts w:cs="Arial"/>
                <w:color w:val="000000" w:themeColor="text1"/>
              </w:rPr>
            </w:pPr>
            <w:r>
              <w:rPr>
                <w:rFonts w:cs="Arial"/>
                <w:color w:val="000000" w:themeColor="text1"/>
              </w:rPr>
              <w:t>84</w:t>
            </w:r>
            <w:r w:rsidR="00AF4B43">
              <w:rPr>
                <w:rFonts w:cs="Arial"/>
                <w:color w:val="000000" w:themeColor="text1"/>
              </w:rPr>
              <w:t>%</w:t>
            </w:r>
          </w:p>
        </w:tc>
      </w:tr>
    </w:tbl>
    <w:p w14:paraId="61E12795" w14:textId="77777777" w:rsidR="000D6D39" w:rsidRDefault="000D6D39" w:rsidP="000D6D39">
      <w:pPr>
        <w:rPr>
          <w:rFonts w:cs="Arial"/>
          <w:b/>
        </w:rPr>
      </w:pPr>
    </w:p>
    <w:p w14:paraId="15B8791D" w14:textId="012F8C28" w:rsidR="000D6D39" w:rsidRPr="00B43F78" w:rsidRDefault="000D6D39" w:rsidP="000D6D39">
      <w:pPr>
        <w:rPr>
          <w:rFonts w:cs="Arial"/>
          <w:b/>
        </w:rPr>
      </w:pPr>
      <w:r w:rsidRPr="00B43F78">
        <w:rPr>
          <w:rFonts w:cs="Arial"/>
          <w:b/>
        </w:rPr>
        <w:t xml:space="preserve">The </w:t>
      </w:r>
      <w:r w:rsidR="00B97F5F">
        <w:rPr>
          <w:rFonts w:cs="Arial"/>
          <w:b/>
        </w:rPr>
        <w:t xml:space="preserve">program </w:t>
      </w:r>
      <w:r w:rsidR="00AF4B43">
        <w:rPr>
          <w:rFonts w:cs="Arial"/>
          <w:b/>
        </w:rPr>
        <w:t xml:space="preserve">is expected to </w:t>
      </w:r>
      <w:r w:rsidR="00B97F5F">
        <w:rPr>
          <w:rFonts w:cs="Arial"/>
          <w:b/>
        </w:rPr>
        <w:t xml:space="preserve">perform </w:t>
      </w:r>
      <w:r w:rsidR="00AF4B43">
        <w:rPr>
          <w:rFonts w:cs="Arial"/>
          <w:b/>
        </w:rPr>
        <w:t>at or</w:t>
      </w:r>
      <w:r w:rsidR="00B97F5F">
        <w:rPr>
          <w:rFonts w:cs="Arial"/>
          <w:b/>
        </w:rPr>
        <w:t xml:space="preserve"> above the established </w:t>
      </w:r>
      <w:r w:rsidRPr="00B43F78">
        <w:rPr>
          <w:rFonts w:cs="Arial"/>
          <w:b/>
        </w:rPr>
        <w:t xml:space="preserve">Benchmark </w:t>
      </w:r>
      <w:r w:rsidR="00B97F5F">
        <w:rPr>
          <w:rFonts w:cs="Arial"/>
          <w:b/>
        </w:rPr>
        <w:t>of</w:t>
      </w:r>
      <w:r w:rsidRPr="00B43F78">
        <w:rPr>
          <w:rFonts w:cs="Arial"/>
          <w:b/>
        </w:rPr>
        <w:t xml:space="preserve"> </w:t>
      </w:r>
      <w:r w:rsidR="00AF4B43">
        <w:rPr>
          <w:rFonts w:cs="Arial"/>
          <w:b/>
        </w:rPr>
        <w:t xml:space="preserve">80% CRT pass rate for each </w:t>
      </w:r>
      <w:proofErr w:type="gramStart"/>
      <w:r w:rsidR="00AF4B43">
        <w:rPr>
          <w:rFonts w:cs="Arial"/>
          <w:b/>
        </w:rPr>
        <w:t>3 year</w:t>
      </w:r>
      <w:proofErr w:type="gramEnd"/>
      <w:r w:rsidR="00AF4B43">
        <w:rPr>
          <w:rFonts w:cs="Arial"/>
          <w:b/>
        </w:rPr>
        <w:t xml:space="preserve"> period as is required by </w:t>
      </w:r>
      <w:proofErr w:type="spellStart"/>
      <w:r w:rsidR="00AF4B43">
        <w:rPr>
          <w:rFonts w:cs="Arial"/>
          <w:b/>
        </w:rPr>
        <w:t>CoARC</w:t>
      </w:r>
      <w:proofErr w:type="spellEnd"/>
      <w:r w:rsidR="00AF4B43">
        <w:rPr>
          <w:rFonts w:cs="Arial"/>
          <w:b/>
        </w:rPr>
        <w:t>.</w:t>
      </w:r>
    </w:p>
    <w:p w14:paraId="610B1C48" w14:textId="77777777" w:rsidR="000E5D69" w:rsidRPr="00B43F78" w:rsidRDefault="000E5D69" w:rsidP="000E5D69">
      <w:pPr>
        <w:rPr>
          <w:rFonts w:cs="Arial"/>
          <w:b/>
        </w:rPr>
      </w:pPr>
      <w:r>
        <w:rPr>
          <w:rFonts w:cs="Arial"/>
          <w:b/>
        </w:rPr>
        <w:t>Employer Surveys:</w:t>
      </w:r>
    </w:p>
    <w:p w14:paraId="0248F2B1" w14:textId="4B100953" w:rsidR="000E5D69" w:rsidRPr="00B43F78" w:rsidRDefault="000E5D69" w:rsidP="000E5D69">
      <w:r w:rsidRPr="00B43F78">
        <w:t xml:space="preserve">Employer </w:t>
      </w:r>
      <w:bookmarkStart w:id="2" w:name="_Hlk34226633"/>
      <w:r w:rsidRPr="00B43F78">
        <w:t xml:space="preserve">Surveys </w:t>
      </w:r>
      <w:r w:rsidR="00AF4B43">
        <w:t xml:space="preserve">will be sent within the first 12 months of employment and will be expected to show </w:t>
      </w:r>
      <w:bookmarkEnd w:id="2"/>
      <w:r w:rsidR="00AF4B43">
        <w:t>an</w:t>
      </w:r>
      <w:r w:rsidRPr="00B43F78">
        <w:t xml:space="preserve"> overall satisfaction with the preparation and professional demeanor of graduates who are currently employed.</w:t>
      </w:r>
    </w:p>
    <w:p w14:paraId="418AE7F8" w14:textId="77777777" w:rsidR="001C366A" w:rsidRDefault="001C366A" w:rsidP="000E5D69">
      <w:pPr>
        <w:jc w:val="center"/>
        <w:rPr>
          <w:rFonts w:cs="Arial"/>
          <w:b/>
        </w:rPr>
      </w:pPr>
    </w:p>
    <w:p w14:paraId="444E50AA" w14:textId="77777777" w:rsidR="001C366A" w:rsidRDefault="001C366A" w:rsidP="000E5D69">
      <w:pPr>
        <w:jc w:val="center"/>
        <w:rPr>
          <w:rFonts w:cs="Arial"/>
          <w:b/>
        </w:rPr>
      </w:pPr>
    </w:p>
    <w:p w14:paraId="43931F6E" w14:textId="08F1EE44" w:rsidR="000E5D69" w:rsidRPr="00B43F78" w:rsidRDefault="000E5D69" w:rsidP="000E5D69">
      <w:pPr>
        <w:jc w:val="center"/>
        <w:rPr>
          <w:rFonts w:cs="Arial"/>
          <w:b/>
        </w:rPr>
      </w:pPr>
      <w:r>
        <w:rPr>
          <w:rFonts w:cs="Arial"/>
          <w:b/>
        </w:rPr>
        <w:t>Employer Survey Results for R</w:t>
      </w:r>
      <w:r w:rsidR="00AC025F">
        <w:rPr>
          <w:rFonts w:cs="Arial"/>
          <w:b/>
        </w:rPr>
        <w:t>PT</w:t>
      </w:r>
    </w:p>
    <w:tbl>
      <w:tblPr>
        <w:tblStyle w:val="TableGrid"/>
        <w:tblW w:w="0" w:type="auto"/>
        <w:tblLook w:val="04A0" w:firstRow="1" w:lastRow="0" w:firstColumn="1" w:lastColumn="0" w:noHBand="0" w:noVBand="1"/>
      </w:tblPr>
      <w:tblGrid>
        <w:gridCol w:w="1476"/>
        <w:gridCol w:w="2412"/>
        <w:gridCol w:w="3060"/>
      </w:tblGrid>
      <w:tr w:rsidR="00825E87" w:rsidRPr="00B43F78" w14:paraId="136D9469" w14:textId="77777777" w:rsidTr="001B0C25">
        <w:tc>
          <w:tcPr>
            <w:tcW w:w="1476" w:type="dxa"/>
          </w:tcPr>
          <w:p w14:paraId="7E29A277" w14:textId="77777777" w:rsidR="00825E87" w:rsidRPr="00B43F78" w:rsidRDefault="00825E87" w:rsidP="001B0C25">
            <w:pPr>
              <w:rPr>
                <w:b/>
              </w:rPr>
            </w:pPr>
            <w:r w:rsidRPr="00B43F78">
              <w:rPr>
                <w:b/>
              </w:rPr>
              <w:t>Employer Surveys</w:t>
            </w:r>
          </w:p>
          <w:p w14:paraId="1E4AA878" w14:textId="77777777" w:rsidR="00825E87" w:rsidRPr="00B43F78" w:rsidRDefault="00825E87" w:rsidP="001B0C25">
            <w:pPr>
              <w:pStyle w:val="ListParagraph"/>
              <w:ind w:left="0"/>
              <w:rPr>
                <w:b/>
              </w:rPr>
            </w:pPr>
          </w:p>
        </w:tc>
        <w:tc>
          <w:tcPr>
            <w:tcW w:w="2412" w:type="dxa"/>
          </w:tcPr>
          <w:p w14:paraId="312DB32D" w14:textId="77777777" w:rsidR="00825E87" w:rsidRPr="00B43F78" w:rsidRDefault="00825E87" w:rsidP="001B0C25">
            <w:pPr>
              <w:pStyle w:val="ListParagraph"/>
              <w:ind w:left="0"/>
              <w:rPr>
                <w:b/>
              </w:rPr>
            </w:pPr>
            <w:r w:rsidRPr="00B43F78">
              <w:rPr>
                <w:b/>
              </w:rPr>
              <w:t>Scores on overall program satisfaction</w:t>
            </w:r>
          </w:p>
        </w:tc>
        <w:tc>
          <w:tcPr>
            <w:tcW w:w="3060" w:type="dxa"/>
          </w:tcPr>
          <w:p w14:paraId="3D0211B1" w14:textId="7889A3B2" w:rsidR="00825E87" w:rsidRPr="00B43F78" w:rsidRDefault="00825E87" w:rsidP="001B0C25">
            <w:pPr>
              <w:pStyle w:val="ListParagraph"/>
              <w:ind w:left="0"/>
              <w:rPr>
                <w:b/>
              </w:rPr>
            </w:pPr>
            <w:r w:rsidRPr="00B43F78">
              <w:rPr>
                <w:b/>
              </w:rPr>
              <w:t xml:space="preserve">Benchmark is </w:t>
            </w:r>
            <w:r>
              <w:rPr>
                <w:b/>
              </w:rPr>
              <w:t>3</w:t>
            </w:r>
            <w:r w:rsidRPr="00B43F78">
              <w:rPr>
                <w:b/>
              </w:rPr>
              <w:t xml:space="preserve"> on a </w:t>
            </w:r>
            <w:r>
              <w:rPr>
                <w:b/>
              </w:rPr>
              <w:t xml:space="preserve">5 </w:t>
            </w:r>
            <w:r w:rsidRPr="00B43F78">
              <w:rPr>
                <w:b/>
              </w:rPr>
              <w:t>scale</w:t>
            </w:r>
          </w:p>
        </w:tc>
      </w:tr>
      <w:tr w:rsidR="00825E87" w:rsidRPr="00B43F78" w14:paraId="2B323D0A" w14:textId="77777777" w:rsidTr="001B0C25">
        <w:tc>
          <w:tcPr>
            <w:tcW w:w="1476" w:type="dxa"/>
          </w:tcPr>
          <w:p w14:paraId="6DE34334" w14:textId="44634E7A" w:rsidR="00825E87" w:rsidRDefault="00825E87" w:rsidP="001B0C25">
            <w:r>
              <w:t>2020</w:t>
            </w:r>
          </w:p>
        </w:tc>
        <w:tc>
          <w:tcPr>
            <w:tcW w:w="2412" w:type="dxa"/>
          </w:tcPr>
          <w:p w14:paraId="42961189" w14:textId="5359EA9C" w:rsidR="00825E87" w:rsidRDefault="00825E87" w:rsidP="001B0C25">
            <w:pPr>
              <w:pStyle w:val="ListParagraph"/>
              <w:ind w:left="0"/>
            </w:pPr>
          </w:p>
        </w:tc>
        <w:tc>
          <w:tcPr>
            <w:tcW w:w="3060" w:type="dxa"/>
          </w:tcPr>
          <w:p w14:paraId="2A055FA0" w14:textId="3B8A41C2" w:rsidR="00825E87" w:rsidRDefault="00825E87" w:rsidP="001B0C25">
            <w:pPr>
              <w:pStyle w:val="ListParagraph"/>
              <w:ind w:left="0"/>
            </w:pPr>
          </w:p>
        </w:tc>
      </w:tr>
    </w:tbl>
    <w:p w14:paraId="048BE989" w14:textId="77777777" w:rsidR="00825E87" w:rsidRDefault="00825E87" w:rsidP="000E5D69">
      <w:pPr>
        <w:rPr>
          <w:b/>
        </w:rPr>
      </w:pPr>
    </w:p>
    <w:p w14:paraId="279EE63D" w14:textId="2E79750B" w:rsidR="000E5D69" w:rsidRPr="00B43F78" w:rsidRDefault="000E5D69" w:rsidP="000E5D69">
      <w:pPr>
        <w:rPr>
          <w:b/>
        </w:rPr>
      </w:pPr>
      <w:r w:rsidRPr="00B43F78">
        <w:rPr>
          <w:b/>
        </w:rPr>
        <w:lastRenderedPageBreak/>
        <w:t>Graduate Surveys:</w:t>
      </w:r>
    </w:p>
    <w:p w14:paraId="15F38B07" w14:textId="54E112D7" w:rsidR="000E5D69" w:rsidRPr="00B43F78" w:rsidRDefault="000E5D69" w:rsidP="000E5D69">
      <w:pPr>
        <w:rPr>
          <w:rFonts w:cs="Arial"/>
          <w:b/>
        </w:rPr>
      </w:pPr>
      <w:r w:rsidRPr="00B43F78">
        <w:t>Graduate Surveys</w:t>
      </w:r>
      <w:r w:rsidR="00875F50" w:rsidRPr="00B43F78">
        <w:t xml:space="preserve"> </w:t>
      </w:r>
      <w:r w:rsidR="00875F50">
        <w:t xml:space="preserve">will be sent within the first 12 months of graduation and will be expected to show </w:t>
      </w:r>
      <w:r w:rsidRPr="00B43F78">
        <w:t>an overall satisfaction in the program.</w:t>
      </w:r>
    </w:p>
    <w:p w14:paraId="3B294F5B" w14:textId="2A0CC6BB" w:rsidR="000E5D69" w:rsidRPr="00B43F78" w:rsidRDefault="000E5D69" w:rsidP="000E5D69">
      <w:pPr>
        <w:jc w:val="center"/>
        <w:rPr>
          <w:rFonts w:cs="Arial"/>
          <w:b/>
        </w:rPr>
      </w:pPr>
      <w:r w:rsidRPr="00B43F78">
        <w:rPr>
          <w:rFonts w:cs="Arial"/>
          <w:b/>
        </w:rPr>
        <w:t xml:space="preserve">Graduate </w:t>
      </w:r>
      <w:r>
        <w:rPr>
          <w:rFonts w:cs="Arial"/>
          <w:b/>
        </w:rPr>
        <w:t>Survey Results for R</w:t>
      </w:r>
      <w:r w:rsidR="00875F50">
        <w:rPr>
          <w:rFonts w:cs="Arial"/>
          <w:b/>
        </w:rPr>
        <w:t>PT</w:t>
      </w:r>
    </w:p>
    <w:tbl>
      <w:tblPr>
        <w:tblStyle w:val="TableGrid"/>
        <w:tblW w:w="0" w:type="auto"/>
        <w:tblLook w:val="04A0" w:firstRow="1" w:lastRow="0" w:firstColumn="1" w:lastColumn="0" w:noHBand="0" w:noVBand="1"/>
      </w:tblPr>
      <w:tblGrid>
        <w:gridCol w:w="1476"/>
        <w:gridCol w:w="2412"/>
        <w:gridCol w:w="3060"/>
      </w:tblGrid>
      <w:tr w:rsidR="00875F50" w:rsidRPr="00B43F78" w14:paraId="7F52E167" w14:textId="77777777" w:rsidTr="001B0C25">
        <w:tc>
          <w:tcPr>
            <w:tcW w:w="1476" w:type="dxa"/>
          </w:tcPr>
          <w:p w14:paraId="3AD6184C" w14:textId="77777777" w:rsidR="00875F50" w:rsidRPr="00B43F78" w:rsidRDefault="00875F50" w:rsidP="001B0C25">
            <w:pPr>
              <w:rPr>
                <w:b/>
              </w:rPr>
            </w:pPr>
            <w:r w:rsidRPr="00B43F78">
              <w:rPr>
                <w:b/>
              </w:rPr>
              <w:t>Graduate Surveys</w:t>
            </w:r>
          </w:p>
          <w:p w14:paraId="426EE4F7" w14:textId="77777777" w:rsidR="00875F50" w:rsidRPr="00B43F78" w:rsidRDefault="00875F50" w:rsidP="001B0C25">
            <w:pPr>
              <w:pStyle w:val="ListParagraph"/>
              <w:ind w:left="0"/>
              <w:rPr>
                <w:b/>
              </w:rPr>
            </w:pPr>
          </w:p>
        </w:tc>
        <w:tc>
          <w:tcPr>
            <w:tcW w:w="2412" w:type="dxa"/>
          </w:tcPr>
          <w:p w14:paraId="3352AAE7" w14:textId="77777777" w:rsidR="00875F50" w:rsidRPr="00B43F78" w:rsidRDefault="00875F50" w:rsidP="001B0C25">
            <w:pPr>
              <w:pStyle w:val="ListParagraph"/>
              <w:ind w:left="0"/>
              <w:rPr>
                <w:b/>
              </w:rPr>
            </w:pPr>
            <w:r w:rsidRPr="00B43F78">
              <w:rPr>
                <w:b/>
              </w:rPr>
              <w:t>Scores on overall program satisfaction</w:t>
            </w:r>
          </w:p>
        </w:tc>
        <w:tc>
          <w:tcPr>
            <w:tcW w:w="3060" w:type="dxa"/>
          </w:tcPr>
          <w:p w14:paraId="2E4DF23D" w14:textId="537D0748" w:rsidR="00875F50" w:rsidRPr="00B43F78" w:rsidRDefault="00875F50" w:rsidP="001B0C25">
            <w:pPr>
              <w:pStyle w:val="ListParagraph"/>
              <w:ind w:left="0"/>
              <w:rPr>
                <w:b/>
              </w:rPr>
            </w:pPr>
            <w:r w:rsidRPr="00B43F78">
              <w:rPr>
                <w:b/>
              </w:rPr>
              <w:t xml:space="preserve">Benchmark is </w:t>
            </w:r>
            <w:r>
              <w:rPr>
                <w:b/>
              </w:rPr>
              <w:t>3</w:t>
            </w:r>
            <w:r w:rsidRPr="00B43F78">
              <w:rPr>
                <w:b/>
              </w:rPr>
              <w:t xml:space="preserve"> on a </w:t>
            </w:r>
            <w:r>
              <w:rPr>
                <w:b/>
              </w:rPr>
              <w:t>5</w:t>
            </w:r>
            <w:r w:rsidRPr="00B43F78">
              <w:rPr>
                <w:b/>
              </w:rPr>
              <w:t xml:space="preserve"> scale</w:t>
            </w:r>
          </w:p>
        </w:tc>
      </w:tr>
      <w:tr w:rsidR="00875F50" w:rsidRPr="00B43F78" w14:paraId="72EE5DA4" w14:textId="77777777" w:rsidTr="001B0C25">
        <w:tc>
          <w:tcPr>
            <w:tcW w:w="1476" w:type="dxa"/>
          </w:tcPr>
          <w:p w14:paraId="299E250E" w14:textId="3DD8B2D8" w:rsidR="00875F50" w:rsidRDefault="00875F50" w:rsidP="001B0C25">
            <w:r>
              <w:t>2020</w:t>
            </w:r>
          </w:p>
        </w:tc>
        <w:tc>
          <w:tcPr>
            <w:tcW w:w="2412" w:type="dxa"/>
          </w:tcPr>
          <w:p w14:paraId="33004EA5" w14:textId="095B22C3" w:rsidR="00875F50" w:rsidRDefault="00875F50" w:rsidP="001B0C25">
            <w:pPr>
              <w:pStyle w:val="ListParagraph"/>
              <w:ind w:left="0"/>
            </w:pPr>
          </w:p>
        </w:tc>
        <w:tc>
          <w:tcPr>
            <w:tcW w:w="3060" w:type="dxa"/>
          </w:tcPr>
          <w:p w14:paraId="039E8203" w14:textId="3D51E215" w:rsidR="00875F50" w:rsidRDefault="00875F50" w:rsidP="001B0C25">
            <w:pPr>
              <w:pStyle w:val="ListParagraph"/>
              <w:ind w:left="0"/>
            </w:pPr>
          </w:p>
        </w:tc>
      </w:tr>
    </w:tbl>
    <w:p w14:paraId="6614C7CD" w14:textId="77777777" w:rsidR="000E5D69" w:rsidRDefault="000E5D69" w:rsidP="000E5D69">
      <w:pPr>
        <w:rPr>
          <w:rFonts w:cs="Arial"/>
          <w:b/>
        </w:rPr>
      </w:pPr>
    </w:p>
    <w:p w14:paraId="4641F510" w14:textId="77777777" w:rsidR="000E5D69" w:rsidRDefault="000E5D69" w:rsidP="000E5D69">
      <w:pPr>
        <w:rPr>
          <w:rFonts w:cs="Arial"/>
          <w:b/>
        </w:rPr>
      </w:pPr>
    </w:p>
    <w:p w14:paraId="6B634EBC" w14:textId="77777777" w:rsidR="002D3D50" w:rsidRDefault="002D3D50" w:rsidP="000E5D69">
      <w:pPr>
        <w:rPr>
          <w:rFonts w:cs="Arial"/>
          <w:b/>
        </w:rPr>
      </w:pPr>
    </w:p>
    <w:p w14:paraId="5BD08006" w14:textId="77777777" w:rsidR="002D3D50" w:rsidRPr="00B43F78" w:rsidRDefault="002D3D50" w:rsidP="000E5D69">
      <w:pPr>
        <w:rPr>
          <w:rFonts w:cs="Arial"/>
          <w:b/>
        </w:rPr>
      </w:pPr>
    </w:p>
    <w:p w14:paraId="68CC5E96" w14:textId="77777777" w:rsidR="000E5D69" w:rsidRDefault="000E5D69" w:rsidP="000E5D69">
      <w:pPr>
        <w:rPr>
          <w:b/>
        </w:rPr>
      </w:pPr>
      <w:r>
        <w:rPr>
          <w:b/>
        </w:rPr>
        <w:t>Internal Conditions:</w:t>
      </w:r>
    </w:p>
    <w:p w14:paraId="03559CBA" w14:textId="77777777" w:rsidR="000E5D69" w:rsidRPr="00D8463D" w:rsidRDefault="000E5D69" w:rsidP="00C11A5B">
      <w:pPr>
        <w:pStyle w:val="ListParagraph"/>
        <w:numPr>
          <w:ilvl w:val="0"/>
          <w:numId w:val="1"/>
        </w:numPr>
        <w:rPr>
          <w:b/>
        </w:rPr>
      </w:pPr>
      <w:r w:rsidRPr="00D8463D">
        <w:rPr>
          <w:b/>
        </w:rPr>
        <w:t>Technology</w:t>
      </w:r>
    </w:p>
    <w:p w14:paraId="49E04649" w14:textId="17D0F12D" w:rsidR="00AF3519" w:rsidRDefault="00AF3519" w:rsidP="00AF3519">
      <w:pPr>
        <w:pStyle w:val="ListParagraph"/>
        <w:rPr>
          <w:sz w:val="24"/>
          <w:szCs w:val="24"/>
        </w:rPr>
      </w:pPr>
      <w:r>
        <w:rPr>
          <w:sz w:val="24"/>
          <w:szCs w:val="24"/>
        </w:rPr>
        <w:t xml:space="preserve">A designated lecture/laboratory classroom is equipped with an overhead projector. The classroom also has a desktop computer.  </w:t>
      </w:r>
      <w:r>
        <w:rPr>
          <w:bCs/>
          <w:sz w:val="24"/>
          <w:szCs w:val="24"/>
        </w:rPr>
        <w:t>Students are also provided with access to computer terminals with Internet capabilities on campus. These computer stations allow students to access web-based curriculum and any other web-based resources that may supplement course content or course assignments.</w:t>
      </w:r>
    </w:p>
    <w:p w14:paraId="3BF53344" w14:textId="77777777" w:rsidR="00AF3519" w:rsidRDefault="00AF3519" w:rsidP="00AF3519">
      <w:pPr>
        <w:pStyle w:val="ListParagraph"/>
        <w:rPr>
          <w:sz w:val="24"/>
          <w:szCs w:val="24"/>
        </w:rPr>
      </w:pPr>
    </w:p>
    <w:p w14:paraId="0CD78777" w14:textId="3BF6B62F" w:rsidR="006C7056" w:rsidRDefault="00AF3519" w:rsidP="001C366A">
      <w:pPr>
        <w:pStyle w:val="ListParagraph"/>
        <w:rPr>
          <w:sz w:val="24"/>
          <w:szCs w:val="24"/>
        </w:rPr>
      </w:pPr>
      <w:r>
        <w:rPr>
          <w:sz w:val="24"/>
          <w:szCs w:val="24"/>
        </w:rPr>
        <w:t xml:space="preserve">Faculty offices are equipped with HP and/or Dell laptops.  A network printer/copier is shared with </w:t>
      </w:r>
      <w:r w:rsidR="005B3DDE">
        <w:rPr>
          <w:sz w:val="24"/>
          <w:szCs w:val="24"/>
        </w:rPr>
        <w:t>R</w:t>
      </w:r>
      <w:r>
        <w:rPr>
          <w:sz w:val="24"/>
          <w:szCs w:val="24"/>
        </w:rPr>
        <w:t xml:space="preserve">adiology </w:t>
      </w:r>
      <w:r w:rsidR="005B3DDE">
        <w:rPr>
          <w:sz w:val="24"/>
          <w:szCs w:val="24"/>
        </w:rPr>
        <w:t xml:space="preserve">and </w:t>
      </w:r>
      <w:r>
        <w:rPr>
          <w:sz w:val="24"/>
          <w:szCs w:val="24"/>
        </w:rPr>
        <w:t>Evening Nursing in the 3</w:t>
      </w:r>
      <w:r w:rsidRPr="00AF3519">
        <w:rPr>
          <w:sz w:val="24"/>
          <w:szCs w:val="24"/>
          <w:vertAlign w:val="superscript"/>
        </w:rPr>
        <w:t>rd</w:t>
      </w:r>
      <w:r>
        <w:rPr>
          <w:sz w:val="24"/>
          <w:szCs w:val="24"/>
        </w:rPr>
        <w:t xml:space="preserve"> floor Nursing Suite.  </w:t>
      </w:r>
    </w:p>
    <w:p w14:paraId="5661DBC6" w14:textId="77777777" w:rsidR="001C366A" w:rsidRPr="001C366A" w:rsidRDefault="001C366A" w:rsidP="001C366A">
      <w:pPr>
        <w:pStyle w:val="ListParagraph"/>
        <w:rPr>
          <w:sz w:val="24"/>
          <w:szCs w:val="24"/>
        </w:rPr>
      </w:pPr>
    </w:p>
    <w:p w14:paraId="3D2F83DE" w14:textId="77777777" w:rsidR="00AF3519" w:rsidRDefault="006C7056" w:rsidP="00C11A5B">
      <w:pPr>
        <w:pStyle w:val="ListParagraph"/>
        <w:numPr>
          <w:ilvl w:val="0"/>
          <w:numId w:val="1"/>
        </w:numPr>
        <w:rPr>
          <w:b/>
        </w:rPr>
      </w:pPr>
      <w:r w:rsidRPr="006C7056">
        <w:rPr>
          <w:b/>
        </w:rPr>
        <w:t>Budge</w:t>
      </w:r>
      <w:r w:rsidR="00AF3519">
        <w:rPr>
          <w:b/>
        </w:rPr>
        <w:t>t</w:t>
      </w:r>
    </w:p>
    <w:p w14:paraId="437497C1" w14:textId="56838A43" w:rsidR="006C7056" w:rsidRPr="00AF3519" w:rsidRDefault="00AF3519" w:rsidP="00AF3519">
      <w:pPr>
        <w:ind w:left="720"/>
        <w:rPr>
          <w:bCs/>
        </w:rPr>
      </w:pPr>
      <w:r w:rsidRPr="00AF3519">
        <w:rPr>
          <w:bCs/>
        </w:rPr>
        <w:t xml:space="preserve">The </w:t>
      </w:r>
      <w:r>
        <w:rPr>
          <w:bCs/>
        </w:rPr>
        <w:t>RPT</w:t>
      </w:r>
      <w:r w:rsidRPr="00AF3519">
        <w:rPr>
          <w:bCs/>
        </w:rPr>
        <w:t xml:space="preserve"> program has a budget that is adequate to meet program needs, and with funds provided by Perkins (</w:t>
      </w:r>
      <w:proofErr w:type="spellStart"/>
      <w:r w:rsidRPr="00AF3519">
        <w:rPr>
          <w:bCs/>
        </w:rPr>
        <w:t>Voc</w:t>
      </w:r>
      <w:proofErr w:type="spellEnd"/>
      <w:r w:rsidRPr="00AF3519">
        <w:rPr>
          <w:bCs/>
        </w:rPr>
        <w:t xml:space="preserve"> Ed), the program has purchased additional equipment and educational materials to facilitate the </w:t>
      </w:r>
      <w:r>
        <w:rPr>
          <w:bCs/>
        </w:rPr>
        <w:t xml:space="preserve">new </w:t>
      </w:r>
      <w:r w:rsidRPr="00AF3519">
        <w:rPr>
          <w:bCs/>
        </w:rPr>
        <w:t xml:space="preserve">program.  Increased funding will be required to purchase additional educational equipment, lab materials, and supplies. </w:t>
      </w:r>
    </w:p>
    <w:p w14:paraId="444B8C38" w14:textId="77777777" w:rsidR="006C7056" w:rsidRDefault="006C7056" w:rsidP="006C7056">
      <w:pPr>
        <w:rPr>
          <w:b/>
        </w:rPr>
      </w:pPr>
    </w:p>
    <w:p w14:paraId="214F28A5" w14:textId="77777777" w:rsidR="006C7056" w:rsidRPr="006C7056" w:rsidRDefault="006C7056" w:rsidP="00C11A5B">
      <w:pPr>
        <w:pStyle w:val="ListParagraph"/>
        <w:numPr>
          <w:ilvl w:val="0"/>
          <w:numId w:val="1"/>
        </w:numPr>
        <w:rPr>
          <w:b/>
        </w:rPr>
      </w:pPr>
      <w:r w:rsidRPr="006C7056">
        <w:rPr>
          <w:b/>
        </w:rPr>
        <w:t>Staffing</w:t>
      </w:r>
    </w:p>
    <w:p w14:paraId="7B9C6801" w14:textId="66471D01" w:rsidR="00027900" w:rsidRPr="00027900" w:rsidRDefault="00027900" w:rsidP="00027900">
      <w:pPr>
        <w:ind w:left="720"/>
        <w:contextualSpacing/>
        <w:rPr>
          <w:rFonts w:ascii="Calibri" w:eastAsia="Calibri" w:hAnsi="Calibri" w:cs="Times New Roman"/>
          <w:sz w:val="24"/>
          <w:szCs w:val="24"/>
        </w:rPr>
      </w:pPr>
      <w:r w:rsidRPr="00027900">
        <w:rPr>
          <w:rFonts w:ascii="Calibri" w:eastAsia="Calibri" w:hAnsi="Calibri" w:cs="Times New Roman"/>
          <w:sz w:val="24"/>
          <w:szCs w:val="24"/>
        </w:rPr>
        <w:t xml:space="preserve">The </w:t>
      </w:r>
      <w:r>
        <w:rPr>
          <w:rFonts w:ascii="Calibri" w:eastAsia="Calibri" w:hAnsi="Calibri" w:cs="Times New Roman"/>
          <w:sz w:val="24"/>
          <w:szCs w:val="24"/>
        </w:rPr>
        <w:t>RPT</w:t>
      </w:r>
      <w:r w:rsidRPr="00027900">
        <w:rPr>
          <w:rFonts w:ascii="Calibri" w:eastAsia="Calibri" w:hAnsi="Calibri" w:cs="Times New Roman"/>
          <w:sz w:val="24"/>
          <w:szCs w:val="24"/>
        </w:rPr>
        <w:t xml:space="preserve"> Program has t</w:t>
      </w:r>
      <w:r>
        <w:rPr>
          <w:rFonts w:ascii="Calibri" w:eastAsia="Calibri" w:hAnsi="Calibri" w:cs="Times New Roman"/>
          <w:sz w:val="24"/>
          <w:szCs w:val="24"/>
        </w:rPr>
        <w:t>wo</w:t>
      </w:r>
      <w:r w:rsidRPr="00027900">
        <w:rPr>
          <w:rFonts w:ascii="Calibri" w:eastAsia="Calibri" w:hAnsi="Calibri" w:cs="Times New Roman"/>
          <w:sz w:val="24"/>
          <w:szCs w:val="24"/>
        </w:rPr>
        <w:t xml:space="preserve"> full-time core faculty members</w:t>
      </w:r>
      <w:r>
        <w:rPr>
          <w:rFonts w:ascii="Calibri" w:eastAsia="Calibri" w:hAnsi="Calibri" w:cs="Times New Roman"/>
          <w:sz w:val="24"/>
          <w:szCs w:val="24"/>
        </w:rPr>
        <w:t xml:space="preserve">, </w:t>
      </w:r>
      <w:proofErr w:type="spellStart"/>
      <w:r>
        <w:rPr>
          <w:rFonts w:ascii="Calibri" w:eastAsia="Calibri" w:hAnsi="Calibri" w:cs="Times New Roman"/>
          <w:sz w:val="24"/>
          <w:szCs w:val="24"/>
        </w:rPr>
        <w:t>JoAnna</w:t>
      </w:r>
      <w:proofErr w:type="spellEnd"/>
      <w:r>
        <w:rPr>
          <w:rFonts w:ascii="Calibri" w:eastAsia="Calibri" w:hAnsi="Calibri" w:cs="Times New Roman"/>
          <w:sz w:val="24"/>
          <w:szCs w:val="24"/>
        </w:rPr>
        <w:t xml:space="preserve"> McCarver</w:t>
      </w:r>
      <w:r w:rsidRPr="00027900">
        <w:rPr>
          <w:rFonts w:ascii="Calibri" w:eastAsia="Calibri" w:hAnsi="Calibri" w:cs="Times New Roman"/>
          <w:sz w:val="24"/>
          <w:szCs w:val="24"/>
        </w:rPr>
        <w:t xml:space="preserve"> serves as the Program Director, </w:t>
      </w:r>
      <w:r>
        <w:rPr>
          <w:rFonts w:ascii="Calibri" w:eastAsia="Calibri" w:hAnsi="Calibri" w:cs="Times New Roman"/>
          <w:sz w:val="24"/>
          <w:szCs w:val="24"/>
        </w:rPr>
        <w:t>David Trott</w:t>
      </w:r>
      <w:r w:rsidRPr="00027900">
        <w:rPr>
          <w:rFonts w:ascii="Calibri" w:eastAsia="Calibri" w:hAnsi="Calibri" w:cs="Times New Roman"/>
          <w:sz w:val="24"/>
          <w:szCs w:val="24"/>
        </w:rPr>
        <w:t xml:space="preserve"> serves as the </w:t>
      </w:r>
      <w:r>
        <w:rPr>
          <w:rFonts w:ascii="Calibri" w:eastAsia="Calibri" w:hAnsi="Calibri" w:cs="Times New Roman"/>
          <w:sz w:val="24"/>
          <w:szCs w:val="24"/>
        </w:rPr>
        <w:t>Director</w:t>
      </w:r>
      <w:r w:rsidRPr="00027900">
        <w:rPr>
          <w:rFonts w:ascii="Calibri" w:eastAsia="Calibri" w:hAnsi="Calibri" w:cs="Times New Roman"/>
          <w:sz w:val="24"/>
          <w:szCs w:val="24"/>
        </w:rPr>
        <w:t xml:space="preserve"> of Clinical Education</w:t>
      </w:r>
      <w:r>
        <w:rPr>
          <w:rFonts w:ascii="Calibri" w:eastAsia="Calibri" w:hAnsi="Calibri" w:cs="Times New Roman"/>
          <w:sz w:val="24"/>
          <w:szCs w:val="24"/>
        </w:rPr>
        <w:t xml:space="preserve">. </w:t>
      </w:r>
      <w:r w:rsidRPr="00027900">
        <w:rPr>
          <w:rFonts w:ascii="Calibri" w:eastAsia="Calibri" w:hAnsi="Calibri" w:cs="Times New Roman"/>
          <w:sz w:val="24"/>
          <w:szCs w:val="24"/>
        </w:rPr>
        <w:t xml:space="preserve">In addition, the Program Director can request Part-time hourly (L19) faculty and guest </w:t>
      </w:r>
      <w:r w:rsidRPr="00027900">
        <w:rPr>
          <w:rFonts w:ascii="Calibri" w:eastAsia="Calibri" w:hAnsi="Calibri" w:cs="Times New Roman"/>
          <w:sz w:val="24"/>
          <w:szCs w:val="24"/>
        </w:rPr>
        <w:lastRenderedPageBreak/>
        <w:t xml:space="preserve">lecturers when needed to meet course goals.  </w:t>
      </w:r>
      <w:r w:rsidR="00D67A6C">
        <w:rPr>
          <w:rFonts w:ascii="Calibri" w:eastAsia="Calibri" w:hAnsi="Calibri" w:cs="Times New Roman"/>
          <w:sz w:val="24"/>
          <w:szCs w:val="24"/>
        </w:rPr>
        <w:t xml:space="preserve">If the program grows to its full cohort goal of 40 students, it is likely that the addition of another full-time faculty will be needed. </w:t>
      </w:r>
      <w:r w:rsidRPr="00027900">
        <w:rPr>
          <w:rFonts w:ascii="Calibri" w:eastAsia="Calibri" w:hAnsi="Calibri" w:cs="Times New Roman"/>
          <w:sz w:val="24"/>
          <w:szCs w:val="24"/>
        </w:rPr>
        <w:t xml:space="preserve">The program also manages </w:t>
      </w:r>
      <w:r>
        <w:rPr>
          <w:rFonts w:ascii="Calibri" w:eastAsia="Calibri" w:hAnsi="Calibri" w:cs="Times New Roman"/>
          <w:sz w:val="24"/>
          <w:szCs w:val="24"/>
        </w:rPr>
        <w:t>one</w:t>
      </w:r>
      <w:r w:rsidRPr="00027900">
        <w:rPr>
          <w:rFonts w:ascii="Calibri" w:eastAsia="Calibri" w:hAnsi="Calibri" w:cs="Times New Roman"/>
          <w:sz w:val="24"/>
          <w:szCs w:val="24"/>
        </w:rPr>
        <w:t xml:space="preserve"> L19 faculty member who primarily assist</w:t>
      </w:r>
      <w:r>
        <w:rPr>
          <w:rFonts w:ascii="Calibri" w:eastAsia="Calibri" w:hAnsi="Calibri" w:cs="Times New Roman"/>
          <w:sz w:val="24"/>
          <w:szCs w:val="24"/>
        </w:rPr>
        <w:t>s</w:t>
      </w:r>
      <w:r w:rsidRPr="00027900">
        <w:rPr>
          <w:rFonts w:ascii="Calibri" w:eastAsia="Calibri" w:hAnsi="Calibri" w:cs="Times New Roman"/>
          <w:sz w:val="24"/>
          <w:szCs w:val="24"/>
        </w:rPr>
        <w:t xml:space="preserve"> with the laboratory </w:t>
      </w:r>
      <w:r>
        <w:rPr>
          <w:rFonts w:ascii="Calibri" w:eastAsia="Calibri" w:hAnsi="Calibri" w:cs="Times New Roman"/>
          <w:sz w:val="24"/>
          <w:szCs w:val="24"/>
        </w:rPr>
        <w:t xml:space="preserve">and lecture </w:t>
      </w:r>
      <w:r w:rsidRPr="00027900">
        <w:rPr>
          <w:rFonts w:ascii="Calibri" w:eastAsia="Calibri" w:hAnsi="Calibri" w:cs="Times New Roman"/>
          <w:sz w:val="24"/>
          <w:szCs w:val="24"/>
        </w:rPr>
        <w:t xml:space="preserve">needs of the curriculum.  The continued hiring of L19s is essential to the success of the program. One part-time office manager is housed in the suite that is available to assist the program, as needed. She also assists other programs housed in the Center for Professional, Career and Technical Education. </w:t>
      </w:r>
    </w:p>
    <w:p w14:paraId="0E72EDCE" w14:textId="77777777" w:rsidR="00BB3A7F" w:rsidRDefault="00BB3A7F" w:rsidP="006C7056"/>
    <w:p w14:paraId="6A19B619" w14:textId="77777777" w:rsidR="001A2D75" w:rsidRPr="001A2D75" w:rsidRDefault="001A2D75" w:rsidP="00C11A5B">
      <w:pPr>
        <w:pStyle w:val="ListParagraph"/>
        <w:numPr>
          <w:ilvl w:val="0"/>
          <w:numId w:val="1"/>
        </w:numPr>
        <w:rPr>
          <w:b/>
        </w:rPr>
      </w:pPr>
      <w:r w:rsidRPr="001A2D75">
        <w:rPr>
          <w:b/>
        </w:rPr>
        <w:t>Resource</w:t>
      </w:r>
    </w:p>
    <w:p w14:paraId="51A1ECC5" w14:textId="554183E8" w:rsidR="00E33431" w:rsidRPr="00E33431" w:rsidRDefault="00E33431" w:rsidP="00E33431">
      <w:pPr>
        <w:ind w:left="720"/>
        <w:contextualSpacing/>
        <w:rPr>
          <w:rFonts w:ascii="Calibri" w:eastAsia="Calibri" w:hAnsi="Calibri" w:cs="Times New Roman"/>
          <w:sz w:val="24"/>
          <w:szCs w:val="24"/>
        </w:rPr>
      </w:pPr>
      <w:r w:rsidRPr="00E33431">
        <w:rPr>
          <w:rFonts w:ascii="Calibri" w:eastAsia="Calibri" w:hAnsi="Calibri" w:cs="Times New Roman"/>
          <w:sz w:val="24"/>
          <w:szCs w:val="24"/>
        </w:rPr>
        <w:t xml:space="preserve">Currently, resources were found to be </w:t>
      </w:r>
      <w:proofErr w:type="gramStart"/>
      <w:r w:rsidRPr="00E33431">
        <w:rPr>
          <w:rFonts w:ascii="Calibri" w:eastAsia="Calibri" w:hAnsi="Calibri" w:cs="Times New Roman"/>
          <w:sz w:val="24"/>
          <w:szCs w:val="24"/>
        </w:rPr>
        <w:t>sufficient</w:t>
      </w:r>
      <w:proofErr w:type="gramEnd"/>
      <w:r w:rsidRPr="00E33431">
        <w:rPr>
          <w:rFonts w:ascii="Calibri" w:eastAsia="Calibri" w:hAnsi="Calibri" w:cs="Times New Roman"/>
          <w:sz w:val="24"/>
          <w:szCs w:val="24"/>
        </w:rPr>
        <w:t xml:space="preserve"> in all primary areas: student resources/services, faculty, clinical education, testing/counseling, financial aid, technical support, library resources, equipment/supplies, office space, and effective teaching environments, and administrative/clerical support.  Due to the continually evolving field of </w:t>
      </w:r>
      <w:r>
        <w:rPr>
          <w:rFonts w:ascii="Calibri" w:eastAsia="Calibri" w:hAnsi="Calibri" w:cs="Times New Roman"/>
          <w:sz w:val="24"/>
          <w:szCs w:val="24"/>
        </w:rPr>
        <w:t>respiratory</w:t>
      </w:r>
      <w:r w:rsidRPr="00E33431">
        <w:rPr>
          <w:rFonts w:ascii="Calibri" w:eastAsia="Calibri" w:hAnsi="Calibri" w:cs="Times New Roman"/>
          <w:sz w:val="24"/>
          <w:szCs w:val="24"/>
        </w:rPr>
        <w:t xml:space="preserve"> therapy, the faculty and curriculum must remain up to date on all professional advancements. The faculty will continue to require funding support to participate in continuing education/professional development.  </w:t>
      </w:r>
    </w:p>
    <w:p w14:paraId="7FC1AEF0" w14:textId="77777777" w:rsidR="001A2D75" w:rsidRDefault="001A2D75" w:rsidP="001A2D75">
      <w:pPr>
        <w:pStyle w:val="ListParagraph"/>
        <w:ind w:left="1080"/>
      </w:pPr>
    </w:p>
    <w:p w14:paraId="44613170" w14:textId="4FFCF4A9" w:rsidR="001A2D75" w:rsidRPr="00E33431" w:rsidRDefault="00E33431" w:rsidP="00C11A5B">
      <w:pPr>
        <w:pStyle w:val="ListParagraph"/>
        <w:numPr>
          <w:ilvl w:val="0"/>
          <w:numId w:val="7"/>
        </w:numPr>
        <w:rPr>
          <w:b/>
        </w:rPr>
      </w:pPr>
      <w:r>
        <w:t>T</w:t>
      </w:r>
      <w:r w:rsidR="001A2D75" w:rsidRPr="00B43F78">
        <w:t>ravel</w:t>
      </w:r>
      <w:r>
        <w:t>/Education</w:t>
      </w:r>
      <w:r w:rsidR="001A2D75" w:rsidRPr="00B43F78">
        <w:t xml:space="preserve"> estimate </w:t>
      </w:r>
      <w:r w:rsidR="001A2D75" w:rsidRPr="00E33431">
        <w:rPr>
          <w:b/>
        </w:rPr>
        <w:t>$4,</w:t>
      </w:r>
      <w:r w:rsidR="006465E5">
        <w:rPr>
          <w:b/>
        </w:rPr>
        <w:t>5</w:t>
      </w:r>
      <w:r w:rsidR="001A2D75" w:rsidRPr="00E33431">
        <w:rPr>
          <w:b/>
        </w:rPr>
        <w:t>00.00 annually</w:t>
      </w:r>
    </w:p>
    <w:p w14:paraId="148496FD" w14:textId="1A9491D8" w:rsidR="00E33431" w:rsidRPr="00E33431" w:rsidRDefault="00E33431" w:rsidP="00C11A5B">
      <w:pPr>
        <w:pStyle w:val="ListParagraph"/>
        <w:numPr>
          <w:ilvl w:val="0"/>
          <w:numId w:val="7"/>
        </w:numPr>
        <w:rPr>
          <w:b/>
        </w:rPr>
      </w:pPr>
      <w:proofErr w:type="spellStart"/>
      <w:r w:rsidRPr="00E33431">
        <w:rPr>
          <w:bCs/>
        </w:rPr>
        <w:t>CoARC</w:t>
      </w:r>
      <w:proofErr w:type="spellEnd"/>
      <w:r w:rsidRPr="00E33431">
        <w:rPr>
          <w:bCs/>
        </w:rPr>
        <w:t xml:space="preserve"> Key Personnel Academy required training for both Directors</w:t>
      </w:r>
      <w:r w:rsidRPr="00E33431">
        <w:rPr>
          <w:b/>
        </w:rPr>
        <w:t xml:space="preserve"> $500.00 (one-time training</w:t>
      </w:r>
      <w:r>
        <w:rPr>
          <w:b/>
        </w:rPr>
        <w:t xml:space="preserve"> at $250</w:t>
      </w:r>
      <w:r w:rsidR="00EE4593">
        <w:rPr>
          <w:b/>
        </w:rPr>
        <w:t>.00</w:t>
      </w:r>
      <w:r>
        <w:rPr>
          <w:b/>
        </w:rPr>
        <w:t xml:space="preserve"> each</w:t>
      </w:r>
      <w:r w:rsidRPr="00E33431">
        <w:rPr>
          <w:b/>
        </w:rPr>
        <w:t>)</w:t>
      </w:r>
    </w:p>
    <w:p w14:paraId="51549365" w14:textId="77777777" w:rsidR="001A2D75" w:rsidRDefault="001A2D75" w:rsidP="006C7056">
      <w:pPr>
        <w:rPr>
          <w:b/>
        </w:rPr>
      </w:pPr>
    </w:p>
    <w:p w14:paraId="34A75778" w14:textId="77777777" w:rsidR="002D3D50" w:rsidRPr="002D3D50" w:rsidRDefault="002D3D50" w:rsidP="002D3D50">
      <w:pPr>
        <w:ind w:left="720"/>
      </w:pPr>
      <w:r>
        <w:t>If advanced certification programs are offered, training for program faculty may be required.  Cost associated for faculty training would be considered.</w:t>
      </w:r>
    </w:p>
    <w:p w14:paraId="12D35EE7" w14:textId="1AADCE8B" w:rsidR="001A2D75" w:rsidRDefault="001A2D75" w:rsidP="00C11A5B">
      <w:pPr>
        <w:pStyle w:val="ListParagraph"/>
        <w:numPr>
          <w:ilvl w:val="0"/>
          <w:numId w:val="1"/>
        </w:numPr>
        <w:rPr>
          <w:b/>
        </w:rPr>
      </w:pPr>
      <w:r w:rsidRPr="001A2D75">
        <w:rPr>
          <w:b/>
        </w:rPr>
        <w:t>Enrollment</w:t>
      </w:r>
    </w:p>
    <w:p w14:paraId="0FCA5B32" w14:textId="46A3A157" w:rsidR="007A45F2" w:rsidRPr="007A45F2" w:rsidRDefault="007A45F2" w:rsidP="007A45F2">
      <w:pPr>
        <w:ind w:left="720"/>
        <w:contextualSpacing/>
        <w:rPr>
          <w:rFonts w:ascii="Calibri" w:eastAsia="Calibri" w:hAnsi="Calibri" w:cs="Times New Roman"/>
          <w:b/>
          <w:sz w:val="24"/>
          <w:szCs w:val="24"/>
        </w:rPr>
      </w:pPr>
      <w:r>
        <w:rPr>
          <w:rFonts w:ascii="Calibri" w:eastAsia="Calibri" w:hAnsi="Calibri" w:cs="Times New Roman"/>
          <w:sz w:val="24"/>
          <w:szCs w:val="24"/>
        </w:rPr>
        <w:t>T</w:t>
      </w:r>
      <w:r w:rsidRPr="007A45F2">
        <w:rPr>
          <w:rFonts w:ascii="Calibri" w:eastAsia="Calibri" w:hAnsi="Calibri" w:cs="Times New Roman"/>
          <w:sz w:val="24"/>
          <w:szCs w:val="24"/>
        </w:rPr>
        <w:t xml:space="preserve">he </w:t>
      </w:r>
      <w:r>
        <w:rPr>
          <w:rFonts w:ascii="Calibri" w:eastAsia="Calibri" w:hAnsi="Calibri" w:cs="Times New Roman"/>
          <w:sz w:val="24"/>
          <w:szCs w:val="24"/>
        </w:rPr>
        <w:t>R</w:t>
      </w:r>
      <w:r w:rsidRPr="007A45F2">
        <w:rPr>
          <w:rFonts w:ascii="Calibri" w:eastAsia="Calibri" w:hAnsi="Calibri" w:cs="Times New Roman"/>
          <w:sz w:val="24"/>
          <w:szCs w:val="24"/>
        </w:rPr>
        <w:t xml:space="preserve">PT program will admit a class size </w:t>
      </w:r>
      <w:r>
        <w:rPr>
          <w:rFonts w:ascii="Calibri" w:eastAsia="Calibri" w:hAnsi="Calibri" w:cs="Times New Roman"/>
          <w:sz w:val="24"/>
          <w:szCs w:val="24"/>
        </w:rPr>
        <w:t>of up to 40 students</w:t>
      </w:r>
      <w:r w:rsidRPr="007A45F2">
        <w:rPr>
          <w:rFonts w:ascii="Calibri" w:eastAsia="Calibri" w:hAnsi="Calibri" w:cs="Times New Roman"/>
          <w:sz w:val="24"/>
          <w:szCs w:val="24"/>
        </w:rPr>
        <w:t>.  It is beneficial for the program</w:t>
      </w:r>
      <w:r>
        <w:rPr>
          <w:rFonts w:ascii="Calibri" w:eastAsia="Calibri" w:hAnsi="Calibri" w:cs="Times New Roman"/>
          <w:sz w:val="24"/>
          <w:szCs w:val="24"/>
        </w:rPr>
        <w:t xml:space="preserve">, advisory committee </w:t>
      </w:r>
      <w:r w:rsidRPr="007A45F2">
        <w:rPr>
          <w:rFonts w:ascii="Calibri" w:eastAsia="Calibri" w:hAnsi="Calibri" w:cs="Times New Roman"/>
          <w:sz w:val="24"/>
          <w:szCs w:val="24"/>
        </w:rPr>
        <w:t xml:space="preserve">and stakeholders to review enrollment, occupational outlook, and community needs annually to ensure program viability and graduate employment.  </w:t>
      </w:r>
    </w:p>
    <w:p w14:paraId="18D97008" w14:textId="77777777" w:rsidR="007A45F2" w:rsidRPr="001A2D75" w:rsidRDefault="007A45F2" w:rsidP="007A45F2">
      <w:pPr>
        <w:pStyle w:val="ListParagraph"/>
        <w:rPr>
          <w:b/>
        </w:rPr>
      </w:pPr>
    </w:p>
    <w:p w14:paraId="790026A6" w14:textId="77777777" w:rsidR="001A2D75" w:rsidRDefault="001A2D75" w:rsidP="00C11A5B">
      <w:pPr>
        <w:pStyle w:val="ListParagraph"/>
        <w:numPr>
          <w:ilvl w:val="0"/>
          <w:numId w:val="1"/>
        </w:numPr>
        <w:rPr>
          <w:b/>
        </w:rPr>
      </w:pPr>
      <w:r>
        <w:rPr>
          <w:b/>
        </w:rPr>
        <w:t>Facilities</w:t>
      </w:r>
    </w:p>
    <w:p w14:paraId="707A753E" w14:textId="584151BC" w:rsidR="007A45F2" w:rsidRDefault="007A45F2" w:rsidP="007A45F2">
      <w:pPr>
        <w:spacing w:after="0" w:line="240" w:lineRule="auto"/>
        <w:ind w:left="720"/>
        <w:jc w:val="both"/>
        <w:rPr>
          <w:sz w:val="24"/>
          <w:szCs w:val="24"/>
        </w:rPr>
      </w:pPr>
      <w:r>
        <w:rPr>
          <w:sz w:val="24"/>
          <w:szCs w:val="24"/>
        </w:rPr>
        <w:t>The program has one dedicated classroom/lab adequate to support the needs of the RPT Program. If the cohort grows to the full 40 students, then more lecture space in another classroom may be needed.</w:t>
      </w:r>
    </w:p>
    <w:p w14:paraId="24F0C489" w14:textId="77777777" w:rsidR="007A45F2" w:rsidRDefault="007A45F2" w:rsidP="007A45F2">
      <w:pPr>
        <w:spacing w:after="0" w:line="240" w:lineRule="auto"/>
        <w:ind w:left="720"/>
        <w:jc w:val="both"/>
        <w:rPr>
          <w:sz w:val="24"/>
          <w:szCs w:val="24"/>
        </w:rPr>
      </w:pPr>
    </w:p>
    <w:p w14:paraId="43B07CBC" w14:textId="0E155621" w:rsidR="007A45F2" w:rsidRDefault="007A45F2" w:rsidP="007A45F2">
      <w:pPr>
        <w:spacing w:after="0" w:line="240" w:lineRule="auto"/>
        <w:ind w:left="720"/>
        <w:jc w:val="both"/>
        <w:rPr>
          <w:sz w:val="24"/>
          <w:szCs w:val="24"/>
        </w:rPr>
      </w:pPr>
      <w:r>
        <w:rPr>
          <w:sz w:val="24"/>
          <w:szCs w:val="24"/>
        </w:rPr>
        <w:lastRenderedPageBreak/>
        <w:t xml:space="preserve">The classroom is equipped with an overhead projector and computer terminal. Other equipment may be arranged for instructional purposes. The classroom is located adjacent to restroom facilities. There is elevator and stair access, and hallways are marked for emergency evacuation purposes. The hallways are also equipped with an </w:t>
      </w:r>
      <w:proofErr w:type="spellStart"/>
      <w:r>
        <w:rPr>
          <w:sz w:val="24"/>
          <w:szCs w:val="24"/>
        </w:rPr>
        <w:t>Alertus</w:t>
      </w:r>
      <w:proofErr w:type="spellEnd"/>
      <w:r>
        <w:rPr>
          <w:sz w:val="24"/>
          <w:szCs w:val="24"/>
        </w:rPr>
        <w:t xml:space="preserve"> emergency alert beacon, sprinkler system, and fire extinguisher. </w:t>
      </w:r>
    </w:p>
    <w:p w14:paraId="64ADFE47" w14:textId="77777777" w:rsidR="007A45F2" w:rsidRDefault="007A45F2" w:rsidP="007A45F2">
      <w:pPr>
        <w:spacing w:after="0" w:line="240" w:lineRule="auto"/>
        <w:ind w:left="720"/>
        <w:jc w:val="both"/>
      </w:pPr>
    </w:p>
    <w:p w14:paraId="761E0453" w14:textId="2970A33B" w:rsidR="007A45F2" w:rsidRDefault="007A45F2" w:rsidP="007A45F2">
      <w:pPr>
        <w:spacing w:after="0" w:line="240" w:lineRule="auto"/>
        <w:ind w:left="720"/>
        <w:jc w:val="both"/>
        <w:rPr>
          <w:sz w:val="24"/>
          <w:szCs w:val="24"/>
        </w:rPr>
      </w:pPr>
      <w:r>
        <w:rPr>
          <w:sz w:val="24"/>
          <w:szCs w:val="24"/>
        </w:rPr>
        <w:t>There is a designated laboratory area with appropriate equipment. The program also shares access to the adjacent nursing simulation laboratory.</w:t>
      </w:r>
    </w:p>
    <w:p w14:paraId="3035A993" w14:textId="77777777" w:rsidR="007A45F2" w:rsidRDefault="007A45F2" w:rsidP="007A45F2">
      <w:pPr>
        <w:spacing w:after="0" w:line="240" w:lineRule="auto"/>
        <w:rPr>
          <w:b/>
          <w:sz w:val="24"/>
          <w:szCs w:val="24"/>
        </w:rPr>
      </w:pPr>
    </w:p>
    <w:p w14:paraId="5431D14D" w14:textId="46A80220" w:rsidR="006C7056" w:rsidRPr="007A45F2" w:rsidRDefault="007A45F2" w:rsidP="007A45F2">
      <w:pPr>
        <w:spacing w:after="0" w:line="240" w:lineRule="auto"/>
        <w:ind w:left="720"/>
        <w:rPr>
          <w:sz w:val="24"/>
          <w:szCs w:val="24"/>
        </w:rPr>
      </w:pPr>
      <w:r>
        <w:rPr>
          <w:sz w:val="24"/>
          <w:szCs w:val="24"/>
        </w:rPr>
        <w:t xml:space="preserve">There are three private offices, one for each faculty member. Each office has its own computer, bookcase, and lockable cabinets for keeping confidential files/information. These offices are located within an office suite shared with the Radiology and Evening Nursing programs and the part-time office manager. </w:t>
      </w:r>
      <w:r w:rsidR="001A2D75">
        <w:rPr>
          <w:b/>
        </w:rPr>
        <w:br/>
      </w:r>
    </w:p>
    <w:p w14:paraId="163756A9" w14:textId="3666642F" w:rsidR="008A3498" w:rsidRDefault="008A3498" w:rsidP="00C11A5B">
      <w:pPr>
        <w:pStyle w:val="ListParagraph"/>
        <w:numPr>
          <w:ilvl w:val="0"/>
          <w:numId w:val="1"/>
        </w:numPr>
        <w:rPr>
          <w:b/>
        </w:rPr>
      </w:pPr>
      <w:r>
        <w:rPr>
          <w:b/>
        </w:rPr>
        <w:t>Equipment</w:t>
      </w:r>
    </w:p>
    <w:p w14:paraId="7D45E392" w14:textId="3D9DDAF9" w:rsidR="007A45F2" w:rsidRDefault="007A45F2" w:rsidP="007A45F2">
      <w:pPr>
        <w:spacing w:after="0" w:line="240" w:lineRule="auto"/>
        <w:ind w:left="720"/>
        <w:rPr>
          <w:sz w:val="24"/>
          <w:szCs w:val="24"/>
        </w:rPr>
      </w:pPr>
      <w:r>
        <w:rPr>
          <w:sz w:val="24"/>
          <w:szCs w:val="24"/>
        </w:rPr>
        <w:t xml:space="preserve">Current equipment reflects contemporary practice. The laboratory includes multiple ventilators, diagnostic equipment and other equipment for educational purposes. All electrical equipment receives an annual safety and calibration check by an outside vendor. New equipment receives a safety check prior to being put into service. </w:t>
      </w:r>
    </w:p>
    <w:p w14:paraId="7D38413C" w14:textId="77777777" w:rsidR="007A45F2" w:rsidRDefault="007A45F2" w:rsidP="007A45F2">
      <w:pPr>
        <w:spacing w:after="0"/>
        <w:ind w:left="720"/>
        <w:rPr>
          <w:sz w:val="24"/>
          <w:szCs w:val="24"/>
        </w:rPr>
      </w:pPr>
    </w:p>
    <w:p w14:paraId="722B9BE5" w14:textId="77777777" w:rsidR="007A45F2" w:rsidRDefault="007A45F2" w:rsidP="007A45F2">
      <w:pPr>
        <w:spacing w:after="0"/>
        <w:ind w:left="720"/>
        <w:rPr>
          <w:sz w:val="24"/>
          <w:szCs w:val="24"/>
        </w:rPr>
      </w:pPr>
      <w:r>
        <w:rPr>
          <w:sz w:val="24"/>
          <w:szCs w:val="24"/>
        </w:rPr>
        <w:t>Supplies and materials for the program are adequate for classroom laboratory activities, classroom teaching, and supportive activities. The College owns all the clinical equipment used for laboratory sessions.</w:t>
      </w:r>
    </w:p>
    <w:p w14:paraId="0E089F33" w14:textId="77777777" w:rsidR="007A45F2" w:rsidRDefault="007A45F2" w:rsidP="007A45F2">
      <w:pPr>
        <w:spacing w:after="0"/>
        <w:rPr>
          <w:sz w:val="24"/>
          <w:szCs w:val="24"/>
        </w:rPr>
      </w:pPr>
      <w:r>
        <w:rPr>
          <w:sz w:val="24"/>
          <w:szCs w:val="24"/>
        </w:rPr>
        <w:tab/>
      </w:r>
    </w:p>
    <w:p w14:paraId="7BD01681" w14:textId="7CB223E6" w:rsidR="007A45F2" w:rsidRDefault="007A45F2" w:rsidP="007A45F2">
      <w:pPr>
        <w:spacing w:after="0"/>
        <w:ind w:left="720"/>
        <w:rPr>
          <w:sz w:val="24"/>
          <w:szCs w:val="24"/>
        </w:rPr>
      </w:pPr>
      <w:r>
        <w:rPr>
          <w:sz w:val="24"/>
          <w:szCs w:val="24"/>
        </w:rPr>
        <w:t>The department would benefit from the purchase of two new portable spirometers</w:t>
      </w:r>
      <w:r w:rsidR="00EE4593">
        <w:rPr>
          <w:sz w:val="24"/>
          <w:szCs w:val="24"/>
        </w:rPr>
        <w:t xml:space="preserve"> </w:t>
      </w:r>
      <w:bookmarkStart w:id="3" w:name="_Hlk34229650"/>
      <w:r w:rsidR="00EE4593" w:rsidRPr="00EE4593">
        <w:rPr>
          <w:b/>
          <w:bCs/>
          <w:sz w:val="24"/>
          <w:szCs w:val="24"/>
        </w:rPr>
        <w:t>(estimated at $9</w:t>
      </w:r>
      <w:r w:rsidR="001C0F13">
        <w:rPr>
          <w:b/>
          <w:bCs/>
          <w:sz w:val="24"/>
          <w:szCs w:val="24"/>
        </w:rPr>
        <w:t>,</w:t>
      </w:r>
      <w:r w:rsidR="00EE4593" w:rsidRPr="00EE4593">
        <w:rPr>
          <w:b/>
          <w:bCs/>
          <w:sz w:val="24"/>
          <w:szCs w:val="24"/>
        </w:rPr>
        <w:t>825.</w:t>
      </w:r>
      <w:r w:rsidR="00995E6B">
        <w:rPr>
          <w:b/>
          <w:bCs/>
          <w:sz w:val="24"/>
          <w:szCs w:val="24"/>
        </w:rPr>
        <w:t>9</w:t>
      </w:r>
      <w:r w:rsidR="00EE4593" w:rsidRPr="00EE4593">
        <w:rPr>
          <w:b/>
          <w:bCs/>
          <w:sz w:val="24"/>
          <w:szCs w:val="24"/>
        </w:rPr>
        <w:t>0 total)</w:t>
      </w:r>
      <w:r>
        <w:rPr>
          <w:sz w:val="24"/>
          <w:szCs w:val="24"/>
        </w:rPr>
        <w:t xml:space="preserve">.  </w:t>
      </w:r>
      <w:bookmarkEnd w:id="3"/>
      <w:r>
        <w:rPr>
          <w:sz w:val="24"/>
          <w:szCs w:val="24"/>
        </w:rPr>
        <w:t xml:space="preserve">This equipment will assist the program with meeting accreditation standards and maintaining the program’s status of reflecting contemporary practice.  </w:t>
      </w:r>
    </w:p>
    <w:p w14:paraId="78FC4ECB" w14:textId="77777777" w:rsidR="007A45F2" w:rsidRDefault="007A45F2" w:rsidP="007A45F2">
      <w:pPr>
        <w:spacing w:after="0"/>
        <w:ind w:left="720"/>
        <w:rPr>
          <w:sz w:val="24"/>
          <w:szCs w:val="24"/>
        </w:rPr>
      </w:pPr>
    </w:p>
    <w:p w14:paraId="0267AC60" w14:textId="025159B1" w:rsidR="007A45F2" w:rsidRDefault="007A45F2" w:rsidP="007A45F2">
      <w:pPr>
        <w:spacing w:after="0"/>
        <w:ind w:left="720"/>
        <w:rPr>
          <w:sz w:val="24"/>
          <w:szCs w:val="24"/>
        </w:rPr>
      </w:pPr>
      <w:r>
        <w:rPr>
          <w:sz w:val="24"/>
          <w:szCs w:val="24"/>
        </w:rPr>
        <w:t>The department would benefit from the purchase of a High-flow High-velocity oxygen delivery device</w:t>
      </w:r>
      <w:r w:rsidR="00EE4593">
        <w:rPr>
          <w:sz w:val="24"/>
          <w:szCs w:val="24"/>
        </w:rPr>
        <w:t xml:space="preserve"> </w:t>
      </w:r>
      <w:r w:rsidR="00EE4593" w:rsidRPr="00EE4593">
        <w:rPr>
          <w:b/>
          <w:bCs/>
          <w:sz w:val="24"/>
          <w:szCs w:val="24"/>
        </w:rPr>
        <w:t>(estimated at $</w:t>
      </w:r>
      <w:r w:rsidR="00EE4593">
        <w:rPr>
          <w:b/>
          <w:bCs/>
          <w:sz w:val="24"/>
          <w:szCs w:val="24"/>
        </w:rPr>
        <w:t>6000</w:t>
      </w:r>
      <w:r w:rsidR="00EE4593" w:rsidRPr="00EE4593">
        <w:rPr>
          <w:b/>
          <w:bCs/>
          <w:sz w:val="24"/>
          <w:szCs w:val="24"/>
        </w:rPr>
        <w:t>.00)</w:t>
      </w:r>
      <w:r w:rsidR="00EE4593" w:rsidRPr="00EE4593">
        <w:rPr>
          <w:sz w:val="24"/>
          <w:szCs w:val="24"/>
        </w:rPr>
        <w:t xml:space="preserve">. </w:t>
      </w:r>
      <w:r>
        <w:rPr>
          <w:sz w:val="24"/>
          <w:szCs w:val="24"/>
        </w:rPr>
        <w:t xml:space="preserve">Knowledge of this device will assist the students in carrying out treatment in the clinical environment. </w:t>
      </w:r>
    </w:p>
    <w:p w14:paraId="111E41C2" w14:textId="77777777" w:rsidR="007A45F2" w:rsidRDefault="007A45F2" w:rsidP="007A45F2">
      <w:pPr>
        <w:pStyle w:val="ListParagraph"/>
        <w:rPr>
          <w:b/>
        </w:rPr>
      </w:pPr>
    </w:p>
    <w:p w14:paraId="1290D3A9" w14:textId="77777777" w:rsidR="00F47EF3" w:rsidRDefault="00F47EF3" w:rsidP="00F47EF3">
      <w:pPr>
        <w:rPr>
          <w:b/>
        </w:rPr>
      </w:pPr>
      <w:r>
        <w:rPr>
          <w:b/>
        </w:rPr>
        <w:t>External Conditions (such as state funding, accrediting agencies, advisory committees, postsecondary policy changes):</w:t>
      </w:r>
    </w:p>
    <w:p w14:paraId="378E3829" w14:textId="2C33E15C" w:rsidR="00943333" w:rsidRDefault="00B207B4" w:rsidP="00943333">
      <w:pPr>
        <w:pStyle w:val="ListParagraph"/>
        <w:ind w:left="1080"/>
      </w:pPr>
      <w:r>
        <w:t>The Respiratory Therapy program at Jefferson State Community College has conditional accreditation from the Commission on Accreditation for Respiratory Care (</w:t>
      </w:r>
      <w:proofErr w:type="spellStart"/>
      <w:r>
        <w:t>CoARC</w:t>
      </w:r>
      <w:proofErr w:type="spellEnd"/>
      <w:r>
        <w:t>).</w:t>
      </w:r>
    </w:p>
    <w:p w14:paraId="5D595505" w14:textId="471F8F69" w:rsidR="00B207B4" w:rsidRDefault="00B207B4" w:rsidP="00943333">
      <w:pPr>
        <w:pStyle w:val="ListParagraph"/>
        <w:ind w:left="1080"/>
      </w:pPr>
    </w:p>
    <w:p w14:paraId="7A0E512B" w14:textId="77777777" w:rsidR="00B207B4" w:rsidRPr="00B207B4" w:rsidRDefault="00B207B4" w:rsidP="00B207B4">
      <w:pPr>
        <w:spacing w:after="0" w:line="240" w:lineRule="auto"/>
        <w:rPr>
          <w:rFonts w:ascii="Calibri" w:eastAsia="Calibri" w:hAnsi="Calibri" w:cs="Times New Roman"/>
          <w:b/>
        </w:rPr>
      </w:pPr>
      <w:r w:rsidRPr="00B207B4">
        <w:rPr>
          <w:rFonts w:ascii="Calibri" w:eastAsia="Calibri" w:hAnsi="Calibri" w:cs="Times New Roman"/>
          <w:b/>
        </w:rPr>
        <w:t>2018-2019 Accomplishments:</w:t>
      </w:r>
    </w:p>
    <w:p w14:paraId="20CD8CE2" w14:textId="29C4C432" w:rsidR="00B207B4" w:rsidRPr="00943333" w:rsidRDefault="00B207B4" w:rsidP="00943333">
      <w:pPr>
        <w:pStyle w:val="ListParagraph"/>
        <w:ind w:left="1080"/>
      </w:pPr>
      <w:r>
        <w:lastRenderedPageBreak/>
        <w:t>The RPT program graduated its first cohort December 2019.</w:t>
      </w:r>
    </w:p>
    <w:p w14:paraId="660D5648" w14:textId="62DF4B4B" w:rsidR="00F47EF3" w:rsidRDefault="00F47EF3" w:rsidP="00F47EF3">
      <w:pPr>
        <w:rPr>
          <w:b/>
        </w:rPr>
      </w:pPr>
      <w:r>
        <w:rPr>
          <w:b/>
        </w:rPr>
        <w:t>U</w:t>
      </w:r>
      <w:r w:rsidR="00C03B6F">
        <w:rPr>
          <w:b/>
        </w:rPr>
        <w:t>nit Goals for 201</w:t>
      </w:r>
      <w:r w:rsidR="00145EC4">
        <w:rPr>
          <w:b/>
        </w:rPr>
        <w:t>9</w:t>
      </w:r>
      <w:r w:rsidR="00C03B6F">
        <w:rPr>
          <w:b/>
        </w:rPr>
        <w:t>-20</w:t>
      </w:r>
      <w:r w:rsidR="00145EC4">
        <w:rPr>
          <w:b/>
        </w:rPr>
        <w:t>20</w:t>
      </w:r>
    </w:p>
    <w:tbl>
      <w:tblPr>
        <w:tblStyle w:val="TableGrid"/>
        <w:tblW w:w="0" w:type="auto"/>
        <w:tblLook w:val="04A0" w:firstRow="1" w:lastRow="0" w:firstColumn="1" w:lastColumn="0" w:noHBand="0" w:noVBand="1"/>
      </w:tblPr>
      <w:tblGrid>
        <w:gridCol w:w="2385"/>
        <w:gridCol w:w="2492"/>
        <w:gridCol w:w="2169"/>
        <w:gridCol w:w="2304"/>
      </w:tblGrid>
      <w:tr w:rsidR="00F47EF3" w14:paraId="20C9BFB1" w14:textId="77777777" w:rsidTr="002E3415">
        <w:tc>
          <w:tcPr>
            <w:tcW w:w="2385" w:type="dxa"/>
          </w:tcPr>
          <w:p w14:paraId="28B3FCBF" w14:textId="77777777" w:rsidR="00F47EF3" w:rsidRDefault="00F47EF3" w:rsidP="001B0C25">
            <w:pPr>
              <w:rPr>
                <w:b/>
              </w:rPr>
            </w:pPr>
            <w:r>
              <w:rPr>
                <w:b/>
              </w:rPr>
              <w:t>Unit Goals</w:t>
            </w:r>
          </w:p>
        </w:tc>
        <w:tc>
          <w:tcPr>
            <w:tcW w:w="2492" w:type="dxa"/>
          </w:tcPr>
          <w:p w14:paraId="1BF3F724" w14:textId="77777777" w:rsidR="00F47EF3" w:rsidRDefault="00F47EF3" w:rsidP="001B0C25">
            <w:pPr>
              <w:rPr>
                <w:b/>
              </w:rPr>
            </w:pPr>
            <w:r>
              <w:rPr>
                <w:b/>
              </w:rPr>
              <w:t>Objectives</w:t>
            </w:r>
          </w:p>
        </w:tc>
        <w:tc>
          <w:tcPr>
            <w:tcW w:w="2169" w:type="dxa"/>
          </w:tcPr>
          <w:p w14:paraId="795CEC0D" w14:textId="77777777" w:rsidR="00F47EF3" w:rsidRDefault="00F47EF3" w:rsidP="001B0C25">
            <w:pPr>
              <w:rPr>
                <w:b/>
              </w:rPr>
            </w:pPr>
            <w:r>
              <w:rPr>
                <w:b/>
              </w:rPr>
              <w:t>Method of Assessment</w:t>
            </w:r>
          </w:p>
        </w:tc>
        <w:tc>
          <w:tcPr>
            <w:tcW w:w="2304" w:type="dxa"/>
          </w:tcPr>
          <w:p w14:paraId="7CD8B5F7" w14:textId="77777777" w:rsidR="00F47EF3" w:rsidRDefault="00F47EF3" w:rsidP="001B0C25">
            <w:pPr>
              <w:rPr>
                <w:b/>
              </w:rPr>
            </w:pPr>
            <w:r>
              <w:rPr>
                <w:b/>
              </w:rPr>
              <w:t>Additional Funding Requests</w:t>
            </w:r>
          </w:p>
        </w:tc>
      </w:tr>
      <w:tr w:rsidR="00C31F6D" w:rsidRPr="004C37B5" w14:paraId="22B49593" w14:textId="77777777" w:rsidTr="002E3415">
        <w:tc>
          <w:tcPr>
            <w:tcW w:w="2385" w:type="dxa"/>
          </w:tcPr>
          <w:p w14:paraId="1D7CABDC" w14:textId="77777777" w:rsidR="00C31F6D" w:rsidRPr="00E52E70" w:rsidRDefault="000D3E9E" w:rsidP="001B0C25">
            <w:pPr>
              <w:rPr>
                <w:b/>
              </w:rPr>
            </w:pPr>
            <w:r w:rsidRPr="00E52E70">
              <w:rPr>
                <w:b/>
              </w:rPr>
              <w:t xml:space="preserve">Comply with </w:t>
            </w:r>
            <w:proofErr w:type="spellStart"/>
            <w:r w:rsidRPr="00E52E70">
              <w:rPr>
                <w:b/>
              </w:rPr>
              <w:t>CoARC</w:t>
            </w:r>
            <w:proofErr w:type="spellEnd"/>
            <w:r w:rsidRPr="00E52E70">
              <w:rPr>
                <w:b/>
              </w:rPr>
              <w:t xml:space="preserve"> Accreditation Criteria</w:t>
            </w:r>
          </w:p>
          <w:p w14:paraId="0B867694" w14:textId="77777777" w:rsidR="000D3E9E" w:rsidRDefault="000D3E9E" w:rsidP="001B0C25">
            <w:pPr>
              <w:rPr>
                <w:bCs/>
              </w:rPr>
            </w:pPr>
          </w:p>
          <w:p w14:paraId="2F43F309" w14:textId="77777777" w:rsidR="000D3E9E" w:rsidRDefault="008F0BF2" w:rsidP="001B0C25">
            <w:pPr>
              <w:rPr>
                <w:bCs/>
              </w:rPr>
            </w:pPr>
            <w:r>
              <w:rPr>
                <w:bCs/>
              </w:rPr>
              <w:t>Program Outcome #</w:t>
            </w:r>
            <w:r w:rsidRPr="008F0BF2">
              <w:rPr>
                <w:bCs/>
              </w:rPr>
              <w:t>1. The graduation rate of enrolled students in the RPT Program will be 70% or higher per cohort.</w:t>
            </w:r>
          </w:p>
          <w:p w14:paraId="1D9DC095" w14:textId="77777777" w:rsidR="00186FD4" w:rsidRDefault="00186FD4" w:rsidP="001B0C25">
            <w:pPr>
              <w:rPr>
                <w:bCs/>
              </w:rPr>
            </w:pPr>
          </w:p>
          <w:p w14:paraId="4F4619CF" w14:textId="77777777" w:rsidR="00186FD4" w:rsidRDefault="00186FD4" w:rsidP="001B0C25">
            <w:pPr>
              <w:rPr>
                <w:bCs/>
              </w:rPr>
            </w:pPr>
            <w:r>
              <w:rPr>
                <w:bCs/>
              </w:rPr>
              <w:t>Program Outcome #</w:t>
            </w:r>
            <w:r w:rsidRPr="00186FD4">
              <w:rPr>
                <w:bCs/>
              </w:rPr>
              <w:t>2. At least 80% of graduates will pass the NBRC TMC exam.</w:t>
            </w:r>
          </w:p>
          <w:p w14:paraId="2382AAB4" w14:textId="77777777" w:rsidR="00186FD4" w:rsidRDefault="00186FD4" w:rsidP="001B0C25">
            <w:pPr>
              <w:rPr>
                <w:bCs/>
              </w:rPr>
            </w:pPr>
          </w:p>
          <w:p w14:paraId="7581756A" w14:textId="365EECE7" w:rsidR="00186FD4" w:rsidRDefault="00186FD4" w:rsidP="001B0C25">
            <w:pPr>
              <w:rPr>
                <w:bCs/>
              </w:rPr>
            </w:pPr>
            <w:r>
              <w:rPr>
                <w:bCs/>
              </w:rPr>
              <w:t>Program Outcome #</w:t>
            </w:r>
            <w:r w:rsidRPr="00186FD4">
              <w:rPr>
                <w:bCs/>
              </w:rPr>
              <w:t>4. Employers and graduates returning surveys will report 8</w:t>
            </w:r>
            <w:r w:rsidR="00E97506">
              <w:rPr>
                <w:bCs/>
              </w:rPr>
              <w:t>0</w:t>
            </w:r>
            <w:r w:rsidRPr="00186FD4">
              <w:rPr>
                <w:bCs/>
              </w:rPr>
              <w:t>% satisfaction with educational preparation.</w:t>
            </w:r>
          </w:p>
          <w:p w14:paraId="76CB9F9F" w14:textId="3002C662" w:rsidR="00186FD4" w:rsidRPr="00145EC4" w:rsidRDefault="00186FD4" w:rsidP="001B0C25">
            <w:pPr>
              <w:rPr>
                <w:bCs/>
              </w:rPr>
            </w:pPr>
          </w:p>
        </w:tc>
        <w:tc>
          <w:tcPr>
            <w:tcW w:w="2492" w:type="dxa"/>
          </w:tcPr>
          <w:p w14:paraId="0640B7F6" w14:textId="6C861E91" w:rsidR="00186FD4" w:rsidRDefault="00186FD4" w:rsidP="00C11A5B">
            <w:pPr>
              <w:pStyle w:val="ListParagraph"/>
              <w:numPr>
                <w:ilvl w:val="0"/>
                <w:numId w:val="8"/>
              </w:numPr>
            </w:pPr>
            <w:r>
              <w:t>Submission of yearly accreditation fees for program.  Rationale: To comply and maintain accreditation for RPT program.</w:t>
            </w:r>
          </w:p>
          <w:p w14:paraId="7BDE1821" w14:textId="77777777" w:rsidR="00186FD4" w:rsidRDefault="00186FD4" w:rsidP="00186FD4">
            <w:pPr>
              <w:pStyle w:val="ListParagraph"/>
              <w:ind w:left="360"/>
            </w:pPr>
          </w:p>
          <w:p w14:paraId="125099EF" w14:textId="0566588C" w:rsidR="00186FD4" w:rsidRDefault="00186FD4" w:rsidP="00C11A5B">
            <w:pPr>
              <w:pStyle w:val="ListParagraph"/>
              <w:numPr>
                <w:ilvl w:val="0"/>
                <w:numId w:val="8"/>
              </w:numPr>
            </w:pPr>
            <w:r>
              <w:t xml:space="preserve">All core faculty to be knowledgeable with Accreditation standards.  Rationale: To comply with </w:t>
            </w:r>
            <w:proofErr w:type="spellStart"/>
            <w:r>
              <w:t>CoARC</w:t>
            </w:r>
            <w:proofErr w:type="spellEnd"/>
            <w:r>
              <w:t xml:space="preserve"> standards and criteria</w:t>
            </w:r>
          </w:p>
          <w:p w14:paraId="392E27B0" w14:textId="77777777" w:rsidR="00186FD4" w:rsidRDefault="00186FD4" w:rsidP="00186FD4">
            <w:pPr>
              <w:pStyle w:val="ListParagraph"/>
              <w:ind w:left="360"/>
            </w:pPr>
          </w:p>
          <w:p w14:paraId="3AB557D1" w14:textId="31FF4D30" w:rsidR="00186FD4" w:rsidRPr="004D064C" w:rsidRDefault="00186FD4" w:rsidP="00C11A5B">
            <w:pPr>
              <w:pStyle w:val="ListParagraph"/>
              <w:numPr>
                <w:ilvl w:val="0"/>
                <w:numId w:val="8"/>
              </w:numPr>
            </w:pPr>
            <w:r>
              <w:t xml:space="preserve">Submission of yearly individual membership to the American Association for Respiratory care (AARC).  Rationale: AARC does not offer institutional membership. The College will benefit from this membership by providing the program faculty with </w:t>
            </w:r>
            <w:r w:rsidRPr="004D064C">
              <w:t>access to materials that are only available to AARC members including:  federal legislation, federal regulations, accreditation materials and pertinent program information.</w:t>
            </w:r>
          </w:p>
          <w:p w14:paraId="285E47F8" w14:textId="77777777" w:rsidR="00550159" w:rsidRPr="00145EC4" w:rsidRDefault="00550159" w:rsidP="001B0C25"/>
        </w:tc>
        <w:tc>
          <w:tcPr>
            <w:tcW w:w="2169" w:type="dxa"/>
          </w:tcPr>
          <w:p w14:paraId="00292B38" w14:textId="50A52EE8" w:rsidR="008E28E6" w:rsidRDefault="008E28E6" w:rsidP="00C11A5B">
            <w:pPr>
              <w:pStyle w:val="ListParagraph"/>
              <w:numPr>
                <w:ilvl w:val="0"/>
                <w:numId w:val="9"/>
              </w:numPr>
            </w:pPr>
            <w:r>
              <w:lastRenderedPageBreak/>
              <w:t>Invoices for accreditation and membership fees completed by deadlines established</w:t>
            </w:r>
          </w:p>
          <w:p w14:paraId="466BC641" w14:textId="6C900316" w:rsidR="008E28E6" w:rsidRDefault="008E28E6" w:rsidP="008E28E6"/>
          <w:p w14:paraId="6BD35E9F" w14:textId="77777777" w:rsidR="00910C40" w:rsidRDefault="00910C40" w:rsidP="008E28E6"/>
          <w:p w14:paraId="2FA18D53" w14:textId="77777777" w:rsidR="008E28E6" w:rsidRDefault="008E28E6" w:rsidP="00C11A5B">
            <w:pPr>
              <w:pStyle w:val="ListParagraph"/>
              <w:numPr>
                <w:ilvl w:val="0"/>
                <w:numId w:val="9"/>
              </w:numPr>
            </w:pPr>
            <w:r>
              <w:t>100% core faculty will annually review most recent accreditation handbook revisions/editions</w:t>
            </w:r>
          </w:p>
          <w:p w14:paraId="63B7659E" w14:textId="4463D2DC" w:rsidR="008E28E6" w:rsidRDefault="008E28E6" w:rsidP="008E28E6"/>
          <w:p w14:paraId="449D214E" w14:textId="77777777" w:rsidR="00910C40" w:rsidRDefault="00910C40" w:rsidP="008E28E6"/>
          <w:p w14:paraId="0DC24EA5" w14:textId="54AFEE46" w:rsidR="008E28E6" w:rsidRDefault="008E28E6" w:rsidP="00C11A5B">
            <w:pPr>
              <w:pStyle w:val="ListParagraph"/>
              <w:numPr>
                <w:ilvl w:val="0"/>
                <w:numId w:val="9"/>
              </w:numPr>
            </w:pPr>
            <w:r>
              <w:t>100% core faculty will annually review essential documents provided by the AARC</w:t>
            </w:r>
          </w:p>
          <w:p w14:paraId="43FBAB44" w14:textId="4162832B" w:rsidR="00C31F6D" w:rsidRPr="00145EC4" w:rsidRDefault="00C31F6D" w:rsidP="00F27D8B"/>
        </w:tc>
        <w:tc>
          <w:tcPr>
            <w:tcW w:w="2304" w:type="dxa"/>
          </w:tcPr>
          <w:p w14:paraId="0FD70341" w14:textId="368B850D" w:rsidR="008E28E6" w:rsidRPr="00DE7C29" w:rsidRDefault="008E28E6" w:rsidP="00C11A5B">
            <w:pPr>
              <w:pStyle w:val="ListParagraph"/>
              <w:numPr>
                <w:ilvl w:val="0"/>
                <w:numId w:val="10"/>
              </w:numPr>
            </w:pPr>
            <w:r>
              <w:t xml:space="preserve">2019 Annual fee @ </w:t>
            </w:r>
            <w:r w:rsidRPr="00DE7C29">
              <w:t>$</w:t>
            </w:r>
            <w:r w:rsidR="00DE7C29" w:rsidRPr="00DE7C29">
              <w:t>3,6</w:t>
            </w:r>
            <w:r w:rsidRPr="00DE7C29">
              <w:t>00.00</w:t>
            </w:r>
          </w:p>
          <w:p w14:paraId="46A490EE" w14:textId="77777777" w:rsidR="008E28E6" w:rsidRDefault="008E28E6" w:rsidP="008E28E6">
            <w:pPr>
              <w:pStyle w:val="ListParagraph"/>
              <w:ind w:left="0"/>
            </w:pPr>
            <w:r>
              <w:t xml:space="preserve">       Ongoing</w:t>
            </w:r>
          </w:p>
          <w:p w14:paraId="3258DCC5" w14:textId="77777777" w:rsidR="008E28E6" w:rsidRDefault="008E28E6" w:rsidP="008E28E6">
            <w:pPr>
              <w:pStyle w:val="ListParagraph"/>
              <w:ind w:left="0"/>
            </w:pPr>
          </w:p>
          <w:p w14:paraId="161A3109" w14:textId="77777777" w:rsidR="008E28E6" w:rsidRDefault="008E28E6" w:rsidP="008E28E6"/>
          <w:p w14:paraId="05D7D3FB" w14:textId="26E1EEE0" w:rsidR="008E28E6" w:rsidRDefault="008E28E6" w:rsidP="008E28E6"/>
          <w:p w14:paraId="4495DD9E" w14:textId="77777777" w:rsidR="00910C40" w:rsidRDefault="00910C40" w:rsidP="008E28E6"/>
          <w:p w14:paraId="43EBF004" w14:textId="77777777" w:rsidR="008E28E6" w:rsidRDefault="008E28E6" w:rsidP="008E28E6"/>
          <w:p w14:paraId="4D63AD42" w14:textId="77777777" w:rsidR="008E28E6" w:rsidRDefault="008E28E6" w:rsidP="00C11A5B">
            <w:pPr>
              <w:pStyle w:val="ListParagraph"/>
              <w:numPr>
                <w:ilvl w:val="0"/>
                <w:numId w:val="10"/>
              </w:numPr>
            </w:pPr>
            <w:r>
              <w:t>$00</w:t>
            </w:r>
          </w:p>
          <w:p w14:paraId="03FA94B9" w14:textId="77777777" w:rsidR="008E28E6" w:rsidRDefault="008E28E6" w:rsidP="008E28E6">
            <w:pPr>
              <w:pStyle w:val="ListParagraph"/>
              <w:ind w:left="360"/>
            </w:pPr>
          </w:p>
          <w:p w14:paraId="3F282538" w14:textId="77777777" w:rsidR="008E28E6" w:rsidRDefault="008E28E6" w:rsidP="008E28E6">
            <w:pPr>
              <w:pStyle w:val="ListParagraph"/>
              <w:ind w:left="360"/>
            </w:pPr>
          </w:p>
          <w:p w14:paraId="0228AF09" w14:textId="77777777" w:rsidR="008E28E6" w:rsidRDefault="008E28E6" w:rsidP="008E28E6">
            <w:pPr>
              <w:pStyle w:val="ListParagraph"/>
              <w:ind w:left="360"/>
            </w:pPr>
          </w:p>
          <w:p w14:paraId="6DCFB001" w14:textId="6C055265" w:rsidR="008E28E6" w:rsidRDefault="008E28E6" w:rsidP="008E28E6"/>
          <w:p w14:paraId="2336DDE9" w14:textId="0AEBF8CF" w:rsidR="00910C40" w:rsidRDefault="00910C40" w:rsidP="008E28E6"/>
          <w:p w14:paraId="19B4C36A" w14:textId="46B98569" w:rsidR="00910C40" w:rsidRDefault="00910C40" w:rsidP="008E28E6"/>
          <w:p w14:paraId="563FE70F" w14:textId="5B138FF1" w:rsidR="00910C40" w:rsidRDefault="00910C40" w:rsidP="008E28E6"/>
          <w:p w14:paraId="1885EBE4" w14:textId="77777777" w:rsidR="00910C40" w:rsidRDefault="00910C40" w:rsidP="008E28E6"/>
          <w:p w14:paraId="539FF7FF" w14:textId="5F1B0F5A" w:rsidR="008E28E6" w:rsidRDefault="008E28E6" w:rsidP="00C11A5B">
            <w:pPr>
              <w:pStyle w:val="ListParagraph"/>
              <w:numPr>
                <w:ilvl w:val="0"/>
                <w:numId w:val="10"/>
              </w:numPr>
            </w:pPr>
            <w:r>
              <w:t xml:space="preserve">Yearly membership to the AARC @ </w:t>
            </w:r>
            <w:r w:rsidRPr="00DE7C29">
              <w:t>$</w:t>
            </w:r>
            <w:r w:rsidR="00DE7C29" w:rsidRPr="00DE7C29">
              <w:t>208</w:t>
            </w:r>
            <w:r w:rsidR="00DE7C29">
              <w:t>.00</w:t>
            </w:r>
          </w:p>
          <w:p w14:paraId="28E6360F" w14:textId="42B4C32A" w:rsidR="008E28E6" w:rsidRPr="0018283B" w:rsidRDefault="008E28E6" w:rsidP="001B0C25"/>
        </w:tc>
      </w:tr>
      <w:tr w:rsidR="002E3415" w:rsidRPr="004C37B5" w14:paraId="457E2450" w14:textId="77777777" w:rsidTr="001F5DAC">
        <w:trPr>
          <w:trHeight w:val="70"/>
        </w:trPr>
        <w:tc>
          <w:tcPr>
            <w:tcW w:w="2385" w:type="dxa"/>
          </w:tcPr>
          <w:p w14:paraId="56A92AE3" w14:textId="70265B25" w:rsidR="002E3415" w:rsidRDefault="002E3415" w:rsidP="002E3415">
            <w:pPr>
              <w:rPr>
                <w:b/>
              </w:rPr>
            </w:pPr>
            <w:r>
              <w:rPr>
                <w:b/>
              </w:rPr>
              <w:t>Faculty and students will have educational materials that will enhance learning/understanding of essential concepts in clinical education</w:t>
            </w:r>
          </w:p>
          <w:p w14:paraId="1CD4DA9A" w14:textId="77777777" w:rsidR="002E3415" w:rsidRDefault="002E3415" w:rsidP="002E3415">
            <w:pPr>
              <w:rPr>
                <w:b/>
              </w:rPr>
            </w:pPr>
          </w:p>
          <w:p w14:paraId="5DC01E05" w14:textId="77777777" w:rsidR="00423976" w:rsidRDefault="00423976" w:rsidP="00423976">
            <w:pPr>
              <w:rPr>
                <w:bCs/>
              </w:rPr>
            </w:pPr>
            <w:r>
              <w:rPr>
                <w:bCs/>
              </w:rPr>
              <w:t>Program Outcome #</w:t>
            </w:r>
            <w:r w:rsidRPr="00186FD4">
              <w:rPr>
                <w:bCs/>
              </w:rPr>
              <w:t>2. At least 80% of graduates will pass the NBRC TMC exam.</w:t>
            </w:r>
          </w:p>
          <w:p w14:paraId="61498DFB" w14:textId="77777777" w:rsidR="00423976" w:rsidRDefault="00423976" w:rsidP="00423976">
            <w:pPr>
              <w:rPr>
                <w:bCs/>
              </w:rPr>
            </w:pPr>
          </w:p>
          <w:p w14:paraId="62E50F73" w14:textId="088E9728" w:rsidR="00423976" w:rsidRDefault="00423976" w:rsidP="00423976">
            <w:pPr>
              <w:rPr>
                <w:bCs/>
              </w:rPr>
            </w:pPr>
            <w:r>
              <w:rPr>
                <w:bCs/>
              </w:rPr>
              <w:t>Program Outcome #</w:t>
            </w:r>
            <w:r w:rsidRPr="00186FD4">
              <w:rPr>
                <w:bCs/>
              </w:rPr>
              <w:t>4. Employers and graduates returning surveys will report 8</w:t>
            </w:r>
            <w:r>
              <w:rPr>
                <w:bCs/>
              </w:rPr>
              <w:t>0</w:t>
            </w:r>
            <w:r w:rsidRPr="00186FD4">
              <w:rPr>
                <w:bCs/>
              </w:rPr>
              <w:t>% satisfaction with educational preparation.</w:t>
            </w:r>
          </w:p>
          <w:p w14:paraId="2F71AB75" w14:textId="2F31995A" w:rsidR="00423976" w:rsidRPr="0018283B" w:rsidRDefault="00423976" w:rsidP="002E3415">
            <w:pPr>
              <w:rPr>
                <w:b/>
              </w:rPr>
            </w:pPr>
          </w:p>
        </w:tc>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A3E696" w14:textId="5FBF5FFB" w:rsidR="002E3415" w:rsidRPr="004D064C" w:rsidRDefault="002E3415" w:rsidP="00C11A5B">
            <w:pPr>
              <w:pStyle w:val="ListParagraph"/>
              <w:numPr>
                <w:ilvl w:val="0"/>
                <w:numId w:val="16"/>
              </w:numPr>
            </w:pPr>
            <w:r w:rsidRPr="004D064C">
              <w:t>Submission of yearly fee for on-line and onsite review seminar</w:t>
            </w:r>
            <w:r w:rsidR="00657511">
              <w:t>.</w:t>
            </w:r>
            <w:r w:rsidRPr="004D064C">
              <w:t xml:space="preserve"> Rationale:  To best ready students for the TMC credentialing exam.</w:t>
            </w:r>
          </w:p>
          <w:p w14:paraId="4C1AF26C" w14:textId="77777777" w:rsidR="0015340C" w:rsidRPr="004D064C" w:rsidRDefault="0015340C" w:rsidP="0015340C">
            <w:pPr>
              <w:pStyle w:val="ListParagraph"/>
              <w:ind w:left="360"/>
            </w:pPr>
          </w:p>
          <w:p w14:paraId="51D1FBCE" w14:textId="0E193799" w:rsidR="002E3415" w:rsidRPr="004D064C" w:rsidRDefault="002E3415" w:rsidP="00C11A5B">
            <w:pPr>
              <w:pStyle w:val="ListParagraph"/>
              <w:numPr>
                <w:ilvl w:val="0"/>
                <w:numId w:val="16"/>
              </w:numPr>
              <w:rPr>
                <w:b/>
              </w:rPr>
            </w:pPr>
            <w:r w:rsidRPr="004D064C">
              <w:t xml:space="preserve">Approval and purchase of essential lab supplies </w:t>
            </w:r>
            <w:r w:rsidR="00A6413A" w:rsidRPr="004D064C">
              <w:t xml:space="preserve">and oxygen tanks </w:t>
            </w:r>
            <w:r w:rsidRPr="004D064C">
              <w:t>necessary for instruction in relevant therapeutic concepts.</w:t>
            </w:r>
          </w:p>
          <w:p w14:paraId="7FB5FC94" w14:textId="77777777" w:rsidR="002E3415" w:rsidRPr="004D064C" w:rsidRDefault="002E3415" w:rsidP="002E3415">
            <w:pPr>
              <w:pStyle w:val="ListParagraph"/>
              <w:ind w:left="360"/>
            </w:pPr>
          </w:p>
          <w:p w14:paraId="03A7A571" w14:textId="77777777" w:rsidR="002E3415" w:rsidRPr="004D064C" w:rsidRDefault="002E3415" w:rsidP="002E3415">
            <w:pPr>
              <w:pStyle w:val="ListParagraph"/>
              <w:ind w:left="360"/>
            </w:pPr>
          </w:p>
          <w:p w14:paraId="51829446" w14:textId="77777777" w:rsidR="002E3415" w:rsidRPr="004D064C" w:rsidRDefault="002E3415" w:rsidP="002E3415">
            <w:pPr>
              <w:pStyle w:val="ListParagraph"/>
              <w:ind w:left="360"/>
            </w:pPr>
          </w:p>
          <w:p w14:paraId="197F326D" w14:textId="77777777" w:rsidR="002E3415" w:rsidRPr="004D064C" w:rsidRDefault="002E3415" w:rsidP="002E3415">
            <w:pPr>
              <w:pStyle w:val="ListParagraph"/>
              <w:ind w:left="360"/>
            </w:pPr>
          </w:p>
          <w:p w14:paraId="3FBE2FC7" w14:textId="77777777" w:rsidR="002E3415" w:rsidRPr="004D064C" w:rsidRDefault="002E3415" w:rsidP="002E3415">
            <w:pPr>
              <w:pStyle w:val="ListParagraph"/>
              <w:ind w:left="360"/>
            </w:pPr>
          </w:p>
          <w:p w14:paraId="7E3BB743" w14:textId="77777777" w:rsidR="002E3415" w:rsidRPr="004D064C" w:rsidRDefault="002E3415" w:rsidP="002E3415">
            <w:pPr>
              <w:pStyle w:val="ListParagraph"/>
              <w:ind w:left="360"/>
            </w:pPr>
          </w:p>
          <w:p w14:paraId="53F27A9A" w14:textId="1DCE9A86" w:rsidR="002E3415" w:rsidRPr="004D064C" w:rsidRDefault="002E3415" w:rsidP="002E3415">
            <w:pPr>
              <w:rPr>
                <w:b/>
              </w:rPr>
            </w:pPr>
          </w:p>
          <w:p w14:paraId="1A0AC27A" w14:textId="29D373D9" w:rsidR="00F761BB" w:rsidRPr="004D064C" w:rsidRDefault="00F761BB" w:rsidP="002E3415">
            <w:pPr>
              <w:rPr>
                <w:b/>
              </w:rPr>
            </w:pPr>
          </w:p>
          <w:p w14:paraId="30102825" w14:textId="76E0E4E3" w:rsidR="00F761BB" w:rsidRPr="004D064C" w:rsidRDefault="00F761BB" w:rsidP="002E3415">
            <w:pPr>
              <w:rPr>
                <w:b/>
              </w:rPr>
            </w:pPr>
          </w:p>
          <w:p w14:paraId="2CB9C350" w14:textId="77777777" w:rsidR="00F761BB" w:rsidRPr="004D064C" w:rsidRDefault="00F761BB" w:rsidP="002E3415">
            <w:pPr>
              <w:rPr>
                <w:b/>
              </w:rPr>
            </w:pPr>
          </w:p>
          <w:p w14:paraId="5238A881" w14:textId="6F8A7B65" w:rsidR="002E3415" w:rsidRPr="002E3415" w:rsidRDefault="002E3415" w:rsidP="00C11A5B">
            <w:pPr>
              <w:pStyle w:val="ListParagraph"/>
              <w:numPr>
                <w:ilvl w:val="0"/>
                <w:numId w:val="16"/>
              </w:numPr>
            </w:pPr>
            <w:r w:rsidRPr="004D064C">
              <w:t xml:space="preserve">Approval and </w:t>
            </w:r>
            <w:r w:rsidR="009C4ACB">
              <w:t xml:space="preserve">purchase of a </w:t>
            </w:r>
            <w:proofErr w:type="spellStart"/>
            <w:r w:rsidR="002121E8" w:rsidRPr="004D064C">
              <w:t>Vapotherm</w:t>
            </w:r>
            <w:proofErr w:type="spellEnd"/>
            <w:r w:rsidR="002121E8" w:rsidRPr="004D064C">
              <w:t xml:space="preserve"> and </w:t>
            </w:r>
            <w:r w:rsidR="009C4ACB">
              <w:t>2 PC based</w:t>
            </w:r>
            <w:r w:rsidR="002121E8" w:rsidRPr="004D064C">
              <w:t xml:space="preserve"> spirometer</w:t>
            </w:r>
            <w:r w:rsidR="004F174D" w:rsidRPr="004D064C">
              <w:t>s</w:t>
            </w:r>
            <w:r w:rsidR="004F174D">
              <w:rPr>
                <w:sz w:val="20"/>
                <w:szCs w:val="20"/>
              </w:rPr>
              <w:t>.</w:t>
            </w:r>
          </w:p>
        </w:tc>
        <w:tc>
          <w:tcPr>
            <w:tcW w:w="2169" w:type="dxa"/>
            <w:tcBorders>
              <w:top w:val="single" w:sz="4" w:space="0" w:color="auto"/>
              <w:left w:val="single" w:sz="4" w:space="0" w:color="auto"/>
              <w:bottom w:val="single" w:sz="4" w:space="0" w:color="auto"/>
              <w:right w:val="single" w:sz="4" w:space="0" w:color="auto"/>
            </w:tcBorders>
          </w:tcPr>
          <w:p w14:paraId="777FBE81" w14:textId="7E02591C" w:rsidR="002E3415" w:rsidRPr="004D064C" w:rsidRDefault="0015340C" w:rsidP="00C11A5B">
            <w:pPr>
              <w:pStyle w:val="ListParagraph"/>
              <w:numPr>
                <w:ilvl w:val="0"/>
                <w:numId w:val="17"/>
              </w:numPr>
            </w:pPr>
            <w:r w:rsidRPr="004D064C">
              <w:t>Review Pass rates for TMC exam with the NBRC; should meet or exceed the 80% goal.</w:t>
            </w:r>
          </w:p>
          <w:p w14:paraId="26CAAF41" w14:textId="77777777" w:rsidR="002E3415" w:rsidRPr="004D064C" w:rsidRDefault="002E3415" w:rsidP="004D064C"/>
          <w:p w14:paraId="37A52949" w14:textId="77777777" w:rsidR="002E3415" w:rsidRPr="004D064C" w:rsidRDefault="002E3415" w:rsidP="0015340C"/>
          <w:p w14:paraId="562DB6C7" w14:textId="40A44049" w:rsidR="002E3415" w:rsidRPr="004D064C" w:rsidRDefault="002E3415" w:rsidP="00C11A5B">
            <w:pPr>
              <w:pStyle w:val="ListParagraph"/>
              <w:numPr>
                <w:ilvl w:val="0"/>
                <w:numId w:val="17"/>
              </w:numPr>
            </w:pPr>
            <w:r w:rsidRPr="004D064C">
              <w:t xml:space="preserve">Review comments on Student Evaluation of Instructor and </w:t>
            </w:r>
            <w:r w:rsidR="0015340C" w:rsidRPr="004D064C">
              <w:t>RPT</w:t>
            </w:r>
            <w:r w:rsidRPr="004D064C">
              <w:t xml:space="preserve"> </w:t>
            </w:r>
            <w:r w:rsidR="0015340C" w:rsidRPr="004D064C">
              <w:t>a</w:t>
            </w:r>
            <w:r w:rsidRPr="004D064C">
              <w:t>nnual survey for any comments as to the adequacy of educational materials</w:t>
            </w:r>
          </w:p>
          <w:p w14:paraId="01091B4A" w14:textId="77777777" w:rsidR="002E3415" w:rsidRPr="004D064C" w:rsidRDefault="002E3415" w:rsidP="0015340C"/>
          <w:p w14:paraId="55688C78" w14:textId="77777777" w:rsidR="002E3415" w:rsidRPr="004D064C" w:rsidRDefault="002E3415" w:rsidP="002E3415">
            <w:pPr>
              <w:pStyle w:val="ListParagraph"/>
              <w:ind w:left="360"/>
            </w:pPr>
            <w:r w:rsidRPr="004D064C">
              <w:t>Core faculty to report needs for necessary educational materials</w:t>
            </w:r>
          </w:p>
          <w:p w14:paraId="26E1C657" w14:textId="77777777" w:rsidR="002E3415" w:rsidRPr="004D064C" w:rsidRDefault="002E3415" w:rsidP="002E3415">
            <w:pPr>
              <w:pStyle w:val="ListParagraph"/>
              <w:ind w:left="360"/>
            </w:pPr>
          </w:p>
          <w:p w14:paraId="5A804FBC" w14:textId="5954D3B5" w:rsidR="002E3415" w:rsidRPr="002E3415" w:rsidRDefault="002E3415" w:rsidP="00C11A5B">
            <w:pPr>
              <w:pStyle w:val="ListParagraph"/>
              <w:numPr>
                <w:ilvl w:val="0"/>
                <w:numId w:val="17"/>
              </w:numPr>
            </w:pPr>
            <w:r w:rsidRPr="004D064C">
              <w:t xml:space="preserve">Review comments on Student </w:t>
            </w:r>
            <w:r w:rsidR="002121E8" w:rsidRPr="004D064C">
              <w:t>survey</w:t>
            </w:r>
            <w:r w:rsidRPr="004D064C">
              <w:t xml:space="preserve"> </w:t>
            </w:r>
            <w:r w:rsidR="00F761BB" w:rsidRPr="004D064C">
              <w:t>for</w:t>
            </w:r>
            <w:r w:rsidRPr="004D064C">
              <w:t xml:space="preserve"> curriculum and equipment</w:t>
            </w:r>
          </w:p>
        </w:tc>
        <w:tc>
          <w:tcPr>
            <w:tcW w:w="2304" w:type="dxa"/>
            <w:tcBorders>
              <w:top w:val="single" w:sz="4" w:space="0" w:color="auto"/>
              <w:left w:val="single" w:sz="4" w:space="0" w:color="auto"/>
              <w:bottom w:val="single" w:sz="4" w:space="0" w:color="auto"/>
              <w:right w:val="single" w:sz="4" w:space="0" w:color="auto"/>
            </w:tcBorders>
          </w:tcPr>
          <w:p w14:paraId="5DF21C9C" w14:textId="467E8240" w:rsidR="002E3415" w:rsidRPr="004D064C" w:rsidRDefault="002E3415" w:rsidP="00C11A5B">
            <w:pPr>
              <w:pStyle w:val="ListParagraph"/>
              <w:numPr>
                <w:ilvl w:val="0"/>
                <w:numId w:val="18"/>
              </w:numPr>
            </w:pPr>
            <w:r w:rsidRPr="004D064C">
              <w:t xml:space="preserve">Funding estimate </w:t>
            </w:r>
            <w:r w:rsidR="0015340C" w:rsidRPr="004D064C">
              <w:t>for review seminar</w:t>
            </w:r>
          </w:p>
          <w:p w14:paraId="40A05F1F" w14:textId="7AD3D78E" w:rsidR="002E3415" w:rsidRPr="004D064C" w:rsidRDefault="002E3415" w:rsidP="0015340C">
            <w:pPr>
              <w:pStyle w:val="ListParagraph"/>
              <w:ind w:left="360"/>
            </w:pPr>
            <w:r w:rsidRPr="004D064C">
              <w:t>20</w:t>
            </w:r>
            <w:r w:rsidR="0015340C" w:rsidRPr="004D064C">
              <w:t>20</w:t>
            </w:r>
            <w:r w:rsidRPr="004D064C">
              <w:t xml:space="preserve">: </w:t>
            </w:r>
            <w:r w:rsidR="0015340C" w:rsidRPr="004D064C">
              <w:t>$6,246</w:t>
            </w:r>
          </w:p>
          <w:p w14:paraId="636DF3DD" w14:textId="77777777" w:rsidR="002E3415" w:rsidRPr="004D064C" w:rsidRDefault="002E3415" w:rsidP="002E3415">
            <w:pPr>
              <w:pStyle w:val="ListParagraph"/>
              <w:ind w:left="360"/>
            </w:pPr>
          </w:p>
          <w:p w14:paraId="0C3149B1" w14:textId="77777777" w:rsidR="002E3415" w:rsidRPr="004D064C" w:rsidRDefault="002E3415" w:rsidP="002E3415">
            <w:pPr>
              <w:pStyle w:val="ListParagraph"/>
              <w:ind w:left="360"/>
            </w:pPr>
          </w:p>
          <w:p w14:paraId="59E4CE10" w14:textId="7842FE4B" w:rsidR="002E3415" w:rsidRPr="004D064C" w:rsidRDefault="002E3415" w:rsidP="002E3415">
            <w:pPr>
              <w:pStyle w:val="ListParagraph"/>
              <w:ind w:left="360"/>
            </w:pPr>
          </w:p>
          <w:p w14:paraId="3D2271EA" w14:textId="77777777" w:rsidR="0015340C" w:rsidRPr="004D064C" w:rsidRDefault="0015340C" w:rsidP="002E3415">
            <w:pPr>
              <w:pStyle w:val="ListParagraph"/>
              <w:ind w:left="360"/>
            </w:pPr>
          </w:p>
          <w:p w14:paraId="39C20F95" w14:textId="77777777" w:rsidR="002E3415" w:rsidRPr="004D064C" w:rsidRDefault="002E3415" w:rsidP="002E3415">
            <w:pPr>
              <w:rPr>
                <w:color w:val="FF0000"/>
              </w:rPr>
            </w:pPr>
          </w:p>
          <w:p w14:paraId="64DCA3D0" w14:textId="77777777" w:rsidR="002E3415" w:rsidRPr="004D064C" w:rsidRDefault="002E3415" w:rsidP="00C11A5B">
            <w:pPr>
              <w:pStyle w:val="ListParagraph"/>
              <w:numPr>
                <w:ilvl w:val="0"/>
                <w:numId w:val="18"/>
              </w:numPr>
            </w:pPr>
            <w:r w:rsidRPr="004D064C">
              <w:t>Funding estimate for:</w:t>
            </w:r>
          </w:p>
          <w:p w14:paraId="7F8556D9" w14:textId="52D4A24D" w:rsidR="002E3415" w:rsidRPr="004D064C" w:rsidRDefault="002E3415" w:rsidP="002E3415">
            <w:pPr>
              <w:pStyle w:val="ListParagraph"/>
              <w:ind w:left="317"/>
            </w:pPr>
            <w:r w:rsidRPr="004D064C">
              <w:t xml:space="preserve">2019: Lab Supplies </w:t>
            </w:r>
          </w:p>
          <w:p w14:paraId="5215A695" w14:textId="7DFFEC93" w:rsidR="00A6413A" w:rsidRPr="004D064C" w:rsidRDefault="00A6413A" w:rsidP="002E3415">
            <w:pPr>
              <w:pStyle w:val="ListParagraph"/>
              <w:ind w:left="317"/>
            </w:pPr>
            <w:r w:rsidRPr="004D064C">
              <w:t xml:space="preserve">A – disposables = approximately </w:t>
            </w:r>
            <w:r w:rsidRPr="004D064C">
              <w:rPr>
                <w:shd w:val="clear" w:color="auto" w:fill="FFFFFF" w:themeFill="background1"/>
              </w:rPr>
              <w:t>$</w:t>
            </w:r>
            <w:r w:rsidR="002121E8" w:rsidRPr="004D064C">
              <w:rPr>
                <w:shd w:val="clear" w:color="auto" w:fill="FFFFFF" w:themeFill="background1"/>
              </w:rPr>
              <w:t>8</w:t>
            </w:r>
            <w:r w:rsidRPr="004D064C">
              <w:rPr>
                <w:shd w:val="clear" w:color="auto" w:fill="FFFFFF" w:themeFill="background1"/>
              </w:rPr>
              <w:t>,000.00</w:t>
            </w:r>
          </w:p>
          <w:p w14:paraId="7DA730F4" w14:textId="1ED22E84" w:rsidR="00A6413A" w:rsidRDefault="00A6413A" w:rsidP="002E3415">
            <w:pPr>
              <w:pStyle w:val="ListParagraph"/>
              <w:ind w:left="317"/>
            </w:pPr>
            <w:r w:rsidRPr="004D064C">
              <w:t>B – Oxygen tanks = approximately $2,800.00</w:t>
            </w:r>
          </w:p>
          <w:p w14:paraId="004F36FA" w14:textId="35E1F62D" w:rsidR="00EF417E" w:rsidRPr="004D064C" w:rsidRDefault="00EF417E" w:rsidP="002E3415">
            <w:pPr>
              <w:pStyle w:val="ListParagraph"/>
              <w:ind w:left="317"/>
            </w:pPr>
            <w:r>
              <w:t>C – Printing = $800.00</w:t>
            </w:r>
          </w:p>
          <w:p w14:paraId="3961BF70" w14:textId="77777777" w:rsidR="002E3415" w:rsidRPr="004D064C" w:rsidRDefault="002E3415" w:rsidP="002E3415">
            <w:pPr>
              <w:pStyle w:val="ListParagraph"/>
              <w:ind w:left="317"/>
            </w:pPr>
          </w:p>
          <w:p w14:paraId="75FA0839" w14:textId="77777777" w:rsidR="002E3415" w:rsidRPr="004D064C" w:rsidRDefault="002E3415" w:rsidP="002E3415">
            <w:pPr>
              <w:pStyle w:val="ListParagraph"/>
              <w:ind w:left="317"/>
            </w:pPr>
          </w:p>
          <w:p w14:paraId="141A5910" w14:textId="77777777" w:rsidR="002E3415" w:rsidRPr="004D064C" w:rsidRDefault="002E3415" w:rsidP="002E3415">
            <w:pPr>
              <w:pStyle w:val="ListParagraph"/>
              <w:ind w:left="317"/>
            </w:pPr>
          </w:p>
          <w:p w14:paraId="51D77315" w14:textId="77777777" w:rsidR="002E3415" w:rsidRPr="004D064C" w:rsidRDefault="002E3415" w:rsidP="002E3415">
            <w:pPr>
              <w:pStyle w:val="ListParagraph"/>
              <w:ind w:left="317"/>
            </w:pPr>
          </w:p>
          <w:p w14:paraId="5166D647" w14:textId="77777777" w:rsidR="002E3415" w:rsidRPr="004D064C" w:rsidRDefault="002E3415" w:rsidP="002E3415">
            <w:pPr>
              <w:pStyle w:val="ListParagraph"/>
              <w:ind w:left="317"/>
            </w:pPr>
          </w:p>
          <w:p w14:paraId="6F9E4005" w14:textId="268CB79B" w:rsidR="002E3415" w:rsidRDefault="002E3415" w:rsidP="002E3415"/>
          <w:p w14:paraId="6E963682" w14:textId="77777777" w:rsidR="00BF5B95" w:rsidRPr="004D064C" w:rsidRDefault="00BF5B95" w:rsidP="002E3415"/>
          <w:p w14:paraId="1FE3EE90" w14:textId="2365963D" w:rsidR="002121E8" w:rsidRPr="004D064C" w:rsidRDefault="002121E8" w:rsidP="00C11A5B">
            <w:pPr>
              <w:pStyle w:val="ListParagraph"/>
              <w:numPr>
                <w:ilvl w:val="0"/>
                <w:numId w:val="18"/>
              </w:numPr>
            </w:pPr>
            <w:proofErr w:type="spellStart"/>
            <w:r w:rsidRPr="004D064C">
              <w:t>Vapotherm</w:t>
            </w:r>
            <w:proofErr w:type="spellEnd"/>
            <w:r w:rsidRPr="004D064C">
              <w:t xml:space="preserve"> = $6,000.00</w:t>
            </w:r>
          </w:p>
          <w:p w14:paraId="4613E61C" w14:textId="345F7479" w:rsidR="002121E8" w:rsidRPr="004D064C" w:rsidRDefault="009C4ACB" w:rsidP="002121E8">
            <w:pPr>
              <w:pStyle w:val="ListParagraph"/>
              <w:ind w:left="360"/>
            </w:pPr>
            <w:r>
              <w:t xml:space="preserve">PC based </w:t>
            </w:r>
            <w:r w:rsidR="002121E8" w:rsidRPr="004D064C">
              <w:t>Spirometer</w:t>
            </w:r>
            <w:r w:rsidR="00A542F3">
              <w:t>s</w:t>
            </w:r>
            <w:r w:rsidR="002121E8" w:rsidRPr="004D064C">
              <w:t xml:space="preserve"> x2 = </w:t>
            </w:r>
            <w:r w:rsidR="00A542F3">
              <w:t>$</w:t>
            </w:r>
            <w:r w:rsidR="002121E8" w:rsidRPr="004D064C">
              <w:t>9,825.90</w:t>
            </w:r>
          </w:p>
          <w:p w14:paraId="3D1DD73B" w14:textId="77777777" w:rsidR="002E3415" w:rsidRPr="004D064C" w:rsidRDefault="002E3415" w:rsidP="002E3415">
            <w:pPr>
              <w:pStyle w:val="ListParagraph"/>
              <w:ind w:left="317"/>
            </w:pPr>
          </w:p>
          <w:p w14:paraId="13D5543B" w14:textId="77777777" w:rsidR="002E3415" w:rsidRPr="001F5DAC" w:rsidRDefault="002E3415" w:rsidP="001F5DAC">
            <w:pPr>
              <w:rPr>
                <w:sz w:val="20"/>
                <w:szCs w:val="20"/>
              </w:rPr>
            </w:pPr>
          </w:p>
          <w:p w14:paraId="0FDA51BB" w14:textId="77777777" w:rsidR="002E3415" w:rsidRPr="002E3415" w:rsidRDefault="002E3415" w:rsidP="002E3415"/>
        </w:tc>
      </w:tr>
      <w:tr w:rsidR="00C30FB3" w14:paraId="29684563" w14:textId="77777777" w:rsidTr="00C30FB3">
        <w:tc>
          <w:tcPr>
            <w:tcW w:w="2385" w:type="dxa"/>
          </w:tcPr>
          <w:p w14:paraId="7F815183" w14:textId="224DBFD7" w:rsidR="00C30FB3" w:rsidRPr="00E00086" w:rsidRDefault="00C30FB3">
            <w:r w:rsidRPr="00E00086">
              <w:rPr>
                <w:b/>
              </w:rPr>
              <w:t>Revise current Student Learning Outcomes (SLOs) for all courses in the program to more adequately document and enhance reporting of student progress in the program.</w:t>
            </w:r>
            <w:r w:rsidRPr="00E00086">
              <w:t xml:space="preserve"> </w:t>
            </w:r>
          </w:p>
          <w:p w14:paraId="1BC56C55" w14:textId="77777777" w:rsidR="00C30FB3" w:rsidRPr="00E00086" w:rsidRDefault="00C30FB3"/>
          <w:p w14:paraId="1F210488" w14:textId="4AAE7866" w:rsidR="00C30FB3" w:rsidRPr="00E00086" w:rsidRDefault="00C30FB3" w:rsidP="00C30FB3">
            <w:pPr>
              <w:shd w:val="clear" w:color="auto" w:fill="FFFFFF" w:themeFill="background1"/>
            </w:pPr>
            <w:r w:rsidRPr="00E00086">
              <w:rPr>
                <w:b/>
              </w:rPr>
              <w:t>Program Outcome #1</w:t>
            </w:r>
            <w:r w:rsidRPr="00E00086">
              <w:t xml:space="preserve"> The graduation rate of enrolled students in the RPT Program will be </w:t>
            </w:r>
            <w:r w:rsidRPr="00E00086">
              <w:lastRenderedPageBreak/>
              <w:t>70% or higher per cohort.</w:t>
            </w:r>
          </w:p>
          <w:p w14:paraId="50B78549" w14:textId="77777777" w:rsidR="00C30FB3" w:rsidRPr="00E00086" w:rsidRDefault="00C30FB3">
            <w:pPr>
              <w:rPr>
                <w:b/>
              </w:rPr>
            </w:pPr>
          </w:p>
        </w:tc>
        <w:tc>
          <w:tcPr>
            <w:tcW w:w="2492" w:type="dxa"/>
          </w:tcPr>
          <w:p w14:paraId="2B811DFC" w14:textId="77777777" w:rsidR="00C30FB3" w:rsidRPr="00E00086" w:rsidRDefault="00C30FB3" w:rsidP="00C11A5B">
            <w:pPr>
              <w:pStyle w:val="ListParagraph"/>
              <w:numPr>
                <w:ilvl w:val="0"/>
                <w:numId w:val="19"/>
              </w:numPr>
            </w:pPr>
            <w:r w:rsidRPr="00E00086">
              <w:lastRenderedPageBreak/>
              <w:t>Faculty will assess and revise SLO for each assigned course.  Rationale: To determine appropriate SLOs for courses.</w:t>
            </w:r>
          </w:p>
          <w:p w14:paraId="13680592" w14:textId="77777777" w:rsidR="00C30FB3" w:rsidRPr="00E00086" w:rsidRDefault="00C30FB3">
            <w:pPr>
              <w:pStyle w:val="ListParagraph"/>
              <w:ind w:left="360"/>
            </w:pPr>
          </w:p>
          <w:p w14:paraId="18AA6E49" w14:textId="77777777" w:rsidR="00C30FB3" w:rsidRPr="00E00086" w:rsidRDefault="00C30FB3" w:rsidP="00C11A5B">
            <w:pPr>
              <w:pStyle w:val="ListParagraph"/>
              <w:numPr>
                <w:ilvl w:val="0"/>
                <w:numId w:val="19"/>
              </w:numPr>
            </w:pPr>
            <w:r w:rsidRPr="00E00086">
              <w:t xml:space="preserve">Conduct faculty reviews of SLOs, modify as necessary.  Rationale: To provide a forum for </w:t>
            </w:r>
            <w:r w:rsidRPr="00E00086">
              <w:lastRenderedPageBreak/>
              <w:t xml:space="preserve">discussion and revision of SLOs. </w:t>
            </w:r>
          </w:p>
          <w:p w14:paraId="5D559B7E" w14:textId="77777777" w:rsidR="00C30FB3" w:rsidRPr="00E00086" w:rsidRDefault="00C30FB3"/>
          <w:p w14:paraId="383B1AB9" w14:textId="77777777" w:rsidR="00C30FB3" w:rsidRPr="00E00086" w:rsidRDefault="00C30FB3" w:rsidP="00C11A5B">
            <w:pPr>
              <w:pStyle w:val="ListParagraph"/>
              <w:numPr>
                <w:ilvl w:val="0"/>
                <w:numId w:val="19"/>
              </w:numPr>
            </w:pPr>
            <w:r w:rsidRPr="00E00086">
              <w:t>Plan methods for assessing SLOs and documenting results. Rationale:  To develop and enable an assessment process for SLOs.</w:t>
            </w:r>
            <w:r w:rsidRPr="00E00086">
              <w:rPr>
                <w:b/>
              </w:rPr>
              <w:t xml:space="preserve"> </w:t>
            </w:r>
          </w:p>
        </w:tc>
        <w:tc>
          <w:tcPr>
            <w:tcW w:w="2169" w:type="dxa"/>
            <w:hideMark/>
          </w:tcPr>
          <w:p w14:paraId="4E7CFEE7" w14:textId="77777777" w:rsidR="00C30FB3" w:rsidRPr="00E00086" w:rsidRDefault="00C30FB3">
            <w:r w:rsidRPr="00E00086">
              <w:lastRenderedPageBreak/>
              <w:t xml:space="preserve">Assessment of SLOs will be based on judgment of the faculty and performance of the students. It is expected that SLOs and assessments will be continually modified as faculty determine where improvements are needed.  Advisory </w:t>
            </w:r>
            <w:r w:rsidRPr="00E00086">
              <w:lastRenderedPageBreak/>
              <w:t>Committee may be consulted as needed.</w:t>
            </w:r>
          </w:p>
        </w:tc>
        <w:tc>
          <w:tcPr>
            <w:tcW w:w="2304" w:type="dxa"/>
            <w:hideMark/>
          </w:tcPr>
          <w:p w14:paraId="2C4BB9A3" w14:textId="77777777" w:rsidR="00C30FB3" w:rsidRPr="00E00086" w:rsidRDefault="00C30FB3">
            <w:pPr>
              <w:pStyle w:val="ListParagraph"/>
              <w:ind w:left="317"/>
            </w:pPr>
            <w:r w:rsidRPr="00E00086">
              <w:lastRenderedPageBreak/>
              <w:t>Funding estimate for:</w:t>
            </w:r>
          </w:p>
          <w:p w14:paraId="701D7442" w14:textId="288F499E" w:rsidR="00C30FB3" w:rsidRPr="00E00086" w:rsidRDefault="00C30FB3">
            <w:pPr>
              <w:pStyle w:val="ListParagraph"/>
              <w:ind w:left="317"/>
            </w:pPr>
            <w:r w:rsidRPr="00E00086">
              <w:t>2 advisory meeting</w:t>
            </w:r>
            <w:r w:rsidR="00B94CF2">
              <w:t>s</w:t>
            </w:r>
            <w:r w:rsidRPr="00E00086">
              <w:t xml:space="preserve"> @ $200 per meeting</w:t>
            </w:r>
          </w:p>
          <w:p w14:paraId="35020435" w14:textId="77777777" w:rsidR="00C30FB3" w:rsidRPr="00E00086" w:rsidRDefault="00C30FB3">
            <w:pPr>
              <w:pStyle w:val="ListParagraph"/>
              <w:ind w:left="317"/>
            </w:pPr>
            <w:r w:rsidRPr="00E00086">
              <w:t>Ongoing</w:t>
            </w:r>
          </w:p>
        </w:tc>
      </w:tr>
      <w:tr w:rsidR="009B12FF" w14:paraId="409AF018" w14:textId="77777777" w:rsidTr="002E3415">
        <w:tc>
          <w:tcPr>
            <w:tcW w:w="2385" w:type="dxa"/>
          </w:tcPr>
          <w:p w14:paraId="347BE43A" w14:textId="0B1213FA" w:rsidR="009B12FF" w:rsidRDefault="009B12FF" w:rsidP="009B12FF">
            <w:pPr>
              <w:rPr>
                <w:b/>
              </w:rPr>
            </w:pPr>
            <w:r>
              <w:rPr>
                <w:b/>
              </w:rPr>
              <w:t>RPT Faculty and students will have access to safe, operable laboratory equipment reflective of contemporary practice in respiratory therapy</w:t>
            </w:r>
          </w:p>
          <w:p w14:paraId="50AD4E0B" w14:textId="77777777" w:rsidR="009B12FF" w:rsidRDefault="009B12FF" w:rsidP="009B12FF">
            <w:pPr>
              <w:rPr>
                <w:b/>
                <w:color w:val="0070C0"/>
                <w:u w:val="single"/>
              </w:rPr>
            </w:pPr>
          </w:p>
          <w:p w14:paraId="2397D982" w14:textId="77777777" w:rsidR="009B12FF" w:rsidRDefault="009B12FF" w:rsidP="009B12FF">
            <w:pPr>
              <w:rPr>
                <w:b/>
                <w:u w:val="single"/>
              </w:rPr>
            </w:pPr>
          </w:p>
          <w:p w14:paraId="4F35EA33" w14:textId="77777777" w:rsidR="00421E40" w:rsidRDefault="00421E40" w:rsidP="00421E40">
            <w:pPr>
              <w:rPr>
                <w:bCs/>
              </w:rPr>
            </w:pPr>
            <w:r>
              <w:rPr>
                <w:bCs/>
              </w:rPr>
              <w:t>Program Outcome #</w:t>
            </w:r>
            <w:r w:rsidRPr="00186FD4">
              <w:rPr>
                <w:bCs/>
              </w:rPr>
              <w:t>4. Employers and graduates returning surveys will report 8</w:t>
            </w:r>
            <w:r>
              <w:rPr>
                <w:bCs/>
              </w:rPr>
              <w:t>0</w:t>
            </w:r>
            <w:r w:rsidRPr="00186FD4">
              <w:rPr>
                <w:bCs/>
              </w:rPr>
              <w:t>% satisfaction with educational preparation.</w:t>
            </w:r>
          </w:p>
          <w:p w14:paraId="13801E15" w14:textId="77777777" w:rsidR="009B12FF" w:rsidRDefault="009B12FF" w:rsidP="009B12FF">
            <w:pPr>
              <w:rPr>
                <w:b/>
                <w:u w:val="single"/>
              </w:rPr>
            </w:pPr>
          </w:p>
          <w:p w14:paraId="350EB48A" w14:textId="77777777" w:rsidR="009B12FF" w:rsidRDefault="009B12FF" w:rsidP="009B12FF">
            <w:pPr>
              <w:rPr>
                <w:b/>
                <w:u w:val="single"/>
              </w:rPr>
            </w:pPr>
          </w:p>
          <w:p w14:paraId="1030F2B8" w14:textId="77777777" w:rsidR="009B12FF" w:rsidRDefault="009B12FF" w:rsidP="009B12FF">
            <w:pPr>
              <w:rPr>
                <w:b/>
                <w:u w:val="single"/>
              </w:rPr>
            </w:pPr>
          </w:p>
          <w:p w14:paraId="07C82AEA" w14:textId="77777777" w:rsidR="009B12FF" w:rsidRDefault="009B12FF" w:rsidP="009B12FF"/>
        </w:tc>
        <w:tc>
          <w:tcPr>
            <w:tcW w:w="2492" w:type="dxa"/>
            <w:tcBorders>
              <w:top w:val="single" w:sz="4" w:space="0" w:color="auto"/>
              <w:left w:val="single" w:sz="4" w:space="0" w:color="auto"/>
              <w:bottom w:val="single" w:sz="4" w:space="0" w:color="auto"/>
              <w:right w:val="single" w:sz="4" w:space="0" w:color="auto"/>
            </w:tcBorders>
          </w:tcPr>
          <w:p w14:paraId="7D803431" w14:textId="77777777" w:rsidR="009B12FF" w:rsidRPr="00E00086" w:rsidRDefault="009B12FF" w:rsidP="00C11A5B">
            <w:pPr>
              <w:pStyle w:val="ListParagraph"/>
              <w:numPr>
                <w:ilvl w:val="0"/>
                <w:numId w:val="11"/>
              </w:numPr>
            </w:pPr>
            <w:r w:rsidRPr="00E00086">
              <w:t>Approval and payment of biomed services to run calibration and safety checks on laboratory electrical equipment.  Rationale: To maintain safe equipment for use and handling by instructors and students</w:t>
            </w:r>
          </w:p>
          <w:p w14:paraId="3A5F2CF1" w14:textId="77777777" w:rsidR="009B12FF" w:rsidRPr="00E00086" w:rsidRDefault="009B12FF" w:rsidP="009B12FF">
            <w:pPr>
              <w:pStyle w:val="ListParagraph"/>
              <w:ind w:left="360"/>
            </w:pPr>
          </w:p>
          <w:p w14:paraId="4CD6480B" w14:textId="6416B075" w:rsidR="009B12FF" w:rsidRPr="00E00086" w:rsidRDefault="009B12FF" w:rsidP="00C11A5B">
            <w:pPr>
              <w:pStyle w:val="ListParagraph"/>
              <w:numPr>
                <w:ilvl w:val="0"/>
                <w:numId w:val="11"/>
              </w:numPr>
            </w:pPr>
            <w:r w:rsidRPr="00E00086">
              <w:t xml:space="preserve">Approval and purchase of </w:t>
            </w:r>
            <w:r w:rsidR="001015A4" w:rsidRPr="00E00086">
              <w:t xml:space="preserve">new </w:t>
            </w:r>
            <w:r w:rsidRPr="00E00086">
              <w:t>educational equipment</w:t>
            </w:r>
            <w:r w:rsidR="00687259" w:rsidRPr="00E00086">
              <w:t>; 3 ABG arms and a PPE tower</w:t>
            </w:r>
            <w:r w:rsidR="001015A4" w:rsidRPr="00E00086">
              <w:t xml:space="preserve">. </w:t>
            </w:r>
            <w:r w:rsidRPr="00E00086">
              <w:t xml:space="preserve">Rationale: To </w:t>
            </w:r>
            <w:r w:rsidR="001015A4" w:rsidRPr="00E00086">
              <w:t xml:space="preserve">acquire </w:t>
            </w:r>
            <w:proofErr w:type="gramStart"/>
            <w:r w:rsidR="00421E40" w:rsidRPr="00E00086">
              <w:t>sufficient</w:t>
            </w:r>
            <w:proofErr w:type="gramEnd"/>
            <w:r w:rsidR="00421E40" w:rsidRPr="00E00086">
              <w:t xml:space="preserve"> equipment</w:t>
            </w:r>
            <w:r w:rsidRPr="00E00086">
              <w:t xml:space="preserve"> necessary for effective and safe instruction.</w:t>
            </w:r>
          </w:p>
        </w:tc>
        <w:tc>
          <w:tcPr>
            <w:tcW w:w="2169" w:type="dxa"/>
            <w:tcBorders>
              <w:top w:val="single" w:sz="4" w:space="0" w:color="auto"/>
              <w:left w:val="single" w:sz="4" w:space="0" w:color="auto"/>
              <w:bottom w:val="single" w:sz="4" w:space="0" w:color="auto"/>
              <w:right w:val="single" w:sz="4" w:space="0" w:color="auto"/>
            </w:tcBorders>
          </w:tcPr>
          <w:p w14:paraId="44E0D1FE" w14:textId="4B955E1C" w:rsidR="009B12FF" w:rsidRPr="00E00086" w:rsidRDefault="009B12FF" w:rsidP="00C11A5B">
            <w:pPr>
              <w:pStyle w:val="ListParagraph"/>
              <w:numPr>
                <w:ilvl w:val="0"/>
                <w:numId w:val="12"/>
              </w:numPr>
            </w:pPr>
            <w:r w:rsidRPr="00E00086">
              <w:t xml:space="preserve">Faculty to annually inventory and inspect equipment and determine if existing equipment is adequate, operable and reflective of current </w:t>
            </w:r>
            <w:r w:rsidR="001015A4" w:rsidRPr="00E00086">
              <w:t>RPT</w:t>
            </w:r>
            <w:r w:rsidRPr="00E00086">
              <w:t xml:space="preserve"> practice</w:t>
            </w:r>
          </w:p>
          <w:p w14:paraId="7FE4CB58" w14:textId="77777777" w:rsidR="009B12FF" w:rsidRPr="00E00086" w:rsidRDefault="009B12FF" w:rsidP="009B12FF"/>
          <w:p w14:paraId="0759F984" w14:textId="05F6BA2E" w:rsidR="009B12FF" w:rsidRPr="00E00086" w:rsidRDefault="009B12FF" w:rsidP="00C11A5B">
            <w:pPr>
              <w:pStyle w:val="ListParagraph"/>
              <w:numPr>
                <w:ilvl w:val="0"/>
                <w:numId w:val="12"/>
              </w:numPr>
            </w:pPr>
            <w:r w:rsidRPr="00E00086">
              <w:t xml:space="preserve">Review comments on Student Evaluation of Instructor and </w:t>
            </w:r>
            <w:r w:rsidR="001015A4" w:rsidRPr="00E00086">
              <w:t>RPT</w:t>
            </w:r>
            <w:r w:rsidRPr="00E00086">
              <w:t xml:space="preserve"> Annual survey for any comments as to the adequacy of equipment and supplies.  </w:t>
            </w:r>
          </w:p>
          <w:p w14:paraId="5396B984" w14:textId="2476ED55" w:rsidR="009B12FF" w:rsidRPr="00E00086" w:rsidRDefault="009B12FF" w:rsidP="009B12FF">
            <w:r w:rsidRPr="00E00086">
              <w:t>Core faculty to report needs for equipment.</w:t>
            </w:r>
          </w:p>
        </w:tc>
        <w:tc>
          <w:tcPr>
            <w:tcW w:w="2304" w:type="dxa"/>
            <w:tcBorders>
              <w:top w:val="single" w:sz="4" w:space="0" w:color="auto"/>
              <w:left w:val="single" w:sz="4" w:space="0" w:color="auto"/>
              <w:bottom w:val="single" w:sz="4" w:space="0" w:color="auto"/>
              <w:right w:val="single" w:sz="4" w:space="0" w:color="auto"/>
            </w:tcBorders>
          </w:tcPr>
          <w:p w14:paraId="5E380705" w14:textId="77777777" w:rsidR="002921B1" w:rsidRPr="00E00086" w:rsidRDefault="002921B1" w:rsidP="00C11A5B">
            <w:pPr>
              <w:pStyle w:val="ListParagraph"/>
              <w:numPr>
                <w:ilvl w:val="0"/>
                <w:numId w:val="29"/>
              </w:numPr>
            </w:pPr>
            <w:r w:rsidRPr="00E00086">
              <w:t xml:space="preserve">2019 </w:t>
            </w:r>
            <w:r w:rsidRPr="002921B1">
              <w:rPr>
                <w:shd w:val="clear" w:color="auto" w:fill="FFFFFF" w:themeFill="background1"/>
              </w:rPr>
              <w:t>=$</w:t>
            </w:r>
            <w:r>
              <w:rPr>
                <w:shd w:val="clear" w:color="auto" w:fill="FFFFFF" w:themeFill="background1"/>
              </w:rPr>
              <w:t>2,</w:t>
            </w:r>
            <w:r w:rsidRPr="002921B1">
              <w:rPr>
                <w:shd w:val="clear" w:color="auto" w:fill="FFFFFF" w:themeFill="background1"/>
              </w:rPr>
              <w:t>000.00</w:t>
            </w:r>
            <w:r w:rsidRPr="00E00086">
              <w:t xml:space="preserve"> (</w:t>
            </w:r>
            <w:r>
              <w:t xml:space="preserve">maintenance, </w:t>
            </w:r>
            <w:r w:rsidRPr="00E00086">
              <w:t>calibration and safety checks)</w:t>
            </w:r>
          </w:p>
          <w:p w14:paraId="26722661" w14:textId="77777777" w:rsidR="002921B1" w:rsidRPr="00E00086" w:rsidRDefault="002921B1" w:rsidP="002921B1">
            <w:pPr>
              <w:pStyle w:val="ListParagraph"/>
              <w:ind w:left="360"/>
            </w:pPr>
            <w:r w:rsidRPr="00E00086">
              <w:t>Ongoing</w:t>
            </w:r>
          </w:p>
          <w:p w14:paraId="6960FBC3" w14:textId="4F612E3F" w:rsidR="009B12FF" w:rsidRPr="00E00086" w:rsidRDefault="009B12FF" w:rsidP="009B12FF">
            <w:pPr>
              <w:pStyle w:val="ListParagraph"/>
              <w:ind w:left="360"/>
            </w:pPr>
          </w:p>
          <w:p w14:paraId="48A7630F" w14:textId="77777777" w:rsidR="009B12FF" w:rsidRPr="00E00086" w:rsidRDefault="009B12FF" w:rsidP="009B12FF">
            <w:pPr>
              <w:pStyle w:val="ListParagraph"/>
              <w:ind w:left="360"/>
            </w:pPr>
          </w:p>
          <w:p w14:paraId="5890014D" w14:textId="77777777" w:rsidR="009B12FF" w:rsidRPr="00E00086" w:rsidRDefault="009B12FF" w:rsidP="009B12FF">
            <w:pPr>
              <w:pStyle w:val="ListParagraph"/>
              <w:ind w:left="360"/>
            </w:pPr>
          </w:p>
          <w:p w14:paraId="278ED26C" w14:textId="77777777" w:rsidR="009B12FF" w:rsidRPr="00E00086" w:rsidRDefault="009B12FF" w:rsidP="009B12FF">
            <w:pPr>
              <w:pStyle w:val="ListParagraph"/>
              <w:ind w:left="360"/>
            </w:pPr>
          </w:p>
          <w:p w14:paraId="2D2B3ED8" w14:textId="77777777" w:rsidR="009B12FF" w:rsidRPr="00E00086" w:rsidRDefault="009B12FF" w:rsidP="009B12FF">
            <w:pPr>
              <w:pStyle w:val="ListParagraph"/>
              <w:ind w:left="360"/>
            </w:pPr>
          </w:p>
          <w:p w14:paraId="6F16B47D" w14:textId="77777777" w:rsidR="009B12FF" w:rsidRPr="00E00086" w:rsidRDefault="009B12FF" w:rsidP="009B12FF"/>
          <w:p w14:paraId="19DA6618" w14:textId="6A8B74A4" w:rsidR="009229CE" w:rsidRDefault="009229CE" w:rsidP="009B12FF"/>
          <w:p w14:paraId="0306B430" w14:textId="77777777" w:rsidR="009229CE" w:rsidRPr="00E00086" w:rsidRDefault="009229CE" w:rsidP="009B12FF"/>
          <w:p w14:paraId="5BCFAAE5" w14:textId="77777777" w:rsidR="009B12FF" w:rsidRPr="00E00086" w:rsidRDefault="009B12FF" w:rsidP="009B12FF"/>
          <w:p w14:paraId="1763FA62" w14:textId="15D8C63A" w:rsidR="00687259" w:rsidRPr="00E00086" w:rsidRDefault="00687259" w:rsidP="00C11A5B">
            <w:pPr>
              <w:pStyle w:val="ListParagraph"/>
              <w:numPr>
                <w:ilvl w:val="0"/>
                <w:numId w:val="29"/>
              </w:numPr>
            </w:pPr>
            <w:r w:rsidRPr="00E00086">
              <w:t>ABG arms x3 = $1,679.19</w:t>
            </w:r>
          </w:p>
          <w:p w14:paraId="71895153" w14:textId="77777777" w:rsidR="00687259" w:rsidRPr="00E00086" w:rsidRDefault="00687259" w:rsidP="00687259">
            <w:pPr>
              <w:pStyle w:val="ListParagraph"/>
              <w:ind w:left="360"/>
            </w:pPr>
            <w:r w:rsidRPr="00E00086">
              <w:t>PPE tower = $3,234.85</w:t>
            </w:r>
          </w:p>
          <w:p w14:paraId="5857EFE4" w14:textId="4F62ABC1" w:rsidR="009B12FF" w:rsidRPr="00E00086" w:rsidRDefault="009B12FF" w:rsidP="009B12FF"/>
        </w:tc>
      </w:tr>
      <w:tr w:rsidR="00E97506" w:rsidRPr="004C37B5" w14:paraId="5A8FC77C" w14:textId="77777777" w:rsidTr="00AC5FF3">
        <w:trPr>
          <w:trHeight w:val="1250"/>
        </w:trPr>
        <w:tc>
          <w:tcPr>
            <w:tcW w:w="2385" w:type="dxa"/>
          </w:tcPr>
          <w:p w14:paraId="74395F5F" w14:textId="77777777" w:rsidR="00E97506" w:rsidRPr="00E97506" w:rsidRDefault="00E97506" w:rsidP="00E97506">
            <w:pPr>
              <w:autoSpaceDE w:val="0"/>
              <w:autoSpaceDN w:val="0"/>
              <w:adjustRightInd w:val="0"/>
              <w:rPr>
                <w:rFonts w:ascii="Calibri" w:eastAsia="Calibri" w:hAnsi="Calibri" w:cs="Times New Roman"/>
                <w:b/>
                <w:color w:val="000000"/>
              </w:rPr>
            </w:pPr>
            <w:r w:rsidRPr="00E97506">
              <w:rPr>
                <w:rFonts w:ascii="Calibri" w:eastAsia="Calibri" w:hAnsi="Calibri" w:cs="Times New Roman"/>
                <w:b/>
                <w:color w:val="000000"/>
              </w:rPr>
              <w:t xml:space="preserve">Faculty will have access to technology and resources </w:t>
            </w:r>
            <w:proofErr w:type="gramStart"/>
            <w:r w:rsidRPr="00E97506">
              <w:rPr>
                <w:rFonts w:ascii="Calibri" w:eastAsia="Calibri" w:hAnsi="Calibri" w:cs="Times New Roman"/>
                <w:b/>
                <w:color w:val="000000"/>
              </w:rPr>
              <w:t>sufficient</w:t>
            </w:r>
            <w:proofErr w:type="gramEnd"/>
            <w:r w:rsidRPr="00E97506">
              <w:rPr>
                <w:rFonts w:ascii="Calibri" w:eastAsia="Calibri" w:hAnsi="Calibri" w:cs="Times New Roman"/>
                <w:b/>
                <w:color w:val="000000"/>
              </w:rPr>
              <w:t xml:space="preserve"> to achieve course and program outcomes. </w:t>
            </w:r>
          </w:p>
          <w:p w14:paraId="2CE5CA1B" w14:textId="77777777" w:rsidR="00E97506" w:rsidRPr="00640005" w:rsidRDefault="00E97506" w:rsidP="00E97506">
            <w:pPr>
              <w:rPr>
                <w:b/>
                <w:color w:val="0070C0"/>
                <w:u w:val="single"/>
              </w:rPr>
            </w:pPr>
          </w:p>
          <w:p w14:paraId="3F3EAA45" w14:textId="77777777" w:rsidR="008372AF" w:rsidRPr="00640005" w:rsidRDefault="008372AF" w:rsidP="008372AF">
            <w:pPr>
              <w:rPr>
                <w:bCs/>
              </w:rPr>
            </w:pPr>
            <w:r w:rsidRPr="00640005">
              <w:rPr>
                <w:bCs/>
              </w:rPr>
              <w:t xml:space="preserve">Program Outcome #4. Employers and graduates returning surveys will report 80% satisfaction with </w:t>
            </w:r>
            <w:r w:rsidRPr="00640005">
              <w:rPr>
                <w:bCs/>
              </w:rPr>
              <w:lastRenderedPageBreak/>
              <w:t>educational preparation.</w:t>
            </w:r>
          </w:p>
          <w:p w14:paraId="0DE0F97F" w14:textId="04402C07" w:rsidR="00E97506" w:rsidRPr="00640005" w:rsidRDefault="00E97506" w:rsidP="00E97506">
            <w:pPr>
              <w:rPr>
                <w:b/>
                <w:color w:val="0070C0"/>
                <w:u w:val="single"/>
              </w:rPr>
            </w:pPr>
          </w:p>
        </w:tc>
        <w:tc>
          <w:tcPr>
            <w:tcW w:w="2492" w:type="dxa"/>
            <w:tcBorders>
              <w:top w:val="single" w:sz="4" w:space="0" w:color="auto"/>
              <w:left w:val="single" w:sz="4" w:space="0" w:color="auto"/>
              <w:bottom w:val="single" w:sz="4" w:space="0" w:color="auto"/>
              <w:right w:val="single" w:sz="4" w:space="0" w:color="auto"/>
            </w:tcBorders>
          </w:tcPr>
          <w:p w14:paraId="74526CC5" w14:textId="0D5FA096" w:rsidR="00E97506" w:rsidRPr="00640005" w:rsidRDefault="00E97506" w:rsidP="00C11A5B">
            <w:pPr>
              <w:pStyle w:val="ListParagraph"/>
              <w:numPr>
                <w:ilvl w:val="0"/>
                <w:numId w:val="13"/>
              </w:numPr>
            </w:pPr>
            <w:r w:rsidRPr="00640005">
              <w:lastRenderedPageBreak/>
              <w:t xml:space="preserve">Approval and attendance of annual conference.  Rationale: Program </w:t>
            </w:r>
            <w:r w:rsidR="00951420" w:rsidRPr="00640005">
              <w:t>sponsor</w:t>
            </w:r>
            <w:r w:rsidRPr="00640005">
              <w:t xml:space="preserve"> must provide </w:t>
            </w:r>
            <w:r w:rsidR="00951420" w:rsidRPr="00640005">
              <w:t>continued professional growth for faculty</w:t>
            </w:r>
            <w:r w:rsidRPr="00640005">
              <w:t xml:space="preserve"> (</w:t>
            </w:r>
            <w:proofErr w:type="spellStart"/>
            <w:r w:rsidR="00951420" w:rsidRPr="00640005">
              <w:t>CoARC</w:t>
            </w:r>
            <w:proofErr w:type="spellEnd"/>
            <w:r w:rsidR="00951420" w:rsidRPr="00640005">
              <w:t xml:space="preserve"> standard 1.04</w:t>
            </w:r>
            <w:r w:rsidRPr="00640005">
              <w:t xml:space="preserve">). Participating in annual conference </w:t>
            </w:r>
            <w:r w:rsidRPr="00640005">
              <w:lastRenderedPageBreak/>
              <w:t>allows the program faculty to provide the evidence and meet this accreditation standard.</w:t>
            </w:r>
          </w:p>
          <w:p w14:paraId="1923C79E" w14:textId="77777777" w:rsidR="00E97506" w:rsidRPr="00640005" w:rsidRDefault="00E97506" w:rsidP="00E97506">
            <w:pPr>
              <w:pStyle w:val="ListParagraph"/>
              <w:ind w:left="360"/>
            </w:pPr>
          </w:p>
          <w:p w14:paraId="128E9072" w14:textId="172AC91A" w:rsidR="00E97506" w:rsidRPr="00640005" w:rsidRDefault="006120CC" w:rsidP="00C11A5B">
            <w:pPr>
              <w:pStyle w:val="ListParagraph"/>
              <w:numPr>
                <w:ilvl w:val="0"/>
                <w:numId w:val="13"/>
              </w:numPr>
            </w:pPr>
            <w:r>
              <w:t>Use electronic data base to log clinic hours, ratings and journal entries.</w:t>
            </w:r>
          </w:p>
        </w:tc>
        <w:tc>
          <w:tcPr>
            <w:tcW w:w="2169" w:type="dxa"/>
            <w:tcBorders>
              <w:top w:val="single" w:sz="4" w:space="0" w:color="auto"/>
              <w:left w:val="single" w:sz="4" w:space="0" w:color="auto"/>
              <w:bottom w:val="single" w:sz="4" w:space="0" w:color="auto"/>
              <w:right w:val="single" w:sz="4" w:space="0" w:color="auto"/>
            </w:tcBorders>
          </w:tcPr>
          <w:p w14:paraId="24E9B297" w14:textId="57521D35" w:rsidR="00E97506" w:rsidRDefault="00B00793" w:rsidP="00C11A5B">
            <w:pPr>
              <w:pStyle w:val="ListParagraph"/>
              <w:numPr>
                <w:ilvl w:val="0"/>
                <w:numId w:val="14"/>
              </w:numPr>
            </w:pPr>
            <w:r w:rsidRPr="00640005">
              <w:lastRenderedPageBreak/>
              <w:t>Core f</w:t>
            </w:r>
            <w:r w:rsidR="00E97506" w:rsidRPr="00640005">
              <w:t xml:space="preserve">aculty to </w:t>
            </w:r>
            <w:r w:rsidRPr="00640005">
              <w:t>attend at least one state or national conference each year</w:t>
            </w:r>
            <w:r w:rsidR="00E97506" w:rsidRPr="00640005">
              <w:t xml:space="preserve"> </w:t>
            </w:r>
          </w:p>
          <w:p w14:paraId="043771D8" w14:textId="5E171B0C" w:rsidR="00733F81" w:rsidRDefault="00733F81" w:rsidP="00733F81">
            <w:pPr>
              <w:pStyle w:val="ListParagraph"/>
              <w:ind w:left="360"/>
            </w:pPr>
          </w:p>
          <w:p w14:paraId="37758250" w14:textId="32150091" w:rsidR="00733F81" w:rsidRDefault="00733F81" w:rsidP="00733F81">
            <w:pPr>
              <w:pStyle w:val="ListParagraph"/>
              <w:ind w:left="360"/>
            </w:pPr>
          </w:p>
          <w:p w14:paraId="6AC39BC8" w14:textId="6D3C3114" w:rsidR="00733F81" w:rsidRDefault="00733F81" w:rsidP="00733F81">
            <w:pPr>
              <w:pStyle w:val="ListParagraph"/>
              <w:ind w:left="360"/>
            </w:pPr>
          </w:p>
          <w:p w14:paraId="3933BBE9" w14:textId="10BCA600" w:rsidR="00733F81" w:rsidRDefault="00733F81" w:rsidP="00733F81">
            <w:pPr>
              <w:pStyle w:val="ListParagraph"/>
              <w:ind w:left="360"/>
            </w:pPr>
          </w:p>
          <w:p w14:paraId="30390500" w14:textId="168190EB" w:rsidR="00733F81" w:rsidRDefault="00733F81" w:rsidP="00733F81">
            <w:pPr>
              <w:pStyle w:val="ListParagraph"/>
              <w:ind w:left="360"/>
            </w:pPr>
          </w:p>
          <w:p w14:paraId="03A13887" w14:textId="5B024C83" w:rsidR="00733F81" w:rsidRDefault="00733F81" w:rsidP="00733F81">
            <w:pPr>
              <w:pStyle w:val="ListParagraph"/>
              <w:ind w:left="360"/>
            </w:pPr>
          </w:p>
          <w:p w14:paraId="023E23A5" w14:textId="24EA338E" w:rsidR="00733F81" w:rsidRDefault="00733F81" w:rsidP="00733F81">
            <w:pPr>
              <w:pStyle w:val="ListParagraph"/>
              <w:ind w:left="360"/>
            </w:pPr>
          </w:p>
          <w:p w14:paraId="47C8946C" w14:textId="74F2C8CD" w:rsidR="00733F81" w:rsidRDefault="00733F81" w:rsidP="00733F81">
            <w:pPr>
              <w:pStyle w:val="ListParagraph"/>
              <w:ind w:left="360"/>
            </w:pPr>
          </w:p>
          <w:p w14:paraId="210E4AF3" w14:textId="3C5E0419" w:rsidR="00733F81" w:rsidRDefault="00733F81" w:rsidP="00733F81">
            <w:pPr>
              <w:pStyle w:val="ListParagraph"/>
              <w:ind w:left="360"/>
            </w:pPr>
          </w:p>
          <w:p w14:paraId="7DD01948" w14:textId="3366D612" w:rsidR="00733F81" w:rsidRDefault="00733F81" w:rsidP="00733F81">
            <w:pPr>
              <w:pStyle w:val="ListParagraph"/>
              <w:ind w:left="360"/>
            </w:pPr>
          </w:p>
          <w:p w14:paraId="0B2F2E35" w14:textId="77777777" w:rsidR="00733F81" w:rsidRPr="00640005" w:rsidRDefault="00733F81" w:rsidP="00733F81">
            <w:pPr>
              <w:pStyle w:val="ListParagraph"/>
              <w:ind w:left="360"/>
            </w:pPr>
          </w:p>
          <w:p w14:paraId="637CEF84" w14:textId="29F5D752" w:rsidR="00733F81" w:rsidRDefault="00733F81" w:rsidP="00733F81">
            <w:pPr>
              <w:pStyle w:val="ListParagraph"/>
              <w:ind w:left="360"/>
            </w:pPr>
            <w:r>
              <w:t xml:space="preserve"> </w:t>
            </w:r>
          </w:p>
          <w:p w14:paraId="6A94FC8B" w14:textId="3B4BBC20" w:rsidR="00733F81" w:rsidRDefault="00733F81" w:rsidP="00C11A5B">
            <w:pPr>
              <w:pStyle w:val="ListParagraph"/>
              <w:numPr>
                <w:ilvl w:val="0"/>
                <w:numId w:val="14"/>
              </w:numPr>
            </w:pPr>
            <w:proofErr w:type="spellStart"/>
            <w:r>
              <w:t>DataArc</w:t>
            </w:r>
            <w:proofErr w:type="spellEnd"/>
            <w:r>
              <w:t xml:space="preserve"> access</w:t>
            </w:r>
          </w:p>
          <w:p w14:paraId="10E7856D" w14:textId="77777777" w:rsidR="00E97506" w:rsidRPr="00640005" w:rsidRDefault="00E97506" w:rsidP="00E97506"/>
          <w:p w14:paraId="4B492FF0" w14:textId="307FE9FF" w:rsidR="00E97506" w:rsidRPr="00640005" w:rsidRDefault="00E97506" w:rsidP="00C11A5B">
            <w:pPr>
              <w:pStyle w:val="ListParagraph"/>
              <w:numPr>
                <w:ilvl w:val="0"/>
                <w:numId w:val="14"/>
              </w:numPr>
            </w:pPr>
            <w:r w:rsidRPr="00640005">
              <w:t>Program director to report needs for necessary technology and other resources to achieve course / program goals.</w:t>
            </w:r>
          </w:p>
        </w:tc>
        <w:tc>
          <w:tcPr>
            <w:tcW w:w="2304" w:type="dxa"/>
            <w:tcBorders>
              <w:top w:val="single" w:sz="4" w:space="0" w:color="auto"/>
              <w:left w:val="single" w:sz="4" w:space="0" w:color="auto"/>
              <w:bottom w:val="single" w:sz="4" w:space="0" w:color="auto"/>
              <w:right w:val="single" w:sz="4" w:space="0" w:color="auto"/>
            </w:tcBorders>
          </w:tcPr>
          <w:p w14:paraId="345D0062" w14:textId="7D08C15B" w:rsidR="00E97506" w:rsidRPr="00640005" w:rsidRDefault="00E97506" w:rsidP="00C11A5B">
            <w:pPr>
              <w:pStyle w:val="ListParagraph"/>
              <w:numPr>
                <w:ilvl w:val="0"/>
                <w:numId w:val="15"/>
              </w:numPr>
            </w:pPr>
            <w:r w:rsidRPr="00640005">
              <w:lastRenderedPageBreak/>
              <w:t>Funding estimate for professional development:</w:t>
            </w:r>
          </w:p>
          <w:p w14:paraId="53EEB09A" w14:textId="77777777" w:rsidR="006465E5" w:rsidRPr="00640005" w:rsidRDefault="006465E5" w:rsidP="006465E5">
            <w:pPr>
              <w:pStyle w:val="ListParagraph"/>
              <w:ind w:left="360"/>
            </w:pPr>
          </w:p>
          <w:p w14:paraId="6EE478F4" w14:textId="06F9D732" w:rsidR="00E97506" w:rsidRPr="00640005" w:rsidRDefault="006465E5" w:rsidP="006465E5">
            <w:pPr>
              <w:pStyle w:val="ListParagraph"/>
              <w:ind w:left="360"/>
            </w:pPr>
            <w:r w:rsidRPr="00640005">
              <w:t xml:space="preserve">A - </w:t>
            </w:r>
            <w:r w:rsidR="00AC410B" w:rsidRPr="00640005">
              <w:t>National conference at estimated cost of $2,500</w:t>
            </w:r>
            <w:r w:rsidR="00E97506" w:rsidRPr="00640005">
              <w:t xml:space="preserve"> </w:t>
            </w:r>
          </w:p>
          <w:p w14:paraId="39C14513" w14:textId="77777777" w:rsidR="006465E5" w:rsidRPr="00640005" w:rsidRDefault="006465E5" w:rsidP="006465E5">
            <w:pPr>
              <w:pStyle w:val="ListParagraph"/>
              <w:ind w:left="360"/>
            </w:pPr>
          </w:p>
          <w:p w14:paraId="4A9805F1" w14:textId="415FCAF0" w:rsidR="00E97506" w:rsidRPr="00640005" w:rsidRDefault="006465E5" w:rsidP="006465E5">
            <w:pPr>
              <w:pStyle w:val="ListParagraph"/>
              <w:ind w:left="360"/>
            </w:pPr>
            <w:r w:rsidRPr="00640005">
              <w:t xml:space="preserve">B - </w:t>
            </w:r>
            <w:r w:rsidR="00AC410B" w:rsidRPr="00640005">
              <w:t>State</w:t>
            </w:r>
            <w:r w:rsidR="00E97506" w:rsidRPr="00640005">
              <w:t xml:space="preserve"> conference at </w:t>
            </w:r>
            <w:r w:rsidR="00E97506" w:rsidRPr="00640005">
              <w:lastRenderedPageBreak/>
              <w:t>estimated cost of $</w:t>
            </w:r>
            <w:r w:rsidR="00AC410B" w:rsidRPr="00640005">
              <w:t>1,000</w:t>
            </w:r>
            <w:r w:rsidR="00E97506" w:rsidRPr="00640005">
              <w:t xml:space="preserve">.00 </w:t>
            </w:r>
          </w:p>
          <w:p w14:paraId="4528B98E" w14:textId="77777777" w:rsidR="00E97506" w:rsidRPr="00640005" w:rsidRDefault="00E97506" w:rsidP="00E97506">
            <w:pPr>
              <w:pStyle w:val="ListParagraph"/>
              <w:ind w:left="1080"/>
            </w:pPr>
          </w:p>
          <w:p w14:paraId="4A9E1B0E" w14:textId="77777777" w:rsidR="00E97506" w:rsidRPr="00640005" w:rsidRDefault="00E97506" w:rsidP="008F1B08"/>
          <w:p w14:paraId="2E80D1BC" w14:textId="77777777" w:rsidR="00E97506" w:rsidRPr="00640005" w:rsidRDefault="00E97506" w:rsidP="00E97506">
            <w:pPr>
              <w:pStyle w:val="ListParagraph"/>
              <w:ind w:left="360"/>
            </w:pPr>
          </w:p>
          <w:p w14:paraId="1EFAF77C" w14:textId="77777777" w:rsidR="00E97506" w:rsidRPr="00640005" w:rsidRDefault="00E97506" w:rsidP="00E97506">
            <w:pPr>
              <w:pStyle w:val="ListParagraph"/>
              <w:ind w:left="360"/>
            </w:pPr>
          </w:p>
          <w:p w14:paraId="1CF50FE3" w14:textId="77777777" w:rsidR="00E97506" w:rsidRPr="00640005" w:rsidRDefault="00E97506" w:rsidP="00E97506">
            <w:pPr>
              <w:pStyle w:val="ListParagraph"/>
              <w:ind w:left="360"/>
            </w:pPr>
          </w:p>
          <w:p w14:paraId="006F4804" w14:textId="51965172" w:rsidR="00E97506" w:rsidRPr="00640005" w:rsidRDefault="00A94421" w:rsidP="00C11A5B">
            <w:pPr>
              <w:pStyle w:val="ListParagraph"/>
              <w:numPr>
                <w:ilvl w:val="0"/>
                <w:numId w:val="15"/>
              </w:numPr>
            </w:pPr>
            <w:proofErr w:type="spellStart"/>
            <w:r>
              <w:t>DataA</w:t>
            </w:r>
            <w:r w:rsidR="00882A28">
              <w:t>rc</w:t>
            </w:r>
            <w:proofErr w:type="spellEnd"/>
            <w:r>
              <w:t xml:space="preserve"> </w:t>
            </w:r>
            <w:r w:rsidR="00882A28">
              <w:t>e</w:t>
            </w:r>
            <w:r>
              <w:t>stimated at $3,100.00 for a full cohort</w:t>
            </w:r>
          </w:p>
          <w:p w14:paraId="49C30B28" w14:textId="6579146B" w:rsidR="00E97506" w:rsidRPr="00640005" w:rsidRDefault="00E97506" w:rsidP="00E97506">
            <w:pPr>
              <w:tabs>
                <w:tab w:val="left" w:pos="1801"/>
              </w:tabs>
            </w:pPr>
          </w:p>
        </w:tc>
      </w:tr>
    </w:tbl>
    <w:p w14:paraId="58E4C499" w14:textId="77777777" w:rsidR="00F47EF3" w:rsidRDefault="00F47EF3" w:rsidP="00F47EF3"/>
    <w:p w14:paraId="5B5718A4" w14:textId="77777777" w:rsidR="00C31F6D" w:rsidRPr="00F47EF3" w:rsidRDefault="00C31F6D" w:rsidP="00F47EF3"/>
    <w:p w14:paraId="37593D78" w14:textId="1AD39592" w:rsidR="00F47EF3" w:rsidRDefault="00C03B6F" w:rsidP="00F47EF3">
      <w:pPr>
        <w:rPr>
          <w:b/>
        </w:rPr>
      </w:pPr>
      <w:r>
        <w:rPr>
          <w:b/>
        </w:rPr>
        <w:t>Unit Goals for 20</w:t>
      </w:r>
      <w:r w:rsidR="00145EC4">
        <w:rPr>
          <w:b/>
        </w:rPr>
        <w:t>20</w:t>
      </w:r>
      <w:r>
        <w:rPr>
          <w:b/>
        </w:rPr>
        <w:t>-20</w:t>
      </w:r>
      <w:r w:rsidR="00C31F6D">
        <w:rPr>
          <w:b/>
        </w:rPr>
        <w:t>2</w:t>
      </w:r>
      <w:r w:rsidR="00145EC4">
        <w:rPr>
          <w:b/>
        </w:rPr>
        <w:t>1</w:t>
      </w:r>
    </w:p>
    <w:tbl>
      <w:tblPr>
        <w:tblStyle w:val="TableGrid1"/>
        <w:tblW w:w="9918" w:type="dxa"/>
        <w:tblLook w:val="04A0" w:firstRow="1" w:lastRow="0" w:firstColumn="1" w:lastColumn="0" w:noHBand="0" w:noVBand="1"/>
      </w:tblPr>
      <w:tblGrid>
        <w:gridCol w:w="2718"/>
        <w:gridCol w:w="2430"/>
        <w:gridCol w:w="2250"/>
        <w:gridCol w:w="2520"/>
      </w:tblGrid>
      <w:tr w:rsidR="001B0C25" w:rsidRPr="001B0C25" w14:paraId="50DEE5D0" w14:textId="77777777" w:rsidTr="00F75570">
        <w:tc>
          <w:tcPr>
            <w:tcW w:w="2718" w:type="dxa"/>
          </w:tcPr>
          <w:p w14:paraId="75980207" w14:textId="77777777" w:rsidR="001B0C25" w:rsidRPr="001B0C25" w:rsidRDefault="001B0C25" w:rsidP="001B0C25">
            <w:pPr>
              <w:rPr>
                <w:b/>
              </w:rPr>
            </w:pPr>
            <w:r w:rsidRPr="001B0C25">
              <w:rPr>
                <w:b/>
              </w:rPr>
              <w:t>Unit Goals</w:t>
            </w:r>
          </w:p>
        </w:tc>
        <w:tc>
          <w:tcPr>
            <w:tcW w:w="2430" w:type="dxa"/>
          </w:tcPr>
          <w:p w14:paraId="6392B3C9" w14:textId="77777777" w:rsidR="001B0C25" w:rsidRPr="001B0C25" w:rsidRDefault="001B0C25" w:rsidP="001B0C25">
            <w:pPr>
              <w:rPr>
                <w:b/>
              </w:rPr>
            </w:pPr>
            <w:r w:rsidRPr="001B0C25">
              <w:rPr>
                <w:b/>
              </w:rPr>
              <w:t>Objectives</w:t>
            </w:r>
          </w:p>
        </w:tc>
        <w:tc>
          <w:tcPr>
            <w:tcW w:w="2250" w:type="dxa"/>
          </w:tcPr>
          <w:p w14:paraId="0E081FEE" w14:textId="77777777" w:rsidR="001B0C25" w:rsidRPr="001B0C25" w:rsidRDefault="001B0C25" w:rsidP="001B0C25">
            <w:pPr>
              <w:rPr>
                <w:b/>
              </w:rPr>
            </w:pPr>
            <w:r w:rsidRPr="001B0C25">
              <w:rPr>
                <w:b/>
              </w:rPr>
              <w:t>Method of Assessment</w:t>
            </w:r>
          </w:p>
        </w:tc>
        <w:tc>
          <w:tcPr>
            <w:tcW w:w="2520" w:type="dxa"/>
          </w:tcPr>
          <w:p w14:paraId="68BDB53D" w14:textId="77777777" w:rsidR="001B0C25" w:rsidRPr="001B0C25" w:rsidRDefault="001B0C25" w:rsidP="001B0C25">
            <w:pPr>
              <w:rPr>
                <w:b/>
              </w:rPr>
            </w:pPr>
            <w:r w:rsidRPr="001B0C25">
              <w:rPr>
                <w:b/>
              </w:rPr>
              <w:t>Additional Funding Requests</w:t>
            </w:r>
          </w:p>
        </w:tc>
      </w:tr>
      <w:tr w:rsidR="003B5784" w:rsidRPr="001B0C25" w14:paraId="0F6BB990" w14:textId="77777777" w:rsidTr="00F75570">
        <w:tc>
          <w:tcPr>
            <w:tcW w:w="2718" w:type="dxa"/>
          </w:tcPr>
          <w:p w14:paraId="45B23A58" w14:textId="77777777" w:rsidR="003B5784" w:rsidRPr="00E52E70" w:rsidRDefault="003B5784" w:rsidP="003B5784">
            <w:pPr>
              <w:rPr>
                <w:b/>
              </w:rPr>
            </w:pPr>
            <w:r w:rsidRPr="00E52E70">
              <w:rPr>
                <w:b/>
              </w:rPr>
              <w:t xml:space="preserve">Comply with </w:t>
            </w:r>
            <w:proofErr w:type="spellStart"/>
            <w:r w:rsidRPr="00E52E70">
              <w:rPr>
                <w:b/>
              </w:rPr>
              <w:t>CoARC</w:t>
            </w:r>
            <w:proofErr w:type="spellEnd"/>
            <w:r w:rsidRPr="00E52E70">
              <w:rPr>
                <w:b/>
              </w:rPr>
              <w:t xml:space="preserve"> Accreditation Criteria</w:t>
            </w:r>
          </w:p>
          <w:p w14:paraId="61750F85" w14:textId="77777777" w:rsidR="003B5784" w:rsidRDefault="003B5784" w:rsidP="003B5784">
            <w:pPr>
              <w:rPr>
                <w:bCs/>
              </w:rPr>
            </w:pPr>
          </w:p>
          <w:p w14:paraId="62E13B14" w14:textId="77777777" w:rsidR="003B5784" w:rsidRDefault="003B5784" w:rsidP="003B5784">
            <w:pPr>
              <w:rPr>
                <w:bCs/>
              </w:rPr>
            </w:pPr>
            <w:r>
              <w:rPr>
                <w:bCs/>
              </w:rPr>
              <w:t>Program Outcome #</w:t>
            </w:r>
            <w:r w:rsidRPr="008F0BF2">
              <w:rPr>
                <w:bCs/>
              </w:rPr>
              <w:t>1. The graduation rate of enrolled students in the RPT Program will be 70% or higher per cohort.</w:t>
            </w:r>
          </w:p>
          <w:p w14:paraId="75A45F54" w14:textId="77777777" w:rsidR="003B5784" w:rsidRDefault="003B5784" w:rsidP="003B5784">
            <w:pPr>
              <w:rPr>
                <w:bCs/>
              </w:rPr>
            </w:pPr>
          </w:p>
          <w:p w14:paraId="3DEA1D64" w14:textId="77777777" w:rsidR="003B5784" w:rsidRDefault="003B5784" w:rsidP="003B5784">
            <w:pPr>
              <w:rPr>
                <w:bCs/>
              </w:rPr>
            </w:pPr>
            <w:r>
              <w:rPr>
                <w:bCs/>
              </w:rPr>
              <w:t>Program Outcome #</w:t>
            </w:r>
            <w:r w:rsidRPr="00186FD4">
              <w:rPr>
                <w:bCs/>
              </w:rPr>
              <w:t>2. At least 80% of graduates will pass the NBRC TMC exam.</w:t>
            </w:r>
          </w:p>
          <w:p w14:paraId="5976532D" w14:textId="77777777" w:rsidR="003B5784" w:rsidRDefault="003B5784" w:rsidP="003B5784">
            <w:pPr>
              <w:rPr>
                <w:bCs/>
              </w:rPr>
            </w:pPr>
          </w:p>
          <w:p w14:paraId="2B61DAFD" w14:textId="77777777" w:rsidR="003B5784" w:rsidRDefault="003B5784" w:rsidP="003B5784">
            <w:pPr>
              <w:rPr>
                <w:bCs/>
              </w:rPr>
            </w:pPr>
            <w:r>
              <w:rPr>
                <w:bCs/>
              </w:rPr>
              <w:t>Program Outcome #</w:t>
            </w:r>
            <w:r w:rsidRPr="00186FD4">
              <w:rPr>
                <w:bCs/>
              </w:rPr>
              <w:t>4. Employers and graduates returning surveys will report 8</w:t>
            </w:r>
            <w:r>
              <w:rPr>
                <w:bCs/>
              </w:rPr>
              <w:t>0</w:t>
            </w:r>
            <w:r w:rsidRPr="00186FD4">
              <w:rPr>
                <w:bCs/>
              </w:rPr>
              <w:t>% satisfaction with educational preparation.</w:t>
            </w:r>
          </w:p>
          <w:p w14:paraId="00D5DBC1" w14:textId="77777777" w:rsidR="003B5784" w:rsidRPr="001B0C25" w:rsidRDefault="003B5784" w:rsidP="003B5784">
            <w:pPr>
              <w:widowControl w:val="0"/>
              <w:rPr>
                <w:b/>
                <w:color w:val="FF0000"/>
              </w:rPr>
            </w:pPr>
          </w:p>
        </w:tc>
        <w:tc>
          <w:tcPr>
            <w:tcW w:w="2430" w:type="dxa"/>
          </w:tcPr>
          <w:p w14:paraId="641AD621" w14:textId="74C57C94" w:rsidR="003B5784" w:rsidRDefault="003B5784" w:rsidP="00C11A5B">
            <w:pPr>
              <w:pStyle w:val="ListParagraph"/>
              <w:numPr>
                <w:ilvl w:val="0"/>
                <w:numId w:val="20"/>
              </w:numPr>
            </w:pPr>
            <w:r>
              <w:t>Submission of yearly accreditation fees for program.  Rationale: To comply and maintain accreditation for RPT program.</w:t>
            </w:r>
          </w:p>
          <w:p w14:paraId="74958EFF" w14:textId="77777777" w:rsidR="003B5784" w:rsidRDefault="003B5784" w:rsidP="003B5784">
            <w:pPr>
              <w:pStyle w:val="ListParagraph"/>
              <w:ind w:left="360"/>
            </w:pPr>
          </w:p>
          <w:p w14:paraId="289BB2C4" w14:textId="77777777" w:rsidR="003B5784" w:rsidRDefault="003B5784" w:rsidP="00C11A5B">
            <w:pPr>
              <w:pStyle w:val="ListParagraph"/>
              <w:numPr>
                <w:ilvl w:val="0"/>
                <w:numId w:val="20"/>
              </w:numPr>
            </w:pPr>
            <w:r>
              <w:t xml:space="preserve">All core faculty to be knowledgeable with Accreditation standards.  Rationale: To comply with </w:t>
            </w:r>
            <w:proofErr w:type="spellStart"/>
            <w:r>
              <w:t>CoARC</w:t>
            </w:r>
            <w:proofErr w:type="spellEnd"/>
            <w:r>
              <w:t xml:space="preserve"> standards and criteria</w:t>
            </w:r>
          </w:p>
          <w:p w14:paraId="7825D2DB" w14:textId="77777777" w:rsidR="003B5784" w:rsidRDefault="003B5784" w:rsidP="003B5784">
            <w:pPr>
              <w:pStyle w:val="ListParagraph"/>
              <w:ind w:left="360"/>
            </w:pPr>
          </w:p>
          <w:p w14:paraId="5E170A9A" w14:textId="77777777" w:rsidR="003B5784" w:rsidRPr="004D064C" w:rsidRDefault="003B5784" w:rsidP="00C11A5B">
            <w:pPr>
              <w:pStyle w:val="ListParagraph"/>
              <w:numPr>
                <w:ilvl w:val="0"/>
                <w:numId w:val="20"/>
              </w:numPr>
            </w:pPr>
            <w:r>
              <w:t xml:space="preserve">Submission of yearly individual membership to the American Association for Respiratory care </w:t>
            </w:r>
            <w:r>
              <w:lastRenderedPageBreak/>
              <w:t xml:space="preserve">(AARC).  Rationale: AARC does not offer institutional membership. The College will benefit from this membership by providing the program faculty with </w:t>
            </w:r>
            <w:r w:rsidRPr="004D064C">
              <w:t>access to materials that are only available to AARC members including:  federal legislation, federal regulations, accreditation materials and pertinent program information.</w:t>
            </w:r>
          </w:p>
          <w:p w14:paraId="1862924A" w14:textId="77777777" w:rsidR="003B5784" w:rsidRPr="001B0C25" w:rsidRDefault="003B5784" w:rsidP="003B5784"/>
        </w:tc>
        <w:tc>
          <w:tcPr>
            <w:tcW w:w="2250" w:type="dxa"/>
          </w:tcPr>
          <w:p w14:paraId="34FE9747" w14:textId="77777777" w:rsidR="003B5784" w:rsidRDefault="003B5784" w:rsidP="00C11A5B">
            <w:pPr>
              <w:pStyle w:val="ListParagraph"/>
              <w:numPr>
                <w:ilvl w:val="0"/>
                <w:numId w:val="21"/>
              </w:numPr>
            </w:pPr>
            <w:r>
              <w:lastRenderedPageBreak/>
              <w:t>Invoices for accreditation and membership fees completed by deadlines established</w:t>
            </w:r>
          </w:p>
          <w:p w14:paraId="25FE56C3" w14:textId="77777777" w:rsidR="003B5784" w:rsidRDefault="003B5784" w:rsidP="003B5784"/>
          <w:p w14:paraId="295333C2" w14:textId="77777777" w:rsidR="003B5784" w:rsidRDefault="003B5784" w:rsidP="003B5784"/>
          <w:p w14:paraId="77F566CD" w14:textId="77777777" w:rsidR="003B5784" w:rsidRDefault="003B5784" w:rsidP="00C11A5B">
            <w:pPr>
              <w:pStyle w:val="ListParagraph"/>
              <w:numPr>
                <w:ilvl w:val="0"/>
                <w:numId w:val="21"/>
              </w:numPr>
            </w:pPr>
            <w:r>
              <w:t>100% core faculty will annually review most recent accreditation handbook revisions/editions</w:t>
            </w:r>
          </w:p>
          <w:p w14:paraId="1C75B1B3" w14:textId="77777777" w:rsidR="003B5784" w:rsidRDefault="003B5784" w:rsidP="003B5784"/>
          <w:p w14:paraId="6A2ED0CE" w14:textId="77777777" w:rsidR="003B5784" w:rsidRDefault="003B5784" w:rsidP="003B5784"/>
          <w:p w14:paraId="210D5231" w14:textId="77777777" w:rsidR="003B5784" w:rsidRDefault="003B5784" w:rsidP="00C11A5B">
            <w:pPr>
              <w:pStyle w:val="ListParagraph"/>
              <w:numPr>
                <w:ilvl w:val="0"/>
                <w:numId w:val="21"/>
              </w:numPr>
            </w:pPr>
            <w:r>
              <w:t>100% core faculty will annually review essential documents provided by the AARC</w:t>
            </w:r>
          </w:p>
          <w:p w14:paraId="52D43B93" w14:textId="77777777" w:rsidR="003B5784" w:rsidRPr="001B0C25" w:rsidRDefault="003B5784" w:rsidP="003B5784"/>
        </w:tc>
        <w:tc>
          <w:tcPr>
            <w:tcW w:w="2520" w:type="dxa"/>
          </w:tcPr>
          <w:p w14:paraId="1716F619" w14:textId="30933D98" w:rsidR="003B5784" w:rsidRPr="00DE7C29" w:rsidRDefault="003B5784" w:rsidP="00C11A5B">
            <w:pPr>
              <w:pStyle w:val="ListParagraph"/>
              <w:numPr>
                <w:ilvl w:val="0"/>
                <w:numId w:val="22"/>
              </w:numPr>
            </w:pPr>
            <w:r>
              <w:t xml:space="preserve">2019 Annual fee @ </w:t>
            </w:r>
            <w:r w:rsidRPr="00DE7C29">
              <w:t>$</w:t>
            </w:r>
            <w:r w:rsidR="00077105">
              <w:t>2,1</w:t>
            </w:r>
            <w:r w:rsidRPr="00DE7C29">
              <w:t>00.00</w:t>
            </w:r>
          </w:p>
          <w:p w14:paraId="66EBDDD1" w14:textId="77777777" w:rsidR="003B5784" w:rsidRDefault="003B5784" w:rsidP="003B5784">
            <w:pPr>
              <w:pStyle w:val="ListParagraph"/>
              <w:ind w:left="0"/>
            </w:pPr>
            <w:r>
              <w:t xml:space="preserve">       Ongoing</w:t>
            </w:r>
          </w:p>
          <w:p w14:paraId="01A998BC" w14:textId="77777777" w:rsidR="003B5784" w:rsidRDefault="003B5784" w:rsidP="003B5784">
            <w:pPr>
              <w:pStyle w:val="ListParagraph"/>
              <w:ind w:left="0"/>
            </w:pPr>
          </w:p>
          <w:p w14:paraId="625516CC" w14:textId="77777777" w:rsidR="003B5784" w:rsidRDefault="003B5784" w:rsidP="003B5784"/>
          <w:p w14:paraId="75587A48" w14:textId="77777777" w:rsidR="003B5784" w:rsidRDefault="003B5784" w:rsidP="003B5784"/>
          <w:p w14:paraId="5E581038" w14:textId="224EC879" w:rsidR="003B5784" w:rsidRDefault="003B5784" w:rsidP="003B5784"/>
          <w:p w14:paraId="436D9F27" w14:textId="77777777" w:rsidR="00077105" w:rsidRDefault="00077105" w:rsidP="003B5784"/>
          <w:p w14:paraId="73731C1E" w14:textId="77777777" w:rsidR="003B5784" w:rsidRDefault="003B5784" w:rsidP="003B5784"/>
          <w:p w14:paraId="220A9AB2" w14:textId="77777777" w:rsidR="003B5784" w:rsidRDefault="003B5784" w:rsidP="00C11A5B">
            <w:pPr>
              <w:pStyle w:val="ListParagraph"/>
              <w:numPr>
                <w:ilvl w:val="0"/>
                <w:numId w:val="22"/>
              </w:numPr>
            </w:pPr>
            <w:r>
              <w:t>$00</w:t>
            </w:r>
          </w:p>
          <w:p w14:paraId="0BDD5271" w14:textId="77777777" w:rsidR="003B5784" w:rsidRDefault="003B5784" w:rsidP="003B5784">
            <w:pPr>
              <w:pStyle w:val="ListParagraph"/>
              <w:ind w:left="360"/>
            </w:pPr>
          </w:p>
          <w:p w14:paraId="44B0803C" w14:textId="77777777" w:rsidR="003B5784" w:rsidRDefault="003B5784" w:rsidP="003B5784">
            <w:pPr>
              <w:pStyle w:val="ListParagraph"/>
              <w:ind w:left="360"/>
            </w:pPr>
          </w:p>
          <w:p w14:paraId="423446B4" w14:textId="77777777" w:rsidR="003B5784" w:rsidRDefault="003B5784" w:rsidP="003B5784">
            <w:pPr>
              <w:pStyle w:val="ListParagraph"/>
              <w:ind w:left="360"/>
            </w:pPr>
          </w:p>
          <w:p w14:paraId="6A89371D" w14:textId="77777777" w:rsidR="003B5784" w:rsidRDefault="003B5784" w:rsidP="003B5784"/>
          <w:p w14:paraId="2D143791" w14:textId="77777777" w:rsidR="003B5784" w:rsidRDefault="003B5784" w:rsidP="003B5784"/>
          <w:p w14:paraId="7BA47BF5" w14:textId="77777777" w:rsidR="003B5784" w:rsidRDefault="003B5784" w:rsidP="003B5784"/>
          <w:p w14:paraId="70344E60" w14:textId="77777777" w:rsidR="003B5784" w:rsidRDefault="003B5784" w:rsidP="003B5784"/>
          <w:p w14:paraId="21AFBA21" w14:textId="77777777" w:rsidR="003B5784" w:rsidRDefault="003B5784" w:rsidP="003B5784"/>
          <w:p w14:paraId="6D844433" w14:textId="77777777" w:rsidR="003B5784" w:rsidRDefault="003B5784" w:rsidP="00C11A5B">
            <w:pPr>
              <w:pStyle w:val="ListParagraph"/>
              <w:numPr>
                <w:ilvl w:val="0"/>
                <w:numId w:val="22"/>
              </w:numPr>
            </w:pPr>
            <w:r>
              <w:t xml:space="preserve">Yearly membership to the AARC @ </w:t>
            </w:r>
            <w:r w:rsidRPr="00DE7C29">
              <w:t>$208</w:t>
            </w:r>
            <w:r>
              <w:t>.00</w:t>
            </w:r>
          </w:p>
          <w:p w14:paraId="5ED43E6D" w14:textId="44059F91" w:rsidR="003B5784" w:rsidRPr="001B0C25" w:rsidRDefault="003B5784" w:rsidP="003B5784">
            <w:pPr>
              <w:rPr>
                <w:b/>
              </w:rPr>
            </w:pPr>
          </w:p>
        </w:tc>
      </w:tr>
      <w:tr w:rsidR="00F75570" w:rsidRPr="002E3415" w14:paraId="2AE3CDBB" w14:textId="77777777" w:rsidTr="00F75570">
        <w:trPr>
          <w:trHeight w:val="70"/>
        </w:trPr>
        <w:tc>
          <w:tcPr>
            <w:tcW w:w="2718" w:type="dxa"/>
          </w:tcPr>
          <w:p w14:paraId="41201942" w14:textId="77777777" w:rsidR="00F75570" w:rsidRDefault="00F75570" w:rsidP="00FA4156">
            <w:pPr>
              <w:rPr>
                <w:b/>
              </w:rPr>
            </w:pPr>
            <w:r>
              <w:rPr>
                <w:b/>
              </w:rPr>
              <w:t>Faculty and students will have educational materials that will enhance learning/understanding of essential concepts in clinical education</w:t>
            </w:r>
          </w:p>
          <w:p w14:paraId="0775D657" w14:textId="77777777" w:rsidR="00F75570" w:rsidRDefault="00F75570" w:rsidP="00FA4156">
            <w:pPr>
              <w:rPr>
                <w:b/>
              </w:rPr>
            </w:pPr>
          </w:p>
          <w:p w14:paraId="4EAC8785" w14:textId="77777777" w:rsidR="00F75570" w:rsidRDefault="00F75570" w:rsidP="00FA4156">
            <w:pPr>
              <w:rPr>
                <w:bCs/>
              </w:rPr>
            </w:pPr>
            <w:r>
              <w:rPr>
                <w:bCs/>
              </w:rPr>
              <w:t>Program Outcome #</w:t>
            </w:r>
            <w:r w:rsidRPr="00186FD4">
              <w:rPr>
                <w:bCs/>
              </w:rPr>
              <w:t>2. At least 80% of graduates will pass the NBRC TMC exam.</w:t>
            </w:r>
          </w:p>
          <w:p w14:paraId="4BD7D0D5" w14:textId="77777777" w:rsidR="00F75570" w:rsidRDefault="00F75570" w:rsidP="00FA4156">
            <w:pPr>
              <w:rPr>
                <w:bCs/>
              </w:rPr>
            </w:pPr>
          </w:p>
          <w:p w14:paraId="31735B37" w14:textId="77777777" w:rsidR="00F75570" w:rsidRDefault="00F75570" w:rsidP="00FA4156">
            <w:pPr>
              <w:rPr>
                <w:bCs/>
              </w:rPr>
            </w:pPr>
            <w:r>
              <w:rPr>
                <w:bCs/>
              </w:rPr>
              <w:t>Program Outcome #</w:t>
            </w:r>
            <w:r w:rsidRPr="00186FD4">
              <w:rPr>
                <w:bCs/>
              </w:rPr>
              <w:t>4. Employers and graduates returning surveys will report 8</w:t>
            </w:r>
            <w:r>
              <w:rPr>
                <w:bCs/>
              </w:rPr>
              <w:t>0</w:t>
            </w:r>
            <w:r w:rsidRPr="00186FD4">
              <w:rPr>
                <w:bCs/>
              </w:rPr>
              <w:t>% satisfaction with educational preparation.</w:t>
            </w:r>
          </w:p>
          <w:p w14:paraId="317F0CAC" w14:textId="77777777" w:rsidR="00F75570" w:rsidRPr="0018283B" w:rsidRDefault="00F75570" w:rsidP="00FA4156">
            <w:pPr>
              <w:rPr>
                <w:b/>
              </w:rPr>
            </w:pPr>
          </w:p>
        </w:tc>
        <w:tc>
          <w:tcPr>
            <w:tcW w:w="2430" w:type="dxa"/>
          </w:tcPr>
          <w:p w14:paraId="7215E518" w14:textId="77777777" w:rsidR="00F75570" w:rsidRPr="004D064C" w:rsidRDefault="00F75570" w:rsidP="00C11A5B">
            <w:pPr>
              <w:pStyle w:val="ListParagraph"/>
              <w:numPr>
                <w:ilvl w:val="0"/>
                <w:numId w:val="23"/>
              </w:numPr>
            </w:pPr>
            <w:r w:rsidRPr="004D064C">
              <w:t>Submission of yearly fee for on-line and onsite review seminar</w:t>
            </w:r>
            <w:r>
              <w:t>.</w:t>
            </w:r>
            <w:r w:rsidRPr="004D064C">
              <w:t xml:space="preserve"> Rationale:  To best ready students for the TMC credentialing exam.</w:t>
            </w:r>
          </w:p>
          <w:p w14:paraId="4D02B5EA" w14:textId="77777777" w:rsidR="00F75570" w:rsidRPr="004D064C" w:rsidRDefault="00F75570" w:rsidP="00FA4156">
            <w:pPr>
              <w:pStyle w:val="ListParagraph"/>
              <w:ind w:left="360"/>
            </w:pPr>
          </w:p>
          <w:p w14:paraId="7C09B6EF" w14:textId="77777777" w:rsidR="00F75570" w:rsidRPr="004D064C" w:rsidRDefault="00F75570" w:rsidP="00C11A5B">
            <w:pPr>
              <w:pStyle w:val="ListParagraph"/>
              <w:numPr>
                <w:ilvl w:val="0"/>
                <w:numId w:val="23"/>
              </w:numPr>
              <w:rPr>
                <w:b/>
              </w:rPr>
            </w:pPr>
            <w:r w:rsidRPr="004D064C">
              <w:t>Approval and purchase of essential lab supplies and oxygen tanks necessary for instruction in relevant therapeutic concepts.</w:t>
            </w:r>
          </w:p>
          <w:p w14:paraId="1BBBE25E" w14:textId="77777777" w:rsidR="00F75570" w:rsidRPr="004D064C" w:rsidRDefault="00F75570" w:rsidP="00FA4156">
            <w:pPr>
              <w:pStyle w:val="ListParagraph"/>
              <w:ind w:left="360"/>
            </w:pPr>
          </w:p>
          <w:p w14:paraId="11E7E739" w14:textId="77777777" w:rsidR="00F75570" w:rsidRPr="004D064C" w:rsidRDefault="00F75570" w:rsidP="00FA4156">
            <w:pPr>
              <w:pStyle w:val="ListParagraph"/>
              <w:ind w:left="360"/>
            </w:pPr>
          </w:p>
          <w:p w14:paraId="089E3C98" w14:textId="77777777" w:rsidR="00F75570" w:rsidRPr="004D064C" w:rsidRDefault="00F75570" w:rsidP="00FA4156">
            <w:pPr>
              <w:pStyle w:val="ListParagraph"/>
              <w:ind w:left="360"/>
            </w:pPr>
          </w:p>
          <w:p w14:paraId="39874040" w14:textId="77777777" w:rsidR="00F75570" w:rsidRPr="004D064C" w:rsidRDefault="00F75570" w:rsidP="00FA4156">
            <w:pPr>
              <w:pStyle w:val="ListParagraph"/>
              <w:ind w:left="360"/>
            </w:pPr>
          </w:p>
          <w:p w14:paraId="14B8B776" w14:textId="77777777" w:rsidR="00F75570" w:rsidRPr="004D064C" w:rsidRDefault="00F75570" w:rsidP="00FA4156">
            <w:pPr>
              <w:pStyle w:val="ListParagraph"/>
              <w:ind w:left="360"/>
            </w:pPr>
          </w:p>
          <w:p w14:paraId="6424A5D7" w14:textId="77777777" w:rsidR="00F75570" w:rsidRPr="004D064C" w:rsidRDefault="00F75570" w:rsidP="00FA4156">
            <w:pPr>
              <w:rPr>
                <w:b/>
              </w:rPr>
            </w:pPr>
          </w:p>
          <w:p w14:paraId="6CFB0258" w14:textId="227D095C" w:rsidR="00F75570" w:rsidRDefault="00F75570" w:rsidP="00FA4156">
            <w:pPr>
              <w:rPr>
                <w:b/>
              </w:rPr>
            </w:pPr>
          </w:p>
          <w:p w14:paraId="31DCCAF7" w14:textId="77777777" w:rsidR="00361E14" w:rsidRPr="004D064C" w:rsidRDefault="00361E14" w:rsidP="00FA4156">
            <w:pPr>
              <w:rPr>
                <w:b/>
              </w:rPr>
            </w:pPr>
          </w:p>
          <w:p w14:paraId="7495D09E" w14:textId="77777777" w:rsidR="00F75570" w:rsidRPr="002E3415" w:rsidRDefault="00F75570" w:rsidP="00C11A5B">
            <w:pPr>
              <w:pStyle w:val="ListParagraph"/>
              <w:numPr>
                <w:ilvl w:val="0"/>
                <w:numId w:val="23"/>
              </w:numPr>
            </w:pPr>
            <w:r w:rsidRPr="004D064C">
              <w:t xml:space="preserve">Approval and </w:t>
            </w:r>
            <w:r>
              <w:t xml:space="preserve">purchase of a </w:t>
            </w:r>
            <w:proofErr w:type="spellStart"/>
            <w:r w:rsidRPr="004D064C">
              <w:lastRenderedPageBreak/>
              <w:t>Vapotherm</w:t>
            </w:r>
            <w:proofErr w:type="spellEnd"/>
            <w:r w:rsidRPr="004D064C">
              <w:t xml:space="preserve"> and </w:t>
            </w:r>
            <w:r>
              <w:t>2 PC based</w:t>
            </w:r>
            <w:r w:rsidRPr="004D064C">
              <w:t xml:space="preserve"> spirometers</w:t>
            </w:r>
            <w:r>
              <w:rPr>
                <w:sz w:val="20"/>
                <w:szCs w:val="20"/>
              </w:rPr>
              <w:t>.</w:t>
            </w:r>
          </w:p>
        </w:tc>
        <w:tc>
          <w:tcPr>
            <w:tcW w:w="2250" w:type="dxa"/>
          </w:tcPr>
          <w:p w14:paraId="327137E8" w14:textId="77777777" w:rsidR="00F75570" w:rsidRPr="004D064C" w:rsidRDefault="00F75570" w:rsidP="00C11A5B">
            <w:pPr>
              <w:pStyle w:val="ListParagraph"/>
              <w:numPr>
                <w:ilvl w:val="0"/>
                <w:numId w:val="24"/>
              </w:numPr>
            </w:pPr>
            <w:r w:rsidRPr="004D064C">
              <w:lastRenderedPageBreak/>
              <w:t>Review Pass rates for TMC exam with the NBRC; should meet or exceed the 80% goal.</w:t>
            </w:r>
          </w:p>
          <w:p w14:paraId="3C7A9885" w14:textId="77777777" w:rsidR="00F75570" w:rsidRPr="004D064C" w:rsidRDefault="00F75570" w:rsidP="00FA4156"/>
          <w:p w14:paraId="463A0CF8" w14:textId="79F21B9B" w:rsidR="00F75570" w:rsidRDefault="00F75570" w:rsidP="00FA4156"/>
          <w:p w14:paraId="581A1041" w14:textId="77777777" w:rsidR="00EB3DED" w:rsidRPr="004D064C" w:rsidRDefault="00EB3DED" w:rsidP="00FA4156"/>
          <w:p w14:paraId="3C105A17" w14:textId="77777777" w:rsidR="00F75570" w:rsidRPr="004D064C" w:rsidRDefault="00F75570" w:rsidP="00C11A5B">
            <w:pPr>
              <w:pStyle w:val="ListParagraph"/>
              <w:numPr>
                <w:ilvl w:val="0"/>
                <w:numId w:val="24"/>
              </w:numPr>
            </w:pPr>
            <w:r w:rsidRPr="004D064C">
              <w:t>Review comments on Student Evaluation of Instructor and RPT annual survey for any comments as to the adequacy of educational materials</w:t>
            </w:r>
          </w:p>
          <w:p w14:paraId="5A5CEF95" w14:textId="77777777" w:rsidR="00F75570" w:rsidRPr="004D064C" w:rsidRDefault="00F75570" w:rsidP="00FA4156"/>
          <w:p w14:paraId="3A600F0E" w14:textId="77777777" w:rsidR="00F75570" w:rsidRPr="004D064C" w:rsidRDefault="00F75570" w:rsidP="00FA4156">
            <w:pPr>
              <w:pStyle w:val="ListParagraph"/>
              <w:ind w:left="360"/>
            </w:pPr>
            <w:r w:rsidRPr="004D064C">
              <w:t>Core faculty to report needs for necessary educational materials</w:t>
            </w:r>
          </w:p>
          <w:p w14:paraId="122E6375" w14:textId="77777777" w:rsidR="00F75570" w:rsidRPr="004D064C" w:rsidRDefault="00F75570" w:rsidP="00FA4156">
            <w:pPr>
              <w:pStyle w:val="ListParagraph"/>
              <w:ind w:left="360"/>
            </w:pPr>
          </w:p>
          <w:p w14:paraId="18AA2B0A" w14:textId="77777777" w:rsidR="00F75570" w:rsidRPr="002E3415" w:rsidRDefault="00F75570" w:rsidP="00C11A5B">
            <w:pPr>
              <w:pStyle w:val="ListParagraph"/>
              <w:numPr>
                <w:ilvl w:val="0"/>
                <w:numId w:val="24"/>
              </w:numPr>
            </w:pPr>
            <w:r w:rsidRPr="004D064C">
              <w:t xml:space="preserve">Review comments on Student survey </w:t>
            </w:r>
            <w:r w:rsidRPr="004D064C">
              <w:lastRenderedPageBreak/>
              <w:t>for curriculum and equipment</w:t>
            </w:r>
          </w:p>
        </w:tc>
        <w:tc>
          <w:tcPr>
            <w:tcW w:w="2520" w:type="dxa"/>
          </w:tcPr>
          <w:p w14:paraId="5341E690" w14:textId="77777777" w:rsidR="00F75570" w:rsidRPr="004D064C" w:rsidRDefault="00F75570" w:rsidP="00C11A5B">
            <w:pPr>
              <w:pStyle w:val="ListParagraph"/>
              <w:numPr>
                <w:ilvl w:val="0"/>
                <w:numId w:val="25"/>
              </w:numPr>
            </w:pPr>
            <w:r w:rsidRPr="004D064C">
              <w:lastRenderedPageBreak/>
              <w:t>Funding estimate for review seminar</w:t>
            </w:r>
          </w:p>
          <w:p w14:paraId="22370A8A" w14:textId="77777777" w:rsidR="00F75570" w:rsidRPr="004D064C" w:rsidRDefault="00F75570" w:rsidP="00FA4156">
            <w:pPr>
              <w:pStyle w:val="ListParagraph"/>
              <w:ind w:left="360"/>
            </w:pPr>
            <w:r w:rsidRPr="004D064C">
              <w:t>2020: $6,246</w:t>
            </w:r>
          </w:p>
          <w:p w14:paraId="349C1D03" w14:textId="77777777" w:rsidR="00F75570" w:rsidRPr="004D064C" w:rsidRDefault="00F75570" w:rsidP="00FA4156">
            <w:pPr>
              <w:pStyle w:val="ListParagraph"/>
              <w:ind w:left="360"/>
            </w:pPr>
          </w:p>
          <w:p w14:paraId="6411BD80" w14:textId="77777777" w:rsidR="00F75570" w:rsidRPr="004D064C" w:rsidRDefault="00F75570" w:rsidP="00FA4156">
            <w:pPr>
              <w:pStyle w:val="ListParagraph"/>
              <w:ind w:left="360"/>
            </w:pPr>
          </w:p>
          <w:p w14:paraId="179FC74C" w14:textId="77777777" w:rsidR="00F75570" w:rsidRPr="004D064C" w:rsidRDefault="00F75570" w:rsidP="00FA4156">
            <w:pPr>
              <w:pStyle w:val="ListParagraph"/>
              <w:ind w:left="360"/>
            </w:pPr>
          </w:p>
          <w:p w14:paraId="67AD6262" w14:textId="77777777" w:rsidR="00F75570" w:rsidRPr="004D064C" w:rsidRDefault="00F75570" w:rsidP="00FA4156">
            <w:pPr>
              <w:pStyle w:val="ListParagraph"/>
              <w:ind w:left="360"/>
            </w:pPr>
          </w:p>
          <w:p w14:paraId="01A43727" w14:textId="7AEE6CB2" w:rsidR="00F75570" w:rsidRDefault="00F75570" w:rsidP="00FA4156">
            <w:pPr>
              <w:rPr>
                <w:color w:val="FF0000"/>
              </w:rPr>
            </w:pPr>
          </w:p>
          <w:p w14:paraId="27CCD5C3" w14:textId="77777777" w:rsidR="00EB3DED" w:rsidRPr="004D064C" w:rsidRDefault="00EB3DED" w:rsidP="00FA4156">
            <w:pPr>
              <w:rPr>
                <w:color w:val="FF0000"/>
              </w:rPr>
            </w:pPr>
          </w:p>
          <w:p w14:paraId="13E475B7" w14:textId="78315F4C" w:rsidR="00F75570" w:rsidRPr="004D064C" w:rsidRDefault="00F75570" w:rsidP="00C11A5B">
            <w:pPr>
              <w:pStyle w:val="ListParagraph"/>
              <w:numPr>
                <w:ilvl w:val="0"/>
                <w:numId w:val="25"/>
              </w:numPr>
            </w:pPr>
            <w:r w:rsidRPr="004D064C">
              <w:t>Funding estimate for</w:t>
            </w:r>
          </w:p>
          <w:p w14:paraId="3E8496D8" w14:textId="77777777" w:rsidR="00F75570" w:rsidRPr="004D064C" w:rsidRDefault="00F75570" w:rsidP="00FA4156">
            <w:pPr>
              <w:pStyle w:val="ListParagraph"/>
              <w:ind w:left="317"/>
            </w:pPr>
            <w:r w:rsidRPr="004D064C">
              <w:t xml:space="preserve">2019: Lab Supplies </w:t>
            </w:r>
          </w:p>
          <w:p w14:paraId="7F9BA5A2" w14:textId="77777777" w:rsidR="00F75570" w:rsidRPr="004D064C" w:rsidRDefault="00F75570" w:rsidP="00FA4156">
            <w:pPr>
              <w:pStyle w:val="ListParagraph"/>
              <w:ind w:left="317"/>
            </w:pPr>
            <w:r w:rsidRPr="004D064C">
              <w:t xml:space="preserve">A – disposables = approximately </w:t>
            </w:r>
            <w:r w:rsidRPr="004D064C">
              <w:rPr>
                <w:shd w:val="clear" w:color="auto" w:fill="FFFFFF" w:themeFill="background1"/>
              </w:rPr>
              <w:t>$8,000.00</w:t>
            </w:r>
          </w:p>
          <w:p w14:paraId="112E3330" w14:textId="38ADE6C1" w:rsidR="00F75570" w:rsidRDefault="00F75570" w:rsidP="00FA4156">
            <w:pPr>
              <w:pStyle w:val="ListParagraph"/>
              <w:ind w:left="317"/>
            </w:pPr>
            <w:r w:rsidRPr="004D064C">
              <w:t>B – Oxygen tanks = approximately $2,800.00</w:t>
            </w:r>
          </w:p>
          <w:p w14:paraId="027A3BC1" w14:textId="3F5EC4B6" w:rsidR="00EF417E" w:rsidRPr="004D064C" w:rsidRDefault="00EF417E" w:rsidP="00FA4156">
            <w:pPr>
              <w:pStyle w:val="ListParagraph"/>
              <w:ind w:left="317"/>
            </w:pPr>
            <w:r>
              <w:t>C – Printing = $800.00</w:t>
            </w:r>
          </w:p>
          <w:p w14:paraId="346E6B51" w14:textId="77777777" w:rsidR="00F75570" w:rsidRPr="004D064C" w:rsidRDefault="00F75570" w:rsidP="00FA4156">
            <w:pPr>
              <w:pStyle w:val="ListParagraph"/>
              <w:ind w:left="317"/>
            </w:pPr>
          </w:p>
          <w:p w14:paraId="0B17C2B8" w14:textId="77777777" w:rsidR="00F75570" w:rsidRPr="004D064C" w:rsidRDefault="00F75570" w:rsidP="00FA4156">
            <w:pPr>
              <w:pStyle w:val="ListParagraph"/>
              <w:ind w:left="317"/>
            </w:pPr>
          </w:p>
          <w:p w14:paraId="2995BA7A" w14:textId="77777777" w:rsidR="00F75570" w:rsidRPr="004D064C" w:rsidRDefault="00F75570" w:rsidP="00FA4156">
            <w:pPr>
              <w:pStyle w:val="ListParagraph"/>
              <w:ind w:left="317"/>
            </w:pPr>
          </w:p>
          <w:p w14:paraId="323890BC" w14:textId="7E633693" w:rsidR="00F75570" w:rsidRDefault="00F75570" w:rsidP="00FA4156"/>
          <w:p w14:paraId="3F31A53B" w14:textId="77777777" w:rsidR="00361E14" w:rsidRPr="004D064C" w:rsidRDefault="00361E14" w:rsidP="00FA4156"/>
          <w:p w14:paraId="2D4EF427" w14:textId="77777777" w:rsidR="00F75570" w:rsidRPr="004D064C" w:rsidRDefault="00F75570" w:rsidP="00FA4156"/>
          <w:p w14:paraId="48F93D48" w14:textId="77777777" w:rsidR="00F75570" w:rsidRPr="004D064C" w:rsidRDefault="00F75570" w:rsidP="00C11A5B">
            <w:pPr>
              <w:pStyle w:val="ListParagraph"/>
              <w:numPr>
                <w:ilvl w:val="0"/>
                <w:numId w:val="25"/>
              </w:numPr>
            </w:pPr>
            <w:proofErr w:type="spellStart"/>
            <w:r w:rsidRPr="004D064C">
              <w:t>Vapotherm</w:t>
            </w:r>
            <w:proofErr w:type="spellEnd"/>
            <w:r w:rsidRPr="004D064C">
              <w:t xml:space="preserve"> = $6,000.00</w:t>
            </w:r>
          </w:p>
          <w:p w14:paraId="1CB0C714" w14:textId="77777777" w:rsidR="00F75570" w:rsidRPr="004D064C" w:rsidRDefault="00F75570" w:rsidP="00FA4156">
            <w:pPr>
              <w:pStyle w:val="ListParagraph"/>
              <w:ind w:left="360"/>
            </w:pPr>
            <w:r>
              <w:lastRenderedPageBreak/>
              <w:t xml:space="preserve">PC based </w:t>
            </w:r>
            <w:r w:rsidRPr="004D064C">
              <w:t>Spirometer</w:t>
            </w:r>
            <w:r>
              <w:t>s</w:t>
            </w:r>
            <w:r w:rsidRPr="004D064C">
              <w:t xml:space="preserve"> x2 = </w:t>
            </w:r>
            <w:r>
              <w:t>$</w:t>
            </w:r>
            <w:r w:rsidRPr="004D064C">
              <w:t>9,825.90</w:t>
            </w:r>
          </w:p>
          <w:p w14:paraId="44D20E86" w14:textId="77777777" w:rsidR="00F75570" w:rsidRPr="004D064C" w:rsidRDefault="00F75570" w:rsidP="00FA4156">
            <w:pPr>
              <w:pStyle w:val="ListParagraph"/>
              <w:ind w:left="317"/>
            </w:pPr>
          </w:p>
          <w:p w14:paraId="498416BA" w14:textId="77777777" w:rsidR="00F75570" w:rsidRPr="001F5DAC" w:rsidRDefault="00F75570" w:rsidP="00FA4156">
            <w:pPr>
              <w:rPr>
                <w:sz w:val="20"/>
                <w:szCs w:val="20"/>
              </w:rPr>
            </w:pPr>
          </w:p>
          <w:p w14:paraId="6B68B48F" w14:textId="77777777" w:rsidR="00F75570" w:rsidRPr="002E3415" w:rsidRDefault="00F75570" w:rsidP="00FA4156"/>
        </w:tc>
      </w:tr>
      <w:tr w:rsidR="00F75570" w:rsidRPr="00E00086" w14:paraId="45635FAF" w14:textId="77777777" w:rsidTr="00F75570">
        <w:tc>
          <w:tcPr>
            <w:tcW w:w="2718" w:type="dxa"/>
          </w:tcPr>
          <w:p w14:paraId="00585B79" w14:textId="77777777" w:rsidR="00F75570" w:rsidRPr="00E00086" w:rsidRDefault="00F75570" w:rsidP="00FA4156">
            <w:r w:rsidRPr="00E00086">
              <w:rPr>
                <w:b/>
              </w:rPr>
              <w:lastRenderedPageBreak/>
              <w:t>Revise current Student Learning Outcomes (SLOs) for all courses in the program to more adequately document and enhance reporting of student progress in the program.</w:t>
            </w:r>
            <w:r w:rsidRPr="00E00086">
              <w:t xml:space="preserve"> </w:t>
            </w:r>
          </w:p>
          <w:p w14:paraId="58B9F0F2" w14:textId="77777777" w:rsidR="00F75570" w:rsidRPr="00E00086" w:rsidRDefault="00F75570" w:rsidP="00FA4156"/>
          <w:p w14:paraId="705D5266" w14:textId="77777777" w:rsidR="00F75570" w:rsidRPr="00E00086" w:rsidRDefault="00F75570" w:rsidP="00FA4156">
            <w:pPr>
              <w:shd w:val="clear" w:color="auto" w:fill="FFFFFF" w:themeFill="background1"/>
            </w:pPr>
            <w:r w:rsidRPr="00E00086">
              <w:rPr>
                <w:b/>
              </w:rPr>
              <w:t>Program Outcome #1</w:t>
            </w:r>
            <w:r w:rsidRPr="00E00086">
              <w:t xml:space="preserve"> The graduation rate of enrolled students in the RPT Program will be 70% or higher per cohort.</w:t>
            </w:r>
          </w:p>
          <w:p w14:paraId="472EFD27" w14:textId="77777777" w:rsidR="00F75570" w:rsidRPr="00E00086" w:rsidRDefault="00F75570" w:rsidP="00FA4156">
            <w:pPr>
              <w:rPr>
                <w:b/>
              </w:rPr>
            </w:pPr>
          </w:p>
        </w:tc>
        <w:tc>
          <w:tcPr>
            <w:tcW w:w="2430" w:type="dxa"/>
          </w:tcPr>
          <w:p w14:paraId="70B2A2CC" w14:textId="77777777" w:rsidR="00F75570" w:rsidRPr="00E00086" w:rsidRDefault="00F75570" w:rsidP="00C11A5B">
            <w:pPr>
              <w:pStyle w:val="ListParagraph"/>
              <w:numPr>
                <w:ilvl w:val="0"/>
                <w:numId w:val="26"/>
              </w:numPr>
            </w:pPr>
            <w:r w:rsidRPr="00E00086">
              <w:t>Faculty will assess and revise SLO for each assigned course.  Rationale: To determine appropriate SLOs for courses.</w:t>
            </w:r>
          </w:p>
          <w:p w14:paraId="101C5FF4" w14:textId="77777777" w:rsidR="00F75570" w:rsidRPr="00E00086" w:rsidRDefault="00F75570" w:rsidP="00FA4156">
            <w:pPr>
              <w:pStyle w:val="ListParagraph"/>
              <w:ind w:left="360"/>
            </w:pPr>
          </w:p>
          <w:p w14:paraId="2B99C039" w14:textId="77777777" w:rsidR="00F75570" w:rsidRPr="00E00086" w:rsidRDefault="00F75570" w:rsidP="00C11A5B">
            <w:pPr>
              <w:pStyle w:val="ListParagraph"/>
              <w:numPr>
                <w:ilvl w:val="0"/>
                <w:numId w:val="26"/>
              </w:numPr>
            </w:pPr>
            <w:r w:rsidRPr="00E00086">
              <w:t xml:space="preserve">Conduct faculty reviews of SLOs, modify as necessary.  Rationale: To provide a forum for discussion and revision of SLOs. </w:t>
            </w:r>
          </w:p>
          <w:p w14:paraId="44702778" w14:textId="77777777" w:rsidR="00F75570" w:rsidRPr="00E00086" w:rsidRDefault="00F75570" w:rsidP="00FA4156"/>
          <w:p w14:paraId="1DA6FB7D" w14:textId="77777777" w:rsidR="00F75570" w:rsidRPr="00E00086" w:rsidRDefault="00F75570" w:rsidP="00C11A5B">
            <w:pPr>
              <w:pStyle w:val="ListParagraph"/>
              <w:numPr>
                <w:ilvl w:val="0"/>
                <w:numId w:val="26"/>
              </w:numPr>
            </w:pPr>
            <w:r w:rsidRPr="00E00086">
              <w:t>Plan methods for assessing SLOs and documenting results. Rationale:  To develop and enable an assessment process for SLOs.</w:t>
            </w:r>
            <w:r w:rsidRPr="00E00086">
              <w:rPr>
                <w:b/>
              </w:rPr>
              <w:t xml:space="preserve"> </w:t>
            </w:r>
          </w:p>
        </w:tc>
        <w:tc>
          <w:tcPr>
            <w:tcW w:w="2250" w:type="dxa"/>
            <w:hideMark/>
          </w:tcPr>
          <w:p w14:paraId="2A0ABC89" w14:textId="77777777" w:rsidR="00F75570" w:rsidRPr="00E00086" w:rsidRDefault="00F75570" w:rsidP="00FA4156">
            <w:r w:rsidRPr="00E00086">
              <w:t>Assessment of SLOs will be based on judgment of the faculty and performance of the students. It is expected that SLOs and assessments will be continually modified as faculty determine where improvements are needed.  Advisory Committee may be consulted as needed.</w:t>
            </w:r>
          </w:p>
        </w:tc>
        <w:tc>
          <w:tcPr>
            <w:tcW w:w="2520" w:type="dxa"/>
            <w:hideMark/>
          </w:tcPr>
          <w:p w14:paraId="78EF8A3D" w14:textId="77777777" w:rsidR="00F75570" w:rsidRPr="00E00086" w:rsidRDefault="00F75570" w:rsidP="00FA4156">
            <w:pPr>
              <w:pStyle w:val="ListParagraph"/>
              <w:ind w:left="317"/>
            </w:pPr>
            <w:r w:rsidRPr="00E00086">
              <w:t>Funding estimate for:</w:t>
            </w:r>
          </w:p>
          <w:p w14:paraId="18974863" w14:textId="77777777" w:rsidR="00F75570" w:rsidRPr="00E00086" w:rsidRDefault="00F75570" w:rsidP="00FA4156">
            <w:pPr>
              <w:pStyle w:val="ListParagraph"/>
              <w:ind w:left="317"/>
            </w:pPr>
            <w:r w:rsidRPr="00E00086">
              <w:t>2 advisory meeting</w:t>
            </w:r>
            <w:r>
              <w:t>s</w:t>
            </w:r>
            <w:r w:rsidRPr="00E00086">
              <w:t xml:space="preserve"> @ $200 per meeting</w:t>
            </w:r>
          </w:p>
          <w:p w14:paraId="7EC0CC1D" w14:textId="77777777" w:rsidR="00F75570" w:rsidRPr="00E00086" w:rsidRDefault="00F75570" w:rsidP="00FA4156">
            <w:pPr>
              <w:pStyle w:val="ListParagraph"/>
              <w:ind w:left="317"/>
            </w:pPr>
            <w:r w:rsidRPr="00E00086">
              <w:t>Ongoing</w:t>
            </w:r>
          </w:p>
        </w:tc>
      </w:tr>
      <w:tr w:rsidR="00F75570" w:rsidRPr="00E00086" w14:paraId="4F17A486" w14:textId="77777777" w:rsidTr="00F75570">
        <w:tc>
          <w:tcPr>
            <w:tcW w:w="2718" w:type="dxa"/>
          </w:tcPr>
          <w:p w14:paraId="105A8CD3" w14:textId="77777777" w:rsidR="00F75570" w:rsidRDefault="00F75570" w:rsidP="00FA4156">
            <w:pPr>
              <w:rPr>
                <w:b/>
              </w:rPr>
            </w:pPr>
            <w:r>
              <w:rPr>
                <w:b/>
              </w:rPr>
              <w:t>RPT Faculty and students will have access to safe, operable laboratory equipment reflective of contemporary practice in respiratory therapy</w:t>
            </w:r>
          </w:p>
          <w:p w14:paraId="7CD942BB" w14:textId="77777777" w:rsidR="00F75570" w:rsidRDefault="00F75570" w:rsidP="00FA4156">
            <w:pPr>
              <w:rPr>
                <w:b/>
                <w:color w:val="0070C0"/>
                <w:u w:val="single"/>
              </w:rPr>
            </w:pPr>
          </w:p>
          <w:p w14:paraId="35E1F619" w14:textId="77777777" w:rsidR="00F75570" w:rsidRDefault="00F75570" w:rsidP="00FA4156">
            <w:pPr>
              <w:rPr>
                <w:b/>
                <w:u w:val="single"/>
              </w:rPr>
            </w:pPr>
          </w:p>
          <w:p w14:paraId="38AAE1CB" w14:textId="77777777" w:rsidR="00F75570" w:rsidRDefault="00F75570" w:rsidP="00FA4156">
            <w:pPr>
              <w:rPr>
                <w:bCs/>
              </w:rPr>
            </w:pPr>
            <w:r>
              <w:rPr>
                <w:bCs/>
              </w:rPr>
              <w:t>Program Outcome #</w:t>
            </w:r>
            <w:r w:rsidRPr="00186FD4">
              <w:rPr>
                <w:bCs/>
              </w:rPr>
              <w:t>4. Employers and graduates returning surveys will report 8</w:t>
            </w:r>
            <w:r>
              <w:rPr>
                <w:bCs/>
              </w:rPr>
              <w:t>0</w:t>
            </w:r>
            <w:r w:rsidRPr="00186FD4">
              <w:rPr>
                <w:bCs/>
              </w:rPr>
              <w:t>% satisfaction with educational preparation.</w:t>
            </w:r>
          </w:p>
          <w:p w14:paraId="0EA4F1E1" w14:textId="77777777" w:rsidR="00F75570" w:rsidRDefault="00F75570" w:rsidP="00FA4156">
            <w:pPr>
              <w:rPr>
                <w:b/>
                <w:u w:val="single"/>
              </w:rPr>
            </w:pPr>
          </w:p>
          <w:p w14:paraId="68E00300" w14:textId="77777777" w:rsidR="00F75570" w:rsidRDefault="00F75570" w:rsidP="00FA4156">
            <w:pPr>
              <w:rPr>
                <w:b/>
                <w:u w:val="single"/>
              </w:rPr>
            </w:pPr>
          </w:p>
          <w:p w14:paraId="74E01507" w14:textId="77777777" w:rsidR="00F75570" w:rsidRDefault="00F75570" w:rsidP="00FA4156">
            <w:pPr>
              <w:rPr>
                <w:b/>
                <w:u w:val="single"/>
              </w:rPr>
            </w:pPr>
          </w:p>
          <w:p w14:paraId="53939B50" w14:textId="77777777" w:rsidR="00F75570" w:rsidRDefault="00F75570" w:rsidP="00FA4156"/>
        </w:tc>
        <w:tc>
          <w:tcPr>
            <w:tcW w:w="2430" w:type="dxa"/>
          </w:tcPr>
          <w:p w14:paraId="60BA29F2" w14:textId="77777777" w:rsidR="00F75570" w:rsidRPr="00E00086" w:rsidRDefault="00F75570" w:rsidP="00C11A5B">
            <w:pPr>
              <w:pStyle w:val="ListParagraph"/>
              <w:numPr>
                <w:ilvl w:val="0"/>
                <w:numId w:val="27"/>
              </w:numPr>
            </w:pPr>
            <w:r w:rsidRPr="00E00086">
              <w:t>Approval and payment of biomed services to run calibration and safety checks on laboratory electrical equipment.  Rationale: To maintain safe equipment for use and handling by instructors and students</w:t>
            </w:r>
          </w:p>
          <w:p w14:paraId="60E8199B" w14:textId="77777777" w:rsidR="00F75570" w:rsidRPr="00E00086" w:rsidRDefault="00F75570" w:rsidP="00FA4156">
            <w:pPr>
              <w:pStyle w:val="ListParagraph"/>
              <w:ind w:left="360"/>
            </w:pPr>
          </w:p>
          <w:p w14:paraId="432B3057" w14:textId="77777777" w:rsidR="00F75570" w:rsidRPr="00E00086" w:rsidRDefault="00F75570" w:rsidP="00C11A5B">
            <w:pPr>
              <w:pStyle w:val="ListParagraph"/>
              <w:numPr>
                <w:ilvl w:val="0"/>
                <w:numId w:val="27"/>
              </w:numPr>
            </w:pPr>
            <w:r w:rsidRPr="00E00086">
              <w:t xml:space="preserve">Approval and purchase of new educational equipment; 3 ABG </w:t>
            </w:r>
            <w:r w:rsidRPr="00E00086">
              <w:lastRenderedPageBreak/>
              <w:t xml:space="preserve">arms and a PPE tower. Rationale: To acquire </w:t>
            </w:r>
            <w:proofErr w:type="gramStart"/>
            <w:r w:rsidRPr="00E00086">
              <w:t>sufficient</w:t>
            </w:r>
            <w:proofErr w:type="gramEnd"/>
            <w:r w:rsidRPr="00E00086">
              <w:t xml:space="preserve"> equipment necessary for effective and safe instruction.</w:t>
            </w:r>
          </w:p>
        </w:tc>
        <w:tc>
          <w:tcPr>
            <w:tcW w:w="2250" w:type="dxa"/>
          </w:tcPr>
          <w:p w14:paraId="6AEA5C0F" w14:textId="77777777" w:rsidR="00F75570" w:rsidRPr="00E00086" w:rsidRDefault="00F75570" w:rsidP="00C11A5B">
            <w:pPr>
              <w:pStyle w:val="ListParagraph"/>
              <w:numPr>
                <w:ilvl w:val="0"/>
                <w:numId w:val="28"/>
              </w:numPr>
            </w:pPr>
            <w:r w:rsidRPr="00E00086">
              <w:lastRenderedPageBreak/>
              <w:t>Faculty to annually inventory and inspect equipment and determine if existing equipment is adequate, operable and reflective of current RPT practice</w:t>
            </w:r>
          </w:p>
          <w:p w14:paraId="3BDA9F37" w14:textId="72FB715B" w:rsidR="00F75570" w:rsidRDefault="00F75570" w:rsidP="00FA4156"/>
          <w:p w14:paraId="3338B26F" w14:textId="77777777" w:rsidR="00C73459" w:rsidRPr="00E00086" w:rsidRDefault="00C73459" w:rsidP="00FA4156"/>
          <w:p w14:paraId="4D1ACCE2" w14:textId="77777777" w:rsidR="00F75570" w:rsidRPr="00E00086" w:rsidRDefault="00F75570" w:rsidP="00C11A5B">
            <w:pPr>
              <w:pStyle w:val="ListParagraph"/>
              <w:numPr>
                <w:ilvl w:val="0"/>
                <w:numId w:val="28"/>
              </w:numPr>
            </w:pPr>
            <w:r w:rsidRPr="00E00086">
              <w:t xml:space="preserve">Review comments on Student Evaluation of Instructor and RPT </w:t>
            </w:r>
            <w:r w:rsidRPr="00E00086">
              <w:lastRenderedPageBreak/>
              <w:t xml:space="preserve">Annual survey for any comments as to the adequacy of equipment and supplies.  </w:t>
            </w:r>
          </w:p>
          <w:p w14:paraId="1832D405" w14:textId="77777777" w:rsidR="00F75570" w:rsidRPr="00E00086" w:rsidRDefault="00F75570" w:rsidP="00FA4156">
            <w:r w:rsidRPr="00E00086">
              <w:t>Core faculty to report needs for equipment.</w:t>
            </w:r>
          </w:p>
        </w:tc>
        <w:tc>
          <w:tcPr>
            <w:tcW w:w="2520" w:type="dxa"/>
          </w:tcPr>
          <w:p w14:paraId="70FC7617" w14:textId="04918940" w:rsidR="00F75570" w:rsidRPr="00E00086" w:rsidRDefault="00F75570" w:rsidP="00C11A5B">
            <w:pPr>
              <w:pStyle w:val="ListParagraph"/>
              <w:numPr>
                <w:ilvl w:val="0"/>
                <w:numId w:val="33"/>
              </w:numPr>
            </w:pPr>
            <w:r w:rsidRPr="00E00086">
              <w:lastRenderedPageBreak/>
              <w:t xml:space="preserve">2019 </w:t>
            </w:r>
            <w:r w:rsidRPr="002921B1">
              <w:rPr>
                <w:shd w:val="clear" w:color="auto" w:fill="FFFFFF" w:themeFill="background1"/>
              </w:rPr>
              <w:t>=$</w:t>
            </w:r>
            <w:r w:rsidR="002921B1">
              <w:rPr>
                <w:shd w:val="clear" w:color="auto" w:fill="FFFFFF" w:themeFill="background1"/>
              </w:rPr>
              <w:t>2,</w:t>
            </w:r>
            <w:r w:rsidRPr="002921B1">
              <w:rPr>
                <w:shd w:val="clear" w:color="auto" w:fill="FFFFFF" w:themeFill="background1"/>
              </w:rPr>
              <w:t>000.00</w:t>
            </w:r>
            <w:r w:rsidRPr="00E00086">
              <w:t xml:space="preserve"> (</w:t>
            </w:r>
            <w:r w:rsidR="002921B1">
              <w:t xml:space="preserve">maintenance, </w:t>
            </w:r>
            <w:r w:rsidR="002921B1" w:rsidRPr="00E00086">
              <w:t>calibration</w:t>
            </w:r>
            <w:r w:rsidRPr="00E00086">
              <w:t xml:space="preserve"> and safety checks)</w:t>
            </w:r>
          </w:p>
          <w:p w14:paraId="204B4BFD" w14:textId="77777777" w:rsidR="00F75570" w:rsidRPr="00E00086" w:rsidRDefault="00F75570" w:rsidP="00FA4156">
            <w:pPr>
              <w:pStyle w:val="ListParagraph"/>
              <w:ind w:left="360"/>
            </w:pPr>
            <w:r w:rsidRPr="00E00086">
              <w:t>Ongoing</w:t>
            </w:r>
          </w:p>
          <w:p w14:paraId="03AEF7AA" w14:textId="77777777" w:rsidR="00F75570" w:rsidRPr="00E00086" w:rsidRDefault="00F75570" w:rsidP="00FA4156">
            <w:pPr>
              <w:pStyle w:val="ListParagraph"/>
              <w:ind w:left="360"/>
            </w:pPr>
          </w:p>
          <w:p w14:paraId="6A5FE48F" w14:textId="77777777" w:rsidR="00F75570" w:rsidRPr="00E00086" w:rsidRDefault="00F75570" w:rsidP="00FA4156">
            <w:pPr>
              <w:pStyle w:val="ListParagraph"/>
              <w:ind w:left="360"/>
            </w:pPr>
          </w:p>
          <w:p w14:paraId="7BD03DCD" w14:textId="77777777" w:rsidR="00F75570" w:rsidRPr="00E00086" w:rsidRDefault="00F75570" w:rsidP="00FA4156">
            <w:pPr>
              <w:pStyle w:val="ListParagraph"/>
              <w:ind w:left="360"/>
            </w:pPr>
          </w:p>
          <w:p w14:paraId="7EDFEB56" w14:textId="77777777" w:rsidR="00F75570" w:rsidRPr="00E00086" w:rsidRDefault="00F75570" w:rsidP="00FA4156">
            <w:pPr>
              <w:pStyle w:val="ListParagraph"/>
              <w:ind w:left="360"/>
            </w:pPr>
          </w:p>
          <w:p w14:paraId="6F544AD5" w14:textId="77777777" w:rsidR="00F75570" w:rsidRPr="00E00086" w:rsidRDefault="00F75570" w:rsidP="00FA4156"/>
          <w:p w14:paraId="0FC7D2AE" w14:textId="77777777" w:rsidR="00F75570" w:rsidRDefault="00F75570" w:rsidP="00FA4156"/>
          <w:p w14:paraId="7A0B5F56" w14:textId="77777777" w:rsidR="00F75570" w:rsidRPr="00E00086" w:rsidRDefault="00F75570" w:rsidP="00FA4156"/>
          <w:p w14:paraId="21555D61" w14:textId="77777777" w:rsidR="00F75570" w:rsidRPr="00E00086" w:rsidRDefault="00F75570" w:rsidP="00FA4156"/>
          <w:p w14:paraId="62EC24E2" w14:textId="77777777" w:rsidR="00F75570" w:rsidRPr="00E00086" w:rsidRDefault="00F75570" w:rsidP="00C11A5B">
            <w:pPr>
              <w:pStyle w:val="ListParagraph"/>
              <w:numPr>
                <w:ilvl w:val="0"/>
                <w:numId w:val="33"/>
              </w:numPr>
            </w:pPr>
            <w:r w:rsidRPr="00E00086">
              <w:t>ABG arms x3 = $1,679.19</w:t>
            </w:r>
          </w:p>
          <w:p w14:paraId="184FD95B" w14:textId="77777777" w:rsidR="00F75570" w:rsidRPr="00E00086" w:rsidRDefault="00F75570" w:rsidP="00FA4156">
            <w:pPr>
              <w:pStyle w:val="ListParagraph"/>
              <w:ind w:left="360"/>
            </w:pPr>
            <w:r w:rsidRPr="00E00086">
              <w:t>PPE tower = $3,234.85</w:t>
            </w:r>
          </w:p>
          <w:p w14:paraId="4A523713" w14:textId="77777777" w:rsidR="00F75570" w:rsidRPr="00E00086" w:rsidRDefault="00F75570" w:rsidP="00FA4156"/>
        </w:tc>
      </w:tr>
      <w:tr w:rsidR="00F75570" w:rsidRPr="00640005" w14:paraId="2A447E31" w14:textId="77777777" w:rsidTr="00F75570">
        <w:trPr>
          <w:trHeight w:val="1250"/>
        </w:trPr>
        <w:tc>
          <w:tcPr>
            <w:tcW w:w="2718" w:type="dxa"/>
          </w:tcPr>
          <w:p w14:paraId="590F939A" w14:textId="77777777" w:rsidR="00F75570" w:rsidRPr="00E97506" w:rsidRDefault="00F75570" w:rsidP="00FA4156">
            <w:pPr>
              <w:autoSpaceDE w:val="0"/>
              <w:autoSpaceDN w:val="0"/>
              <w:adjustRightInd w:val="0"/>
              <w:rPr>
                <w:rFonts w:ascii="Calibri" w:eastAsia="Calibri" w:hAnsi="Calibri" w:cs="Times New Roman"/>
                <w:b/>
                <w:color w:val="000000"/>
              </w:rPr>
            </w:pPr>
            <w:r w:rsidRPr="00E97506">
              <w:rPr>
                <w:rFonts w:ascii="Calibri" w:eastAsia="Calibri" w:hAnsi="Calibri" w:cs="Times New Roman"/>
                <w:b/>
                <w:color w:val="000000"/>
              </w:rPr>
              <w:t xml:space="preserve">Faculty will have access to technology and resources </w:t>
            </w:r>
            <w:proofErr w:type="gramStart"/>
            <w:r w:rsidRPr="00E97506">
              <w:rPr>
                <w:rFonts w:ascii="Calibri" w:eastAsia="Calibri" w:hAnsi="Calibri" w:cs="Times New Roman"/>
                <w:b/>
                <w:color w:val="000000"/>
              </w:rPr>
              <w:t>sufficient</w:t>
            </w:r>
            <w:proofErr w:type="gramEnd"/>
            <w:r w:rsidRPr="00E97506">
              <w:rPr>
                <w:rFonts w:ascii="Calibri" w:eastAsia="Calibri" w:hAnsi="Calibri" w:cs="Times New Roman"/>
                <w:b/>
                <w:color w:val="000000"/>
              </w:rPr>
              <w:t xml:space="preserve"> to achieve course and program outcomes. </w:t>
            </w:r>
          </w:p>
          <w:p w14:paraId="459E5C80" w14:textId="77777777" w:rsidR="00F75570" w:rsidRPr="00640005" w:rsidRDefault="00F75570" w:rsidP="00FA4156">
            <w:pPr>
              <w:rPr>
                <w:b/>
                <w:color w:val="0070C0"/>
                <w:u w:val="single"/>
              </w:rPr>
            </w:pPr>
          </w:p>
          <w:p w14:paraId="674F875E" w14:textId="77777777" w:rsidR="00F75570" w:rsidRPr="00640005" w:rsidRDefault="00F75570" w:rsidP="00FA4156">
            <w:pPr>
              <w:rPr>
                <w:bCs/>
              </w:rPr>
            </w:pPr>
            <w:r w:rsidRPr="00640005">
              <w:rPr>
                <w:bCs/>
              </w:rPr>
              <w:t>Program Outcome #4. Employers and graduates returning surveys will report 80% satisfaction with educational preparation.</w:t>
            </w:r>
          </w:p>
          <w:p w14:paraId="71091E6D" w14:textId="77777777" w:rsidR="00F75570" w:rsidRPr="00640005" w:rsidRDefault="00F75570" w:rsidP="00FA4156">
            <w:pPr>
              <w:rPr>
                <w:b/>
                <w:color w:val="0070C0"/>
                <w:u w:val="single"/>
              </w:rPr>
            </w:pPr>
          </w:p>
        </w:tc>
        <w:tc>
          <w:tcPr>
            <w:tcW w:w="2430" w:type="dxa"/>
          </w:tcPr>
          <w:p w14:paraId="05E1306A" w14:textId="77777777" w:rsidR="00F75570" w:rsidRPr="00640005" w:rsidRDefault="00F75570" w:rsidP="00C11A5B">
            <w:pPr>
              <w:pStyle w:val="ListParagraph"/>
              <w:numPr>
                <w:ilvl w:val="0"/>
                <w:numId w:val="30"/>
              </w:numPr>
            </w:pPr>
            <w:r w:rsidRPr="00640005">
              <w:t>Approval and attendance of annual conference.  Rationale: Program sponsor must provide continued professional growth for faculty (</w:t>
            </w:r>
            <w:proofErr w:type="spellStart"/>
            <w:r w:rsidRPr="00640005">
              <w:t>CoARC</w:t>
            </w:r>
            <w:proofErr w:type="spellEnd"/>
            <w:r w:rsidRPr="00640005">
              <w:t xml:space="preserve"> standard 1.04). Participating in annual conference allows the program faculty to provide the evidence and meet this accreditation standard.</w:t>
            </w:r>
          </w:p>
          <w:p w14:paraId="2B0B0CE1" w14:textId="77777777" w:rsidR="00F75570" w:rsidRPr="00640005" w:rsidRDefault="00F75570" w:rsidP="00FA4156">
            <w:pPr>
              <w:pStyle w:val="ListParagraph"/>
              <w:ind w:left="360"/>
            </w:pPr>
          </w:p>
          <w:p w14:paraId="61F9DA52" w14:textId="3812B6FD" w:rsidR="00F75570" w:rsidRPr="00640005" w:rsidRDefault="006120CC" w:rsidP="00C11A5B">
            <w:pPr>
              <w:pStyle w:val="ListParagraph"/>
              <w:numPr>
                <w:ilvl w:val="0"/>
                <w:numId w:val="30"/>
              </w:numPr>
            </w:pPr>
            <w:r>
              <w:t>Use electronic data base to log clinic hours, ratings and journal entries.</w:t>
            </w:r>
          </w:p>
        </w:tc>
        <w:tc>
          <w:tcPr>
            <w:tcW w:w="2250" w:type="dxa"/>
          </w:tcPr>
          <w:p w14:paraId="493959AD" w14:textId="77777777" w:rsidR="00F75570" w:rsidRPr="00640005" w:rsidRDefault="00F75570" w:rsidP="00C11A5B">
            <w:pPr>
              <w:pStyle w:val="ListParagraph"/>
              <w:numPr>
                <w:ilvl w:val="0"/>
                <w:numId w:val="31"/>
              </w:numPr>
            </w:pPr>
            <w:r w:rsidRPr="00640005">
              <w:t xml:space="preserve">Core faculty to attend at least one state or national conference each year </w:t>
            </w:r>
          </w:p>
          <w:p w14:paraId="38320C2D" w14:textId="4102D90F" w:rsidR="00F75570" w:rsidRDefault="00F75570" w:rsidP="00FA4156"/>
          <w:p w14:paraId="254DE36D" w14:textId="381A914F" w:rsidR="006120CC" w:rsidRDefault="006120CC" w:rsidP="00FA4156"/>
          <w:p w14:paraId="6E454CD4" w14:textId="73A145A4" w:rsidR="006120CC" w:rsidRDefault="006120CC" w:rsidP="00FA4156"/>
          <w:p w14:paraId="0CF9A2B0" w14:textId="5FE2E206" w:rsidR="006120CC" w:rsidRDefault="006120CC" w:rsidP="00FA4156"/>
          <w:p w14:paraId="1E05E0D7" w14:textId="628F57B8" w:rsidR="006120CC" w:rsidRDefault="006120CC" w:rsidP="00FA4156"/>
          <w:p w14:paraId="30250FDA" w14:textId="18DDE827" w:rsidR="006120CC" w:rsidRDefault="006120CC" w:rsidP="00FA4156"/>
          <w:p w14:paraId="141FDE5D" w14:textId="25A2401F" w:rsidR="006120CC" w:rsidRDefault="006120CC" w:rsidP="00FA4156"/>
          <w:p w14:paraId="5C82B0CA" w14:textId="1CC512D2" w:rsidR="006120CC" w:rsidRDefault="006120CC" w:rsidP="00FA4156"/>
          <w:p w14:paraId="4F6FC92C" w14:textId="0E857062" w:rsidR="006120CC" w:rsidRDefault="006120CC" w:rsidP="00FA4156"/>
          <w:p w14:paraId="30351973" w14:textId="001E0CF3" w:rsidR="006120CC" w:rsidRDefault="006120CC" w:rsidP="00FA4156"/>
          <w:p w14:paraId="1BE37449" w14:textId="48CDE7DB" w:rsidR="006120CC" w:rsidRDefault="006120CC" w:rsidP="00FA4156"/>
          <w:p w14:paraId="1E449CFE" w14:textId="77777777" w:rsidR="006120CC" w:rsidRDefault="006120CC" w:rsidP="00FA4156"/>
          <w:p w14:paraId="563D7EC7" w14:textId="49478D58" w:rsidR="006120CC" w:rsidRDefault="006120CC" w:rsidP="00C11A5B">
            <w:pPr>
              <w:pStyle w:val="ListParagraph"/>
              <w:numPr>
                <w:ilvl w:val="0"/>
                <w:numId w:val="31"/>
              </w:numPr>
            </w:pPr>
            <w:proofErr w:type="spellStart"/>
            <w:r>
              <w:t>DataArc</w:t>
            </w:r>
            <w:proofErr w:type="spellEnd"/>
            <w:r>
              <w:t xml:space="preserve"> access</w:t>
            </w:r>
          </w:p>
          <w:p w14:paraId="59065756" w14:textId="77777777" w:rsidR="006120CC" w:rsidRPr="00640005" w:rsidRDefault="006120CC" w:rsidP="006120CC">
            <w:pPr>
              <w:pStyle w:val="ListParagraph"/>
              <w:ind w:left="360"/>
            </w:pPr>
          </w:p>
          <w:p w14:paraId="7309FB61" w14:textId="7658A007" w:rsidR="00F75570" w:rsidRPr="00640005" w:rsidRDefault="00F75570" w:rsidP="00C11A5B">
            <w:pPr>
              <w:pStyle w:val="ListParagraph"/>
              <w:numPr>
                <w:ilvl w:val="0"/>
                <w:numId w:val="31"/>
              </w:numPr>
            </w:pPr>
            <w:r w:rsidRPr="00640005">
              <w:t>Program director to report needs for necessary technology and other resources to achieve course / program goals.</w:t>
            </w:r>
          </w:p>
        </w:tc>
        <w:tc>
          <w:tcPr>
            <w:tcW w:w="2520" w:type="dxa"/>
          </w:tcPr>
          <w:p w14:paraId="60FD9AB1" w14:textId="77777777" w:rsidR="00F75570" w:rsidRPr="00640005" w:rsidRDefault="00F75570" w:rsidP="00C11A5B">
            <w:pPr>
              <w:pStyle w:val="ListParagraph"/>
              <w:numPr>
                <w:ilvl w:val="0"/>
                <w:numId w:val="32"/>
              </w:numPr>
            </w:pPr>
            <w:r w:rsidRPr="00640005">
              <w:t>Funding estimate for professional development:</w:t>
            </w:r>
          </w:p>
          <w:p w14:paraId="7C246C36" w14:textId="77777777" w:rsidR="00F75570" w:rsidRPr="00640005" w:rsidRDefault="00F75570" w:rsidP="00FA4156">
            <w:pPr>
              <w:pStyle w:val="ListParagraph"/>
              <w:ind w:left="360"/>
            </w:pPr>
          </w:p>
          <w:p w14:paraId="1C5853BF" w14:textId="77777777" w:rsidR="00F75570" w:rsidRPr="00640005" w:rsidRDefault="00F75570" w:rsidP="00FA4156">
            <w:pPr>
              <w:pStyle w:val="ListParagraph"/>
              <w:ind w:left="360"/>
            </w:pPr>
            <w:r w:rsidRPr="00640005">
              <w:t xml:space="preserve">A - National conference at estimated cost of $2,500 </w:t>
            </w:r>
          </w:p>
          <w:p w14:paraId="0391913E" w14:textId="77777777" w:rsidR="00F75570" w:rsidRPr="00640005" w:rsidRDefault="00F75570" w:rsidP="00FA4156">
            <w:pPr>
              <w:pStyle w:val="ListParagraph"/>
              <w:ind w:left="360"/>
            </w:pPr>
          </w:p>
          <w:p w14:paraId="027DBC9D" w14:textId="77777777" w:rsidR="00F75570" w:rsidRPr="00640005" w:rsidRDefault="00F75570" w:rsidP="00FA4156">
            <w:pPr>
              <w:pStyle w:val="ListParagraph"/>
              <w:ind w:left="360"/>
            </w:pPr>
            <w:r w:rsidRPr="00640005">
              <w:t xml:space="preserve">B - State conference at estimated cost of $1,000.00 </w:t>
            </w:r>
          </w:p>
          <w:p w14:paraId="2CB97248" w14:textId="77777777" w:rsidR="00F75570" w:rsidRPr="00640005" w:rsidRDefault="00F75570" w:rsidP="00FA4156">
            <w:pPr>
              <w:pStyle w:val="ListParagraph"/>
              <w:ind w:left="1080"/>
            </w:pPr>
          </w:p>
          <w:p w14:paraId="6162042E" w14:textId="77777777" w:rsidR="00F75570" w:rsidRPr="00640005" w:rsidRDefault="00F75570" w:rsidP="00FA4156"/>
          <w:p w14:paraId="08474942" w14:textId="77777777" w:rsidR="00F75570" w:rsidRPr="00640005" w:rsidRDefault="00F75570" w:rsidP="00FA4156">
            <w:pPr>
              <w:pStyle w:val="ListParagraph"/>
              <w:ind w:left="360"/>
            </w:pPr>
          </w:p>
          <w:p w14:paraId="31D215B6" w14:textId="77777777" w:rsidR="00F75570" w:rsidRPr="00640005" w:rsidRDefault="00F75570" w:rsidP="00FA4156">
            <w:pPr>
              <w:pStyle w:val="ListParagraph"/>
              <w:ind w:left="360"/>
            </w:pPr>
          </w:p>
          <w:p w14:paraId="6397AB73" w14:textId="77777777" w:rsidR="00F75570" w:rsidRPr="00640005" w:rsidRDefault="00F75570" w:rsidP="00FA4156">
            <w:pPr>
              <w:pStyle w:val="ListParagraph"/>
              <w:ind w:left="360"/>
            </w:pPr>
          </w:p>
          <w:p w14:paraId="4C994DCB" w14:textId="77777777" w:rsidR="00F75570" w:rsidRPr="00640005" w:rsidRDefault="00F75570" w:rsidP="00FA4156">
            <w:pPr>
              <w:pStyle w:val="ListParagraph"/>
              <w:ind w:left="360"/>
            </w:pPr>
          </w:p>
          <w:p w14:paraId="304A379E" w14:textId="51A7C18D" w:rsidR="00F75570" w:rsidRPr="00640005" w:rsidRDefault="00080328" w:rsidP="00C11A5B">
            <w:pPr>
              <w:pStyle w:val="ListParagraph"/>
              <w:numPr>
                <w:ilvl w:val="0"/>
                <w:numId w:val="32"/>
              </w:numPr>
              <w:tabs>
                <w:tab w:val="left" w:pos="1801"/>
              </w:tabs>
            </w:pPr>
            <w:proofErr w:type="spellStart"/>
            <w:r>
              <w:t>DataA</w:t>
            </w:r>
            <w:r w:rsidR="00882A28">
              <w:t>rc</w:t>
            </w:r>
            <w:proofErr w:type="spellEnd"/>
            <w:r>
              <w:t xml:space="preserve"> e</w:t>
            </w:r>
            <w:r w:rsidR="006120CC">
              <w:t>stimated at $3,100.00 for a full cohort</w:t>
            </w:r>
          </w:p>
        </w:tc>
      </w:tr>
    </w:tbl>
    <w:p w14:paraId="5A0C9349" w14:textId="77777777" w:rsidR="001B0C25" w:rsidRDefault="001B0C25" w:rsidP="00F47EF3">
      <w:pPr>
        <w:rPr>
          <w:b/>
        </w:rPr>
      </w:pPr>
    </w:p>
    <w:p w14:paraId="70A9001B" w14:textId="77777777" w:rsidR="000E1449" w:rsidRPr="006C7056" w:rsidRDefault="000E1449" w:rsidP="00F47EF3">
      <w:pPr>
        <w:rPr>
          <w:b/>
        </w:rPr>
      </w:pPr>
    </w:p>
    <w:sectPr w:rsidR="000E1449" w:rsidRPr="006C70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9FB59" w14:textId="77777777" w:rsidR="00E440D1" w:rsidRDefault="00E440D1" w:rsidP="00197E9A">
      <w:pPr>
        <w:spacing w:after="0" w:line="240" w:lineRule="auto"/>
      </w:pPr>
      <w:r>
        <w:separator/>
      </w:r>
    </w:p>
  </w:endnote>
  <w:endnote w:type="continuationSeparator" w:id="0">
    <w:p w14:paraId="1A4062C6" w14:textId="77777777" w:rsidR="00E440D1" w:rsidRDefault="00E440D1" w:rsidP="0019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3EC2" w14:textId="77777777" w:rsidR="00145EC4" w:rsidRDefault="00145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4520" w14:textId="77777777" w:rsidR="00145EC4" w:rsidRDefault="00145EC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17</w:t>
    </w:r>
    <w:r>
      <w:rPr>
        <w:caps/>
        <w:noProof/>
        <w:color w:val="4F81BD" w:themeColor="accent1"/>
      </w:rPr>
      <w:fldChar w:fldCharType="end"/>
    </w:r>
  </w:p>
  <w:p w14:paraId="2DC77F9E" w14:textId="77777777" w:rsidR="00145EC4" w:rsidRDefault="00145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54BF" w14:textId="77777777" w:rsidR="00145EC4" w:rsidRDefault="0014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397D" w14:textId="77777777" w:rsidR="00E440D1" w:rsidRDefault="00E440D1" w:rsidP="00197E9A">
      <w:pPr>
        <w:spacing w:after="0" w:line="240" w:lineRule="auto"/>
      </w:pPr>
      <w:r>
        <w:separator/>
      </w:r>
    </w:p>
  </w:footnote>
  <w:footnote w:type="continuationSeparator" w:id="0">
    <w:p w14:paraId="242DFD37" w14:textId="77777777" w:rsidR="00E440D1" w:rsidRDefault="00E440D1" w:rsidP="0019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7D16" w14:textId="77777777" w:rsidR="00145EC4" w:rsidRDefault="00145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9C9F" w14:textId="77777777" w:rsidR="00145EC4" w:rsidRDefault="00145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E357" w14:textId="77777777" w:rsidR="00145EC4" w:rsidRDefault="00145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12"/>
    <w:multiLevelType w:val="hybridMultilevel"/>
    <w:tmpl w:val="780254B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522F63"/>
    <w:multiLevelType w:val="hybridMultilevel"/>
    <w:tmpl w:val="D32CD5E8"/>
    <w:lvl w:ilvl="0" w:tplc="855C8E06">
      <w:start w:val="1"/>
      <w:numFmt w:val="decimal"/>
      <w:lvlText w:val="%1."/>
      <w:lvlJc w:val="left"/>
      <w:pPr>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752309"/>
    <w:multiLevelType w:val="hybridMultilevel"/>
    <w:tmpl w:val="C5C25C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145A5"/>
    <w:multiLevelType w:val="hybridMultilevel"/>
    <w:tmpl w:val="76F4DC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B765E2C"/>
    <w:multiLevelType w:val="hybridMultilevel"/>
    <w:tmpl w:val="08CCE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496FB5"/>
    <w:multiLevelType w:val="hybridMultilevel"/>
    <w:tmpl w:val="D4045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EA4496E"/>
    <w:multiLevelType w:val="hybridMultilevel"/>
    <w:tmpl w:val="6368E2F6"/>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CE66D6"/>
    <w:multiLevelType w:val="hybridMultilevel"/>
    <w:tmpl w:val="780254B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0A9336E"/>
    <w:multiLevelType w:val="hybridMultilevel"/>
    <w:tmpl w:val="CBB45356"/>
    <w:lvl w:ilvl="0" w:tplc="8C5E5D1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228216A"/>
    <w:multiLevelType w:val="hybridMultilevel"/>
    <w:tmpl w:val="8E8AE92C"/>
    <w:lvl w:ilvl="0" w:tplc="03E6059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7E64CE5"/>
    <w:multiLevelType w:val="hybridMultilevel"/>
    <w:tmpl w:val="502AD786"/>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2A5423A1"/>
    <w:multiLevelType w:val="hybridMultilevel"/>
    <w:tmpl w:val="202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716ADA"/>
    <w:multiLevelType w:val="hybridMultilevel"/>
    <w:tmpl w:val="9F227A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43A61EC"/>
    <w:multiLevelType w:val="hybridMultilevel"/>
    <w:tmpl w:val="D4045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7EF1379"/>
    <w:multiLevelType w:val="hybridMultilevel"/>
    <w:tmpl w:val="FA2049BC"/>
    <w:lvl w:ilvl="0" w:tplc="1C788E6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15:restartNumberingAfterBreak="0">
    <w:nsid w:val="39633C4E"/>
    <w:multiLevelType w:val="hybridMultilevel"/>
    <w:tmpl w:val="2640EEFA"/>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15:restartNumberingAfterBreak="0">
    <w:nsid w:val="3A0339E8"/>
    <w:multiLevelType w:val="hybridMultilevel"/>
    <w:tmpl w:val="DF123804"/>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15:restartNumberingAfterBreak="0">
    <w:nsid w:val="3A2D165D"/>
    <w:multiLevelType w:val="hybridMultilevel"/>
    <w:tmpl w:val="9F227A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E657A71"/>
    <w:multiLevelType w:val="hybridMultilevel"/>
    <w:tmpl w:val="FA2049BC"/>
    <w:lvl w:ilvl="0" w:tplc="1C788E6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15:restartNumberingAfterBreak="0">
    <w:nsid w:val="435E236D"/>
    <w:multiLevelType w:val="hybridMultilevel"/>
    <w:tmpl w:val="64CAF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4A7713D"/>
    <w:multiLevelType w:val="hybridMultilevel"/>
    <w:tmpl w:val="1BC6BBCA"/>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15:restartNumberingAfterBreak="0">
    <w:nsid w:val="45A92347"/>
    <w:multiLevelType w:val="hybridMultilevel"/>
    <w:tmpl w:val="CBB45356"/>
    <w:lvl w:ilvl="0" w:tplc="8C5E5D1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5CE3C0D"/>
    <w:multiLevelType w:val="hybridMultilevel"/>
    <w:tmpl w:val="502AD786"/>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15:restartNumberingAfterBreak="0">
    <w:nsid w:val="468E0566"/>
    <w:multiLevelType w:val="hybridMultilevel"/>
    <w:tmpl w:val="1BC6BBCA"/>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495803DC"/>
    <w:multiLevelType w:val="hybridMultilevel"/>
    <w:tmpl w:val="DF123804"/>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15:restartNumberingAfterBreak="0">
    <w:nsid w:val="530954D9"/>
    <w:multiLevelType w:val="hybridMultilevel"/>
    <w:tmpl w:val="D32CD5E8"/>
    <w:lvl w:ilvl="0" w:tplc="855C8E06">
      <w:start w:val="1"/>
      <w:numFmt w:val="decimal"/>
      <w:lvlText w:val="%1."/>
      <w:lvlJc w:val="left"/>
      <w:pPr>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482B67"/>
    <w:multiLevelType w:val="hybridMultilevel"/>
    <w:tmpl w:val="68B6869E"/>
    <w:lvl w:ilvl="0" w:tplc="5EC63C2C">
      <w:start w:val="1"/>
      <w:numFmt w:val="decimal"/>
      <w:lvlText w:val="%1."/>
      <w:lvlJc w:val="left"/>
      <w:pPr>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E521B01"/>
    <w:multiLevelType w:val="hybridMultilevel"/>
    <w:tmpl w:val="34FAB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ED5044"/>
    <w:multiLevelType w:val="hybridMultilevel"/>
    <w:tmpl w:val="2640EEFA"/>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15:restartNumberingAfterBreak="0">
    <w:nsid w:val="73B53E6E"/>
    <w:multiLevelType w:val="hybridMultilevel"/>
    <w:tmpl w:val="68B6869E"/>
    <w:lvl w:ilvl="0" w:tplc="5EC63C2C">
      <w:start w:val="1"/>
      <w:numFmt w:val="decimal"/>
      <w:lvlText w:val="%1."/>
      <w:lvlJc w:val="left"/>
      <w:pPr>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9066EF"/>
    <w:multiLevelType w:val="hybridMultilevel"/>
    <w:tmpl w:val="58BE0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AA4FE6"/>
    <w:multiLevelType w:val="hybridMultilevel"/>
    <w:tmpl w:val="76F4DC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A32342C"/>
    <w:multiLevelType w:val="hybridMultilevel"/>
    <w:tmpl w:val="8E8AE92C"/>
    <w:lvl w:ilvl="0" w:tplc="03E6059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30"/>
  </w:num>
  <w:num w:numId="3">
    <w:abstractNumId w:val="11"/>
  </w:num>
  <w:num w:numId="4">
    <w:abstractNumId w:val="6"/>
  </w:num>
  <w:num w:numId="5">
    <w:abstractNumId w:val="27"/>
  </w:num>
  <w:num w:numId="6">
    <w:abstractNumId w:val="4"/>
  </w:num>
  <w:num w:numId="7">
    <w:abstractNumId w:val="1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6"/>
  </w:num>
  <w:num w:numId="21">
    <w:abstractNumId w:val="22"/>
  </w:num>
  <w:num w:numId="22">
    <w:abstractNumId w:val="28"/>
  </w:num>
  <w:num w:numId="23">
    <w:abstractNumId w:val="8"/>
  </w:num>
  <w:num w:numId="24">
    <w:abstractNumId w:val="12"/>
  </w:num>
  <w:num w:numId="25">
    <w:abstractNumId w:val="3"/>
  </w:num>
  <w:num w:numId="26">
    <w:abstractNumId w:val="0"/>
  </w:num>
  <w:num w:numId="27">
    <w:abstractNumId w:val="16"/>
  </w:num>
  <w:num w:numId="28">
    <w:abstractNumId w:val="23"/>
  </w:num>
  <w:num w:numId="29">
    <w:abstractNumId w:val="18"/>
  </w:num>
  <w:num w:numId="30">
    <w:abstractNumId w:val="9"/>
  </w:num>
  <w:num w:numId="31">
    <w:abstractNumId w:val="5"/>
  </w:num>
  <w:num w:numId="32">
    <w:abstractNumId w:val="25"/>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39"/>
    <w:rsid w:val="00001D0F"/>
    <w:rsid w:val="00007BEE"/>
    <w:rsid w:val="00011D71"/>
    <w:rsid w:val="00015571"/>
    <w:rsid w:val="00025E0D"/>
    <w:rsid w:val="00027900"/>
    <w:rsid w:val="00033919"/>
    <w:rsid w:val="000460AA"/>
    <w:rsid w:val="00055A48"/>
    <w:rsid w:val="00056245"/>
    <w:rsid w:val="00077105"/>
    <w:rsid w:val="00080328"/>
    <w:rsid w:val="000937B5"/>
    <w:rsid w:val="000A20BA"/>
    <w:rsid w:val="000A3E4A"/>
    <w:rsid w:val="000D3E9E"/>
    <w:rsid w:val="000D4AB7"/>
    <w:rsid w:val="000D609F"/>
    <w:rsid w:val="000D6D39"/>
    <w:rsid w:val="000E1449"/>
    <w:rsid w:val="000E5D69"/>
    <w:rsid w:val="001015A4"/>
    <w:rsid w:val="001378B1"/>
    <w:rsid w:val="00145EC4"/>
    <w:rsid w:val="0015340C"/>
    <w:rsid w:val="00165908"/>
    <w:rsid w:val="00186FD4"/>
    <w:rsid w:val="00197E9A"/>
    <w:rsid w:val="001A2D75"/>
    <w:rsid w:val="001B0C25"/>
    <w:rsid w:val="001C0F13"/>
    <w:rsid w:val="001C366A"/>
    <w:rsid w:val="001C62FB"/>
    <w:rsid w:val="001F00F9"/>
    <w:rsid w:val="001F3F5B"/>
    <w:rsid w:val="001F5DAC"/>
    <w:rsid w:val="001F6598"/>
    <w:rsid w:val="002121E8"/>
    <w:rsid w:val="00257BF0"/>
    <w:rsid w:val="00291360"/>
    <w:rsid w:val="002921B1"/>
    <w:rsid w:val="002A4CA4"/>
    <w:rsid w:val="002B69EE"/>
    <w:rsid w:val="002D3D50"/>
    <w:rsid w:val="002E3415"/>
    <w:rsid w:val="002E3783"/>
    <w:rsid w:val="003175B3"/>
    <w:rsid w:val="00361E14"/>
    <w:rsid w:val="00396E3F"/>
    <w:rsid w:val="003B5784"/>
    <w:rsid w:val="00411F8B"/>
    <w:rsid w:val="00421A00"/>
    <w:rsid w:val="00421E40"/>
    <w:rsid w:val="00423976"/>
    <w:rsid w:val="004564BE"/>
    <w:rsid w:val="0048499E"/>
    <w:rsid w:val="004A7ED1"/>
    <w:rsid w:val="004D064C"/>
    <w:rsid w:val="004D2359"/>
    <w:rsid w:val="004F174D"/>
    <w:rsid w:val="0053150C"/>
    <w:rsid w:val="00535AAA"/>
    <w:rsid w:val="005450E5"/>
    <w:rsid w:val="00550159"/>
    <w:rsid w:val="005503F2"/>
    <w:rsid w:val="0055286E"/>
    <w:rsid w:val="00557A0F"/>
    <w:rsid w:val="0058156E"/>
    <w:rsid w:val="005A6BDD"/>
    <w:rsid w:val="005B3DDE"/>
    <w:rsid w:val="005F3937"/>
    <w:rsid w:val="006120CC"/>
    <w:rsid w:val="00616FD0"/>
    <w:rsid w:val="00640005"/>
    <w:rsid w:val="006465E5"/>
    <w:rsid w:val="00646C80"/>
    <w:rsid w:val="006511D3"/>
    <w:rsid w:val="00657511"/>
    <w:rsid w:val="00665D6E"/>
    <w:rsid w:val="00687259"/>
    <w:rsid w:val="006A06CF"/>
    <w:rsid w:val="006B5B39"/>
    <w:rsid w:val="006C7056"/>
    <w:rsid w:val="006E78F0"/>
    <w:rsid w:val="006F3043"/>
    <w:rsid w:val="00723A4A"/>
    <w:rsid w:val="00733F81"/>
    <w:rsid w:val="0073401E"/>
    <w:rsid w:val="00744DCE"/>
    <w:rsid w:val="00760B72"/>
    <w:rsid w:val="007A45F2"/>
    <w:rsid w:val="007C675B"/>
    <w:rsid w:val="007E7EA8"/>
    <w:rsid w:val="007F15D0"/>
    <w:rsid w:val="007F6D3A"/>
    <w:rsid w:val="00803E1C"/>
    <w:rsid w:val="00804707"/>
    <w:rsid w:val="00812D56"/>
    <w:rsid w:val="00825E87"/>
    <w:rsid w:val="008372AF"/>
    <w:rsid w:val="00843EBF"/>
    <w:rsid w:val="00875F50"/>
    <w:rsid w:val="00882A28"/>
    <w:rsid w:val="008A3498"/>
    <w:rsid w:val="008D1534"/>
    <w:rsid w:val="008E28E6"/>
    <w:rsid w:val="008E57CF"/>
    <w:rsid w:val="008F0BF2"/>
    <w:rsid w:val="008F1B08"/>
    <w:rsid w:val="00910C40"/>
    <w:rsid w:val="0091277A"/>
    <w:rsid w:val="009177FC"/>
    <w:rsid w:val="009229CE"/>
    <w:rsid w:val="00943333"/>
    <w:rsid w:val="00951420"/>
    <w:rsid w:val="00957467"/>
    <w:rsid w:val="00972532"/>
    <w:rsid w:val="00991BA8"/>
    <w:rsid w:val="00995E6B"/>
    <w:rsid w:val="009A1D80"/>
    <w:rsid w:val="009B12FF"/>
    <w:rsid w:val="009C4ACB"/>
    <w:rsid w:val="00A23AC8"/>
    <w:rsid w:val="00A374E4"/>
    <w:rsid w:val="00A37D29"/>
    <w:rsid w:val="00A542F3"/>
    <w:rsid w:val="00A6413A"/>
    <w:rsid w:val="00A94421"/>
    <w:rsid w:val="00AC025F"/>
    <w:rsid w:val="00AC410B"/>
    <w:rsid w:val="00AC4157"/>
    <w:rsid w:val="00AC5FF3"/>
    <w:rsid w:val="00AF3519"/>
    <w:rsid w:val="00AF4B43"/>
    <w:rsid w:val="00B00793"/>
    <w:rsid w:val="00B05636"/>
    <w:rsid w:val="00B06607"/>
    <w:rsid w:val="00B207B4"/>
    <w:rsid w:val="00B6456F"/>
    <w:rsid w:val="00B73596"/>
    <w:rsid w:val="00B94CF2"/>
    <w:rsid w:val="00B97F5F"/>
    <w:rsid w:val="00BB3A7F"/>
    <w:rsid w:val="00BF5B95"/>
    <w:rsid w:val="00C03B6F"/>
    <w:rsid w:val="00C11A5B"/>
    <w:rsid w:val="00C21311"/>
    <w:rsid w:val="00C2526C"/>
    <w:rsid w:val="00C30FB3"/>
    <w:rsid w:val="00C31F6D"/>
    <w:rsid w:val="00C35AB6"/>
    <w:rsid w:val="00C4454D"/>
    <w:rsid w:val="00C65451"/>
    <w:rsid w:val="00C70E5E"/>
    <w:rsid w:val="00C73459"/>
    <w:rsid w:val="00C76582"/>
    <w:rsid w:val="00C871FE"/>
    <w:rsid w:val="00CA23F0"/>
    <w:rsid w:val="00CA27DF"/>
    <w:rsid w:val="00CB2A31"/>
    <w:rsid w:val="00CD0A8E"/>
    <w:rsid w:val="00CF0CD6"/>
    <w:rsid w:val="00D01B64"/>
    <w:rsid w:val="00D42CD4"/>
    <w:rsid w:val="00D67A6C"/>
    <w:rsid w:val="00D8463D"/>
    <w:rsid w:val="00D9547C"/>
    <w:rsid w:val="00DA387F"/>
    <w:rsid w:val="00DB47A5"/>
    <w:rsid w:val="00DD5FF8"/>
    <w:rsid w:val="00DE7C29"/>
    <w:rsid w:val="00E00086"/>
    <w:rsid w:val="00E008B9"/>
    <w:rsid w:val="00E33431"/>
    <w:rsid w:val="00E440D1"/>
    <w:rsid w:val="00E453EB"/>
    <w:rsid w:val="00E52E70"/>
    <w:rsid w:val="00E61E25"/>
    <w:rsid w:val="00E62F87"/>
    <w:rsid w:val="00E658A2"/>
    <w:rsid w:val="00E97506"/>
    <w:rsid w:val="00EB3DED"/>
    <w:rsid w:val="00EC3A4F"/>
    <w:rsid w:val="00EC43BB"/>
    <w:rsid w:val="00EE4593"/>
    <w:rsid w:val="00EF417E"/>
    <w:rsid w:val="00EF5ABA"/>
    <w:rsid w:val="00F039E1"/>
    <w:rsid w:val="00F27929"/>
    <w:rsid w:val="00F27D8B"/>
    <w:rsid w:val="00F47EF3"/>
    <w:rsid w:val="00F7063B"/>
    <w:rsid w:val="00F75570"/>
    <w:rsid w:val="00F761BB"/>
    <w:rsid w:val="00F8276A"/>
    <w:rsid w:val="00F90D80"/>
    <w:rsid w:val="00F96308"/>
    <w:rsid w:val="00F97165"/>
    <w:rsid w:val="00FB7013"/>
    <w:rsid w:val="00FC4CF0"/>
    <w:rsid w:val="00FF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9FEE"/>
  <w15:chartTrackingRefBased/>
  <w15:docId w15:val="{76224535-C365-43E2-8F90-E30BCA51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D69"/>
    <w:pPr>
      <w:ind w:left="720"/>
      <w:contextualSpacing/>
    </w:pPr>
  </w:style>
  <w:style w:type="table" w:customStyle="1" w:styleId="TableGrid1">
    <w:name w:val="Table Grid1"/>
    <w:basedOn w:val="TableNormal"/>
    <w:next w:val="TableGrid"/>
    <w:uiPriority w:val="59"/>
    <w:rsid w:val="001B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14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97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9A"/>
    <w:rPr>
      <w:rFonts w:ascii="Segoe UI" w:hAnsi="Segoe UI" w:cs="Segoe UI"/>
      <w:sz w:val="18"/>
      <w:szCs w:val="18"/>
    </w:rPr>
  </w:style>
  <w:style w:type="paragraph" w:styleId="Header">
    <w:name w:val="header"/>
    <w:basedOn w:val="Normal"/>
    <w:link w:val="HeaderChar"/>
    <w:uiPriority w:val="99"/>
    <w:unhideWhenUsed/>
    <w:rsid w:val="0019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E9A"/>
  </w:style>
  <w:style w:type="paragraph" w:styleId="Footer">
    <w:name w:val="footer"/>
    <w:basedOn w:val="Normal"/>
    <w:link w:val="FooterChar"/>
    <w:uiPriority w:val="99"/>
    <w:unhideWhenUsed/>
    <w:rsid w:val="0019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343">
      <w:bodyDiv w:val="1"/>
      <w:marLeft w:val="0"/>
      <w:marRight w:val="0"/>
      <w:marTop w:val="0"/>
      <w:marBottom w:val="0"/>
      <w:divBdr>
        <w:top w:val="none" w:sz="0" w:space="0" w:color="auto"/>
        <w:left w:val="none" w:sz="0" w:space="0" w:color="auto"/>
        <w:bottom w:val="none" w:sz="0" w:space="0" w:color="auto"/>
        <w:right w:val="none" w:sz="0" w:space="0" w:color="auto"/>
      </w:divBdr>
    </w:div>
    <w:div w:id="250043545">
      <w:bodyDiv w:val="1"/>
      <w:marLeft w:val="0"/>
      <w:marRight w:val="0"/>
      <w:marTop w:val="0"/>
      <w:marBottom w:val="0"/>
      <w:divBdr>
        <w:top w:val="none" w:sz="0" w:space="0" w:color="auto"/>
        <w:left w:val="none" w:sz="0" w:space="0" w:color="auto"/>
        <w:bottom w:val="none" w:sz="0" w:space="0" w:color="auto"/>
        <w:right w:val="none" w:sz="0" w:space="0" w:color="auto"/>
      </w:divBdr>
    </w:div>
    <w:div w:id="338435255">
      <w:bodyDiv w:val="1"/>
      <w:marLeft w:val="0"/>
      <w:marRight w:val="0"/>
      <w:marTop w:val="0"/>
      <w:marBottom w:val="0"/>
      <w:divBdr>
        <w:top w:val="none" w:sz="0" w:space="0" w:color="auto"/>
        <w:left w:val="none" w:sz="0" w:space="0" w:color="auto"/>
        <w:bottom w:val="none" w:sz="0" w:space="0" w:color="auto"/>
        <w:right w:val="none" w:sz="0" w:space="0" w:color="auto"/>
      </w:divBdr>
    </w:div>
    <w:div w:id="426997307">
      <w:bodyDiv w:val="1"/>
      <w:marLeft w:val="0"/>
      <w:marRight w:val="0"/>
      <w:marTop w:val="0"/>
      <w:marBottom w:val="0"/>
      <w:divBdr>
        <w:top w:val="none" w:sz="0" w:space="0" w:color="auto"/>
        <w:left w:val="none" w:sz="0" w:space="0" w:color="auto"/>
        <w:bottom w:val="none" w:sz="0" w:space="0" w:color="auto"/>
        <w:right w:val="none" w:sz="0" w:space="0" w:color="auto"/>
      </w:divBdr>
    </w:div>
    <w:div w:id="668291230">
      <w:bodyDiv w:val="1"/>
      <w:marLeft w:val="0"/>
      <w:marRight w:val="0"/>
      <w:marTop w:val="0"/>
      <w:marBottom w:val="0"/>
      <w:divBdr>
        <w:top w:val="none" w:sz="0" w:space="0" w:color="auto"/>
        <w:left w:val="none" w:sz="0" w:space="0" w:color="auto"/>
        <w:bottom w:val="none" w:sz="0" w:space="0" w:color="auto"/>
        <w:right w:val="none" w:sz="0" w:space="0" w:color="auto"/>
      </w:divBdr>
    </w:div>
    <w:div w:id="844366716">
      <w:bodyDiv w:val="1"/>
      <w:marLeft w:val="0"/>
      <w:marRight w:val="0"/>
      <w:marTop w:val="0"/>
      <w:marBottom w:val="0"/>
      <w:divBdr>
        <w:top w:val="none" w:sz="0" w:space="0" w:color="auto"/>
        <w:left w:val="none" w:sz="0" w:space="0" w:color="auto"/>
        <w:bottom w:val="none" w:sz="0" w:space="0" w:color="auto"/>
        <w:right w:val="none" w:sz="0" w:space="0" w:color="auto"/>
      </w:divBdr>
    </w:div>
    <w:div w:id="961114638">
      <w:bodyDiv w:val="1"/>
      <w:marLeft w:val="0"/>
      <w:marRight w:val="0"/>
      <w:marTop w:val="0"/>
      <w:marBottom w:val="0"/>
      <w:divBdr>
        <w:top w:val="none" w:sz="0" w:space="0" w:color="auto"/>
        <w:left w:val="none" w:sz="0" w:space="0" w:color="auto"/>
        <w:bottom w:val="none" w:sz="0" w:space="0" w:color="auto"/>
        <w:right w:val="none" w:sz="0" w:space="0" w:color="auto"/>
      </w:divBdr>
    </w:div>
    <w:div w:id="1076125677">
      <w:bodyDiv w:val="1"/>
      <w:marLeft w:val="0"/>
      <w:marRight w:val="0"/>
      <w:marTop w:val="0"/>
      <w:marBottom w:val="0"/>
      <w:divBdr>
        <w:top w:val="none" w:sz="0" w:space="0" w:color="auto"/>
        <w:left w:val="none" w:sz="0" w:space="0" w:color="auto"/>
        <w:bottom w:val="none" w:sz="0" w:space="0" w:color="auto"/>
        <w:right w:val="none" w:sz="0" w:space="0" w:color="auto"/>
      </w:divBdr>
    </w:div>
    <w:div w:id="1081492110">
      <w:bodyDiv w:val="1"/>
      <w:marLeft w:val="0"/>
      <w:marRight w:val="0"/>
      <w:marTop w:val="0"/>
      <w:marBottom w:val="0"/>
      <w:divBdr>
        <w:top w:val="none" w:sz="0" w:space="0" w:color="auto"/>
        <w:left w:val="none" w:sz="0" w:space="0" w:color="auto"/>
        <w:bottom w:val="none" w:sz="0" w:space="0" w:color="auto"/>
        <w:right w:val="none" w:sz="0" w:space="0" w:color="auto"/>
      </w:divBdr>
    </w:div>
    <w:div w:id="1283921714">
      <w:bodyDiv w:val="1"/>
      <w:marLeft w:val="0"/>
      <w:marRight w:val="0"/>
      <w:marTop w:val="0"/>
      <w:marBottom w:val="0"/>
      <w:divBdr>
        <w:top w:val="none" w:sz="0" w:space="0" w:color="auto"/>
        <w:left w:val="none" w:sz="0" w:space="0" w:color="auto"/>
        <w:bottom w:val="none" w:sz="0" w:space="0" w:color="auto"/>
        <w:right w:val="none" w:sz="0" w:space="0" w:color="auto"/>
      </w:divBdr>
    </w:div>
    <w:div w:id="1416054937">
      <w:bodyDiv w:val="1"/>
      <w:marLeft w:val="0"/>
      <w:marRight w:val="0"/>
      <w:marTop w:val="0"/>
      <w:marBottom w:val="0"/>
      <w:divBdr>
        <w:top w:val="none" w:sz="0" w:space="0" w:color="auto"/>
        <w:left w:val="none" w:sz="0" w:space="0" w:color="auto"/>
        <w:bottom w:val="none" w:sz="0" w:space="0" w:color="auto"/>
        <w:right w:val="none" w:sz="0" w:space="0" w:color="auto"/>
      </w:divBdr>
    </w:div>
    <w:div w:id="1449860042">
      <w:bodyDiv w:val="1"/>
      <w:marLeft w:val="0"/>
      <w:marRight w:val="0"/>
      <w:marTop w:val="0"/>
      <w:marBottom w:val="0"/>
      <w:divBdr>
        <w:top w:val="none" w:sz="0" w:space="0" w:color="auto"/>
        <w:left w:val="none" w:sz="0" w:space="0" w:color="auto"/>
        <w:bottom w:val="none" w:sz="0" w:space="0" w:color="auto"/>
        <w:right w:val="none" w:sz="0" w:space="0" w:color="auto"/>
      </w:divBdr>
    </w:div>
    <w:div w:id="1796412321">
      <w:bodyDiv w:val="1"/>
      <w:marLeft w:val="0"/>
      <w:marRight w:val="0"/>
      <w:marTop w:val="0"/>
      <w:marBottom w:val="0"/>
      <w:divBdr>
        <w:top w:val="none" w:sz="0" w:space="0" w:color="auto"/>
        <w:left w:val="none" w:sz="0" w:space="0" w:color="auto"/>
        <w:bottom w:val="none" w:sz="0" w:space="0" w:color="auto"/>
        <w:right w:val="none" w:sz="0" w:space="0" w:color="auto"/>
      </w:divBdr>
    </w:div>
    <w:div w:id="1987583769">
      <w:bodyDiv w:val="1"/>
      <w:marLeft w:val="0"/>
      <w:marRight w:val="0"/>
      <w:marTop w:val="0"/>
      <w:marBottom w:val="0"/>
      <w:divBdr>
        <w:top w:val="none" w:sz="0" w:space="0" w:color="auto"/>
        <w:left w:val="none" w:sz="0" w:space="0" w:color="auto"/>
        <w:bottom w:val="none" w:sz="0" w:space="0" w:color="auto"/>
        <w:right w:val="none" w:sz="0" w:space="0" w:color="auto"/>
      </w:divBdr>
    </w:div>
    <w:div w:id="20349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2433</TotalTime>
  <Pages>12</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Bolton</dc:creator>
  <cp:keywords/>
  <dc:description/>
  <cp:lastModifiedBy>Joanna McCarver</cp:lastModifiedBy>
  <cp:revision>115</cp:revision>
  <cp:lastPrinted>2020-03-05T20:10:00Z</cp:lastPrinted>
  <dcterms:created xsi:type="dcterms:W3CDTF">2020-03-04T20:08:00Z</dcterms:created>
  <dcterms:modified xsi:type="dcterms:W3CDTF">2020-04-23T18:45:00Z</dcterms:modified>
</cp:coreProperties>
</file>