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06" w:rsidRDefault="00450C06" w:rsidP="00450C06">
      <w:pPr>
        <w:spacing w:line="240" w:lineRule="auto"/>
        <w:rPr>
          <w:rFonts w:cstheme="minorHAnsi"/>
          <w:b/>
          <w:sz w:val="24"/>
          <w:szCs w:val="24"/>
        </w:rPr>
      </w:pPr>
    </w:p>
    <w:p w:rsidR="008F5C23" w:rsidRDefault="008F5C23" w:rsidP="00450C06">
      <w:pPr>
        <w:spacing w:after="0" w:line="240" w:lineRule="auto"/>
        <w:jc w:val="center"/>
        <w:rPr>
          <w:rFonts w:cstheme="minorHAnsi"/>
          <w:b/>
          <w:sz w:val="24"/>
          <w:szCs w:val="24"/>
        </w:rPr>
      </w:pPr>
      <w:r>
        <w:rPr>
          <w:rFonts w:cstheme="minorHAnsi"/>
          <w:b/>
          <w:sz w:val="24"/>
          <w:szCs w:val="24"/>
        </w:rPr>
        <w:t xml:space="preserve">Transfer and General Studies—Shelby Campus  </w:t>
      </w:r>
    </w:p>
    <w:p w:rsidR="00450C06" w:rsidRDefault="00450C06" w:rsidP="00450C06">
      <w:pPr>
        <w:spacing w:after="0" w:line="240" w:lineRule="auto"/>
        <w:jc w:val="center"/>
        <w:rPr>
          <w:rFonts w:cstheme="minorHAnsi"/>
          <w:b/>
          <w:sz w:val="24"/>
          <w:szCs w:val="24"/>
        </w:rPr>
      </w:pPr>
      <w:r>
        <w:rPr>
          <w:rFonts w:cstheme="minorHAnsi"/>
          <w:b/>
          <w:sz w:val="24"/>
          <w:szCs w:val="24"/>
        </w:rPr>
        <w:t>Unit Goals (2016-2017)</w:t>
      </w:r>
      <w:r w:rsidR="002B75C0">
        <w:rPr>
          <w:rFonts w:cstheme="minorHAnsi"/>
          <w:b/>
          <w:sz w:val="24"/>
          <w:szCs w:val="24"/>
        </w:rPr>
        <w:t>—</w:t>
      </w:r>
      <w:r>
        <w:rPr>
          <w:rFonts w:cstheme="minorHAnsi"/>
          <w:b/>
          <w:sz w:val="24"/>
          <w:szCs w:val="24"/>
        </w:rPr>
        <w:t>REVISED</w:t>
      </w:r>
    </w:p>
    <w:p w:rsidR="002B75C0" w:rsidRDefault="002B75C0" w:rsidP="00450C06">
      <w:pPr>
        <w:spacing w:after="0" w:line="240" w:lineRule="auto"/>
        <w:jc w:val="center"/>
        <w:rPr>
          <w:rFonts w:cstheme="minorHAnsi"/>
          <w:b/>
          <w:sz w:val="24"/>
          <w:szCs w:val="24"/>
        </w:rPr>
      </w:pPr>
    </w:p>
    <w:p w:rsidR="002B75C0" w:rsidRDefault="002B75C0" w:rsidP="00450C06">
      <w:pPr>
        <w:spacing w:after="0" w:line="240" w:lineRule="auto"/>
        <w:jc w:val="center"/>
        <w:rPr>
          <w:rFonts w:cstheme="minorHAnsi"/>
          <w:b/>
          <w:sz w:val="24"/>
          <w:szCs w:val="24"/>
        </w:rPr>
      </w:pPr>
      <w:r>
        <w:rPr>
          <w:rFonts w:cstheme="minorHAnsi"/>
          <w:b/>
          <w:sz w:val="24"/>
          <w:szCs w:val="24"/>
        </w:rPr>
        <w:t>2015-2016 Accomplishments</w:t>
      </w:r>
    </w:p>
    <w:p w:rsidR="002B75C0" w:rsidRDefault="002B75C0" w:rsidP="00450C06">
      <w:pPr>
        <w:spacing w:after="0" w:line="240" w:lineRule="auto"/>
        <w:jc w:val="center"/>
        <w:rPr>
          <w:rFonts w:cstheme="minorHAnsi"/>
          <w:b/>
          <w:sz w:val="24"/>
          <w:szCs w:val="24"/>
        </w:rPr>
      </w:pPr>
    </w:p>
    <w:p w:rsidR="0095431D" w:rsidRDefault="002B75C0" w:rsidP="002B75C0">
      <w:pPr>
        <w:pStyle w:val="ListParagraph"/>
        <w:numPr>
          <w:ilvl w:val="0"/>
          <w:numId w:val="36"/>
        </w:numPr>
        <w:spacing w:after="0" w:line="240" w:lineRule="auto"/>
        <w:rPr>
          <w:rFonts w:cstheme="minorHAnsi"/>
          <w:sz w:val="24"/>
          <w:szCs w:val="24"/>
        </w:rPr>
      </w:pPr>
      <w:r>
        <w:rPr>
          <w:rFonts w:cstheme="minorHAnsi"/>
          <w:sz w:val="24"/>
          <w:szCs w:val="24"/>
        </w:rPr>
        <w:t xml:space="preserve"> </w:t>
      </w:r>
      <w:r w:rsidR="0095431D">
        <w:rPr>
          <w:rFonts w:cstheme="minorHAnsi"/>
          <w:sz w:val="24"/>
          <w:szCs w:val="24"/>
        </w:rPr>
        <w:t xml:space="preserve">A new </w:t>
      </w:r>
      <w:proofErr w:type="spellStart"/>
      <w:r w:rsidR="0095431D">
        <w:rPr>
          <w:rFonts w:cstheme="minorHAnsi"/>
          <w:sz w:val="24"/>
          <w:szCs w:val="24"/>
        </w:rPr>
        <w:t>Scantron</w:t>
      </w:r>
      <w:proofErr w:type="spellEnd"/>
      <w:r w:rsidR="0095431D">
        <w:rPr>
          <w:rFonts w:cstheme="minorHAnsi"/>
          <w:sz w:val="24"/>
          <w:szCs w:val="24"/>
        </w:rPr>
        <w:t xml:space="preserve"> machine was purchased for the General Studies Building.  </w:t>
      </w:r>
    </w:p>
    <w:p w:rsidR="0095431D" w:rsidRDefault="0095431D" w:rsidP="002B75C0">
      <w:pPr>
        <w:pStyle w:val="ListParagraph"/>
        <w:numPr>
          <w:ilvl w:val="0"/>
          <w:numId w:val="36"/>
        </w:numPr>
        <w:spacing w:after="0" w:line="240" w:lineRule="auto"/>
        <w:rPr>
          <w:rFonts w:cstheme="minorHAnsi"/>
          <w:sz w:val="24"/>
          <w:szCs w:val="24"/>
        </w:rPr>
      </w:pPr>
      <w:r>
        <w:rPr>
          <w:rFonts w:cstheme="minorHAnsi"/>
          <w:sz w:val="24"/>
          <w:szCs w:val="24"/>
        </w:rPr>
        <w:t>A shredder was purchased for the Math Sciences Building.</w:t>
      </w:r>
    </w:p>
    <w:p w:rsidR="0095431D" w:rsidRDefault="0095431D" w:rsidP="002B75C0">
      <w:pPr>
        <w:pStyle w:val="ListParagraph"/>
        <w:numPr>
          <w:ilvl w:val="0"/>
          <w:numId w:val="36"/>
        </w:numPr>
        <w:spacing w:after="0" w:line="240" w:lineRule="auto"/>
        <w:rPr>
          <w:rFonts w:cstheme="minorHAnsi"/>
          <w:sz w:val="24"/>
          <w:szCs w:val="24"/>
        </w:rPr>
      </w:pPr>
      <w:r>
        <w:rPr>
          <w:rFonts w:cstheme="minorHAnsi"/>
          <w:sz w:val="24"/>
          <w:szCs w:val="24"/>
        </w:rPr>
        <w:t>New projectors were purchased for the Health Sciences Building.</w:t>
      </w:r>
    </w:p>
    <w:p w:rsidR="0095431D" w:rsidRDefault="0095431D" w:rsidP="002B75C0">
      <w:pPr>
        <w:pStyle w:val="ListParagraph"/>
        <w:numPr>
          <w:ilvl w:val="0"/>
          <w:numId w:val="36"/>
        </w:numPr>
        <w:spacing w:after="0" w:line="240" w:lineRule="auto"/>
        <w:rPr>
          <w:rFonts w:cstheme="minorHAnsi"/>
          <w:sz w:val="24"/>
          <w:szCs w:val="24"/>
        </w:rPr>
      </w:pPr>
      <w:r>
        <w:rPr>
          <w:rFonts w:cstheme="minorHAnsi"/>
          <w:sz w:val="24"/>
          <w:szCs w:val="24"/>
        </w:rPr>
        <w:t xml:space="preserve">New screens were purchased for the Math Sciences Building.  </w:t>
      </w:r>
    </w:p>
    <w:p w:rsidR="0095431D" w:rsidRDefault="0095431D" w:rsidP="002B75C0">
      <w:pPr>
        <w:pStyle w:val="ListParagraph"/>
        <w:numPr>
          <w:ilvl w:val="0"/>
          <w:numId w:val="36"/>
        </w:numPr>
        <w:spacing w:after="0" w:line="240" w:lineRule="auto"/>
        <w:rPr>
          <w:rFonts w:cstheme="minorHAnsi"/>
          <w:sz w:val="24"/>
          <w:szCs w:val="24"/>
        </w:rPr>
      </w:pPr>
      <w:r>
        <w:rPr>
          <w:rFonts w:cstheme="minorHAnsi"/>
          <w:sz w:val="24"/>
          <w:szCs w:val="24"/>
        </w:rPr>
        <w:t xml:space="preserve">Funding was obtained to provide refreshments for colloquium sessions for both the liberal arts and the communications divisions.  </w:t>
      </w:r>
    </w:p>
    <w:p w:rsidR="0095431D" w:rsidRDefault="0095431D" w:rsidP="002B75C0">
      <w:pPr>
        <w:pStyle w:val="ListParagraph"/>
        <w:numPr>
          <w:ilvl w:val="0"/>
          <w:numId w:val="36"/>
        </w:numPr>
        <w:spacing w:after="0" w:line="240" w:lineRule="auto"/>
        <w:rPr>
          <w:rFonts w:cstheme="minorHAnsi"/>
          <w:sz w:val="24"/>
          <w:szCs w:val="24"/>
        </w:rPr>
      </w:pPr>
      <w:r>
        <w:rPr>
          <w:rFonts w:cstheme="minorHAnsi"/>
          <w:sz w:val="24"/>
          <w:szCs w:val="24"/>
        </w:rPr>
        <w:t xml:space="preserve">The associate dean, along with the associate dean of developmental and distance education, travelled to Montgomery to help evaluate a pilot program aimed at reducing the number of incoming students needing to take remedial math and/or English courses.  </w:t>
      </w:r>
    </w:p>
    <w:p w:rsidR="0095431D" w:rsidRDefault="0095431D" w:rsidP="002B75C0">
      <w:pPr>
        <w:pStyle w:val="ListParagraph"/>
        <w:numPr>
          <w:ilvl w:val="0"/>
          <w:numId w:val="36"/>
        </w:numPr>
        <w:spacing w:after="0" w:line="240" w:lineRule="auto"/>
        <w:rPr>
          <w:rFonts w:cstheme="minorHAnsi"/>
          <w:sz w:val="24"/>
          <w:szCs w:val="24"/>
        </w:rPr>
      </w:pPr>
      <w:r>
        <w:rPr>
          <w:rFonts w:cstheme="minorHAnsi"/>
          <w:sz w:val="24"/>
          <w:szCs w:val="24"/>
        </w:rPr>
        <w:t xml:space="preserve">Communications faculty members received training for a pilot program aimed at reducing the number of incoming students needing to take remedial classes. </w:t>
      </w:r>
    </w:p>
    <w:p w:rsidR="0095431D" w:rsidRDefault="0095431D" w:rsidP="002B75C0">
      <w:pPr>
        <w:pStyle w:val="ListParagraph"/>
        <w:numPr>
          <w:ilvl w:val="0"/>
          <w:numId w:val="36"/>
        </w:numPr>
        <w:spacing w:after="0" w:line="240" w:lineRule="auto"/>
        <w:rPr>
          <w:rFonts w:cstheme="minorHAnsi"/>
          <w:sz w:val="24"/>
          <w:szCs w:val="24"/>
        </w:rPr>
      </w:pPr>
      <w:r>
        <w:rPr>
          <w:rFonts w:cstheme="minorHAnsi"/>
          <w:sz w:val="24"/>
          <w:szCs w:val="24"/>
        </w:rPr>
        <w:t xml:space="preserve">The associate dean presented at the Community College Humanities Association National Conference in Phoenix, Arizona.  </w:t>
      </w:r>
    </w:p>
    <w:p w:rsidR="002B75C0" w:rsidRPr="002B75C0" w:rsidRDefault="0095431D" w:rsidP="002B75C0">
      <w:pPr>
        <w:pStyle w:val="ListParagraph"/>
        <w:numPr>
          <w:ilvl w:val="0"/>
          <w:numId w:val="36"/>
        </w:numPr>
        <w:spacing w:after="0" w:line="240" w:lineRule="auto"/>
        <w:rPr>
          <w:rFonts w:cstheme="minorHAnsi"/>
          <w:sz w:val="24"/>
          <w:szCs w:val="24"/>
        </w:rPr>
      </w:pPr>
      <w:r>
        <w:rPr>
          <w:rFonts w:cstheme="minorHAnsi"/>
          <w:sz w:val="24"/>
          <w:szCs w:val="24"/>
        </w:rPr>
        <w:t xml:space="preserve">Transfer and General Studies held a campus-wide college-readiness seminar.  The seminar was attended by approximately 150 students and covered a variety of academic/study skills topics.  </w:t>
      </w:r>
      <w:bookmarkStart w:id="0" w:name="_GoBack"/>
      <w:bookmarkEnd w:id="0"/>
      <w:r>
        <w:rPr>
          <w:rFonts w:cstheme="minorHAnsi"/>
          <w:sz w:val="24"/>
          <w:szCs w:val="24"/>
        </w:rPr>
        <w:br/>
      </w:r>
    </w:p>
    <w:p w:rsidR="00450C06" w:rsidRDefault="00450C06" w:rsidP="00450C06">
      <w:pPr>
        <w:spacing w:after="0" w:line="240" w:lineRule="auto"/>
        <w:rPr>
          <w:rFonts w:cstheme="minorHAnsi"/>
        </w:rPr>
      </w:pPr>
    </w:p>
    <w:p w:rsidR="00450C06" w:rsidRDefault="00450C06" w:rsidP="00450C06">
      <w:pPr>
        <w:spacing w:after="0" w:line="240" w:lineRule="auto"/>
        <w:rPr>
          <w:rFonts w:cstheme="minorHAnsi"/>
        </w:rPr>
      </w:pPr>
      <w:r>
        <w:rPr>
          <w:rFonts w:cstheme="minorHAnsi"/>
          <w:b/>
        </w:rPr>
        <w:t>Goal 1:</w:t>
      </w:r>
      <w:r>
        <w:rPr>
          <w:rFonts w:cstheme="minorHAnsi"/>
        </w:rPr>
        <w:tab/>
        <w:t xml:space="preserve">Evaluate course competencies, student learning outcomes, and assessment strategies at the </w:t>
      </w:r>
    </w:p>
    <w:p w:rsidR="00450C06" w:rsidRDefault="00450C06" w:rsidP="00450C06">
      <w:pPr>
        <w:spacing w:after="0" w:line="240" w:lineRule="auto"/>
        <w:rPr>
          <w:rFonts w:cstheme="minorHAnsi"/>
        </w:rPr>
      </w:pPr>
    </w:p>
    <w:p w:rsidR="00450C06" w:rsidRDefault="00450C06" w:rsidP="00450C06">
      <w:pPr>
        <w:pStyle w:val="ListParagraph"/>
        <w:numPr>
          <w:ilvl w:val="0"/>
          <w:numId w:val="1"/>
        </w:numPr>
        <w:spacing w:after="0" w:line="240" w:lineRule="auto"/>
        <w:rPr>
          <w:rFonts w:cstheme="minorHAnsi"/>
          <w:u w:val="single"/>
        </w:rPr>
      </w:pPr>
      <w:r>
        <w:rPr>
          <w:rFonts w:cstheme="minorHAnsi"/>
          <w:u w:val="single"/>
        </w:rPr>
        <w:t>Objectives</w:t>
      </w:r>
    </w:p>
    <w:p w:rsidR="00450C06" w:rsidRDefault="00450C06" w:rsidP="00450C06">
      <w:pPr>
        <w:pStyle w:val="ListParagraph"/>
        <w:numPr>
          <w:ilvl w:val="0"/>
          <w:numId w:val="2"/>
        </w:numPr>
        <w:spacing w:after="0" w:line="240" w:lineRule="auto"/>
        <w:rPr>
          <w:rFonts w:cstheme="minorHAnsi"/>
        </w:rPr>
      </w:pPr>
      <w:r>
        <w:rPr>
          <w:rFonts w:cstheme="minorHAnsi"/>
        </w:rPr>
        <w:t>Revise and update curriculum where needed or recommended by SACS/COC.</w:t>
      </w:r>
    </w:p>
    <w:p w:rsidR="00450C06" w:rsidRDefault="00450C06" w:rsidP="00450C06">
      <w:pPr>
        <w:pStyle w:val="ListParagraph"/>
        <w:numPr>
          <w:ilvl w:val="0"/>
          <w:numId w:val="2"/>
        </w:numPr>
        <w:spacing w:after="0" w:line="240" w:lineRule="auto"/>
        <w:rPr>
          <w:rFonts w:cstheme="minorHAnsi"/>
        </w:rPr>
      </w:pPr>
      <w:r>
        <w:rPr>
          <w:rFonts w:cstheme="minorHAnsi"/>
        </w:rPr>
        <w:t>Revise learning outcomes and course competencies as recommended by SACS/COC.</w:t>
      </w:r>
    </w:p>
    <w:p w:rsidR="00450C06" w:rsidRDefault="00450C06" w:rsidP="00450C06">
      <w:pPr>
        <w:pStyle w:val="ListParagraph"/>
        <w:spacing w:after="0" w:line="240" w:lineRule="auto"/>
        <w:ind w:left="1080"/>
        <w:rPr>
          <w:rFonts w:cstheme="minorHAnsi"/>
        </w:rPr>
      </w:pPr>
    </w:p>
    <w:p w:rsidR="00450C06" w:rsidRDefault="00450C06" w:rsidP="00450C06">
      <w:pPr>
        <w:pStyle w:val="ListParagraph"/>
        <w:numPr>
          <w:ilvl w:val="0"/>
          <w:numId w:val="1"/>
        </w:numPr>
        <w:spacing w:after="0" w:line="240" w:lineRule="auto"/>
        <w:rPr>
          <w:rFonts w:cstheme="minorHAnsi"/>
        </w:rPr>
      </w:pPr>
      <w:r>
        <w:rPr>
          <w:rFonts w:cstheme="minorHAnsi"/>
          <w:u w:val="single"/>
        </w:rPr>
        <w:t>Method of Assessment</w:t>
      </w:r>
    </w:p>
    <w:p w:rsidR="00450C06" w:rsidRDefault="00450C06" w:rsidP="00450C06">
      <w:pPr>
        <w:pStyle w:val="ListParagraph"/>
        <w:numPr>
          <w:ilvl w:val="0"/>
          <w:numId w:val="3"/>
        </w:numPr>
        <w:spacing w:after="0" w:line="240" w:lineRule="auto"/>
        <w:rPr>
          <w:rFonts w:cstheme="minorHAnsi"/>
        </w:rPr>
      </w:pPr>
      <w:r>
        <w:rPr>
          <w:rFonts w:cstheme="minorHAnsi"/>
        </w:rPr>
        <w:t>Use pre-test/post-test methods in order to determine what students know/do not know when starting classes and measure what they have learned upon completion of classes.</w:t>
      </w:r>
    </w:p>
    <w:p w:rsidR="00450C06" w:rsidRDefault="00450C06" w:rsidP="00450C06">
      <w:pPr>
        <w:pStyle w:val="ListParagraph"/>
        <w:numPr>
          <w:ilvl w:val="0"/>
          <w:numId w:val="3"/>
        </w:numPr>
        <w:spacing w:after="0" w:line="240" w:lineRule="auto"/>
        <w:rPr>
          <w:rFonts w:cstheme="minorHAnsi"/>
        </w:rPr>
      </w:pPr>
      <w:r>
        <w:rPr>
          <w:rFonts w:cstheme="minorHAnsi"/>
        </w:rPr>
        <w:t>Receive feedback from Advisory Committee, graduates, and businesses to confirm that material covered in the classroom is what is needed for employment in the field.</w:t>
      </w:r>
    </w:p>
    <w:p w:rsidR="00450C06" w:rsidRDefault="00450C06" w:rsidP="00450C06">
      <w:pPr>
        <w:pStyle w:val="ListParagraph"/>
        <w:numPr>
          <w:ilvl w:val="0"/>
          <w:numId w:val="3"/>
        </w:numPr>
        <w:spacing w:after="0" w:line="240" w:lineRule="auto"/>
        <w:rPr>
          <w:rFonts w:cstheme="minorHAnsi"/>
        </w:rPr>
      </w:pPr>
      <w:r>
        <w:rPr>
          <w:rFonts w:cstheme="minorHAnsi"/>
        </w:rPr>
        <w:t>Continue to work on closing the loop re: Student Learning Outcome data.</w:t>
      </w:r>
    </w:p>
    <w:p w:rsidR="00450C06" w:rsidRDefault="00450C06" w:rsidP="00450C06">
      <w:pPr>
        <w:pStyle w:val="ListParagraph"/>
        <w:numPr>
          <w:ilvl w:val="0"/>
          <w:numId w:val="3"/>
        </w:numPr>
        <w:spacing w:after="0" w:line="240" w:lineRule="auto"/>
        <w:rPr>
          <w:rFonts w:cstheme="minorHAnsi"/>
        </w:rPr>
      </w:pPr>
      <w:r>
        <w:rPr>
          <w:rFonts w:cstheme="minorHAnsi"/>
          <w:b/>
        </w:rPr>
        <w:t xml:space="preserve">Revision—Use completed program review reports to evaluate curriculum, learning outcomes, and course competencies.  </w:t>
      </w:r>
    </w:p>
    <w:p w:rsidR="00450C06" w:rsidRDefault="00450C06" w:rsidP="00450C06">
      <w:pPr>
        <w:pStyle w:val="ListParagraph"/>
        <w:spacing w:after="0" w:line="240" w:lineRule="auto"/>
        <w:ind w:left="1080"/>
        <w:rPr>
          <w:rFonts w:cstheme="minorHAnsi"/>
        </w:rPr>
      </w:pPr>
    </w:p>
    <w:p w:rsidR="00450C06" w:rsidRDefault="00450C06" w:rsidP="00450C06">
      <w:pPr>
        <w:pStyle w:val="ListParagraph"/>
        <w:numPr>
          <w:ilvl w:val="0"/>
          <w:numId w:val="1"/>
        </w:numPr>
        <w:spacing w:after="0" w:line="240" w:lineRule="auto"/>
        <w:rPr>
          <w:rFonts w:cstheme="minorHAnsi"/>
        </w:rPr>
      </w:pPr>
      <w:r>
        <w:rPr>
          <w:rFonts w:cstheme="minorHAnsi"/>
          <w:u w:val="single"/>
        </w:rPr>
        <w:t>Additional Funding Requests</w:t>
      </w:r>
    </w:p>
    <w:p w:rsidR="00450C06" w:rsidRDefault="00450C06" w:rsidP="00450C06">
      <w:pPr>
        <w:pStyle w:val="ListParagraph"/>
        <w:numPr>
          <w:ilvl w:val="0"/>
          <w:numId w:val="4"/>
        </w:numPr>
        <w:spacing w:after="0" w:line="240" w:lineRule="auto"/>
        <w:rPr>
          <w:rFonts w:cstheme="minorHAnsi"/>
        </w:rPr>
      </w:pPr>
      <w:r>
        <w:rPr>
          <w:rFonts w:cstheme="minorHAnsi"/>
        </w:rPr>
        <w:t>Funding required for Advisory Committee luncheon meetings (approximately $300 to cover cost of luncheon).</w:t>
      </w:r>
    </w:p>
    <w:p w:rsidR="00450C06" w:rsidRDefault="00450C06" w:rsidP="00450C06">
      <w:pPr>
        <w:pStyle w:val="ListParagraph"/>
        <w:numPr>
          <w:ilvl w:val="0"/>
          <w:numId w:val="4"/>
        </w:numPr>
        <w:spacing w:after="0" w:line="240" w:lineRule="auto"/>
        <w:rPr>
          <w:rFonts w:cstheme="minorHAnsi"/>
        </w:rPr>
      </w:pPr>
      <w:r>
        <w:rPr>
          <w:rFonts w:cstheme="minorHAnsi"/>
        </w:rPr>
        <w:lastRenderedPageBreak/>
        <w:t xml:space="preserve">$1,000 is requested to hold a faculty-wide event that will give training to faculty members on strategies for closing the loop.  This money will cover speaker honorariums, refreshments, travel expenses if the event is held off site, etc.  </w:t>
      </w:r>
    </w:p>
    <w:p w:rsidR="00450C06" w:rsidRDefault="00450C06" w:rsidP="00450C06">
      <w:pPr>
        <w:spacing w:after="0" w:line="240" w:lineRule="auto"/>
        <w:rPr>
          <w:rFonts w:cstheme="minorHAnsi"/>
        </w:rPr>
      </w:pPr>
    </w:p>
    <w:p w:rsidR="00450C06" w:rsidRDefault="00450C06" w:rsidP="00450C06">
      <w:pPr>
        <w:spacing w:after="0" w:line="240" w:lineRule="auto"/>
        <w:ind w:left="720" w:hanging="720"/>
        <w:rPr>
          <w:rFonts w:cstheme="minorHAnsi"/>
        </w:rPr>
      </w:pPr>
      <w:r>
        <w:rPr>
          <w:rFonts w:cstheme="minorHAnsi"/>
          <w:b/>
        </w:rPr>
        <w:t>Goal 2:</w:t>
      </w:r>
      <w:r>
        <w:rPr>
          <w:rFonts w:cstheme="minorHAnsi"/>
        </w:rPr>
        <w:tab/>
        <w:t>Continue to keep offices functioning with needed equipment.</w:t>
      </w:r>
    </w:p>
    <w:p w:rsidR="00450C06" w:rsidRDefault="00450C06" w:rsidP="00450C06">
      <w:pPr>
        <w:spacing w:after="0" w:line="240" w:lineRule="auto"/>
        <w:ind w:left="720" w:hanging="720"/>
        <w:rPr>
          <w:rFonts w:cstheme="minorHAnsi"/>
        </w:rPr>
      </w:pPr>
    </w:p>
    <w:p w:rsidR="00450C06" w:rsidRDefault="00450C06" w:rsidP="00450C06">
      <w:pPr>
        <w:pStyle w:val="ListParagraph"/>
        <w:numPr>
          <w:ilvl w:val="0"/>
          <w:numId w:val="5"/>
        </w:numPr>
        <w:spacing w:after="0" w:line="240" w:lineRule="auto"/>
        <w:rPr>
          <w:rFonts w:cstheme="minorHAnsi"/>
        </w:rPr>
      </w:pPr>
      <w:r>
        <w:rPr>
          <w:rFonts w:cstheme="minorHAnsi"/>
          <w:u w:val="single"/>
        </w:rPr>
        <w:t>Objective</w:t>
      </w:r>
    </w:p>
    <w:p w:rsidR="00450C06" w:rsidRDefault="00450C06" w:rsidP="00450C06">
      <w:pPr>
        <w:pStyle w:val="ListParagraph"/>
        <w:numPr>
          <w:ilvl w:val="0"/>
          <w:numId w:val="6"/>
        </w:numPr>
        <w:spacing w:after="0" w:line="240" w:lineRule="auto"/>
        <w:rPr>
          <w:rFonts w:cstheme="minorHAnsi"/>
        </w:rPr>
      </w:pPr>
      <w:r>
        <w:rPr>
          <w:rFonts w:cstheme="minorHAnsi"/>
        </w:rPr>
        <w:t>Purchase/update equipment as needed for faculty/staff use; upgrade software as needed.</w:t>
      </w:r>
    </w:p>
    <w:p w:rsidR="00450C06" w:rsidRDefault="00450C06" w:rsidP="00450C06">
      <w:pPr>
        <w:spacing w:after="0" w:line="240" w:lineRule="auto"/>
        <w:rPr>
          <w:rFonts w:cstheme="minorHAnsi"/>
        </w:rPr>
      </w:pPr>
    </w:p>
    <w:p w:rsidR="00450C06" w:rsidRDefault="00450C06" w:rsidP="00450C06">
      <w:pPr>
        <w:pStyle w:val="ListParagraph"/>
        <w:numPr>
          <w:ilvl w:val="0"/>
          <w:numId w:val="5"/>
        </w:numPr>
        <w:spacing w:after="0" w:line="240" w:lineRule="auto"/>
        <w:rPr>
          <w:rFonts w:cstheme="minorHAnsi"/>
        </w:rPr>
      </w:pPr>
      <w:r>
        <w:rPr>
          <w:rFonts w:cstheme="minorHAnsi"/>
          <w:u w:val="single"/>
        </w:rPr>
        <w:t>Method of Assessment</w:t>
      </w:r>
    </w:p>
    <w:p w:rsidR="00450C06" w:rsidRDefault="00450C06" w:rsidP="00450C06">
      <w:pPr>
        <w:pStyle w:val="ListParagraph"/>
        <w:numPr>
          <w:ilvl w:val="0"/>
          <w:numId w:val="7"/>
        </w:numPr>
        <w:spacing w:after="0" w:line="240" w:lineRule="auto"/>
        <w:rPr>
          <w:rFonts w:cstheme="minorHAnsi"/>
        </w:rPr>
      </w:pPr>
      <w:r>
        <w:rPr>
          <w:rFonts w:cstheme="minorHAnsi"/>
        </w:rPr>
        <w:t xml:space="preserve">Department chairs will </w:t>
      </w:r>
      <w:r>
        <w:t xml:space="preserve">report equipment needs/software upgrades to the associate dean; </w:t>
      </w:r>
      <w:r>
        <w:rPr>
          <w:rFonts w:cstheme="minorHAnsi"/>
        </w:rPr>
        <w:t>All office equipment will be monitored to ensure that it is in working order and meeting the needs of faculty and staff.</w:t>
      </w:r>
    </w:p>
    <w:p w:rsidR="00450C06" w:rsidRDefault="00450C06" w:rsidP="00450C06">
      <w:pPr>
        <w:pStyle w:val="ListParagraph"/>
        <w:numPr>
          <w:ilvl w:val="0"/>
          <w:numId w:val="7"/>
        </w:numPr>
        <w:spacing w:after="0" w:line="240" w:lineRule="auto"/>
        <w:rPr>
          <w:rFonts w:cstheme="minorHAnsi"/>
        </w:rPr>
      </w:pPr>
      <w:r>
        <w:rPr>
          <w:rFonts w:cstheme="minorHAnsi"/>
        </w:rPr>
        <w:t>Periodic maintenance/repair visits from vendors as required in maintenance contracts.</w:t>
      </w:r>
    </w:p>
    <w:p w:rsidR="00450C06" w:rsidRDefault="00450C06" w:rsidP="00450C06">
      <w:pPr>
        <w:pStyle w:val="ListParagraph"/>
        <w:spacing w:after="0" w:line="240" w:lineRule="auto"/>
        <w:ind w:left="1440"/>
        <w:rPr>
          <w:rFonts w:cstheme="minorHAnsi"/>
        </w:rPr>
      </w:pPr>
    </w:p>
    <w:p w:rsidR="00450C06" w:rsidRDefault="00450C06" w:rsidP="00450C06">
      <w:pPr>
        <w:pStyle w:val="ListParagraph"/>
        <w:numPr>
          <w:ilvl w:val="0"/>
          <w:numId w:val="5"/>
        </w:numPr>
        <w:spacing w:after="0" w:line="240" w:lineRule="auto"/>
        <w:rPr>
          <w:rFonts w:cstheme="minorHAnsi"/>
        </w:rPr>
      </w:pPr>
      <w:r>
        <w:rPr>
          <w:rFonts w:cstheme="minorHAnsi"/>
          <w:u w:val="single"/>
        </w:rPr>
        <w:t>Additional Funding Requests</w:t>
      </w:r>
    </w:p>
    <w:p w:rsidR="00450C06" w:rsidRDefault="00450C06" w:rsidP="00450C06">
      <w:pPr>
        <w:pStyle w:val="ListParagraph"/>
        <w:numPr>
          <w:ilvl w:val="0"/>
          <w:numId w:val="8"/>
        </w:numPr>
        <w:spacing w:after="0" w:line="240" w:lineRule="auto"/>
        <w:rPr>
          <w:rFonts w:cstheme="minorHAnsi"/>
        </w:rPr>
      </w:pPr>
      <w:r>
        <w:rPr>
          <w:rFonts w:cstheme="minorHAnsi"/>
        </w:rPr>
        <w:t xml:space="preserve">A budget of $5000 is requested for this fund.  </w:t>
      </w:r>
    </w:p>
    <w:p w:rsidR="00450C06" w:rsidRDefault="00450C06" w:rsidP="00450C06">
      <w:pPr>
        <w:pStyle w:val="ListParagraph"/>
        <w:numPr>
          <w:ilvl w:val="0"/>
          <w:numId w:val="8"/>
        </w:numPr>
        <w:spacing w:after="0" w:line="240" w:lineRule="auto"/>
        <w:rPr>
          <w:rFonts w:cstheme="minorHAnsi"/>
        </w:rPr>
      </w:pPr>
      <w:r>
        <w:rPr>
          <w:rFonts w:cstheme="minorHAnsi"/>
        </w:rPr>
        <w:t xml:space="preserve">Maintenance/repair contracts for equipment:  </w:t>
      </w:r>
      <w:proofErr w:type="spellStart"/>
      <w:r>
        <w:rPr>
          <w:rFonts w:cstheme="minorHAnsi"/>
        </w:rPr>
        <w:t>ScanTron</w:t>
      </w:r>
      <w:proofErr w:type="spellEnd"/>
      <w:r>
        <w:rPr>
          <w:rFonts w:cstheme="minorHAnsi"/>
        </w:rPr>
        <w:t xml:space="preserve"> Service Contracts &amp; Repairs, approximately $1850; Tank rental, Science lab, $53.50; Copy machine overages, approximately $800.</w:t>
      </w:r>
    </w:p>
    <w:p w:rsidR="00450C06" w:rsidRDefault="00450C06" w:rsidP="00450C06">
      <w:pPr>
        <w:spacing w:after="0" w:line="240" w:lineRule="auto"/>
        <w:rPr>
          <w:rFonts w:cstheme="minorHAnsi"/>
        </w:rPr>
      </w:pP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rPr>
      </w:pPr>
      <w:r>
        <w:rPr>
          <w:rFonts w:cstheme="minorHAnsi"/>
          <w:b/>
        </w:rPr>
        <w:t>Goal 3:</w:t>
      </w:r>
      <w:r>
        <w:rPr>
          <w:rFonts w:cstheme="minorHAnsi"/>
          <w:b/>
        </w:rPr>
        <w:tab/>
      </w:r>
      <w:r>
        <w:rPr>
          <w:rFonts w:cstheme="minorHAnsi"/>
        </w:rPr>
        <w:t>Maintain a program of quality undergraduate courses to assist our students in successfully graduating with an associate degree and to increase transfer success.</w:t>
      </w:r>
    </w:p>
    <w:p w:rsidR="00450C06" w:rsidRDefault="00450C06" w:rsidP="00450C06">
      <w:pPr>
        <w:spacing w:after="0" w:line="240" w:lineRule="auto"/>
        <w:ind w:left="720" w:hanging="720"/>
        <w:rPr>
          <w:rFonts w:cstheme="minorHAnsi"/>
        </w:rPr>
      </w:pPr>
    </w:p>
    <w:p w:rsidR="00450C06" w:rsidRDefault="00450C06" w:rsidP="00450C06">
      <w:pPr>
        <w:pStyle w:val="ListParagraph"/>
        <w:numPr>
          <w:ilvl w:val="0"/>
          <w:numId w:val="9"/>
        </w:numPr>
        <w:spacing w:after="0" w:line="240" w:lineRule="auto"/>
        <w:rPr>
          <w:rFonts w:cstheme="minorHAnsi"/>
        </w:rPr>
      </w:pPr>
      <w:r>
        <w:rPr>
          <w:rFonts w:cstheme="minorHAnsi"/>
          <w:u w:val="single"/>
        </w:rPr>
        <w:t>Objective</w:t>
      </w:r>
    </w:p>
    <w:p w:rsidR="00450C06" w:rsidRDefault="00450C06" w:rsidP="00450C06">
      <w:pPr>
        <w:pStyle w:val="ListParagraph"/>
        <w:numPr>
          <w:ilvl w:val="0"/>
          <w:numId w:val="10"/>
        </w:numPr>
        <w:spacing w:after="0" w:line="240" w:lineRule="auto"/>
        <w:rPr>
          <w:rFonts w:cstheme="minorHAnsi"/>
        </w:rPr>
      </w:pPr>
      <w:r>
        <w:rPr>
          <w:rFonts w:cstheme="minorHAnsi"/>
        </w:rPr>
        <w:t>Work to increase transfer success for all students who plan to transfer to a four-year institution</w:t>
      </w:r>
    </w:p>
    <w:p w:rsidR="00450C06" w:rsidRDefault="00450C06" w:rsidP="00450C06">
      <w:pPr>
        <w:pStyle w:val="ListParagraph"/>
        <w:spacing w:after="0" w:line="240" w:lineRule="auto"/>
        <w:ind w:left="1080"/>
        <w:rPr>
          <w:rFonts w:cstheme="minorHAnsi"/>
        </w:rPr>
      </w:pPr>
    </w:p>
    <w:p w:rsidR="00450C06" w:rsidRDefault="00450C06" w:rsidP="00450C06">
      <w:pPr>
        <w:pStyle w:val="ListParagraph"/>
        <w:numPr>
          <w:ilvl w:val="0"/>
          <w:numId w:val="9"/>
        </w:numPr>
        <w:spacing w:after="0" w:line="240" w:lineRule="auto"/>
        <w:rPr>
          <w:rFonts w:cstheme="minorHAnsi"/>
        </w:rPr>
      </w:pPr>
      <w:r>
        <w:rPr>
          <w:rFonts w:cstheme="minorHAnsi"/>
          <w:u w:val="single"/>
        </w:rPr>
        <w:t>Method of Assessment</w:t>
      </w:r>
    </w:p>
    <w:p w:rsidR="00450C06" w:rsidRDefault="00450C06" w:rsidP="00450C06">
      <w:pPr>
        <w:pStyle w:val="ListParagraph"/>
        <w:numPr>
          <w:ilvl w:val="0"/>
          <w:numId w:val="11"/>
        </w:numPr>
        <w:spacing w:after="0" w:line="240" w:lineRule="auto"/>
        <w:rPr>
          <w:rFonts w:cstheme="minorHAnsi"/>
        </w:rPr>
      </w:pPr>
      <w:r>
        <w:rPr>
          <w:rFonts w:cstheme="minorHAnsi"/>
        </w:rPr>
        <w:t>Regularly collaborate with faculty from transfer institutions to maintain program currency and relevance as well as course content</w:t>
      </w:r>
    </w:p>
    <w:p w:rsidR="00450C06" w:rsidRDefault="00450C06" w:rsidP="00450C06">
      <w:pPr>
        <w:pStyle w:val="ListParagraph"/>
        <w:numPr>
          <w:ilvl w:val="0"/>
          <w:numId w:val="11"/>
        </w:numPr>
        <w:spacing w:after="0" w:line="240" w:lineRule="auto"/>
        <w:rPr>
          <w:rFonts w:cstheme="minorHAnsi"/>
        </w:rPr>
      </w:pPr>
      <w:r>
        <w:rPr>
          <w:rFonts w:cstheme="minorHAnsi"/>
        </w:rPr>
        <w:t>Review textbooks for the purpose of adding new and innovative tools to aid in the overall learning process</w:t>
      </w:r>
    </w:p>
    <w:p w:rsidR="00450C06" w:rsidRDefault="00450C06" w:rsidP="00450C06">
      <w:pPr>
        <w:pStyle w:val="ListParagraph"/>
        <w:numPr>
          <w:ilvl w:val="0"/>
          <w:numId w:val="11"/>
        </w:numPr>
        <w:spacing w:after="0" w:line="240" w:lineRule="auto"/>
        <w:rPr>
          <w:rFonts w:cstheme="minorHAnsi"/>
        </w:rPr>
      </w:pPr>
      <w:r>
        <w:rPr>
          <w:rFonts w:cstheme="minorHAnsi"/>
        </w:rPr>
        <w:t>Work with Enrollment Services to encourage students to take advantage of the college’s reverse transfer program, which will improve the college’s graduation rate and more accurately reflect the number of students receiving degrees from Jefferson State.</w:t>
      </w:r>
    </w:p>
    <w:p w:rsidR="00450C06" w:rsidRPr="00450C06" w:rsidRDefault="00450C06" w:rsidP="00450C06">
      <w:pPr>
        <w:pStyle w:val="ListParagraph"/>
        <w:numPr>
          <w:ilvl w:val="0"/>
          <w:numId w:val="11"/>
        </w:numPr>
        <w:spacing w:after="0" w:line="240" w:lineRule="auto"/>
        <w:rPr>
          <w:rFonts w:cstheme="minorHAnsi"/>
          <w:b/>
        </w:rPr>
      </w:pPr>
      <w:r>
        <w:rPr>
          <w:rFonts w:cstheme="minorHAnsi"/>
          <w:b/>
        </w:rPr>
        <w:t xml:space="preserve"> Revised—Continue to work with the chairs to ensure that course offerings meet student needs.  For example, ACT cut scores for English 101 have been lowered, and class sizes have been lowered to 25 students per section.  This has resulted in all English 101 sections at the Shelby Campus filling before registration was complete.  The associate dean will work with the chair of the communications division to ensure adequate course offerings for in-demand classes.  </w:t>
      </w:r>
    </w:p>
    <w:p w:rsidR="00450C06" w:rsidRDefault="00450C06" w:rsidP="00450C06">
      <w:pPr>
        <w:pStyle w:val="ListParagraph"/>
        <w:spacing w:after="0" w:line="240" w:lineRule="auto"/>
        <w:ind w:left="1080"/>
        <w:rPr>
          <w:rFonts w:cstheme="minorHAnsi"/>
        </w:rPr>
      </w:pPr>
    </w:p>
    <w:p w:rsidR="00450C06" w:rsidRDefault="00450C06" w:rsidP="00450C06">
      <w:pPr>
        <w:pStyle w:val="ListParagraph"/>
        <w:numPr>
          <w:ilvl w:val="0"/>
          <w:numId w:val="9"/>
        </w:numPr>
        <w:spacing w:after="0" w:line="240" w:lineRule="auto"/>
        <w:rPr>
          <w:rFonts w:cstheme="minorHAnsi"/>
        </w:rPr>
      </w:pPr>
      <w:r>
        <w:rPr>
          <w:rFonts w:cstheme="minorHAnsi"/>
          <w:u w:val="single"/>
        </w:rPr>
        <w:lastRenderedPageBreak/>
        <w:t>Additional Funding Request</w:t>
      </w:r>
    </w:p>
    <w:p w:rsidR="00450C06" w:rsidRDefault="00450C06" w:rsidP="00450C06">
      <w:pPr>
        <w:pStyle w:val="ListParagraph"/>
        <w:numPr>
          <w:ilvl w:val="0"/>
          <w:numId w:val="12"/>
        </w:numPr>
        <w:spacing w:after="0" w:line="240" w:lineRule="auto"/>
        <w:rPr>
          <w:rFonts w:cstheme="minorHAnsi"/>
        </w:rPr>
      </w:pPr>
      <w:r>
        <w:rPr>
          <w:rFonts w:cstheme="minorHAnsi"/>
        </w:rPr>
        <w:t>No additional funding required</w:t>
      </w:r>
    </w:p>
    <w:p w:rsidR="00450C06" w:rsidRDefault="00450C06" w:rsidP="00450C06">
      <w:pPr>
        <w:spacing w:after="0" w:line="240" w:lineRule="auto"/>
        <w:ind w:left="1080"/>
        <w:rPr>
          <w:rFonts w:cstheme="minorHAnsi"/>
        </w:rPr>
      </w:pPr>
    </w:p>
    <w:p w:rsidR="00450C06" w:rsidRDefault="00450C06" w:rsidP="00450C06">
      <w:pPr>
        <w:spacing w:after="0" w:line="240" w:lineRule="auto"/>
        <w:rPr>
          <w:rFonts w:cstheme="minorHAnsi"/>
        </w:rPr>
      </w:pPr>
      <w:r>
        <w:rPr>
          <w:rFonts w:cstheme="minorHAnsi"/>
          <w:b/>
        </w:rPr>
        <w:t xml:space="preserve">Goal 4:  </w:t>
      </w:r>
      <w:r>
        <w:rPr>
          <w:rFonts w:cstheme="minorHAnsi"/>
        </w:rPr>
        <w:t>Provide funding for travel for the Associate Dean for presentations.</w:t>
      </w:r>
    </w:p>
    <w:p w:rsidR="00450C06" w:rsidRDefault="00450C06" w:rsidP="00450C06">
      <w:pPr>
        <w:spacing w:after="0" w:line="240" w:lineRule="auto"/>
        <w:ind w:left="720"/>
        <w:rPr>
          <w:rFonts w:cstheme="minorHAnsi"/>
        </w:rPr>
      </w:pPr>
      <w:r>
        <w:rPr>
          <w:rFonts w:cstheme="minorHAnsi"/>
        </w:rPr>
        <w:t xml:space="preserve">1. </w:t>
      </w:r>
      <w:r>
        <w:rPr>
          <w:rFonts w:cstheme="minorHAnsi"/>
          <w:u w:val="single"/>
        </w:rPr>
        <w:t>Objectives</w:t>
      </w:r>
    </w:p>
    <w:p w:rsidR="00450C06" w:rsidRDefault="00450C06" w:rsidP="00450C06">
      <w:pPr>
        <w:spacing w:after="0" w:line="240" w:lineRule="auto"/>
        <w:rPr>
          <w:rFonts w:cstheme="minorHAnsi"/>
        </w:rPr>
      </w:pPr>
      <w:r>
        <w:rPr>
          <w:rFonts w:cstheme="minorHAnsi"/>
        </w:rPr>
        <w:t xml:space="preserve">              A.  Reserve funds for travel.</w:t>
      </w:r>
    </w:p>
    <w:p w:rsidR="00450C06" w:rsidRDefault="00450C06" w:rsidP="00450C06">
      <w:pPr>
        <w:pStyle w:val="ListParagraph"/>
        <w:numPr>
          <w:ilvl w:val="0"/>
          <w:numId w:val="13"/>
        </w:numPr>
        <w:spacing w:after="0" w:line="240" w:lineRule="auto"/>
        <w:rPr>
          <w:rFonts w:cstheme="minorHAnsi"/>
        </w:rPr>
      </w:pPr>
      <w:r>
        <w:rPr>
          <w:rFonts w:cstheme="minorHAnsi"/>
          <w:u w:val="single"/>
        </w:rPr>
        <w:t>Method of Assessment</w:t>
      </w:r>
    </w:p>
    <w:p w:rsidR="00450C06" w:rsidRDefault="00450C06" w:rsidP="00450C06">
      <w:pPr>
        <w:pStyle w:val="ListParagraph"/>
        <w:numPr>
          <w:ilvl w:val="0"/>
          <w:numId w:val="14"/>
        </w:numPr>
        <w:spacing w:after="0" w:line="240" w:lineRule="auto"/>
        <w:rPr>
          <w:rFonts w:cstheme="minorHAnsi"/>
        </w:rPr>
      </w:pPr>
      <w:r>
        <w:rPr>
          <w:rFonts w:cstheme="minorHAnsi"/>
        </w:rPr>
        <w:t xml:space="preserve"> The Associate Dean will give presentations both locally and nationally.</w:t>
      </w:r>
    </w:p>
    <w:p w:rsidR="00450C06" w:rsidRDefault="00450C06" w:rsidP="00450C06">
      <w:pPr>
        <w:pStyle w:val="ListParagraph"/>
        <w:numPr>
          <w:ilvl w:val="0"/>
          <w:numId w:val="13"/>
        </w:numPr>
        <w:spacing w:after="0" w:line="240" w:lineRule="auto"/>
        <w:rPr>
          <w:rFonts w:cstheme="minorHAnsi"/>
        </w:rPr>
      </w:pPr>
      <w:r>
        <w:rPr>
          <w:rFonts w:cstheme="minorHAnsi"/>
          <w:u w:val="single"/>
        </w:rPr>
        <w:t>Additional Funding Requests</w:t>
      </w:r>
    </w:p>
    <w:p w:rsidR="00450C06" w:rsidRDefault="00450C06" w:rsidP="00450C06">
      <w:pPr>
        <w:pStyle w:val="ListParagraph"/>
        <w:numPr>
          <w:ilvl w:val="0"/>
          <w:numId w:val="15"/>
        </w:numPr>
        <w:spacing w:after="0" w:line="240" w:lineRule="auto"/>
        <w:rPr>
          <w:rFonts w:cstheme="minorHAnsi"/>
        </w:rPr>
      </w:pPr>
      <w:r>
        <w:rPr>
          <w:rFonts w:cstheme="minorHAnsi"/>
        </w:rPr>
        <w:t xml:space="preserve">$2,000 is requested for this goal.  </w:t>
      </w: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rPr>
      </w:pPr>
      <w:r>
        <w:rPr>
          <w:rFonts w:cstheme="minorHAnsi"/>
          <w:b/>
        </w:rPr>
        <w:t xml:space="preserve">Goal 5:  </w:t>
      </w:r>
      <w:r>
        <w:rPr>
          <w:rFonts w:cstheme="minorHAnsi"/>
        </w:rPr>
        <w:t xml:space="preserve">Hold a college-wide seminar for student college preparedness.  </w:t>
      </w:r>
    </w:p>
    <w:p w:rsidR="00450C06" w:rsidRDefault="00450C06" w:rsidP="00450C06">
      <w:pPr>
        <w:pStyle w:val="ListParagraph"/>
        <w:numPr>
          <w:ilvl w:val="0"/>
          <w:numId w:val="16"/>
        </w:numPr>
        <w:spacing w:after="0" w:line="240" w:lineRule="auto"/>
        <w:rPr>
          <w:rFonts w:cstheme="minorHAnsi"/>
          <w:u w:val="single"/>
        </w:rPr>
      </w:pPr>
      <w:r>
        <w:rPr>
          <w:rFonts w:cstheme="minorHAnsi"/>
          <w:u w:val="single"/>
        </w:rPr>
        <w:t>Objective</w:t>
      </w:r>
    </w:p>
    <w:p w:rsidR="00450C06" w:rsidRDefault="00450C06" w:rsidP="00450C06">
      <w:pPr>
        <w:pStyle w:val="ListParagraph"/>
        <w:numPr>
          <w:ilvl w:val="0"/>
          <w:numId w:val="17"/>
        </w:numPr>
        <w:spacing w:after="0" w:line="240" w:lineRule="auto"/>
        <w:rPr>
          <w:rFonts w:cstheme="minorHAnsi"/>
          <w:u w:val="single"/>
        </w:rPr>
      </w:pPr>
      <w:r>
        <w:rPr>
          <w:rFonts w:cstheme="minorHAnsi"/>
        </w:rPr>
        <w:t xml:space="preserve"> Hold a seminar with emphasis on topics such as soft skills, test-taking skills, library skills, etc.</w:t>
      </w:r>
    </w:p>
    <w:p w:rsidR="00450C06" w:rsidRDefault="00450C06" w:rsidP="00450C06">
      <w:pPr>
        <w:pStyle w:val="ListParagraph"/>
        <w:numPr>
          <w:ilvl w:val="0"/>
          <w:numId w:val="16"/>
        </w:numPr>
        <w:spacing w:after="0" w:line="240" w:lineRule="auto"/>
        <w:rPr>
          <w:rFonts w:cstheme="minorHAnsi"/>
          <w:u w:val="single"/>
        </w:rPr>
      </w:pPr>
      <w:r>
        <w:rPr>
          <w:rFonts w:cstheme="minorHAnsi"/>
          <w:u w:val="single"/>
        </w:rPr>
        <w:t>Method of Assessment</w:t>
      </w:r>
    </w:p>
    <w:p w:rsidR="00450C06" w:rsidRDefault="00450C06" w:rsidP="00450C06">
      <w:pPr>
        <w:pStyle w:val="ListParagraph"/>
        <w:numPr>
          <w:ilvl w:val="0"/>
          <w:numId w:val="18"/>
        </w:numPr>
        <w:spacing w:after="0" w:line="240" w:lineRule="auto"/>
        <w:rPr>
          <w:rFonts w:cstheme="minorHAnsi"/>
        </w:rPr>
      </w:pPr>
      <w:r>
        <w:rPr>
          <w:rFonts w:cstheme="minorHAnsi"/>
        </w:rPr>
        <w:t>The seminar will be held.  Feedback will be solicited from presenters and participants to work on seminar improvement for future years.</w:t>
      </w:r>
    </w:p>
    <w:p w:rsidR="00450C06" w:rsidRDefault="00450C06" w:rsidP="00450C06">
      <w:pPr>
        <w:pStyle w:val="ListParagraph"/>
        <w:numPr>
          <w:ilvl w:val="0"/>
          <w:numId w:val="16"/>
        </w:numPr>
        <w:spacing w:after="0" w:line="240" w:lineRule="auto"/>
        <w:rPr>
          <w:rFonts w:cstheme="minorHAnsi"/>
        </w:rPr>
      </w:pPr>
      <w:r>
        <w:rPr>
          <w:rFonts w:cstheme="minorHAnsi"/>
          <w:u w:val="single"/>
        </w:rPr>
        <w:t>Additional Funding Requests</w:t>
      </w:r>
    </w:p>
    <w:p w:rsidR="00450C06" w:rsidRDefault="00450C06" w:rsidP="00450C06">
      <w:pPr>
        <w:pStyle w:val="ListParagraph"/>
        <w:numPr>
          <w:ilvl w:val="0"/>
          <w:numId w:val="19"/>
        </w:numPr>
        <w:spacing w:after="0" w:line="240" w:lineRule="auto"/>
        <w:rPr>
          <w:rFonts w:cstheme="minorHAnsi"/>
        </w:rPr>
      </w:pPr>
      <w:r>
        <w:rPr>
          <w:rFonts w:cstheme="minorHAnsi"/>
        </w:rPr>
        <w:t xml:space="preserve">$500 is requested to cover the costs of printing, lunch, etc.  </w:t>
      </w:r>
    </w:p>
    <w:p w:rsidR="00450C06" w:rsidRDefault="00450C06" w:rsidP="00450C06">
      <w:pPr>
        <w:pStyle w:val="ListParagraph"/>
        <w:numPr>
          <w:ilvl w:val="0"/>
          <w:numId w:val="19"/>
        </w:numPr>
        <w:spacing w:after="0" w:line="240" w:lineRule="auto"/>
        <w:rPr>
          <w:rFonts w:cstheme="minorHAnsi"/>
        </w:rPr>
      </w:pPr>
      <w:r>
        <w:rPr>
          <w:rFonts w:cstheme="minorHAnsi"/>
          <w:b/>
        </w:rPr>
        <w:t xml:space="preserve">Revised—Since Orientation 101 has been established as a class, this goal may be retired.  </w:t>
      </w:r>
    </w:p>
    <w:p w:rsidR="00450C06" w:rsidRDefault="00450C06" w:rsidP="00450C06">
      <w:pPr>
        <w:pStyle w:val="ListParagraph"/>
        <w:spacing w:after="0" w:line="240" w:lineRule="auto"/>
        <w:rPr>
          <w:rFonts w:cstheme="minorHAnsi"/>
        </w:rPr>
      </w:pPr>
    </w:p>
    <w:p w:rsidR="00450C06" w:rsidRDefault="00450C06" w:rsidP="00450C06">
      <w:pPr>
        <w:spacing w:after="0" w:line="240" w:lineRule="auto"/>
        <w:ind w:left="720" w:hanging="720"/>
        <w:rPr>
          <w:rFonts w:cstheme="minorHAnsi"/>
          <w:b/>
        </w:rPr>
      </w:pPr>
    </w:p>
    <w:p w:rsidR="00450C06" w:rsidRDefault="00450C06" w:rsidP="00450C06">
      <w:pPr>
        <w:spacing w:after="0" w:line="240" w:lineRule="auto"/>
        <w:ind w:left="720" w:hanging="720"/>
        <w:rPr>
          <w:rFonts w:cstheme="minorHAnsi"/>
        </w:rPr>
      </w:pPr>
      <w:r>
        <w:rPr>
          <w:rFonts w:cstheme="minorHAnsi"/>
          <w:b/>
        </w:rPr>
        <w:t xml:space="preserve">Goal 6:  </w:t>
      </w:r>
      <w:r>
        <w:rPr>
          <w:rFonts w:cstheme="minorHAnsi"/>
        </w:rPr>
        <w:t xml:space="preserve">Receive funding for professional development that is specifically aimed at Division Chairs.  </w:t>
      </w:r>
    </w:p>
    <w:p w:rsidR="00450C06" w:rsidRDefault="00450C06" w:rsidP="00450C06">
      <w:pPr>
        <w:pStyle w:val="ListParagraph"/>
        <w:numPr>
          <w:ilvl w:val="0"/>
          <w:numId w:val="20"/>
        </w:numPr>
        <w:spacing w:after="0" w:line="240" w:lineRule="auto"/>
        <w:rPr>
          <w:rFonts w:cstheme="minorHAnsi"/>
        </w:rPr>
      </w:pPr>
      <w:r>
        <w:rPr>
          <w:rFonts w:cstheme="minorHAnsi"/>
          <w:u w:val="single"/>
        </w:rPr>
        <w:t>Objective</w:t>
      </w:r>
    </w:p>
    <w:p w:rsidR="00450C06" w:rsidRDefault="00450C06" w:rsidP="00450C06">
      <w:pPr>
        <w:pStyle w:val="ListParagraph"/>
        <w:numPr>
          <w:ilvl w:val="0"/>
          <w:numId w:val="21"/>
        </w:numPr>
        <w:spacing w:after="0" w:line="240" w:lineRule="auto"/>
        <w:rPr>
          <w:rFonts w:cstheme="minorHAnsi"/>
        </w:rPr>
      </w:pPr>
      <w:r>
        <w:rPr>
          <w:rFonts w:cstheme="minorHAnsi"/>
        </w:rPr>
        <w:t xml:space="preserve"> Hold at least one professional development event for all Division Chairs.  </w:t>
      </w:r>
    </w:p>
    <w:p w:rsidR="00450C06" w:rsidRDefault="00450C06" w:rsidP="00450C06">
      <w:pPr>
        <w:pStyle w:val="ListParagraph"/>
        <w:numPr>
          <w:ilvl w:val="0"/>
          <w:numId w:val="20"/>
        </w:numPr>
        <w:spacing w:after="0" w:line="240" w:lineRule="auto"/>
        <w:rPr>
          <w:rFonts w:cstheme="minorHAnsi"/>
        </w:rPr>
      </w:pPr>
      <w:r>
        <w:rPr>
          <w:rFonts w:cstheme="minorHAnsi"/>
          <w:u w:val="single"/>
        </w:rPr>
        <w:t>Method of Assessment</w:t>
      </w:r>
    </w:p>
    <w:p w:rsidR="00450C06" w:rsidRDefault="00450C06" w:rsidP="00450C06">
      <w:pPr>
        <w:pStyle w:val="ListParagraph"/>
        <w:numPr>
          <w:ilvl w:val="0"/>
          <w:numId w:val="22"/>
        </w:numPr>
        <w:spacing w:after="0" w:line="240" w:lineRule="auto"/>
        <w:rPr>
          <w:rFonts w:cstheme="minorHAnsi"/>
        </w:rPr>
      </w:pPr>
      <w:r>
        <w:rPr>
          <w:rFonts w:cstheme="minorHAnsi"/>
        </w:rPr>
        <w:t xml:space="preserve">The Associate Dean of Transfer and General Studies will plan and present a professional development seminar for Division Chairs.  After the seminar, feedback will be sought from the chairs as to the effectiveness of the event and how future events may be improved.  </w:t>
      </w:r>
    </w:p>
    <w:p w:rsidR="00450C06" w:rsidRDefault="00450C06" w:rsidP="00450C06">
      <w:pPr>
        <w:pStyle w:val="ListParagraph"/>
        <w:numPr>
          <w:ilvl w:val="0"/>
          <w:numId w:val="20"/>
        </w:numPr>
        <w:spacing w:after="0" w:line="240" w:lineRule="auto"/>
        <w:rPr>
          <w:rFonts w:cstheme="minorHAnsi"/>
        </w:rPr>
      </w:pPr>
      <w:r>
        <w:rPr>
          <w:rFonts w:cstheme="minorHAnsi"/>
          <w:u w:val="single"/>
        </w:rPr>
        <w:t>Additional Funding Requests</w:t>
      </w:r>
    </w:p>
    <w:p w:rsidR="00450C06" w:rsidRDefault="00450C06" w:rsidP="00450C06">
      <w:pPr>
        <w:pStyle w:val="ListParagraph"/>
        <w:numPr>
          <w:ilvl w:val="0"/>
          <w:numId w:val="23"/>
        </w:numPr>
        <w:spacing w:after="0" w:line="240" w:lineRule="auto"/>
        <w:rPr>
          <w:rFonts w:cstheme="minorHAnsi"/>
        </w:rPr>
      </w:pPr>
      <w:r>
        <w:rPr>
          <w:rFonts w:cstheme="minorHAnsi"/>
        </w:rPr>
        <w:t xml:space="preserve">$1000 is requested for speaker honorariums, refreshments, and potential travel costs if the event is held off site, etc.  </w:t>
      </w:r>
    </w:p>
    <w:p w:rsidR="00450C06" w:rsidRDefault="00450C06" w:rsidP="00450C06">
      <w:pPr>
        <w:pStyle w:val="ListParagraph"/>
        <w:spacing w:after="0" w:line="240" w:lineRule="auto"/>
        <w:ind w:left="1080"/>
        <w:rPr>
          <w:rFonts w:cstheme="minorHAnsi"/>
        </w:rPr>
      </w:pP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rPr>
      </w:pPr>
      <w:r>
        <w:rPr>
          <w:rFonts w:cstheme="minorHAnsi"/>
          <w:b/>
        </w:rPr>
        <w:t xml:space="preserve">Goal 7:  </w:t>
      </w:r>
      <w:r>
        <w:rPr>
          <w:rFonts w:cstheme="minorHAnsi"/>
        </w:rPr>
        <w:t>Decrease the percentage of classes cancelled at the Shelby Campus.</w:t>
      </w:r>
    </w:p>
    <w:p w:rsidR="00450C06" w:rsidRDefault="00450C06" w:rsidP="00450C06">
      <w:pPr>
        <w:pStyle w:val="ListParagraph"/>
        <w:numPr>
          <w:ilvl w:val="0"/>
          <w:numId w:val="24"/>
        </w:numPr>
        <w:spacing w:after="0" w:line="240" w:lineRule="auto"/>
        <w:rPr>
          <w:rFonts w:cstheme="minorHAnsi"/>
        </w:rPr>
      </w:pPr>
      <w:r>
        <w:rPr>
          <w:rFonts w:cstheme="minorHAnsi"/>
        </w:rPr>
        <w:t xml:space="preserve"> </w:t>
      </w:r>
      <w:r>
        <w:rPr>
          <w:rFonts w:cstheme="minorHAnsi"/>
          <w:u w:val="single"/>
        </w:rPr>
        <w:t>Objectives</w:t>
      </w:r>
    </w:p>
    <w:p w:rsidR="00450C06" w:rsidRDefault="00450C06" w:rsidP="00450C06">
      <w:pPr>
        <w:pStyle w:val="ListParagraph"/>
        <w:numPr>
          <w:ilvl w:val="0"/>
          <w:numId w:val="25"/>
        </w:numPr>
        <w:spacing w:after="0" w:line="240" w:lineRule="auto"/>
        <w:rPr>
          <w:rFonts w:cstheme="minorHAnsi"/>
        </w:rPr>
      </w:pPr>
      <w:r>
        <w:rPr>
          <w:rFonts w:cstheme="minorHAnsi"/>
        </w:rPr>
        <w:t>The percentage of course cancellations will hold steady or decrease from semester to semester.</w:t>
      </w:r>
    </w:p>
    <w:p w:rsidR="00450C06" w:rsidRDefault="00450C06" w:rsidP="00450C06">
      <w:pPr>
        <w:pStyle w:val="ListParagraph"/>
        <w:numPr>
          <w:ilvl w:val="0"/>
          <w:numId w:val="24"/>
        </w:numPr>
        <w:spacing w:after="0" w:line="240" w:lineRule="auto"/>
        <w:rPr>
          <w:rFonts w:cstheme="minorHAnsi"/>
        </w:rPr>
      </w:pPr>
      <w:r>
        <w:rPr>
          <w:rFonts w:cstheme="minorHAnsi"/>
        </w:rPr>
        <w:t xml:space="preserve"> </w:t>
      </w:r>
      <w:r>
        <w:rPr>
          <w:rFonts w:cstheme="minorHAnsi"/>
          <w:u w:val="single"/>
        </w:rPr>
        <w:t>Methods of Assessment</w:t>
      </w:r>
    </w:p>
    <w:p w:rsidR="00450C06" w:rsidRDefault="00450C06" w:rsidP="00450C06">
      <w:pPr>
        <w:pStyle w:val="ListParagraph"/>
        <w:numPr>
          <w:ilvl w:val="0"/>
          <w:numId w:val="26"/>
        </w:numPr>
        <w:spacing w:after="0" w:line="240" w:lineRule="auto"/>
        <w:rPr>
          <w:rFonts w:cstheme="minorHAnsi"/>
        </w:rPr>
      </w:pPr>
      <w:r>
        <w:rPr>
          <w:rFonts w:cstheme="minorHAnsi"/>
        </w:rPr>
        <w:t xml:space="preserve"> The Associate Dean will analyze data to monitor course cancellation percentages.</w:t>
      </w:r>
    </w:p>
    <w:p w:rsidR="00450C06" w:rsidRDefault="00450C06" w:rsidP="00450C06">
      <w:pPr>
        <w:pStyle w:val="ListParagraph"/>
        <w:numPr>
          <w:ilvl w:val="0"/>
          <w:numId w:val="24"/>
        </w:numPr>
        <w:spacing w:after="0" w:line="240" w:lineRule="auto"/>
        <w:rPr>
          <w:rFonts w:cstheme="minorHAnsi"/>
        </w:rPr>
      </w:pPr>
      <w:r>
        <w:rPr>
          <w:rFonts w:cstheme="minorHAnsi"/>
          <w:u w:val="single"/>
        </w:rPr>
        <w:t>Additional Funding Requests</w:t>
      </w:r>
    </w:p>
    <w:p w:rsidR="00450C06" w:rsidRDefault="00450C06" w:rsidP="00450C06">
      <w:pPr>
        <w:pStyle w:val="ListParagraph"/>
        <w:numPr>
          <w:ilvl w:val="0"/>
          <w:numId w:val="27"/>
        </w:numPr>
        <w:spacing w:after="0" w:line="240" w:lineRule="auto"/>
        <w:rPr>
          <w:rFonts w:cstheme="minorHAnsi"/>
        </w:rPr>
      </w:pPr>
      <w:r>
        <w:rPr>
          <w:rFonts w:cstheme="minorHAnsi"/>
        </w:rPr>
        <w:t xml:space="preserve"> No additional funds are requested for this goal.  </w:t>
      </w:r>
    </w:p>
    <w:p w:rsidR="00450C06" w:rsidRDefault="00450C06" w:rsidP="00450C06">
      <w:pPr>
        <w:spacing w:after="0" w:line="240" w:lineRule="auto"/>
        <w:rPr>
          <w:rFonts w:cstheme="minorHAnsi"/>
        </w:rPr>
      </w:pPr>
      <w:r>
        <w:rPr>
          <w:rFonts w:cstheme="minorHAnsi"/>
          <w:b/>
        </w:rPr>
        <w:t xml:space="preserve">  Goal 8:  </w:t>
      </w:r>
      <w:r>
        <w:rPr>
          <w:rFonts w:cstheme="minorHAnsi"/>
        </w:rPr>
        <w:t>Access funds necessary if new fulltime hires need to be made.</w:t>
      </w:r>
    </w:p>
    <w:p w:rsidR="00450C06" w:rsidRDefault="00450C06" w:rsidP="00450C06">
      <w:pPr>
        <w:pStyle w:val="ListParagraph"/>
        <w:numPr>
          <w:ilvl w:val="0"/>
          <w:numId w:val="28"/>
        </w:numPr>
        <w:spacing w:after="0" w:line="240" w:lineRule="auto"/>
        <w:rPr>
          <w:rFonts w:cstheme="minorHAnsi"/>
          <w:u w:val="single"/>
        </w:rPr>
      </w:pPr>
      <w:r>
        <w:rPr>
          <w:rFonts w:cstheme="minorHAnsi"/>
          <w:u w:val="single"/>
        </w:rPr>
        <w:t xml:space="preserve"> Objective</w:t>
      </w:r>
    </w:p>
    <w:p w:rsidR="00450C06" w:rsidRDefault="00450C06" w:rsidP="00450C06">
      <w:pPr>
        <w:pStyle w:val="ListParagraph"/>
        <w:numPr>
          <w:ilvl w:val="0"/>
          <w:numId w:val="29"/>
        </w:numPr>
        <w:spacing w:after="0" w:line="240" w:lineRule="auto"/>
        <w:rPr>
          <w:rFonts w:cstheme="minorHAnsi"/>
          <w:u w:val="single"/>
        </w:rPr>
      </w:pPr>
      <w:r>
        <w:rPr>
          <w:rFonts w:cstheme="minorHAnsi"/>
        </w:rPr>
        <w:t>Hire new fulltime instructors if data supports this need.</w:t>
      </w:r>
    </w:p>
    <w:p w:rsidR="00450C06" w:rsidRDefault="00450C06" w:rsidP="00450C06">
      <w:pPr>
        <w:pStyle w:val="ListParagraph"/>
        <w:numPr>
          <w:ilvl w:val="0"/>
          <w:numId w:val="28"/>
        </w:numPr>
        <w:spacing w:after="0" w:line="240" w:lineRule="auto"/>
        <w:rPr>
          <w:rFonts w:cstheme="minorHAnsi"/>
          <w:u w:val="single"/>
        </w:rPr>
      </w:pPr>
      <w:r>
        <w:rPr>
          <w:rFonts w:cstheme="minorHAnsi"/>
          <w:u w:val="single"/>
        </w:rPr>
        <w:t>Method of Assessment</w:t>
      </w:r>
    </w:p>
    <w:p w:rsidR="00450C06" w:rsidRDefault="00450C06" w:rsidP="00450C06">
      <w:pPr>
        <w:pStyle w:val="ListParagraph"/>
        <w:numPr>
          <w:ilvl w:val="0"/>
          <w:numId w:val="30"/>
        </w:numPr>
        <w:spacing w:after="0" w:line="240" w:lineRule="auto"/>
        <w:rPr>
          <w:rFonts w:cstheme="minorHAnsi"/>
          <w:u w:val="single"/>
        </w:rPr>
      </w:pPr>
      <w:r>
        <w:rPr>
          <w:rFonts w:cstheme="minorHAnsi"/>
        </w:rPr>
        <w:t>Make hires if necessary.</w:t>
      </w:r>
    </w:p>
    <w:p w:rsidR="00450C06" w:rsidRDefault="00450C06" w:rsidP="00450C06">
      <w:pPr>
        <w:pStyle w:val="ListParagraph"/>
        <w:numPr>
          <w:ilvl w:val="0"/>
          <w:numId w:val="28"/>
        </w:numPr>
        <w:spacing w:after="0" w:line="240" w:lineRule="auto"/>
        <w:rPr>
          <w:rFonts w:cstheme="minorHAnsi"/>
          <w:u w:val="single"/>
        </w:rPr>
      </w:pPr>
      <w:r>
        <w:rPr>
          <w:rFonts w:cstheme="minorHAnsi"/>
        </w:rPr>
        <w:t xml:space="preserve"> </w:t>
      </w:r>
      <w:r>
        <w:rPr>
          <w:rFonts w:cstheme="minorHAnsi"/>
          <w:u w:val="single"/>
        </w:rPr>
        <w:t>Additional Funding Requests</w:t>
      </w:r>
    </w:p>
    <w:p w:rsidR="00450C06" w:rsidRPr="008F5C23" w:rsidRDefault="00450C06" w:rsidP="00450C06">
      <w:pPr>
        <w:pStyle w:val="ListParagraph"/>
        <w:numPr>
          <w:ilvl w:val="0"/>
          <w:numId w:val="31"/>
        </w:numPr>
        <w:spacing w:after="0" w:line="240" w:lineRule="auto"/>
        <w:rPr>
          <w:rFonts w:cstheme="minorHAnsi"/>
          <w:u w:val="single"/>
        </w:rPr>
      </w:pPr>
      <w:r>
        <w:rPr>
          <w:rFonts w:cstheme="minorHAnsi"/>
        </w:rPr>
        <w:lastRenderedPageBreak/>
        <w:t xml:space="preserve">  Costs will be determined by the state of Alabama’s salary schedule D.  </w:t>
      </w:r>
    </w:p>
    <w:p w:rsidR="008F5C23" w:rsidRDefault="008F5C23" w:rsidP="008F5C23">
      <w:pPr>
        <w:spacing w:after="0" w:line="240" w:lineRule="auto"/>
        <w:rPr>
          <w:rFonts w:cstheme="minorHAnsi"/>
        </w:rPr>
      </w:pPr>
      <w:r>
        <w:rPr>
          <w:rFonts w:cstheme="minorHAnsi"/>
          <w:b/>
        </w:rPr>
        <w:t xml:space="preserve">Goal Nine:  </w:t>
      </w:r>
      <w:r>
        <w:rPr>
          <w:rFonts w:cstheme="minorHAnsi"/>
        </w:rPr>
        <w:t>Purchase a laptop computer for the associate dean of Transfer and General Studies.</w:t>
      </w:r>
    </w:p>
    <w:p w:rsidR="008F5C23" w:rsidRPr="008F5C23" w:rsidRDefault="008F5C23" w:rsidP="008F5C23">
      <w:pPr>
        <w:spacing w:after="0" w:line="240" w:lineRule="auto"/>
        <w:rPr>
          <w:rFonts w:cstheme="minorHAnsi"/>
        </w:rPr>
      </w:pPr>
      <w:r>
        <w:rPr>
          <w:sz w:val="24"/>
          <w:szCs w:val="24"/>
        </w:rPr>
        <w:t xml:space="preserve">                    </w:t>
      </w:r>
      <w:r>
        <w:rPr>
          <w:sz w:val="24"/>
          <w:szCs w:val="24"/>
          <w:u w:val="single"/>
        </w:rPr>
        <w:t>1.</w:t>
      </w:r>
      <w:r w:rsidRPr="008F5C23">
        <w:rPr>
          <w:sz w:val="24"/>
          <w:szCs w:val="24"/>
          <w:u w:val="single"/>
        </w:rPr>
        <w:t xml:space="preserve">Objective:  </w:t>
      </w:r>
      <w:r w:rsidRPr="008F5C23">
        <w:rPr>
          <w:sz w:val="24"/>
          <w:szCs w:val="24"/>
        </w:rPr>
        <w:t xml:space="preserve">The associate dean has begun to teach a significant percentage of her classes online.  In addition, especially due to Phi Theta Kappa travel, she travels for the college and needs to stay in touch with college personnel and with online students.  </w:t>
      </w:r>
    </w:p>
    <w:p w:rsidR="008F5C23" w:rsidRPr="008F5C23" w:rsidRDefault="008F5C23" w:rsidP="008F5C23">
      <w:pPr>
        <w:spacing w:after="0" w:line="240" w:lineRule="auto"/>
        <w:rPr>
          <w:rFonts w:cstheme="minorHAnsi"/>
        </w:rPr>
      </w:pPr>
      <w:r>
        <w:rPr>
          <w:sz w:val="24"/>
          <w:szCs w:val="24"/>
        </w:rPr>
        <w:t xml:space="preserve">                    </w:t>
      </w:r>
      <w:r>
        <w:rPr>
          <w:sz w:val="24"/>
          <w:szCs w:val="24"/>
          <w:u w:val="single"/>
        </w:rPr>
        <w:t>2.</w:t>
      </w:r>
      <w:r w:rsidRPr="008F5C23">
        <w:rPr>
          <w:sz w:val="24"/>
          <w:szCs w:val="24"/>
          <w:u w:val="single"/>
        </w:rPr>
        <w:t xml:space="preserve">Method of Assessment:  </w:t>
      </w:r>
      <w:r w:rsidRPr="008F5C23">
        <w:rPr>
          <w:sz w:val="24"/>
          <w:szCs w:val="24"/>
        </w:rPr>
        <w:t>Purchase the computer.</w:t>
      </w:r>
    </w:p>
    <w:p w:rsidR="008F5C23" w:rsidRDefault="008F5C23" w:rsidP="008F5C23">
      <w:pPr>
        <w:spacing w:after="0" w:line="240" w:lineRule="auto"/>
        <w:rPr>
          <w:sz w:val="24"/>
          <w:szCs w:val="24"/>
        </w:rPr>
      </w:pPr>
      <w:r>
        <w:rPr>
          <w:sz w:val="24"/>
          <w:szCs w:val="24"/>
        </w:rPr>
        <w:t xml:space="preserve">                    </w:t>
      </w:r>
      <w:r>
        <w:rPr>
          <w:sz w:val="24"/>
          <w:szCs w:val="24"/>
          <w:u w:val="single"/>
        </w:rPr>
        <w:t xml:space="preserve">3. </w:t>
      </w:r>
      <w:r w:rsidRPr="008F5C23">
        <w:rPr>
          <w:sz w:val="24"/>
          <w:szCs w:val="24"/>
          <w:u w:val="single"/>
        </w:rPr>
        <w:t xml:space="preserve">Additional Funding Request:  </w:t>
      </w:r>
      <w:r w:rsidRPr="008F5C23">
        <w:rPr>
          <w:sz w:val="24"/>
          <w:szCs w:val="24"/>
        </w:rPr>
        <w:t xml:space="preserve">$1533.12 </w:t>
      </w:r>
    </w:p>
    <w:p w:rsidR="008F5C23" w:rsidRDefault="008F5C23">
      <w:pPr>
        <w:spacing w:line="240" w:lineRule="auto"/>
        <w:rPr>
          <w:sz w:val="24"/>
          <w:szCs w:val="24"/>
        </w:rPr>
      </w:pPr>
      <w:r>
        <w:rPr>
          <w:sz w:val="24"/>
          <w:szCs w:val="24"/>
        </w:rPr>
        <w:br w:type="page"/>
      </w:r>
    </w:p>
    <w:p w:rsidR="008F5C23" w:rsidRPr="008F5C23" w:rsidRDefault="008F5C23" w:rsidP="008F5C23">
      <w:pPr>
        <w:spacing w:after="0" w:line="240" w:lineRule="auto"/>
        <w:rPr>
          <w:rFonts w:cstheme="minorHAnsi"/>
        </w:rPr>
      </w:pPr>
    </w:p>
    <w:p w:rsidR="008F5C23" w:rsidRPr="008F5C23" w:rsidRDefault="008F5C23" w:rsidP="008F5C23">
      <w:pPr>
        <w:pStyle w:val="ListParagraph"/>
        <w:spacing w:after="0" w:line="240" w:lineRule="auto"/>
        <w:ind w:left="3960"/>
        <w:rPr>
          <w:rFonts w:cstheme="minorHAnsi"/>
        </w:rPr>
      </w:pPr>
    </w:p>
    <w:p w:rsidR="00450C06" w:rsidRDefault="00450C06" w:rsidP="00450C06">
      <w:pPr>
        <w:spacing w:after="0" w:line="240" w:lineRule="auto"/>
        <w:rPr>
          <w:rFonts w:cstheme="minorHAnsi"/>
        </w:rPr>
      </w:pPr>
    </w:p>
    <w:p w:rsidR="00450C06" w:rsidRDefault="00450C06" w:rsidP="00450C06">
      <w:pPr>
        <w:spacing w:after="0" w:line="240" w:lineRule="auto"/>
        <w:rPr>
          <w:rFonts w:cstheme="minorHAnsi"/>
        </w:rPr>
      </w:pPr>
    </w:p>
    <w:p w:rsidR="00450C06" w:rsidRDefault="00450C06" w:rsidP="00450C06">
      <w:pPr>
        <w:spacing w:after="0" w:line="240" w:lineRule="auto"/>
        <w:rPr>
          <w:rFonts w:cstheme="minorHAnsi"/>
        </w:rPr>
      </w:pPr>
    </w:p>
    <w:p w:rsidR="00450C06" w:rsidRDefault="00450C06" w:rsidP="00450C06">
      <w:pPr>
        <w:spacing w:after="0" w:line="240" w:lineRule="auto"/>
        <w:rPr>
          <w:rFonts w:cstheme="minorHAnsi"/>
        </w:rPr>
      </w:pPr>
    </w:p>
    <w:p w:rsidR="00CA127D" w:rsidRDefault="00CA127D"/>
    <w:sectPr w:rsidR="00CA1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0FF"/>
    <w:multiLevelType w:val="hybridMultilevel"/>
    <w:tmpl w:val="585C3D1A"/>
    <w:lvl w:ilvl="0" w:tplc="04090015">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F3967"/>
    <w:multiLevelType w:val="hybridMultilevel"/>
    <w:tmpl w:val="875680A2"/>
    <w:lvl w:ilvl="0" w:tplc="598CEA6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7177A2"/>
    <w:multiLevelType w:val="hybridMultilevel"/>
    <w:tmpl w:val="A6220A32"/>
    <w:lvl w:ilvl="0" w:tplc="F41218B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ECA0DD4"/>
    <w:multiLevelType w:val="hybridMultilevel"/>
    <w:tmpl w:val="18165618"/>
    <w:lvl w:ilvl="0" w:tplc="2434619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0D90045"/>
    <w:multiLevelType w:val="hybridMultilevel"/>
    <w:tmpl w:val="E71E11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0F248D9"/>
    <w:multiLevelType w:val="hybridMultilevel"/>
    <w:tmpl w:val="63762826"/>
    <w:lvl w:ilvl="0" w:tplc="C374C00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936629"/>
    <w:multiLevelType w:val="hybridMultilevel"/>
    <w:tmpl w:val="94ECD0C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F210BD"/>
    <w:multiLevelType w:val="hybridMultilevel"/>
    <w:tmpl w:val="0B46C5A8"/>
    <w:lvl w:ilvl="0" w:tplc="60448D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4A50929"/>
    <w:multiLevelType w:val="hybridMultilevel"/>
    <w:tmpl w:val="F28814F4"/>
    <w:lvl w:ilvl="0" w:tplc="3746ECE0">
      <w:start w:val="1"/>
      <w:numFmt w:val="upperLetter"/>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4C12B6D"/>
    <w:multiLevelType w:val="hybridMultilevel"/>
    <w:tmpl w:val="3A14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54C8C"/>
    <w:multiLevelType w:val="hybridMultilevel"/>
    <w:tmpl w:val="EA402990"/>
    <w:lvl w:ilvl="0" w:tplc="680AB0A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012633E"/>
    <w:multiLevelType w:val="hybridMultilevel"/>
    <w:tmpl w:val="054C95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32A102A"/>
    <w:multiLevelType w:val="hybridMultilevel"/>
    <w:tmpl w:val="32426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725269"/>
    <w:multiLevelType w:val="hybridMultilevel"/>
    <w:tmpl w:val="BF2C8C56"/>
    <w:lvl w:ilvl="0" w:tplc="792AAC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B47386"/>
    <w:multiLevelType w:val="hybridMultilevel"/>
    <w:tmpl w:val="CDB06B20"/>
    <w:lvl w:ilvl="0" w:tplc="8A6A862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A4B0960"/>
    <w:multiLevelType w:val="hybridMultilevel"/>
    <w:tmpl w:val="6A826D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42221B"/>
    <w:multiLevelType w:val="hybridMultilevel"/>
    <w:tmpl w:val="5BDEC7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6D1063"/>
    <w:multiLevelType w:val="hybridMultilevel"/>
    <w:tmpl w:val="02D02F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EE5D07"/>
    <w:multiLevelType w:val="hybridMultilevel"/>
    <w:tmpl w:val="3806CB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DDB4092"/>
    <w:multiLevelType w:val="hybridMultilevel"/>
    <w:tmpl w:val="1CFA144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2F32E1D"/>
    <w:multiLevelType w:val="hybridMultilevel"/>
    <w:tmpl w:val="6E52C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51743B"/>
    <w:multiLevelType w:val="hybridMultilevel"/>
    <w:tmpl w:val="A7C025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CB3A0D"/>
    <w:multiLevelType w:val="hybridMultilevel"/>
    <w:tmpl w:val="74E62A56"/>
    <w:lvl w:ilvl="0" w:tplc="A01E515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50DA10DE"/>
    <w:multiLevelType w:val="hybridMultilevel"/>
    <w:tmpl w:val="32B6FCAA"/>
    <w:lvl w:ilvl="0" w:tplc="CA50F698">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30060E0"/>
    <w:multiLevelType w:val="hybridMultilevel"/>
    <w:tmpl w:val="D3DC2156"/>
    <w:lvl w:ilvl="0" w:tplc="D4848496">
      <w:start w:val="1"/>
      <w:numFmt w:val="upperLetter"/>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0B13D4E"/>
    <w:multiLevelType w:val="hybridMultilevel"/>
    <w:tmpl w:val="4AE8F540"/>
    <w:lvl w:ilvl="0" w:tplc="C4DE2FE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61C05405"/>
    <w:multiLevelType w:val="hybridMultilevel"/>
    <w:tmpl w:val="070A76DA"/>
    <w:lvl w:ilvl="0" w:tplc="276227E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5DC6AB2"/>
    <w:multiLevelType w:val="hybridMultilevel"/>
    <w:tmpl w:val="609CD36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6C153AE"/>
    <w:multiLevelType w:val="hybridMultilevel"/>
    <w:tmpl w:val="5FD6FC3C"/>
    <w:lvl w:ilvl="0" w:tplc="5DA2737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7FC3DD0"/>
    <w:multiLevelType w:val="hybridMultilevel"/>
    <w:tmpl w:val="15B65A44"/>
    <w:lvl w:ilvl="0" w:tplc="ABC08FBE">
      <w:start w:val="2"/>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051080"/>
    <w:multiLevelType w:val="hybridMultilevel"/>
    <w:tmpl w:val="480EC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FD20FA"/>
    <w:multiLevelType w:val="hybridMultilevel"/>
    <w:tmpl w:val="981CFE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D627E13"/>
    <w:multiLevelType w:val="hybridMultilevel"/>
    <w:tmpl w:val="075467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DC40EB3"/>
    <w:multiLevelType w:val="hybridMultilevel"/>
    <w:tmpl w:val="CFB62000"/>
    <w:lvl w:ilvl="0" w:tplc="66486A5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DC4280B"/>
    <w:multiLevelType w:val="hybridMultilevel"/>
    <w:tmpl w:val="5E007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0441D8"/>
    <w:multiLevelType w:val="hybridMultilevel"/>
    <w:tmpl w:val="B3343F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06"/>
    <w:rsid w:val="002B75C0"/>
    <w:rsid w:val="00450C06"/>
    <w:rsid w:val="008F5C23"/>
    <w:rsid w:val="0095431D"/>
    <w:rsid w:val="00CA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7D89"/>
  <w15:chartTrackingRefBased/>
  <w15:docId w15:val="{E2A31215-E516-4D72-8EBF-8E6BF6E9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0C0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06"/>
    <w:pPr>
      <w:ind w:left="720"/>
      <w:contextualSpacing/>
    </w:pPr>
  </w:style>
  <w:style w:type="table" w:styleId="TableGrid">
    <w:name w:val="Table Grid"/>
    <w:basedOn w:val="TableNormal"/>
    <w:uiPriority w:val="59"/>
    <w:rsid w:val="008F5C23"/>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71128">
      <w:bodyDiv w:val="1"/>
      <w:marLeft w:val="0"/>
      <w:marRight w:val="0"/>
      <w:marTop w:val="0"/>
      <w:marBottom w:val="0"/>
      <w:divBdr>
        <w:top w:val="none" w:sz="0" w:space="0" w:color="auto"/>
        <w:left w:val="none" w:sz="0" w:space="0" w:color="auto"/>
        <w:bottom w:val="none" w:sz="0" w:space="0" w:color="auto"/>
        <w:right w:val="none" w:sz="0" w:space="0" w:color="auto"/>
      </w:divBdr>
    </w:div>
    <w:div w:id="13041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Harris</dc:creator>
  <cp:keywords/>
  <dc:description/>
  <cp:lastModifiedBy>Liesl Harris</cp:lastModifiedBy>
  <cp:revision>4</cp:revision>
  <dcterms:created xsi:type="dcterms:W3CDTF">2016-08-29T14:52:00Z</dcterms:created>
  <dcterms:modified xsi:type="dcterms:W3CDTF">2016-08-29T15:14:00Z</dcterms:modified>
</cp:coreProperties>
</file>