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1C6E" w14:textId="77777777" w:rsidR="00641792" w:rsidRDefault="00641792"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p>
    <w:p w14:paraId="3D2E5C30" w14:textId="77777777" w:rsidR="008B2C99" w:rsidRPr="00641792" w:rsidRDefault="003F5FE9"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641792">
        <w:rPr>
          <w:rFonts w:asciiTheme="minorHAnsi" w:hAnsiTheme="minorHAnsi"/>
          <w:b/>
        </w:rPr>
        <w:t>Unit Strategic Plan</w:t>
      </w:r>
    </w:p>
    <w:p w14:paraId="36936811" w14:textId="34F53037" w:rsidR="003F5FE9" w:rsidRDefault="00074D9C"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b/>
        </w:rPr>
        <w:t>2021-2023</w:t>
      </w:r>
    </w:p>
    <w:p w14:paraId="500C2AB8" w14:textId="77777777" w:rsidR="00641792" w:rsidRPr="00641792" w:rsidRDefault="00641792"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p>
    <w:p w14:paraId="7DCFA6D0" w14:textId="77777777" w:rsidR="003F5FE9" w:rsidRPr="00641792" w:rsidRDefault="003F5FE9" w:rsidP="003F5FE9">
      <w:pPr>
        <w:rPr>
          <w:rFonts w:asciiTheme="minorHAnsi" w:hAnsiTheme="minorHAnsi"/>
        </w:rPr>
      </w:pPr>
    </w:p>
    <w:p w14:paraId="223F6ED4" w14:textId="77777777" w:rsidR="003F5FE9" w:rsidRPr="00641792" w:rsidRDefault="003F5FE9" w:rsidP="003F5FE9">
      <w:pPr>
        <w:rPr>
          <w:rFonts w:asciiTheme="minorHAnsi" w:hAnsiTheme="minorHAnsi"/>
        </w:rPr>
      </w:pPr>
      <w:r w:rsidRPr="00641792">
        <w:rPr>
          <w:rFonts w:asciiTheme="minorHAnsi" w:hAnsiTheme="minorHAnsi"/>
          <w:b/>
        </w:rPr>
        <w:t>Name of Program / Department:</w:t>
      </w:r>
      <w:r w:rsidR="0065287F" w:rsidRPr="00641792">
        <w:rPr>
          <w:rFonts w:asciiTheme="minorHAnsi" w:hAnsiTheme="minorHAnsi"/>
        </w:rPr>
        <w:tab/>
        <w:t>One Sto</w:t>
      </w:r>
      <w:r w:rsidR="00641792">
        <w:rPr>
          <w:rFonts w:asciiTheme="minorHAnsi" w:hAnsiTheme="minorHAnsi"/>
        </w:rPr>
        <w:t>p Career Center</w:t>
      </w:r>
    </w:p>
    <w:p w14:paraId="768B78D4" w14:textId="77777777" w:rsidR="003F5FE9" w:rsidRPr="00641792" w:rsidRDefault="003F5FE9" w:rsidP="003F5FE9">
      <w:pPr>
        <w:rPr>
          <w:rFonts w:asciiTheme="minorHAnsi" w:hAnsiTheme="minorHAnsi"/>
        </w:rPr>
      </w:pPr>
    </w:p>
    <w:p w14:paraId="5FA75799" w14:textId="77777777" w:rsidR="003F5FE9" w:rsidRPr="00641792" w:rsidRDefault="003F5FE9" w:rsidP="003F5FE9">
      <w:pPr>
        <w:rPr>
          <w:rFonts w:asciiTheme="minorHAnsi" w:hAnsiTheme="minorHAnsi"/>
          <w:b/>
        </w:rPr>
      </w:pPr>
      <w:smartTag w:uri="urn:schemas-microsoft-com:office:smarttags" w:element="place">
        <w:r w:rsidRPr="00641792">
          <w:rPr>
            <w:rFonts w:asciiTheme="minorHAnsi" w:hAnsiTheme="minorHAnsi"/>
            <w:b/>
          </w:rPr>
          <w:t>Mission</w:t>
        </w:r>
      </w:smartTag>
      <w:r w:rsidRPr="00641792">
        <w:rPr>
          <w:rFonts w:asciiTheme="minorHAnsi" w:hAnsiTheme="minorHAnsi"/>
          <w:b/>
        </w:rPr>
        <w:t xml:space="preserve"> Statement:</w:t>
      </w:r>
    </w:p>
    <w:p w14:paraId="31D868B7" w14:textId="446A3BCD" w:rsidR="0065287F" w:rsidRPr="00641792" w:rsidRDefault="0065287F" w:rsidP="0093789B">
      <w:pPr>
        <w:rPr>
          <w:rFonts w:asciiTheme="minorHAnsi" w:hAnsiTheme="minorHAnsi"/>
        </w:rPr>
      </w:pPr>
      <w:r w:rsidRPr="00641792">
        <w:rPr>
          <w:rFonts w:asciiTheme="minorHAnsi" w:hAnsiTheme="minorHAnsi"/>
          <w:bCs/>
        </w:rPr>
        <w:t>The purpose of the One</w:t>
      </w:r>
      <w:r w:rsidRPr="00641792">
        <w:rPr>
          <w:rFonts w:asciiTheme="minorHAnsi" w:hAnsiTheme="minorHAnsi"/>
        </w:rPr>
        <w:t>-Stop Career Center</w:t>
      </w:r>
      <w:r w:rsidR="00F01B77">
        <w:rPr>
          <w:rFonts w:asciiTheme="minorHAnsi" w:hAnsiTheme="minorHAnsi"/>
        </w:rPr>
        <w:t xml:space="preserve"> is</w:t>
      </w:r>
      <w:r w:rsidRPr="00641792">
        <w:rPr>
          <w:rFonts w:asciiTheme="minorHAnsi" w:hAnsiTheme="minorHAnsi"/>
        </w:rPr>
        <w:t xml:space="preserve"> to provide career development resources and services to both college students and community residents, to provide job posting and matching services to employers, to implement programs and activities associated with state and federal workforce development legislation, and to be a community entry-point for youth and adults needing occupational preparation and skills. </w:t>
      </w:r>
    </w:p>
    <w:p w14:paraId="5636100B" w14:textId="77777777" w:rsidR="003F5FE9" w:rsidRPr="00641792" w:rsidRDefault="003F5FE9" w:rsidP="003F5FE9">
      <w:pPr>
        <w:rPr>
          <w:rFonts w:asciiTheme="minorHAnsi" w:hAnsiTheme="minorHAnsi"/>
        </w:rPr>
      </w:pPr>
    </w:p>
    <w:p w14:paraId="73124E7C" w14:textId="77777777" w:rsidR="003F5FE9" w:rsidRPr="00641792" w:rsidRDefault="003F5FE9" w:rsidP="003F5FE9">
      <w:pPr>
        <w:rPr>
          <w:rFonts w:asciiTheme="minorHAnsi" w:hAnsiTheme="minorHAnsi"/>
          <w:b/>
        </w:rPr>
      </w:pPr>
      <w:r w:rsidRPr="00641792">
        <w:rPr>
          <w:rFonts w:asciiTheme="minorHAnsi" w:hAnsiTheme="minorHAnsi"/>
          <w:b/>
        </w:rPr>
        <w:t>Summary of Access, Productivity and Effectiveness:</w:t>
      </w:r>
    </w:p>
    <w:p w14:paraId="2059D8BF" w14:textId="77777777" w:rsidR="007E4353" w:rsidRPr="00641792" w:rsidRDefault="007E4353" w:rsidP="003F5FE9">
      <w:pPr>
        <w:rPr>
          <w:rFonts w:asciiTheme="minorHAnsi" w:hAnsiTheme="minorHAnsi"/>
          <w:b/>
        </w:rPr>
      </w:pPr>
    </w:p>
    <w:p w14:paraId="31DCC7DE" w14:textId="77777777" w:rsidR="00F71A40" w:rsidRPr="00641792" w:rsidRDefault="00DB25CD" w:rsidP="003F5FE9">
      <w:pPr>
        <w:rPr>
          <w:rFonts w:asciiTheme="minorHAnsi" w:hAnsiTheme="minorHAnsi"/>
        </w:rPr>
      </w:pPr>
      <w:r w:rsidRPr="00641792">
        <w:rPr>
          <w:rFonts w:asciiTheme="minorHAnsi" w:hAnsiTheme="minorHAnsi"/>
        </w:rPr>
        <w:t>The college and university career centers were created to give access to students in a central  location for career exploration, finding part-time and full times jobs while in school, and finding that career focused employment when ready to graduate.</w:t>
      </w:r>
      <w:r w:rsidR="00E32E17" w:rsidRPr="00641792">
        <w:rPr>
          <w:rFonts w:asciiTheme="minorHAnsi" w:hAnsiTheme="minorHAnsi"/>
        </w:rPr>
        <w:t xml:space="preserve">  </w:t>
      </w:r>
    </w:p>
    <w:p w14:paraId="7DEC5720" w14:textId="77777777" w:rsidR="00E32E17" w:rsidRPr="00641792" w:rsidRDefault="00E32E17" w:rsidP="003F5FE9">
      <w:pPr>
        <w:rPr>
          <w:rFonts w:asciiTheme="minorHAnsi" w:hAnsiTheme="minorHAnsi"/>
        </w:rPr>
      </w:pPr>
    </w:p>
    <w:p w14:paraId="6ED771C4" w14:textId="3DD29F6B" w:rsidR="00E32E17" w:rsidRPr="00641792" w:rsidRDefault="004E5045" w:rsidP="00E32E17">
      <w:pPr>
        <w:rPr>
          <w:rFonts w:asciiTheme="minorHAnsi" w:hAnsiTheme="minorHAnsi"/>
        </w:rPr>
      </w:pPr>
      <w:r>
        <w:rPr>
          <w:rFonts w:asciiTheme="minorHAnsi" w:hAnsiTheme="minorHAnsi"/>
        </w:rPr>
        <w:t xml:space="preserve">Jefferson State Community College </w:t>
      </w:r>
      <w:r w:rsidR="004B1B6E">
        <w:rPr>
          <w:rFonts w:asciiTheme="minorHAnsi" w:hAnsiTheme="minorHAnsi"/>
        </w:rPr>
        <w:t xml:space="preserve">maintains a partnership with the Alabama Department of Labor. This allows for a full-time ALDOL representative to be based at the Jefferson Campus, an AE instructor to be based at the ALDOL office in Alabaster, and office space for ALDOL use at the Shelby and Pell City Campuses. </w:t>
      </w:r>
      <w:r w:rsidR="00E32E17" w:rsidRPr="00641792">
        <w:rPr>
          <w:rFonts w:asciiTheme="minorHAnsi" w:hAnsiTheme="minorHAnsi"/>
        </w:rPr>
        <w:t xml:space="preserve">This is to </w:t>
      </w:r>
      <w:r w:rsidR="00401DCD" w:rsidRPr="00641792">
        <w:rPr>
          <w:rFonts w:asciiTheme="minorHAnsi" w:hAnsiTheme="minorHAnsi"/>
        </w:rPr>
        <w:t xml:space="preserve">provide </w:t>
      </w:r>
      <w:r w:rsidR="00E32E17" w:rsidRPr="00641792">
        <w:rPr>
          <w:rFonts w:asciiTheme="minorHAnsi" w:hAnsiTheme="minorHAnsi"/>
        </w:rPr>
        <w:t>“career development resources and services to both college students and community residents, to provide job posting and matching services to employers, to implement programs and activities associated with state and federal workforce development legislation, and to be a community entry-point for youth and adults needing occupational preparation and skills.”</w:t>
      </w:r>
    </w:p>
    <w:p w14:paraId="5A3451E1" w14:textId="77777777" w:rsidR="00F71A40" w:rsidRPr="00641792" w:rsidRDefault="00F71A40" w:rsidP="003F5FE9">
      <w:pPr>
        <w:rPr>
          <w:rFonts w:asciiTheme="minorHAnsi" w:hAnsiTheme="minorHAnsi"/>
          <w:b/>
        </w:rPr>
      </w:pPr>
    </w:p>
    <w:p w14:paraId="24361150" w14:textId="715840B1" w:rsidR="002E1CD6" w:rsidRDefault="003F5FE9" w:rsidP="003F5FE9">
      <w:pPr>
        <w:rPr>
          <w:rFonts w:asciiTheme="minorHAnsi" w:hAnsiTheme="minorHAnsi"/>
          <w:b/>
        </w:rPr>
      </w:pPr>
      <w:r w:rsidRPr="00641792">
        <w:rPr>
          <w:rFonts w:asciiTheme="minorHAnsi" w:hAnsiTheme="minorHAnsi"/>
          <w:b/>
        </w:rPr>
        <w:t xml:space="preserve">Collection </w:t>
      </w:r>
      <w:r w:rsidR="00025236">
        <w:rPr>
          <w:rFonts w:asciiTheme="minorHAnsi" w:hAnsiTheme="minorHAnsi"/>
          <w:b/>
        </w:rPr>
        <w:t>A</w:t>
      </w:r>
      <w:r w:rsidRPr="00641792">
        <w:rPr>
          <w:rFonts w:asciiTheme="minorHAnsi" w:hAnsiTheme="minorHAnsi"/>
          <w:b/>
        </w:rPr>
        <w:t>nalysis:</w:t>
      </w:r>
      <w:r w:rsidR="006F61B5" w:rsidRPr="00641792">
        <w:rPr>
          <w:rFonts w:asciiTheme="minorHAnsi" w:hAnsiTheme="minorHAnsi"/>
          <w:b/>
        </w:rPr>
        <w:t xml:space="preserve">  </w:t>
      </w:r>
    </w:p>
    <w:p w14:paraId="5ED83A1B" w14:textId="283A1552" w:rsidR="00242444" w:rsidRDefault="00242444" w:rsidP="003F5FE9">
      <w:pPr>
        <w:rPr>
          <w:rFonts w:asciiTheme="minorHAnsi" w:hAnsiTheme="minorHAnsi"/>
          <w:b/>
        </w:rPr>
      </w:pPr>
    </w:p>
    <w:tbl>
      <w:tblPr>
        <w:tblStyle w:val="TableGrid"/>
        <w:tblW w:w="0" w:type="auto"/>
        <w:tblLook w:val="04A0" w:firstRow="1" w:lastRow="0" w:firstColumn="1" w:lastColumn="0" w:noHBand="0" w:noVBand="1"/>
      </w:tblPr>
      <w:tblGrid>
        <w:gridCol w:w="2876"/>
        <w:gridCol w:w="2877"/>
        <w:gridCol w:w="2877"/>
      </w:tblGrid>
      <w:tr w:rsidR="00242444" w14:paraId="05DD0BC4" w14:textId="77777777" w:rsidTr="00242444">
        <w:tc>
          <w:tcPr>
            <w:tcW w:w="2876" w:type="dxa"/>
          </w:tcPr>
          <w:p w14:paraId="23E7A0A3" w14:textId="41721050" w:rsidR="00242444" w:rsidRDefault="00242444" w:rsidP="00242444">
            <w:pPr>
              <w:jc w:val="center"/>
              <w:rPr>
                <w:rFonts w:asciiTheme="minorHAnsi" w:hAnsiTheme="minorHAnsi"/>
                <w:b/>
              </w:rPr>
            </w:pPr>
            <w:r>
              <w:rPr>
                <w:rFonts w:asciiTheme="minorHAnsi" w:hAnsiTheme="minorHAnsi"/>
                <w:b/>
              </w:rPr>
              <w:t>Measures</w:t>
            </w:r>
          </w:p>
        </w:tc>
        <w:tc>
          <w:tcPr>
            <w:tcW w:w="2877" w:type="dxa"/>
          </w:tcPr>
          <w:p w14:paraId="080A54A0" w14:textId="3C414D05" w:rsidR="00242444" w:rsidRDefault="00242444" w:rsidP="00242444">
            <w:pPr>
              <w:jc w:val="center"/>
              <w:rPr>
                <w:rFonts w:asciiTheme="minorHAnsi" w:hAnsiTheme="minorHAnsi"/>
                <w:b/>
              </w:rPr>
            </w:pPr>
            <w:r>
              <w:rPr>
                <w:rFonts w:asciiTheme="minorHAnsi" w:hAnsiTheme="minorHAnsi"/>
                <w:b/>
              </w:rPr>
              <w:t>2019-2020</w:t>
            </w:r>
          </w:p>
        </w:tc>
        <w:tc>
          <w:tcPr>
            <w:tcW w:w="2877" w:type="dxa"/>
          </w:tcPr>
          <w:p w14:paraId="0F5D3593" w14:textId="5C0018AB" w:rsidR="00242444" w:rsidRDefault="00242444" w:rsidP="00242444">
            <w:pPr>
              <w:jc w:val="center"/>
              <w:rPr>
                <w:rFonts w:asciiTheme="minorHAnsi" w:hAnsiTheme="minorHAnsi"/>
                <w:b/>
              </w:rPr>
            </w:pPr>
            <w:r>
              <w:rPr>
                <w:rFonts w:asciiTheme="minorHAnsi" w:hAnsiTheme="minorHAnsi"/>
                <w:b/>
              </w:rPr>
              <w:t>2020-2021</w:t>
            </w:r>
          </w:p>
        </w:tc>
      </w:tr>
      <w:tr w:rsidR="00242444" w14:paraId="54E7D29E" w14:textId="77777777" w:rsidTr="00242444">
        <w:tc>
          <w:tcPr>
            <w:tcW w:w="2876" w:type="dxa"/>
          </w:tcPr>
          <w:p w14:paraId="0C191CFF" w14:textId="7E6ED4A0" w:rsidR="00242444" w:rsidRPr="0026362F" w:rsidRDefault="00242444" w:rsidP="003F5FE9">
            <w:pPr>
              <w:rPr>
                <w:rFonts w:asciiTheme="minorHAnsi" w:hAnsiTheme="minorHAnsi"/>
                <w:bCs/>
              </w:rPr>
            </w:pPr>
            <w:r w:rsidRPr="0026362F">
              <w:rPr>
                <w:rFonts w:asciiTheme="minorHAnsi" w:hAnsiTheme="minorHAnsi"/>
                <w:bCs/>
              </w:rPr>
              <w:t>Total number of services</w:t>
            </w:r>
          </w:p>
        </w:tc>
        <w:tc>
          <w:tcPr>
            <w:tcW w:w="2877" w:type="dxa"/>
          </w:tcPr>
          <w:p w14:paraId="3A7A1E5B" w14:textId="1AB352DD" w:rsidR="00242444" w:rsidRPr="003C28F7" w:rsidRDefault="003C28F7" w:rsidP="003C28F7">
            <w:pPr>
              <w:jc w:val="center"/>
              <w:rPr>
                <w:rFonts w:asciiTheme="minorHAnsi" w:hAnsiTheme="minorHAnsi"/>
                <w:bCs/>
              </w:rPr>
            </w:pPr>
            <w:r w:rsidRPr="003C28F7">
              <w:rPr>
                <w:rFonts w:asciiTheme="minorHAnsi" w:hAnsiTheme="minorHAnsi"/>
                <w:bCs/>
              </w:rPr>
              <w:t>4,929</w:t>
            </w:r>
          </w:p>
        </w:tc>
        <w:tc>
          <w:tcPr>
            <w:tcW w:w="2877" w:type="dxa"/>
          </w:tcPr>
          <w:p w14:paraId="79EB59FA" w14:textId="4D4CE11C" w:rsidR="00242444" w:rsidRPr="0026362F" w:rsidRDefault="0026362F" w:rsidP="0026362F">
            <w:pPr>
              <w:jc w:val="center"/>
              <w:rPr>
                <w:rFonts w:asciiTheme="minorHAnsi" w:hAnsiTheme="minorHAnsi"/>
                <w:bCs/>
              </w:rPr>
            </w:pPr>
            <w:r>
              <w:rPr>
                <w:rFonts w:asciiTheme="minorHAnsi" w:hAnsiTheme="minorHAnsi"/>
                <w:bCs/>
              </w:rPr>
              <w:t>4,412</w:t>
            </w:r>
          </w:p>
        </w:tc>
      </w:tr>
      <w:tr w:rsidR="0026362F" w14:paraId="6D70AEE0" w14:textId="77777777" w:rsidTr="00242444">
        <w:tc>
          <w:tcPr>
            <w:tcW w:w="2876" w:type="dxa"/>
          </w:tcPr>
          <w:p w14:paraId="5E098DDB" w14:textId="31B4DB1B" w:rsidR="0026362F" w:rsidRPr="0026362F" w:rsidRDefault="00FD5890" w:rsidP="003F5FE9">
            <w:pPr>
              <w:rPr>
                <w:rFonts w:asciiTheme="minorHAnsi" w:hAnsiTheme="minorHAnsi"/>
                <w:bCs/>
              </w:rPr>
            </w:pPr>
            <w:r>
              <w:rPr>
                <w:rFonts w:asciiTheme="minorHAnsi" w:hAnsiTheme="minorHAnsi"/>
                <w:bCs/>
              </w:rPr>
              <w:t>Number of students served</w:t>
            </w:r>
          </w:p>
        </w:tc>
        <w:tc>
          <w:tcPr>
            <w:tcW w:w="2877" w:type="dxa"/>
          </w:tcPr>
          <w:p w14:paraId="2F93FD20" w14:textId="7FDB6875" w:rsidR="0026362F" w:rsidRPr="00E22960" w:rsidRDefault="00E22960" w:rsidP="00E22960">
            <w:pPr>
              <w:jc w:val="center"/>
              <w:rPr>
                <w:rFonts w:asciiTheme="minorHAnsi" w:hAnsiTheme="minorHAnsi"/>
                <w:bCs/>
              </w:rPr>
            </w:pPr>
            <w:r w:rsidRPr="00E22960">
              <w:rPr>
                <w:rFonts w:asciiTheme="minorHAnsi" w:hAnsiTheme="minorHAnsi"/>
                <w:bCs/>
              </w:rPr>
              <w:t>319</w:t>
            </w:r>
          </w:p>
        </w:tc>
        <w:tc>
          <w:tcPr>
            <w:tcW w:w="2877" w:type="dxa"/>
          </w:tcPr>
          <w:p w14:paraId="5B62840C" w14:textId="77A610BA" w:rsidR="0026362F" w:rsidRDefault="00FD5890" w:rsidP="0026362F">
            <w:pPr>
              <w:jc w:val="center"/>
              <w:rPr>
                <w:rFonts w:asciiTheme="minorHAnsi" w:hAnsiTheme="minorHAnsi"/>
                <w:bCs/>
              </w:rPr>
            </w:pPr>
            <w:r>
              <w:rPr>
                <w:rFonts w:asciiTheme="minorHAnsi" w:hAnsiTheme="minorHAnsi"/>
                <w:bCs/>
              </w:rPr>
              <w:t>129</w:t>
            </w:r>
          </w:p>
        </w:tc>
      </w:tr>
      <w:tr w:rsidR="00FD5890" w14:paraId="766BA346" w14:textId="77777777" w:rsidTr="00242444">
        <w:tc>
          <w:tcPr>
            <w:tcW w:w="2876" w:type="dxa"/>
          </w:tcPr>
          <w:p w14:paraId="0E412721" w14:textId="7F68DEA4" w:rsidR="00FD5890" w:rsidRDefault="001A465A" w:rsidP="003F5FE9">
            <w:pPr>
              <w:rPr>
                <w:rFonts w:asciiTheme="minorHAnsi" w:hAnsiTheme="minorHAnsi"/>
                <w:bCs/>
              </w:rPr>
            </w:pPr>
            <w:r>
              <w:rPr>
                <w:rFonts w:asciiTheme="minorHAnsi" w:hAnsiTheme="minorHAnsi"/>
                <w:bCs/>
              </w:rPr>
              <w:t>Employer Visits</w:t>
            </w:r>
          </w:p>
        </w:tc>
        <w:tc>
          <w:tcPr>
            <w:tcW w:w="2877" w:type="dxa"/>
          </w:tcPr>
          <w:p w14:paraId="7486CF1D" w14:textId="398458D2" w:rsidR="00FD5890" w:rsidRPr="004D6537" w:rsidRDefault="004D6537" w:rsidP="004D6537">
            <w:pPr>
              <w:jc w:val="center"/>
              <w:rPr>
                <w:rFonts w:asciiTheme="minorHAnsi" w:hAnsiTheme="minorHAnsi"/>
                <w:bCs/>
              </w:rPr>
            </w:pPr>
            <w:r>
              <w:rPr>
                <w:rFonts w:asciiTheme="minorHAnsi" w:hAnsiTheme="minorHAnsi"/>
                <w:bCs/>
              </w:rPr>
              <w:t>112</w:t>
            </w:r>
          </w:p>
        </w:tc>
        <w:tc>
          <w:tcPr>
            <w:tcW w:w="2877" w:type="dxa"/>
          </w:tcPr>
          <w:p w14:paraId="72C4793A" w14:textId="3CA1D2CC" w:rsidR="001A465A" w:rsidRDefault="001A465A" w:rsidP="001A465A">
            <w:pPr>
              <w:jc w:val="center"/>
              <w:rPr>
                <w:rFonts w:asciiTheme="minorHAnsi" w:hAnsiTheme="minorHAnsi"/>
                <w:bCs/>
              </w:rPr>
            </w:pPr>
            <w:r>
              <w:rPr>
                <w:rFonts w:asciiTheme="minorHAnsi" w:hAnsiTheme="minorHAnsi"/>
                <w:bCs/>
              </w:rPr>
              <w:t>75</w:t>
            </w:r>
          </w:p>
        </w:tc>
      </w:tr>
      <w:tr w:rsidR="00F728F4" w14:paraId="3503A4ED" w14:textId="77777777" w:rsidTr="00242444">
        <w:tc>
          <w:tcPr>
            <w:tcW w:w="2876" w:type="dxa"/>
          </w:tcPr>
          <w:p w14:paraId="64B91CDB" w14:textId="0DE0BB1D" w:rsidR="00F728F4" w:rsidRDefault="00F728F4" w:rsidP="003F5FE9">
            <w:pPr>
              <w:rPr>
                <w:rFonts w:asciiTheme="minorHAnsi" w:hAnsiTheme="minorHAnsi"/>
                <w:bCs/>
              </w:rPr>
            </w:pPr>
            <w:r>
              <w:rPr>
                <w:rFonts w:asciiTheme="minorHAnsi" w:hAnsiTheme="minorHAnsi"/>
                <w:bCs/>
              </w:rPr>
              <w:t>WIOA Referrals</w:t>
            </w:r>
          </w:p>
        </w:tc>
        <w:tc>
          <w:tcPr>
            <w:tcW w:w="2877" w:type="dxa"/>
          </w:tcPr>
          <w:p w14:paraId="2C94F226" w14:textId="784A36FF" w:rsidR="00F728F4" w:rsidRPr="005518FA" w:rsidRDefault="005518FA" w:rsidP="005518FA">
            <w:pPr>
              <w:jc w:val="center"/>
              <w:rPr>
                <w:rFonts w:asciiTheme="minorHAnsi" w:hAnsiTheme="minorHAnsi"/>
                <w:bCs/>
              </w:rPr>
            </w:pPr>
            <w:r w:rsidRPr="005518FA">
              <w:rPr>
                <w:rFonts w:asciiTheme="minorHAnsi" w:hAnsiTheme="minorHAnsi"/>
                <w:bCs/>
              </w:rPr>
              <w:t>19</w:t>
            </w:r>
          </w:p>
        </w:tc>
        <w:tc>
          <w:tcPr>
            <w:tcW w:w="2877" w:type="dxa"/>
          </w:tcPr>
          <w:p w14:paraId="691A678E" w14:textId="7C1D8A0C" w:rsidR="00F728F4" w:rsidRDefault="00F728F4" w:rsidP="001A465A">
            <w:pPr>
              <w:jc w:val="center"/>
              <w:rPr>
                <w:rFonts w:asciiTheme="minorHAnsi" w:hAnsiTheme="minorHAnsi"/>
                <w:bCs/>
              </w:rPr>
            </w:pPr>
            <w:r>
              <w:rPr>
                <w:rFonts w:asciiTheme="minorHAnsi" w:hAnsiTheme="minorHAnsi"/>
                <w:bCs/>
              </w:rPr>
              <w:t>162</w:t>
            </w:r>
          </w:p>
        </w:tc>
      </w:tr>
      <w:tr w:rsidR="001A465A" w14:paraId="09B2F264" w14:textId="77777777" w:rsidTr="00242444">
        <w:tc>
          <w:tcPr>
            <w:tcW w:w="2876" w:type="dxa"/>
          </w:tcPr>
          <w:p w14:paraId="13151801" w14:textId="2128B3E4" w:rsidR="001A465A" w:rsidRDefault="00D54AE1" w:rsidP="003F5FE9">
            <w:pPr>
              <w:rPr>
                <w:rFonts w:asciiTheme="minorHAnsi" w:hAnsiTheme="minorHAnsi"/>
                <w:bCs/>
              </w:rPr>
            </w:pPr>
            <w:r>
              <w:rPr>
                <w:rFonts w:asciiTheme="minorHAnsi" w:hAnsiTheme="minorHAnsi"/>
                <w:bCs/>
              </w:rPr>
              <w:t>Special Pops</w:t>
            </w:r>
          </w:p>
        </w:tc>
        <w:tc>
          <w:tcPr>
            <w:tcW w:w="2877" w:type="dxa"/>
          </w:tcPr>
          <w:p w14:paraId="2B469836" w14:textId="1E7A4260" w:rsidR="001A465A" w:rsidRPr="00C67316" w:rsidRDefault="00605526" w:rsidP="00C67316">
            <w:pPr>
              <w:jc w:val="center"/>
              <w:rPr>
                <w:rFonts w:asciiTheme="minorHAnsi" w:hAnsiTheme="minorHAnsi"/>
                <w:bCs/>
              </w:rPr>
            </w:pPr>
            <w:r>
              <w:rPr>
                <w:rFonts w:asciiTheme="minorHAnsi" w:hAnsiTheme="minorHAnsi"/>
                <w:bCs/>
              </w:rPr>
              <w:t>75</w:t>
            </w:r>
          </w:p>
        </w:tc>
        <w:tc>
          <w:tcPr>
            <w:tcW w:w="2877" w:type="dxa"/>
          </w:tcPr>
          <w:p w14:paraId="4E4A0BC9" w14:textId="1758F785" w:rsidR="001A465A" w:rsidRDefault="00D54AE1" w:rsidP="001A465A">
            <w:pPr>
              <w:jc w:val="center"/>
              <w:rPr>
                <w:rFonts w:asciiTheme="minorHAnsi" w:hAnsiTheme="minorHAnsi"/>
                <w:bCs/>
              </w:rPr>
            </w:pPr>
            <w:r>
              <w:rPr>
                <w:rFonts w:asciiTheme="minorHAnsi" w:hAnsiTheme="minorHAnsi"/>
                <w:bCs/>
              </w:rPr>
              <w:t>82</w:t>
            </w:r>
          </w:p>
        </w:tc>
      </w:tr>
      <w:tr w:rsidR="001A1523" w14:paraId="004A31FE" w14:textId="77777777" w:rsidTr="00242444">
        <w:tc>
          <w:tcPr>
            <w:tcW w:w="2876" w:type="dxa"/>
          </w:tcPr>
          <w:p w14:paraId="6E15A4CE" w14:textId="64619F9B" w:rsidR="001A1523" w:rsidRDefault="001A1523" w:rsidP="003F5FE9">
            <w:pPr>
              <w:rPr>
                <w:rFonts w:asciiTheme="minorHAnsi" w:hAnsiTheme="minorHAnsi"/>
                <w:bCs/>
              </w:rPr>
            </w:pPr>
            <w:r>
              <w:rPr>
                <w:rFonts w:asciiTheme="minorHAnsi" w:hAnsiTheme="minorHAnsi"/>
                <w:bCs/>
              </w:rPr>
              <w:t>Hires</w:t>
            </w:r>
          </w:p>
        </w:tc>
        <w:tc>
          <w:tcPr>
            <w:tcW w:w="2877" w:type="dxa"/>
          </w:tcPr>
          <w:p w14:paraId="4F60549E" w14:textId="575B1314" w:rsidR="001A1523" w:rsidRDefault="001A1523" w:rsidP="00C67316">
            <w:pPr>
              <w:jc w:val="center"/>
              <w:rPr>
                <w:rFonts w:asciiTheme="minorHAnsi" w:hAnsiTheme="minorHAnsi"/>
                <w:bCs/>
              </w:rPr>
            </w:pPr>
            <w:r>
              <w:rPr>
                <w:rFonts w:asciiTheme="minorHAnsi" w:hAnsiTheme="minorHAnsi"/>
                <w:bCs/>
              </w:rPr>
              <w:t xml:space="preserve">21 </w:t>
            </w:r>
          </w:p>
        </w:tc>
        <w:tc>
          <w:tcPr>
            <w:tcW w:w="2877" w:type="dxa"/>
          </w:tcPr>
          <w:p w14:paraId="3D9B0CE3" w14:textId="64409445" w:rsidR="001A1523" w:rsidRDefault="009E04B9" w:rsidP="001A465A">
            <w:pPr>
              <w:jc w:val="center"/>
              <w:rPr>
                <w:rFonts w:asciiTheme="minorHAnsi" w:hAnsiTheme="minorHAnsi"/>
                <w:bCs/>
              </w:rPr>
            </w:pPr>
            <w:r>
              <w:rPr>
                <w:rFonts w:asciiTheme="minorHAnsi" w:hAnsiTheme="minorHAnsi"/>
                <w:bCs/>
              </w:rPr>
              <w:t>90</w:t>
            </w:r>
          </w:p>
        </w:tc>
      </w:tr>
    </w:tbl>
    <w:p w14:paraId="5750B9C3" w14:textId="77777777" w:rsidR="00242444" w:rsidRPr="00641792" w:rsidRDefault="00242444" w:rsidP="003F5FE9">
      <w:pPr>
        <w:rPr>
          <w:rFonts w:asciiTheme="minorHAnsi" w:hAnsiTheme="minorHAnsi"/>
          <w:b/>
        </w:rPr>
      </w:pPr>
    </w:p>
    <w:p w14:paraId="21B33542" w14:textId="77777777" w:rsidR="001C7DF6" w:rsidRDefault="001C7DF6" w:rsidP="005803F3">
      <w:pPr>
        <w:rPr>
          <w:rFonts w:asciiTheme="minorHAnsi" w:hAnsiTheme="minorHAnsi"/>
          <w:b/>
        </w:rPr>
      </w:pPr>
    </w:p>
    <w:p w14:paraId="1D199A3A" w14:textId="77777777" w:rsidR="001C7DF6" w:rsidRDefault="001C7DF6" w:rsidP="005803F3">
      <w:pPr>
        <w:rPr>
          <w:rFonts w:asciiTheme="minorHAnsi" w:hAnsiTheme="minorHAnsi"/>
          <w:b/>
        </w:rPr>
      </w:pPr>
    </w:p>
    <w:p w14:paraId="46BE712F" w14:textId="77777777" w:rsidR="001C7DF6" w:rsidRDefault="001C7DF6" w:rsidP="005803F3">
      <w:pPr>
        <w:rPr>
          <w:rFonts w:asciiTheme="minorHAnsi" w:hAnsiTheme="minorHAnsi"/>
          <w:b/>
        </w:rPr>
      </w:pPr>
    </w:p>
    <w:p w14:paraId="58D973D1" w14:textId="77777777" w:rsidR="001C7DF6" w:rsidRDefault="001C7DF6" w:rsidP="005803F3">
      <w:pPr>
        <w:rPr>
          <w:rFonts w:asciiTheme="minorHAnsi" w:hAnsiTheme="minorHAnsi"/>
          <w:b/>
        </w:rPr>
      </w:pPr>
    </w:p>
    <w:p w14:paraId="7D837F6A" w14:textId="1308EF85" w:rsidR="005803F3" w:rsidRPr="00654B59" w:rsidRDefault="00466896" w:rsidP="005803F3">
      <w:pPr>
        <w:rPr>
          <w:rFonts w:asciiTheme="minorHAnsi" w:hAnsiTheme="minorHAnsi"/>
          <w:b/>
        </w:rPr>
      </w:pPr>
      <w:r>
        <w:rPr>
          <w:rFonts w:asciiTheme="minorHAnsi" w:hAnsiTheme="minorHAnsi"/>
          <w:b/>
        </w:rPr>
        <w:lastRenderedPageBreak/>
        <w:t>2019-2020</w:t>
      </w:r>
      <w:r w:rsidR="005803F3" w:rsidRPr="00654B59">
        <w:rPr>
          <w:rFonts w:asciiTheme="minorHAnsi" w:hAnsiTheme="minorHAnsi"/>
          <w:b/>
        </w:rPr>
        <w:t xml:space="preserve"> Accomplishments </w:t>
      </w:r>
    </w:p>
    <w:p w14:paraId="2067A68A" w14:textId="39A6A033" w:rsidR="005512FD" w:rsidRPr="007B4C87" w:rsidRDefault="007B4C87" w:rsidP="007B4C87">
      <w:pPr>
        <w:rPr>
          <w:rFonts w:asciiTheme="minorHAnsi" w:hAnsiTheme="minorHAnsi"/>
        </w:rPr>
      </w:pPr>
      <w:r w:rsidRPr="007B4C87">
        <w:rPr>
          <w:rFonts w:asciiTheme="minorHAnsi" w:hAnsiTheme="minorHAnsi"/>
        </w:rPr>
        <w:t xml:space="preserve"> </w:t>
      </w:r>
    </w:p>
    <w:p w14:paraId="436CB8AD" w14:textId="77777777" w:rsidR="00654B59" w:rsidRPr="00654B59" w:rsidRDefault="005803F3" w:rsidP="00654B59">
      <w:pPr>
        <w:pStyle w:val="ListParagraph"/>
        <w:numPr>
          <w:ilvl w:val="0"/>
          <w:numId w:val="14"/>
        </w:numPr>
        <w:rPr>
          <w:rFonts w:asciiTheme="minorHAnsi" w:hAnsiTheme="minorHAnsi"/>
        </w:rPr>
      </w:pPr>
      <w:r w:rsidRPr="00654B59">
        <w:rPr>
          <w:rFonts w:asciiTheme="minorHAnsi" w:hAnsiTheme="minorHAnsi"/>
        </w:rPr>
        <w:t xml:space="preserve">The Career Center </w:t>
      </w:r>
      <w:r w:rsidR="00654B59" w:rsidRPr="00654B59">
        <w:rPr>
          <w:rFonts w:asciiTheme="minorHAnsi" w:hAnsiTheme="minorHAnsi"/>
        </w:rPr>
        <w:t>continued its partnership with the State’s Department of Labor and an Employment Specialist with the State continues to be located on the Jefferson Campus to serve all job seekers.</w:t>
      </w:r>
    </w:p>
    <w:p w14:paraId="347CA721" w14:textId="597ACF3F" w:rsidR="005803F3" w:rsidRPr="001C7DF6" w:rsidRDefault="00654B59" w:rsidP="00654B59">
      <w:pPr>
        <w:pStyle w:val="ListParagraph"/>
        <w:numPr>
          <w:ilvl w:val="0"/>
          <w:numId w:val="14"/>
        </w:numPr>
        <w:rPr>
          <w:rFonts w:asciiTheme="minorHAnsi" w:hAnsiTheme="minorHAnsi"/>
        </w:rPr>
      </w:pPr>
      <w:r w:rsidRPr="00654B59">
        <w:rPr>
          <w:rFonts w:asciiTheme="minorHAnsi" w:hAnsiTheme="minorHAnsi"/>
        </w:rPr>
        <w:t xml:space="preserve">The Career Center </w:t>
      </w:r>
      <w:r w:rsidR="005803F3" w:rsidRPr="00654B59">
        <w:rPr>
          <w:rFonts w:asciiTheme="minorHAnsi" w:hAnsiTheme="minorHAnsi"/>
        </w:rPr>
        <w:t>continues to have a designated telephone line for community use as</w:t>
      </w:r>
      <w:r w:rsidR="00B17AD0" w:rsidRPr="00654B59">
        <w:rPr>
          <w:rFonts w:asciiTheme="minorHAnsi" w:hAnsiTheme="minorHAnsi"/>
        </w:rPr>
        <w:t xml:space="preserve"> requested by the S</w:t>
      </w:r>
      <w:r w:rsidR="005803F3" w:rsidRPr="00654B59">
        <w:rPr>
          <w:rFonts w:asciiTheme="minorHAnsi" w:hAnsiTheme="minorHAnsi"/>
        </w:rPr>
        <w:t xml:space="preserve">tate for clients </w:t>
      </w:r>
      <w:r w:rsidR="00E34E80" w:rsidRPr="00654B59">
        <w:rPr>
          <w:rFonts w:asciiTheme="minorHAnsi" w:hAnsiTheme="minorHAnsi"/>
        </w:rPr>
        <w:t>use</w:t>
      </w:r>
      <w:r w:rsidR="005803F3" w:rsidRPr="00654B59">
        <w:rPr>
          <w:rFonts w:asciiTheme="minorHAnsi" w:hAnsiTheme="minorHAnsi"/>
        </w:rPr>
        <w:t xml:space="preserve"> to make calls to employers.</w:t>
      </w:r>
    </w:p>
    <w:p w14:paraId="6A3D3CB4" w14:textId="13E4617C" w:rsidR="00CC7544" w:rsidRPr="001C7DF6" w:rsidRDefault="00654B59" w:rsidP="00654B59">
      <w:pPr>
        <w:pStyle w:val="ListParagraph"/>
        <w:numPr>
          <w:ilvl w:val="0"/>
          <w:numId w:val="14"/>
        </w:numPr>
        <w:rPr>
          <w:rFonts w:asciiTheme="minorHAnsi" w:hAnsiTheme="minorHAnsi"/>
        </w:rPr>
      </w:pPr>
      <w:r w:rsidRPr="00654B59">
        <w:rPr>
          <w:rFonts w:asciiTheme="minorHAnsi" w:hAnsiTheme="minorHAnsi"/>
        </w:rPr>
        <w:t xml:space="preserve">Career Center Staff continued to work </w:t>
      </w:r>
      <w:r w:rsidR="005803F3" w:rsidRPr="00654B59">
        <w:rPr>
          <w:rFonts w:asciiTheme="minorHAnsi" w:hAnsiTheme="minorHAnsi"/>
        </w:rPr>
        <w:t xml:space="preserve">with </w:t>
      </w:r>
      <w:r w:rsidR="002227DF" w:rsidRPr="00654B59">
        <w:rPr>
          <w:rFonts w:asciiTheme="minorHAnsi" w:hAnsiTheme="minorHAnsi"/>
        </w:rPr>
        <w:t xml:space="preserve">College </w:t>
      </w:r>
      <w:r w:rsidR="005803F3" w:rsidRPr="00654B59">
        <w:rPr>
          <w:rFonts w:asciiTheme="minorHAnsi" w:hAnsiTheme="minorHAnsi"/>
        </w:rPr>
        <w:t>Department</w:t>
      </w:r>
      <w:r w:rsidR="00E34E80" w:rsidRPr="00654B59">
        <w:rPr>
          <w:rFonts w:asciiTheme="minorHAnsi" w:hAnsiTheme="minorHAnsi"/>
        </w:rPr>
        <w:t>al</w:t>
      </w:r>
      <w:r w:rsidR="005803F3" w:rsidRPr="00654B59">
        <w:rPr>
          <w:rFonts w:asciiTheme="minorHAnsi" w:hAnsiTheme="minorHAnsi"/>
        </w:rPr>
        <w:t xml:space="preserve"> Coordinators and Instructors</w:t>
      </w:r>
      <w:r w:rsidR="002227DF" w:rsidRPr="00654B59">
        <w:rPr>
          <w:rFonts w:asciiTheme="minorHAnsi" w:hAnsiTheme="minorHAnsi"/>
        </w:rPr>
        <w:t xml:space="preserve"> to be sure they are knowledgeable about the Career Center and availability of services to students and graduates.</w:t>
      </w:r>
    </w:p>
    <w:p w14:paraId="48F9C12B" w14:textId="46EB9942" w:rsidR="002227DF" w:rsidRDefault="00CC7544" w:rsidP="00654B59">
      <w:pPr>
        <w:pStyle w:val="ListParagraph"/>
        <w:numPr>
          <w:ilvl w:val="0"/>
          <w:numId w:val="14"/>
        </w:numPr>
        <w:rPr>
          <w:rFonts w:asciiTheme="minorHAnsi" w:hAnsiTheme="minorHAnsi"/>
        </w:rPr>
      </w:pPr>
      <w:r w:rsidRPr="00654B59">
        <w:rPr>
          <w:rFonts w:asciiTheme="minorHAnsi" w:hAnsiTheme="minorHAnsi"/>
        </w:rPr>
        <w:t xml:space="preserve">The Career Center continued forming new partnerships with local companies that employ College students and graduates. This includes scheduling onsite </w:t>
      </w:r>
      <w:r w:rsidR="006B0D88">
        <w:rPr>
          <w:rFonts w:asciiTheme="minorHAnsi" w:hAnsiTheme="minorHAnsi"/>
        </w:rPr>
        <w:t>and remote</w:t>
      </w:r>
      <w:r w:rsidRPr="00654B59">
        <w:rPr>
          <w:rFonts w:asciiTheme="minorHAnsi" w:hAnsiTheme="minorHAnsi"/>
        </w:rPr>
        <w:t xml:space="preserve"> informational and hiring events.</w:t>
      </w:r>
    </w:p>
    <w:p w14:paraId="58C1DEC0" w14:textId="6154ECE9" w:rsidR="001C7DF6" w:rsidRDefault="001C7DF6" w:rsidP="00654B59">
      <w:pPr>
        <w:pStyle w:val="ListParagraph"/>
        <w:numPr>
          <w:ilvl w:val="0"/>
          <w:numId w:val="14"/>
        </w:numPr>
        <w:rPr>
          <w:rFonts w:asciiTheme="minorHAnsi" w:hAnsiTheme="minorHAnsi"/>
        </w:rPr>
      </w:pPr>
      <w:r w:rsidRPr="00654B59">
        <w:rPr>
          <w:rFonts w:asciiTheme="minorHAnsi" w:hAnsiTheme="minorHAnsi"/>
        </w:rPr>
        <w:t xml:space="preserve">The Career Center </w:t>
      </w:r>
      <w:r>
        <w:rPr>
          <w:rFonts w:asciiTheme="minorHAnsi" w:hAnsiTheme="minorHAnsi"/>
        </w:rPr>
        <w:t>Coordinator worked with</w:t>
      </w:r>
      <w:r w:rsidR="004D17D1">
        <w:rPr>
          <w:rFonts w:asciiTheme="minorHAnsi" w:hAnsiTheme="minorHAnsi"/>
        </w:rPr>
        <w:t xml:space="preserve"> the</w:t>
      </w:r>
      <w:r>
        <w:rPr>
          <w:rFonts w:asciiTheme="minorHAnsi" w:hAnsiTheme="minorHAnsi"/>
        </w:rPr>
        <w:t xml:space="preserve"> Director of Career &amp; Learning Services and AE Director to co-enroll BTW 50+ candidates into </w:t>
      </w:r>
      <w:r w:rsidR="004D17D1">
        <w:rPr>
          <w:rFonts w:asciiTheme="minorHAnsi" w:hAnsiTheme="minorHAnsi"/>
        </w:rPr>
        <w:t xml:space="preserve">Adult Education for </w:t>
      </w:r>
      <w:r w:rsidR="00047840">
        <w:rPr>
          <w:rFonts w:asciiTheme="minorHAnsi" w:hAnsiTheme="minorHAnsi"/>
        </w:rPr>
        <w:t>educational services.</w:t>
      </w:r>
    </w:p>
    <w:p w14:paraId="60F86A47" w14:textId="081D32F4" w:rsidR="001C7DF6" w:rsidRPr="001C7DF6" w:rsidRDefault="001C7DF6" w:rsidP="00654B59">
      <w:pPr>
        <w:pStyle w:val="ListParagraph"/>
        <w:numPr>
          <w:ilvl w:val="0"/>
          <w:numId w:val="14"/>
        </w:numPr>
        <w:rPr>
          <w:rFonts w:asciiTheme="minorHAnsi" w:hAnsiTheme="minorHAnsi"/>
        </w:rPr>
      </w:pPr>
      <w:r>
        <w:rPr>
          <w:rFonts w:asciiTheme="minorHAnsi" w:hAnsiTheme="minorHAnsi"/>
        </w:rPr>
        <w:t xml:space="preserve">The Career Center worked to increase its presence </w:t>
      </w:r>
      <w:r w:rsidR="00801759">
        <w:rPr>
          <w:rFonts w:asciiTheme="minorHAnsi" w:hAnsiTheme="minorHAnsi"/>
        </w:rPr>
        <w:t xml:space="preserve">by revamping its </w:t>
      </w:r>
      <w:r w:rsidR="00047840">
        <w:rPr>
          <w:rFonts w:asciiTheme="minorHAnsi" w:hAnsiTheme="minorHAnsi"/>
        </w:rPr>
        <w:t xml:space="preserve">web </w:t>
      </w:r>
      <w:r w:rsidR="00801759">
        <w:rPr>
          <w:rFonts w:asciiTheme="minorHAnsi" w:hAnsiTheme="minorHAnsi"/>
        </w:rPr>
        <w:t>page on the College’s website and using social media (</w:t>
      </w:r>
      <w:r w:rsidR="00B43780">
        <w:rPr>
          <w:rFonts w:asciiTheme="minorHAnsi" w:hAnsiTheme="minorHAnsi"/>
        </w:rPr>
        <w:t xml:space="preserve">email, </w:t>
      </w:r>
      <w:r w:rsidR="00047840">
        <w:rPr>
          <w:rFonts w:asciiTheme="minorHAnsi" w:hAnsiTheme="minorHAnsi"/>
        </w:rPr>
        <w:t xml:space="preserve">Full Measure, </w:t>
      </w:r>
      <w:r w:rsidR="00801759">
        <w:rPr>
          <w:rFonts w:asciiTheme="minorHAnsi" w:hAnsiTheme="minorHAnsi"/>
        </w:rPr>
        <w:t xml:space="preserve">Facebook and twitter) to promote hiring events and career services. </w:t>
      </w:r>
    </w:p>
    <w:p w14:paraId="0CA11EC3" w14:textId="77777777" w:rsidR="00654B59" w:rsidRPr="00654B59" w:rsidRDefault="00654B59" w:rsidP="00654B59">
      <w:pPr>
        <w:rPr>
          <w:rFonts w:asciiTheme="minorHAnsi" w:hAnsiTheme="minorHAnsi"/>
          <w:b/>
        </w:rPr>
      </w:pPr>
    </w:p>
    <w:p w14:paraId="1C25C55B" w14:textId="78A6BC0B" w:rsidR="007520C3" w:rsidRPr="00654B59" w:rsidRDefault="00466896" w:rsidP="00654B59">
      <w:pPr>
        <w:rPr>
          <w:rFonts w:asciiTheme="minorHAnsi" w:hAnsiTheme="minorHAnsi"/>
          <w:b/>
        </w:rPr>
      </w:pPr>
      <w:r>
        <w:rPr>
          <w:rFonts w:asciiTheme="minorHAnsi" w:hAnsiTheme="minorHAnsi"/>
          <w:b/>
        </w:rPr>
        <w:t>2020</w:t>
      </w:r>
      <w:r w:rsidR="00654B59" w:rsidRPr="00654B59">
        <w:rPr>
          <w:rFonts w:asciiTheme="minorHAnsi" w:hAnsiTheme="minorHAnsi"/>
          <w:b/>
        </w:rPr>
        <w:t>-20</w:t>
      </w:r>
      <w:r>
        <w:rPr>
          <w:rFonts w:asciiTheme="minorHAnsi" w:hAnsiTheme="minorHAnsi"/>
          <w:b/>
        </w:rPr>
        <w:t xml:space="preserve">21 </w:t>
      </w:r>
      <w:r w:rsidR="007520C3" w:rsidRPr="00654B59">
        <w:rPr>
          <w:rFonts w:asciiTheme="minorHAnsi" w:hAnsiTheme="minorHAnsi"/>
          <w:b/>
        </w:rPr>
        <w:t>Accomplishments</w:t>
      </w:r>
    </w:p>
    <w:p w14:paraId="7010F578" w14:textId="77777777" w:rsidR="003E6971" w:rsidRPr="00654B59" w:rsidRDefault="003E6971" w:rsidP="00654B59">
      <w:pPr>
        <w:ind w:firstLine="720"/>
        <w:rPr>
          <w:rFonts w:asciiTheme="minorHAnsi" w:hAnsiTheme="minorHAnsi"/>
        </w:rPr>
      </w:pPr>
    </w:p>
    <w:p w14:paraId="49C5EF2E" w14:textId="56CA26F9" w:rsidR="00CC7544" w:rsidRPr="00B43780" w:rsidRDefault="006E499F" w:rsidP="00654B59">
      <w:pPr>
        <w:pStyle w:val="ListParagraph"/>
        <w:numPr>
          <w:ilvl w:val="0"/>
          <w:numId w:val="13"/>
        </w:numPr>
        <w:rPr>
          <w:rFonts w:asciiTheme="minorHAnsi" w:hAnsiTheme="minorHAnsi"/>
        </w:rPr>
      </w:pPr>
      <w:r w:rsidRPr="00654B59">
        <w:rPr>
          <w:rFonts w:asciiTheme="minorHAnsi" w:hAnsiTheme="minorHAnsi"/>
        </w:rPr>
        <w:t xml:space="preserve">The Career Center </w:t>
      </w:r>
      <w:r w:rsidR="005512FD" w:rsidRPr="00654B59">
        <w:rPr>
          <w:rFonts w:asciiTheme="minorHAnsi" w:hAnsiTheme="minorHAnsi"/>
        </w:rPr>
        <w:t xml:space="preserve">continued working </w:t>
      </w:r>
      <w:r w:rsidRPr="00654B59">
        <w:rPr>
          <w:rFonts w:asciiTheme="minorHAnsi" w:hAnsiTheme="minorHAnsi"/>
        </w:rPr>
        <w:t>with The College’s IT Department to post available jobs on the Career Center’s</w:t>
      </w:r>
      <w:r w:rsidR="00E34E80" w:rsidRPr="00654B59">
        <w:rPr>
          <w:rFonts w:asciiTheme="minorHAnsi" w:hAnsiTheme="minorHAnsi"/>
        </w:rPr>
        <w:t xml:space="preserve"> website as well as a hyperlink</w:t>
      </w:r>
      <w:r w:rsidR="002227DF" w:rsidRPr="00654B59">
        <w:rPr>
          <w:rFonts w:asciiTheme="minorHAnsi" w:hAnsiTheme="minorHAnsi"/>
        </w:rPr>
        <w:t xml:space="preserve"> to the </w:t>
      </w:r>
      <w:r w:rsidR="00E34E80" w:rsidRPr="00654B59">
        <w:rPr>
          <w:rFonts w:asciiTheme="minorHAnsi" w:hAnsiTheme="minorHAnsi"/>
        </w:rPr>
        <w:t>Alabama Career Center System’s J</w:t>
      </w:r>
      <w:r w:rsidR="002227DF" w:rsidRPr="00654B59">
        <w:rPr>
          <w:rFonts w:asciiTheme="minorHAnsi" w:hAnsiTheme="minorHAnsi"/>
        </w:rPr>
        <w:t>oblink site</w:t>
      </w:r>
      <w:r w:rsidRPr="00654B59">
        <w:rPr>
          <w:rFonts w:asciiTheme="minorHAnsi" w:hAnsiTheme="minorHAnsi"/>
        </w:rPr>
        <w:t xml:space="preserve">. </w:t>
      </w:r>
      <w:r w:rsidR="00E34E80" w:rsidRPr="00654B59">
        <w:rPr>
          <w:rFonts w:asciiTheme="minorHAnsi" w:hAnsiTheme="minorHAnsi"/>
        </w:rPr>
        <w:t>This allow</w:t>
      </w:r>
      <w:r w:rsidR="00CC7544" w:rsidRPr="00654B59">
        <w:rPr>
          <w:rFonts w:asciiTheme="minorHAnsi" w:hAnsiTheme="minorHAnsi"/>
        </w:rPr>
        <w:t>ed</w:t>
      </w:r>
      <w:r w:rsidR="00E34E80" w:rsidRPr="00654B59">
        <w:rPr>
          <w:rFonts w:asciiTheme="minorHAnsi" w:hAnsiTheme="minorHAnsi"/>
        </w:rPr>
        <w:t xml:space="preserve"> students </w:t>
      </w:r>
      <w:r w:rsidR="003E3274" w:rsidRPr="00654B59">
        <w:rPr>
          <w:rFonts w:asciiTheme="minorHAnsi" w:hAnsiTheme="minorHAnsi"/>
        </w:rPr>
        <w:t xml:space="preserve">and graduates </w:t>
      </w:r>
      <w:r w:rsidR="00E34E80" w:rsidRPr="00654B59">
        <w:rPr>
          <w:rFonts w:asciiTheme="minorHAnsi" w:hAnsiTheme="minorHAnsi"/>
        </w:rPr>
        <w:t xml:space="preserve">to have access to </w:t>
      </w:r>
      <w:r w:rsidR="003E3274" w:rsidRPr="00654B59">
        <w:rPr>
          <w:rFonts w:asciiTheme="minorHAnsi" w:hAnsiTheme="minorHAnsi"/>
        </w:rPr>
        <w:t>available jobs within the College’s service area and within the State</w:t>
      </w:r>
      <w:r w:rsidR="00E34E80" w:rsidRPr="00654B59">
        <w:rPr>
          <w:rFonts w:asciiTheme="minorHAnsi" w:hAnsiTheme="minorHAnsi"/>
        </w:rPr>
        <w:t xml:space="preserve">. </w:t>
      </w:r>
      <w:r w:rsidRPr="00654B59">
        <w:rPr>
          <w:rFonts w:asciiTheme="minorHAnsi" w:hAnsiTheme="minorHAnsi"/>
        </w:rPr>
        <w:t xml:space="preserve"> </w:t>
      </w:r>
    </w:p>
    <w:p w14:paraId="544F1605" w14:textId="3667CBF6" w:rsidR="00B43780" w:rsidRDefault="00E34E80" w:rsidP="00B43780">
      <w:pPr>
        <w:pStyle w:val="ListParagraph"/>
        <w:numPr>
          <w:ilvl w:val="0"/>
          <w:numId w:val="13"/>
        </w:numPr>
        <w:rPr>
          <w:rFonts w:asciiTheme="minorHAnsi" w:hAnsiTheme="minorHAnsi"/>
        </w:rPr>
      </w:pPr>
      <w:r w:rsidRPr="00654B59">
        <w:rPr>
          <w:rFonts w:asciiTheme="minorHAnsi" w:hAnsiTheme="minorHAnsi"/>
        </w:rPr>
        <w:t>The Center</w:t>
      </w:r>
      <w:r w:rsidR="003E3274" w:rsidRPr="00654B59">
        <w:rPr>
          <w:rFonts w:asciiTheme="minorHAnsi" w:hAnsiTheme="minorHAnsi"/>
        </w:rPr>
        <w:t xml:space="preserve"> continued the use of </w:t>
      </w:r>
      <w:r w:rsidRPr="00654B59">
        <w:rPr>
          <w:rFonts w:asciiTheme="minorHAnsi" w:hAnsiTheme="minorHAnsi"/>
        </w:rPr>
        <w:t>mass email services</w:t>
      </w:r>
      <w:r w:rsidR="003E3274" w:rsidRPr="00654B59">
        <w:rPr>
          <w:rFonts w:asciiTheme="minorHAnsi" w:hAnsiTheme="minorHAnsi"/>
        </w:rPr>
        <w:t xml:space="preserve"> to student</w:t>
      </w:r>
      <w:r w:rsidR="00CC7544" w:rsidRPr="00654B59">
        <w:rPr>
          <w:rFonts w:asciiTheme="minorHAnsi" w:hAnsiTheme="minorHAnsi"/>
        </w:rPr>
        <w:t>s and graduates</w:t>
      </w:r>
      <w:r w:rsidR="003E3274" w:rsidRPr="00654B59">
        <w:rPr>
          <w:rFonts w:asciiTheme="minorHAnsi" w:hAnsiTheme="minorHAnsi"/>
        </w:rPr>
        <w:t xml:space="preserve"> notifying them of the </w:t>
      </w:r>
      <w:r w:rsidRPr="00654B59">
        <w:rPr>
          <w:rFonts w:asciiTheme="minorHAnsi" w:hAnsiTheme="minorHAnsi"/>
        </w:rPr>
        <w:t>services and advantages of registering with Career &amp; Job Resources Center</w:t>
      </w:r>
      <w:r w:rsidR="00CC7544" w:rsidRPr="00654B59">
        <w:rPr>
          <w:rFonts w:asciiTheme="minorHAnsi" w:hAnsiTheme="minorHAnsi"/>
        </w:rPr>
        <w:t>.</w:t>
      </w:r>
      <w:r w:rsidRPr="00654B59">
        <w:rPr>
          <w:rFonts w:asciiTheme="minorHAnsi" w:hAnsiTheme="minorHAnsi"/>
        </w:rPr>
        <w:t xml:space="preserve"> </w:t>
      </w:r>
    </w:p>
    <w:p w14:paraId="182E4B00" w14:textId="0041DB3A" w:rsidR="00CC7544" w:rsidRDefault="00CC7544" w:rsidP="00B43780">
      <w:pPr>
        <w:pStyle w:val="ListParagraph"/>
        <w:numPr>
          <w:ilvl w:val="0"/>
          <w:numId w:val="13"/>
        </w:numPr>
        <w:rPr>
          <w:rFonts w:asciiTheme="minorHAnsi" w:hAnsiTheme="minorHAnsi"/>
        </w:rPr>
      </w:pPr>
      <w:r w:rsidRPr="00B43780">
        <w:rPr>
          <w:rFonts w:asciiTheme="minorHAnsi" w:hAnsiTheme="minorHAnsi"/>
        </w:rPr>
        <w:t>The Career Center</w:t>
      </w:r>
      <w:r w:rsidR="00C55510">
        <w:rPr>
          <w:rFonts w:asciiTheme="minorHAnsi" w:hAnsiTheme="minorHAnsi"/>
        </w:rPr>
        <w:t xml:space="preserve"> </w:t>
      </w:r>
      <w:r w:rsidRPr="00B43780">
        <w:rPr>
          <w:rFonts w:asciiTheme="minorHAnsi" w:hAnsiTheme="minorHAnsi"/>
        </w:rPr>
        <w:t>formed new part</w:t>
      </w:r>
      <w:r w:rsidR="00654B59" w:rsidRPr="00B43780">
        <w:rPr>
          <w:rFonts w:asciiTheme="minorHAnsi" w:hAnsiTheme="minorHAnsi"/>
        </w:rPr>
        <w:t xml:space="preserve">nerships with local companies </w:t>
      </w:r>
      <w:r w:rsidRPr="00B43780">
        <w:rPr>
          <w:rFonts w:asciiTheme="minorHAnsi" w:hAnsiTheme="minorHAnsi"/>
        </w:rPr>
        <w:t>that employ College students and graduates. This includes scheduling onsite employment informational and hiring events</w:t>
      </w:r>
      <w:r w:rsidR="00C55510">
        <w:rPr>
          <w:rFonts w:asciiTheme="minorHAnsi" w:hAnsiTheme="minorHAnsi"/>
        </w:rPr>
        <w:t xml:space="preserve"> and Zoom events</w:t>
      </w:r>
      <w:r w:rsidRPr="00B43780">
        <w:rPr>
          <w:rFonts w:asciiTheme="minorHAnsi" w:hAnsiTheme="minorHAnsi"/>
        </w:rPr>
        <w:t xml:space="preserve">. </w:t>
      </w:r>
    </w:p>
    <w:p w14:paraId="36990DA7" w14:textId="22495F7E" w:rsidR="00D03FDC" w:rsidRDefault="00B43780" w:rsidP="00B43780">
      <w:pPr>
        <w:pStyle w:val="ListParagraph"/>
        <w:numPr>
          <w:ilvl w:val="0"/>
          <w:numId w:val="13"/>
        </w:numPr>
        <w:rPr>
          <w:rFonts w:asciiTheme="minorHAnsi" w:hAnsiTheme="minorHAnsi"/>
        </w:rPr>
      </w:pPr>
      <w:r>
        <w:rPr>
          <w:rFonts w:asciiTheme="minorHAnsi" w:hAnsiTheme="minorHAnsi"/>
        </w:rPr>
        <w:t xml:space="preserve">The Career Center </w:t>
      </w:r>
      <w:r w:rsidR="00605AE2">
        <w:rPr>
          <w:rFonts w:asciiTheme="minorHAnsi" w:hAnsiTheme="minorHAnsi"/>
        </w:rPr>
        <w:t xml:space="preserve">added to its partnership with the ALDOL as a new full time ADOL representative </w:t>
      </w:r>
      <w:r w:rsidR="00C55510">
        <w:rPr>
          <w:rFonts w:asciiTheme="minorHAnsi" w:hAnsiTheme="minorHAnsi"/>
        </w:rPr>
        <w:t>came to the</w:t>
      </w:r>
      <w:r w:rsidR="00605AE2">
        <w:rPr>
          <w:rFonts w:asciiTheme="minorHAnsi" w:hAnsiTheme="minorHAnsi"/>
        </w:rPr>
        <w:t xml:space="preserve"> Jefferson Campus to assist with ADOL services, as well as WIOA referrals, and </w:t>
      </w:r>
      <w:r w:rsidR="00C55510">
        <w:rPr>
          <w:rFonts w:asciiTheme="minorHAnsi" w:hAnsiTheme="minorHAnsi"/>
        </w:rPr>
        <w:t xml:space="preserve">WIOA </w:t>
      </w:r>
      <w:r w:rsidR="00605AE2">
        <w:rPr>
          <w:rFonts w:asciiTheme="minorHAnsi" w:hAnsiTheme="minorHAnsi"/>
        </w:rPr>
        <w:t>case management.</w:t>
      </w:r>
    </w:p>
    <w:p w14:paraId="628E8D9C" w14:textId="6DE201E4" w:rsidR="00B43780" w:rsidRDefault="00D03FDC" w:rsidP="00B43780">
      <w:pPr>
        <w:pStyle w:val="ListParagraph"/>
        <w:numPr>
          <w:ilvl w:val="0"/>
          <w:numId w:val="13"/>
        </w:numPr>
        <w:rPr>
          <w:rFonts w:asciiTheme="minorHAnsi" w:hAnsiTheme="minorHAnsi"/>
        </w:rPr>
      </w:pPr>
      <w:r>
        <w:rPr>
          <w:rFonts w:asciiTheme="minorHAnsi" w:hAnsiTheme="minorHAnsi"/>
        </w:rPr>
        <w:t>The Career Center Coordinator is now able to administer the Strong Interest Inventory remotely</w:t>
      </w:r>
      <w:r w:rsidR="00C55510">
        <w:rPr>
          <w:rFonts w:asciiTheme="minorHAnsi" w:hAnsiTheme="minorHAnsi"/>
        </w:rPr>
        <w:t>, as well as utilize free interest assessments through EMSICC.</w:t>
      </w:r>
      <w:r>
        <w:rPr>
          <w:rFonts w:asciiTheme="minorHAnsi" w:hAnsiTheme="minorHAnsi"/>
        </w:rPr>
        <w:t xml:space="preserve"> </w:t>
      </w:r>
    </w:p>
    <w:p w14:paraId="236723F8" w14:textId="3D79D905" w:rsidR="00D03FDC" w:rsidRDefault="00D03FDC" w:rsidP="00B43780">
      <w:pPr>
        <w:pStyle w:val="ListParagraph"/>
        <w:numPr>
          <w:ilvl w:val="0"/>
          <w:numId w:val="13"/>
        </w:numPr>
        <w:rPr>
          <w:rFonts w:asciiTheme="minorHAnsi" w:hAnsiTheme="minorHAnsi"/>
        </w:rPr>
      </w:pPr>
      <w:r>
        <w:rPr>
          <w:rFonts w:asciiTheme="minorHAnsi" w:hAnsiTheme="minorHAnsi"/>
        </w:rPr>
        <w:t>The Career Center began to utilize Zoom and Microsoft Teams for live workshops and presentations.</w:t>
      </w:r>
    </w:p>
    <w:p w14:paraId="06877960" w14:textId="730DAFC6" w:rsidR="00952E05" w:rsidRDefault="00952E05" w:rsidP="00B43780">
      <w:pPr>
        <w:pStyle w:val="ListParagraph"/>
        <w:numPr>
          <w:ilvl w:val="0"/>
          <w:numId w:val="13"/>
        </w:numPr>
        <w:rPr>
          <w:rFonts w:asciiTheme="minorHAnsi" w:hAnsiTheme="minorHAnsi"/>
        </w:rPr>
      </w:pPr>
      <w:r>
        <w:rPr>
          <w:rFonts w:asciiTheme="minorHAnsi" w:hAnsiTheme="minorHAnsi"/>
        </w:rPr>
        <w:t xml:space="preserve">The Career Center Coordinator was trained as a Ready to Work instructor </w:t>
      </w:r>
      <w:r w:rsidR="003816E2">
        <w:rPr>
          <w:rFonts w:asciiTheme="minorHAnsi" w:hAnsiTheme="minorHAnsi"/>
        </w:rPr>
        <w:t xml:space="preserve">to further </w:t>
      </w:r>
      <w:r w:rsidR="00E8054D">
        <w:rPr>
          <w:rFonts w:asciiTheme="minorHAnsi" w:hAnsiTheme="minorHAnsi"/>
        </w:rPr>
        <w:t>engage individuals utilizing the Career Center.</w:t>
      </w:r>
    </w:p>
    <w:p w14:paraId="22C1837F" w14:textId="7E297962" w:rsidR="00C55510" w:rsidRPr="00EB67E2" w:rsidRDefault="00EB67E2" w:rsidP="00654B59">
      <w:pPr>
        <w:pStyle w:val="ListParagraph"/>
        <w:numPr>
          <w:ilvl w:val="0"/>
          <w:numId w:val="13"/>
        </w:numPr>
        <w:rPr>
          <w:rFonts w:asciiTheme="minorHAnsi" w:hAnsiTheme="minorHAnsi"/>
        </w:rPr>
      </w:pPr>
      <w:r>
        <w:rPr>
          <w:rFonts w:asciiTheme="minorHAnsi" w:hAnsiTheme="minorHAnsi"/>
        </w:rPr>
        <w:t>The Career Center Coordinator begin work with Career Pathways students to connect them with both paid and unpaid work-based learning opportunities.</w:t>
      </w:r>
    </w:p>
    <w:p w14:paraId="43DFEBA2" w14:textId="77777777" w:rsidR="00401DCD" w:rsidRPr="00654B59" w:rsidRDefault="00401DCD" w:rsidP="00654B59">
      <w:pPr>
        <w:rPr>
          <w:rFonts w:asciiTheme="minorHAnsi" w:hAnsiTheme="minorHAnsi"/>
        </w:rPr>
      </w:pPr>
    </w:p>
    <w:p w14:paraId="005F7F9F" w14:textId="77777777" w:rsidR="003F5FE9" w:rsidRPr="00654B59" w:rsidRDefault="003F5FE9" w:rsidP="003F5FE9">
      <w:pPr>
        <w:rPr>
          <w:rFonts w:asciiTheme="minorHAnsi" w:hAnsiTheme="minorHAnsi"/>
          <w:b/>
        </w:rPr>
      </w:pPr>
      <w:r w:rsidRPr="00654B59">
        <w:rPr>
          <w:rFonts w:asciiTheme="minorHAnsi" w:hAnsiTheme="minorHAnsi"/>
          <w:b/>
        </w:rPr>
        <w:lastRenderedPageBreak/>
        <w:t>Internal Conditions:</w:t>
      </w:r>
    </w:p>
    <w:p w14:paraId="6AAF9B1A" w14:textId="77777777" w:rsidR="003F5FE9" w:rsidRPr="00654B59" w:rsidRDefault="003F5FE9" w:rsidP="003F5FE9">
      <w:pPr>
        <w:rPr>
          <w:rFonts w:asciiTheme="minorHAnsi" w:hAnsiTheme="minorHAnsi"/>
        </w:rPr>
      </w:pPr>
    </w:p>
    <w:p w14:paraId="6DDE11F4" w14:textId="77777777" w:rsidR="003F5FE9" w:rsidRPr="00654B59" w:rsidRDefault="003F5FE9" w:rsidP="003F5FE9">
      <w:pPr>
        <w:rPr>
          <w:rFonts w:asciiTheme="minorHAnsi" w:hAnsiTheme="minorHAnsi"/>
          <w:b/>
        </w:rPr>
      </w:pPr>
      <w:r w:rsidRPr="00654B59">
        <w:rPr>
          <w:rFonts w:asciiTheme="minorHAnsi" w:hAnsiTheme="minorHAnsi"/>
          <w:b/>
        </w:rPr>
        <w:t>1.</w:t>
      </w:r>
      <w:r w:rsidRPr="00654B59">
        <w:rPr>
          <w:rFonts w:asciiTheme="minorHAnsi" w:hAnsiTheme="minorHAnsi"/>
          <w:b/>
        </w:rPr>
        <w:tab/>
        <w:t>Technology</w:t>
      </w:r>
    </w:p>
    <w:p w14:paraId="7B63C03D" w14:textId="77777777" w:rsidR="00FF368B" w:rsidRPr="00654B59" w:rsidRDefault="00FF368B" w:rsidP="003F5FE9">
      <w:pPr>
        <w:rPr>
          <w:rFonts w:asciiTheme="minorHAnsi" w:hAnsiTheme="minorHAnsi"/>
        </w:rPr>
      </w:pPr>
    </w:p>
    <w:p w14:paraId="7F452FE9" w14:textId="077C6F8A" w:rsidR="00181E89" w:rsidRDefault="00F96D60" w:rsidP="00DD424C">
      <w:pPr>
        <w:ind w:left="720"/>
        <w:rPr>
          <w:rFonts w:asciiTheme="minorHAnsi" w:hAnsiTheme="minorHAnsi"/>
        </w:rPr>
      </w:pPr>
      <w:r w:rsidRPr="00654B59">
        <w:rPr>
          <w:rFonts w:asciiTheme="minorHAnsi" w:hAnsiTheme="minorHAnsi"/>
        </w:rPr>
        <w:t>The center has 1</w:t>
      </w:r>
      <w:r w:rsidR="00376E5E">
        <w:rPr>
          <w:rFonts w:asciiTheme="minorHAnsi" w:hAnsiTheme="minorHAnsi"/>
        </w:rPr>
        <w:t>2</w:t>
      </w:r>
      <w:r w:rsidRPr="00654B59">
        <w:rPr>
          <w:rFonts w:asciiTheme="minorHAnsi" w:hAnsiTheme="minorHAnsi"/>
        </w:rPr>
        <w:t xml:space="preserve"> computers, 2 fax machines, printer</w:t>
      </w:r>
      <w:r w:rsidR="001B785A">
        <w:rPr>
          <w:rFonts w:asciiTheme="minorHAnsi" w:hAnsiTheme="minorHAnsi"/>
        </w:rPr>
        <w:t xml:space="preserve">/scanner, </w:t>
      </w:r>
      <w:r w:rsidR="00EB6D9C" w:rsidRPr="00654B59">
        <w:rPr>
          <w:rFonts w:asciiTheme="minorHAnsi" w:hAnsiTheme="minorHAnsi"/>
        </w:rPr>
        <w:t xml:space="preserve">and a telephone for clients’ </w:t>
      </w:r>
      <w:r w:rsidRPr="00654B59">
        <w:rPr>
          <w:rFonts w:asciiTheme="minorHAnsi" w:hAnsiTheme="minorHAnsi"/>
        </w:rPr>
        <w:t>use.</w:t>
      </w:r>
      <w:r w:rsidR="00AA28A6" w:rsidRPr="00654B59">
        <w:rPr>
          <w:rFonts w:asciiTheme="minorHAnsi" w:hAnsiTheme="minorHAnsi"/>
        </w:rPr>
        <w:t xml:space="preserve">  </w:t>
      </w:r>
    </w:p>
    <w:p w14:paraId="5AC44037" w14:textId="77777777" w:rsidR="00DD424C" w:rsidRPr="00654B59" w:rsidRDefault="00DD424C" w:rsidP="00DD424C">
      <w:pPr>
        <w:ind w:left="720"/>
        <w:rPr>
          <w:rFonts w:asciiTheme="minorHAnsi" w:hAnsiTheme="minorHAnsi"/>
        </w:rPr>
      </w:pPr>
    </w:p>
    <w:p w14:paraId="1C4C0112" w14:textId="77777777" w:rsidR="003F5FE9" w:rsidRPr="00654B59" w:rsidRDefault="003F5FE9" w:rsidP="003F5FE9">
      <w:pPr>
        <w:rPr>
          <w:rFonts w:asciiTheme="minorHAnsi" w:hAnsiTheme="minorHAnsi"/>
          <w:b/>
        </w:rPr>
      </w:pPr>
      <w:r w:rsidRPr="00654B59">
        <w:rPr>
          <w:rFonts w:asciiTheme="minorHAnsi" w:hAnsiTheme="minorHAnsi"/>
        </w:rPr>
        <w:t>2.</w:t>
      </w:r>
      <w:r w:rsidRPr="00654B59">
        <w:rPr>
          <w:rFonts w:asciiTheme="minorHAnsi" w:hAnsiTheme="minorHAnsi"/>
        </w:rPr>
        <w:tab/>
      </w:r>
      <w:r w:rsidRPr="00654B59">
        <w:rPr>
          <w:rFonts w:asciiTheme="minorHAnsi" w:hAnsiTheme="minorHAnsi"/>
          <w:b/>
        </w:rPr>
        <w:t>Budget</w:t>
      </w:r>
    </w:p>
    <w:p w14:paraId="2AD1DA18" w14:textId="77777777" w:rsidR="00181E89" w:rsidRPr="00654B59" w:rsidRDefault="00181E89" w:rsidP="003F5FE9">
      <w:pPr>
        <w:rPr>
          <w:rFonts w:asciiTheme="minorHAnsi" w:hAnsiTheme="minorHAnsi"/>
          <w:b/>
        </w:rPr>
      </w:pPr>
    </w:p>
    <w:p w14:paraId="4FA89A4B" w14:textId="77777777" w:rsidR="009E252D" w:rsidRPr="00654B59" w:rsidRDefault="00896463" w:rsidP="005512FD">
      <w:pPr>
        <w:ind w:left="720"/>
        <w:rPr>
          <w:rFonts w:asciiTheme="minorHAnsi" w:hAnsiTheme="minorHAnsi"/>
        </w:rPr>
      </w:pPr>
      <w:r w:rsidRPr="00654B59">
        <w:rPr>
          <w:rFonts w:asciiTheme="minorHAnsi" w:hAnsiTheme="minorHAnsi"/>
        </w:rPr>
        <w:t>Institutional funds are provided to support the functions of the Career Center.  Funds are used primarily for salary and benefits.  Other expenditures include equipment and supplies.</w:t>
      </w:r>
    </w:p>
    <w:p w14:paraId="12340558" w14:textId="77777777" w:rsidR="009E252D" w:rsidRPr="00654B59" w:rsidRDefault="009E252D" w:rsidP="003F5FE9">
      <w:pPr>
        <w:rPr>
          <w:rFonts w:asciiTheme="minorHAnsi" w:hAnsiTheme="minorHAnsi"/>
          <w:b/>
        </w:rPr>
      </w:pPr>
      <w:r w:rsidRPr="00654B59">
        <w:rPr>
          <w:rFonts w:asciiTheme="minorHAnsi" w:hAnsiTheme="minorHAnsi"/>
          <w:b/>
        </w:rPr>
        <w:tab/>
      </w:r>
    </w:p>
    <w:p w14:paraId="70BDA921" w14:textId="77777777" w:rsidR="00BD6663" w:rsidRPr="00654B59" w:rsidRDefault="00BD6663" w:rsidP="003F5FE9">
      <w:pPr>
        <w:rPr>
          <w:rFonts w:asciiTheme="minorHAnsi" w:hAnsiTheme="minorHAnsi"/>
          <w:b/>
        </w:rPr>
      </w:pPr>
    </w:p>
    <w:p w14:paraId="370E3E9D" w14:textId="77777777" w:rsidR="003F5FE9" w:rsidRPr="00654B59" w:rsidRDefault="003F5FE9" w:rsidP="003F5FE9">
      <w:pPr>
        <w:rPr>
          <w:rFonts w:asciiTheme="minorHAnsi" w:hAnsiTheme="minorHAnsi"/>
          <w:b/>
        </w:rPr>
      </w:pPr>
      <w:r w:rsidRPr="00654B59">
        <w:rPr>
          <w:rFonts w:asciiTheme="minorHAnsi" w:hAnsiTheme="minorHAnsi"/>
        </w:rPr>
        <w:t>3.</w:t>
      </w:r>
      <w:r w:rsidRPr="00654B59">
        <w:rPr>
          <w:rFonts w:asciiTheme="minorHAnsi" w:hAnsiTheme="minorHAnsi"/>
        </w:rPr>
        <w:tab/>
      </w:r>
      <w:r w:rsidRPr="00654B59">
        <w:rPr>
          <w:rFonts w:asciiTheme="minorHAnsi" w:hAnsiTheme="minorHAnsi"/>
          <w:b/>
        </w:rPr>
        <w:t>Staffing</w:t>
      </w:r>
    </w:p>
    <w:p w14:paraId="3884EEF8" w14:textId="77777777" w:rsidR="00E72BD0" w:rsidRPr="00654B59" w:rsidRDefault="00E72BD0" w:rsidP="003F5FE9">
      <w:pPr>
        <w:rPr>
          <w:rFonts w:asciiTheme="minorHAnsi" w:hAnsiTheme="minorHAnsi"/>
        </w:rPr>
      </w:pPr>
    </w:p>
    <w:p w14:paraId="7B75DEF0" w14:textId="28546360" w:rsidR="00513A27" w:rsidRPr="009C5172" w:rsidRDefault="00787B17" w:rsidP="009C5172">
      <w:pPr>
        <w:pStyle w:val="ListParagraph"/>
        <w:numPr>
          <w:ilvl w:val="0"/>
          <w:numId w:val="16"/>
        </w:numPr>
        <w:rPr>
          <w:rFonts w:asciiTheme="minorHAnsi" w:hAnsiTheme="minorHAnsi"/>
        </w:rPr>
      </w:pPr>
      <w:r w:rsidRPr="009C5172">
        <w:rPr>
          <w:rFonts w:asciiTheme="minorHAnsi" w:hAnsiTheme="minorHAnsi"/>
        </w:rPr>
        <w:t xml:space="preserve">The program is staffed by </w:t>
      </w:r>
      <w:r w:rsidR="00DD424C" w:rsidRPr="009C5172">
        <w:rPr>
          <w:rFonts w:asciiTheme="minorHAnsi" w:hAnsiTheme="minorHAnsi"/>
        </w:rPr>
        <w:t>one</w:t>
      </w:r>
      <w:r w:rsidRPr="009C5172">
        <w:rPr>
          <w:rFonts w:asciiTheme="minorHAnsi" w:hAnsiTheme="minorHAnsi"/>
        </w:rPr>
        <w:t xml:space="preserve"> full-time employee</w:t>
      </w:r>
      <w:r w:rsidR="009C5172" w:rsidRPr="009C5172">
        <w:rPr>
          <w:rFonts w:asciiTheme="minorHAnsi" w:hAnsiTheme="minorHAnsi"/>
        </w:rPr>
        <w:t xml:space="preserve"> and two part-time employees, as well as the full -time ALDOL representative. </w:t>
      </w:r>
    </w:p>
    <w:p w14:paraId="497BAACD" w14:textId="77777777" w:rsidR="009C5172" w:rsidRPr="009C5172" w:rsidRDefault="009C5172" w:rsidP="00CB19C0">
      <w:pPr>
        <w:pStyle w:val="ListParagraph"/>
        <w:ind w:left="1440"/>
        <w:rPr>
          <w:rFonts w:asciiTheme="minorHAnsi" w:hAnsiTheme="minorHAnsi"/>
        </w:rPr>
      </w:pPr>
    </w:p>
    <w:p w14:paraId="73F693DF" w14:textId="77777777" w:rsidR="003F5FE9" w:rsidRPr="00654B59" w:rsidRDefault="003F5FE9" w:rsidP="003F5FE9">
      <w:pPr>
        <w:rPr>
          <w:rFonts w:asciiTheme="minorHAnsi" w:hAnsiTheme="minorHAnsi"/>
          <w:b/>
        </w:rPr>
      </w:pPr>
      <w:r w:rsidRPr="00654B59">
        <w:rPr>
          <w:rFonts w:asciiTheme="minorHAnsi" w:hAnsiTheme="minorHAnsi"/>
        </w:rPr>
        <w:t>4.</w:t>
      </w:r>
      <w:r w:rsidRPr="00654B59">
        <w:rPr>
          <w:rFonts w:asciiTheme="minorHAnsi" w:hAnsiTheme="minorHAnsi"/>
        </w:rPr>
        <w:tab/>
      </w:r>
      <w:r w:rsidRPr="00654B59">
        <w:rPr>
          <w:rFonts w:asciiTheme="minorHAnsi" w:hAnsiTheme="minorHAnsi"/>
          <w:b/>
        </w:rPr>
        <w:t>Resources</w:t>
      </w:r>
    </w:p>
    <w:p w14:paraId="5593C76C" w14:textId="77777777" w:rsidR="00457069" w:rsidRPr="00654B59" w:rsidRDefault="00457069" w:rsidP="003F5FE9">
      <w:pPr>
        <w:rPr>
          <w:rFonts w:asciiTheme="minorHAnsi" w:hAnsiTheme="minorHAnsi"/>
        </w:rPr>
      </w:pPr>
    </w:p>
    <w:p w14:paraId="21566C5A" w14:textId="77777777" w:rsidR="00D812BF" w:rsidRPr="00654B59" w:rsidRDefault="00D812BF" w:rsidP="003F5FE9">
      <w:pPr>
        <w:rPr>
          <w:rFonts w:asciiTheme="minorHAnsi" w:hAnsiTheme="minorHAnsi"/>
        </w:rPr>
      </w:pPr>
      <w:r w:rsidRPr="00654B59">
        <w:rPr>
          <w:rFonts w:asciiTheme="minorHAnsi" w:hAnsiTheme="minorHAnsi"/>
        </w:rPr>
        <w:tab/>
        <w:t>A.</w:t>
      </w:r>
      <w:r w:rsidRPr="00654B59">
        <w:rPr>
          <w:rFonts w:asciiTheme="minorHAnsi" w:hAnsiTheme="minorHAnsi"/>
        </w:rPr>
        <w:tab/>
        <w:t>Personnel</w:t>
      </w:r>
    </w:p>
    <w:p w14:paraId="0B8784AD" w14:textId="77777777" w:rsidR="00025E0D" w:rsidRPr="00654B59" w:rsidRDefault="006E6C8C" w:rsidP="003F5FE9">
      <w:pPr>
        <w:rPr>
          <w:rFonts w:asciiTheme="minorHAnsi" w:hAnsiTheme="minorHAnsi"/>
        </w:rPr>
      </w:pPr>
      <w:r w:rsidRPr="00654B59">
        <w:rPr>
          <w:rFonts w:asciiTheme="minorHAnsi" w:hAnsiTheme="minorHAnsi"/>
        </w:rPr>
        <w:tab/>
      </w:r>
      <w:r w:rsidRPr="00654B59">
        <w:rPr>
          <w:rFonts w:asciiTheme="minorHAnsi" w:hAnsiTheme="minorHAnsi"/>
        </w:rPr>
        <w:tab/>
      </w:r>
      <w:r w:rsidR="00025E0D" w:rsidRPr="00654B59">
        <w:rPr>
          <w:rFonts w:asciiTheme="minorHAnsi" w:hAnsiTheme="minorHAnsi"/>
        </w:rPr>
        <w:t xml:space="preserve">Personnel </w:t>
      </w:r>
      <w:r w:rsidR="00615462" w:rsidRPr="00654B59">
        <w:rPr>
          <w:rFonts w:asciiTheme="minorHAnsi" w:hAnsiTheme="minorHAnsi"/>
        </w:rPr>
        <w:t>are</w:t>
      </w:r>
      <w:r w:rsidR="00025E0D" w:rsidRPr="00654B59">
        <w:rPr>
          <w:rFonts w:asciiTheme="minorHAnsi" w:hAnsiTheme="minorHAnsi"/>
        </w:rPr>
        <w:t xml:space="preserve"> the greatest resource of</w:t>
      </w:r>
      <w:r w:rsidR="00EB6D9C" w:rsidRPr="00654B59">
        <w:rPr>
          <w:rFonts w:asciiTheme="minorHAnsi" w:hAnsiTheme="minorHAnsi"/>
        </w:rPr>
        <w:t xml:space="preserve"> any department.  Personnel </w:t>
      </w:r>
      <w:r w:rsidR="00EB6D9C" w:rsidRPr="00654B59">
        <w:rPr>
          <w:rFonts w:asciiTheme="minorHAnsi" w:hAnsiTheme="minorHAnsi"/>
        </w:rPr>
        <w:tab/>
      </w:r>
      <w:r w:rsidR="00EB6D9C" w:rsidRPr="00654B59">
        <w:rPr>
          <w:rFonts w:asciiTheme="minorHAnsi" w:hAnsiTheme="minorHAnsi"/>
        </w:rPr>
        <w:tab/>
      </w:r>
      <w:r w:rsidR="00EB6D9C" w:rsidRPr="00654B59">
        <w:rPr>
          <w:rFonts w:asciiTheme="minorHAnsi" w:hAnsiTheme="minorHAnsi"/>
        </w:rPr>
        <w:tab/>
      </w:r>
      <w:r w:rsidR="00025E0D" w:rsidRPr="00654B59">
        <w:rPr>
          <w:rFonts w:asciiTheme="minorHAnsi" w:hAnsiTheme="minorHAnsi"/>
        </w:rPr>
        <w:t xml:space="preserve">development and growth is the priority of all operational plans. </w:t>
      </w:r>
    </w:p>
    <w:p w14:paraId="68F99B5D" w14:textId="77777777" w:rsidR="005512FD" w:rsidRPr="00654B59" w:rsidRDefault="005512FD" w:rsidP="003F5FE9">
      <w:pPr>
        <w:rPr>
          <w:rFonts w:asciiTheme="minorHAnsi" w:hAnsiTheme="minorHAnsi"/>
        </w:rPr>
      </w:pPr>
    </w:p>
    <w:p w14:paraId="4ACA39AB" w14:textId="77777777" w:rsidR="00FA7A8E" w:rsidRPr="00654B59" w:rsidRDefault="00D812BF" w:rsidP="003F5FE9">
      <w:pPr>
        <w:rPr>
          <w:rFonts w:asciiTheme="minorHAnsi" w:hAnsiTheme="minorHAnsi"/>
        </w:rPr>
      </w:pPr>
      <w:r w:rsidRPr="00654B59">
        <w:rPr>
          <w:rFonts w:asciiTheme="minorHAnsi" w:hAnsiTheme="minorHAnsi"/>
        </w:rPr>
        <w:tab/>
        <w:t>B.</w:t>
      </w:r>
      <w:r w:rsidRPr="00654B59">
        <w:rPr>
          <w:rFonts w:asciiTheme="minorHAnsi" w:hAnsiTheme="minorHAnsi"/>
        </w:rPr>
        <w:tab/>
        <w:t>Information</w:t>
      </w:r>
      <w:r w:rsidR="00025E0D" w:rsidRPr="00654B59">
        <w:rPr>
          <w:rFonts w:asciiTheme="minorHAnsi" w:hAnsiTheme="minorHAnsi"/>
        </w:rPr>
        <w:t xml:space="preserve"> / Technology</w:t>
      </w:r>
      <w:r w:rsidR="007B77E2" w:rsidRPr="00654B59">
        <w:rPr>
          <w:rFonts w:asciiTheme="minorHAnsi" w:hAnsiTheme="minorHAnsi"/>
        </w:rPr>
        <w:tab/>
      </w:r>
      <w:r w:rsidR="00457069" w:rsidRPr="00654B59">
        <w:rPr>
          <w:rFonts w:asciiTheme="minorHAnsi" w:hAnsiTheme="minorHAnsi"/>
        </w:rPr>
        <w:tab/>
      </w:r>
    </w:p>
    <w:p w14:paraId="4B132AC4" w14:textId="77777777" w:rsidR="00FD0404" w:rsidRPr="00654B59" w:rsidRDefault="006E6C8C" w:rsidP="003F5FE9">
      <w:pPr>
        <w:rPr>
          <w:rFonts w:asciiTheme="minorHAnsi" w:hAnsiTheme="minorHAnsi"/>
        </w:rPr>
      </w:pPr>
      <w:r w:rsidRPr="00654B59">
        <w:rPr>
          <w:rFonts w:asciiTheme="minorHAnsi" w:hAnsiTheme="minorHAnsi"/>
        </w:rPr>
        <w:tab/>
      </w:r>
      <w:r w:rsidRPr="00654B59">
        <w:rPr>
          <w:rFonts w:asciiTheme="minorHAnsi" w:hAnsiTheme="minorHAnsi"/>
        </w:rPr>
        <w:tab/>
      </w:r>
      <w:r w:rsidR="00025E0D" w:rsidRPr="00654B59">
        <w:rPr>
          <w:rFonts w:asciiTheme="minorHAnsi" w:hAnsiTheme="minorHAnsi"/>
        </w:rPr>
        <w:t xml:space="preserve">The second most important resource of the department is </w:t>
      </w:r>
      <w:r w:rsidR="00025E0D" w:rsidRPr="00654B59">
        <w:rPr>
          <w:rFonts w:asciiTheme="minorHAnsi" w:hAnsiTheme="minorHAnsi"/>
        </w:rPr>
        <w:tab/>
      </w:r>
      <w:r w:rsidR="00025E0D" w:rsidRPr="00654B59">
        <w:rPr>
          <w:rFonts w:asciiTheme="minorHAnsi" w:hAnsiTheme="minorHAnsi"/>
        </w:rPr>
        <w:tab/>
      </w:r>
      <w:r w:rsidR="00025E0D" w:rsidRPr="00654B59">
        <w:rPr>
          <w:rFonts w:asciiTheme="minorHAnsi" w:hAnsiTheme="minorHAnsi"/>
        </w:rPr>
        <w:tab/>
      </w:r>
      <w:r w:rsidR="00025E0D" w:rsidRPr="00654B59">
        <w:rPr>
          <w:rFonts w:asciiTheme="minorHAnsi" w:hAnsiTheme="minorHAnsi"/>
        </w:rPr>
        <w:tab/>
      </w:r>
      <w:r w:rsidR="00025E0D" w:rsidRPr="00654B59">
        <w:rPr>
          <w:rFonts w:asciiTheme="minorHAnsi" w:hAnsiTheme="minorHAnsi"/>
        </w:rPr>
        <w:tab/>
      </w:r>
      <w:r w:rsidR="00FD0404" w:rsidRPr="00654B59">
        <w:rPr>
          <w:rFonts w:asciiTheme="minorHAnsi" w:hAnsiTheme="minorHAnsi"/>
        </w:rPr>
        <w:t xml:space="preserve"> </w:t>
      </w:r>
      <w:r w:rsidR="00025E0D" w:rsidRPr="00654B59">
        <w:rPr>
          <w:rFonts w:asciiTheme="minorHAnsi" w:hAnsiTheme="minorHAnsi"/>
        </w:rPr>
        <w:t xml:space="preserve">information and technology.  </w:t>
      </w:r>
    </w:p>
    <w:p w14:paraId="395C6C48" w14:textId="77777777" w:rsidR="00FD0404" w:rsidRPr="00654B59" w:rsidRDefault="00FD0404" w:rsidP="003F5FE9">
      <w:pPr>
        <w:rPr>
          <w:rFonts w:asciiTheme="minorHAnsi" w:hAnsiTheme="minorHAnsi"/>
        </w:rPr>
      </w:pPr>
    </w:p>
    <w:p w14:paraId="29B2E026" w14:textId="77777777" w:rsidR="00FD0404" w:rsidRPr="00654B59" w:rsidRDefault="00FD0404" w:rsidP="006E6C8C">
      <w:pPr>
        <w:ind w:left="1440"/>
        <w:rPr>
          <w:rFonts w:asciiTheme="minorHAnsi" w:hAnsiTheme="minorHAnsi"/>
        </w:rPr>
      </w:pPr>
      <w:r w:rsidRPr="00654B59">
        <w:rPr>
          <w:rFonts w:asciiTheme="minorHAnsi" w:hAnsiTheme="minorHAnsi"/>
        </w:rPr>
        <w:t xml:space="preserve">The center uses the latest technology available for the center.  All computers </w:t>
      </w:r>
      <w:r w:rsidR="00513A27" w:rsidRPr="00654B59">
        <w:rPr>
          <w:rFonts w:asciiTheme="minorHAnsi" w:hAnsiTheme="minorHAnsi"/>
        </w:rPr>
        <w:t xml:space="preserve">at the Jefferson Campus site </w:t>
      </w:r>
      <w:r w:rsidRPr="00654B59">
        <w:rPr>
          <w:rFonts w:asciiTheme="minorHAnsi" w:hAnsiTheme="minorHAnsi"/>
        </w:rPr>
        <w:t xml:space="preserve">have current programs and </w:t>
      </w:r>
      <w:r w:rsidR="006E6C8C" w:rsidRPr="00654B59">
        <w:rPr>
          <w:rFonts w:asciiTheme="minorHAnsi" w:hAnsiTheme="minorHAnsi"/>
        </w:rPr>
        <w:t xml:space="preserve">clients use web based </w:t>
      </w:r>
      <w:r w:rsidRPr="00654B59">
        <w:rPr>
          <w:rFonts w:asciiTheme="minorHAnsi" w:hAnsiTheme="minorHAnsi"/>
        </w:rPr>
        <w:t>programs for assessments and career searches.</w:t>
      </w:r>
    </w:p>
    <w:p w14:paraId="2D1312FF" w14:textId="250ACDDA" w:rsidR="008D551B" w:rsidRPr="00654B59" w:rsidRDefault="008D551B" w:rsidP="00266585">
      <w:pPr>
        <w:rPr>
          <w:rFonts w:asciiTheme="minorHAnsi" w:hAnsiTheme="minorHAnsi"/>
        </w:rPr>
      </w:pPr>
    </w:p>
    <w:p w14:paraId="4FCC911C" w14:textId="77777777" w:rsidR="003F5FE9" w:rsidRPr="00654B59" w:rsidRDefault="003F5FE9" w:rsidP="003F5FE9">
      <w:pPr>
        <w:rPr>
          <w:rFonts w:asciiTheme="minorHAnsi" w:hAnsiTheme="minorHAnsi"/>
          <w:b/>
        </w:rPr>
      </w:pPr>
      <w:r w:rsidRPr="00654B59">
        <w:rPr>
          <w:rFonts w:asciiTheme="minorHAnsi" w:hAnsiTheme="minorHAnsi"/>
        </w:rPr>
        <w:t xml:space="preserve">6. </w:t>
      </w:r>
      <w:r w:rsidRPr="00654B59">
        <w:rPr>
          <w:rFonts w:asciiTheme="minorHAnsi" w:hAnsiTheme="minorHAnsi"/>
        </w:rPr>
        <w:tab/>
      </w:r>
      <w:r w:rsidRPr="00654B59">
        <w:rPr>
          <w:rFonts w:asciiTheme="minorHAnsi" w:hAnsiTheme="minorHAnsi"/>
          <w:b/>
        </w:rPr>
        <w:t>Facilities</w:t>
      </w:r>
    </w:p>
    <w:p w14:paraId="75E7BC28" w14:textId="77777777" w:rsidR="008D551B" w:rsidRPr="00654B59" w:rsidRDefault="008D551B" w:rsidP="003F5FE9">
      <w:pPr>
        <w:rPr>
          <w:rFonts w:asciiTheme="minorHAnsi" w:hAnsiTheme="minorHAnsi"/>
        </w:rPr>
      </w:pPr>
    </w:p>
    <w:p w14:paraId="036DA742" w14:textId="0F024D71" w:rsidR="004A4FA9" w:rsidRDefault="00FA7A8E" w:rsidP="009C5172">
      <w:pPr>
        <w:ind w:left="1440"/>
        <w:rPr>
          <w:rFonts w:asciiTheme="minorHAnsi" w:hAnsiTheme="minorHAnsi"/>
        </w:rPr>
      </w:pPr>
      <w:r w:rsidRPr="00654B59">
        <w:rPr>
          <w:rFonts w:asciiTheme="minorHAnsi" w:hAnsiTheme="minorHAnsi"/>
        </w:rPr>
        <w:t xml:space="preserve">The </w:t>
      </w:r>
      <w:r w:rsidR="00641792" w:rsidRPr="00654B59">
        <w:rPr>
          <w:rFonts w:asciiTheme="minorHAnsi" w:hAnsiTheme="minorHAnsi"/>
        </w:rPr>
        <w:t>One Stop Career C</w:t>
      </w:r>
      <w:r w:rsidR="00FD0404" w:rsidRPr="00654B59">
        <w:rPr>
          <w:rFonts w:asciiTheme="minorHAnsi" w:hAnsiTheme="minorHAnsi"/>
        </w:rPr>
        <w:t xml:space="preserve">enter </w:t>
      </w:r>
      <w:r w:rsidR="00641792" w:rsidRPr="00654B59">
        <w:rPr>
          <w:rFonts w:asciiTheme="minorHAnsi" w:hAnsiTheme="minorHAnsi"/>
        </w:rPr>
        <w:t xml:space="preserve">on the Jefferson Campus </w:t>
      </w:r>
      <w:r w:rsidR="00FD0404" w:rsidRPr="00654B59">
        <w:rPr>
          <w:rFonts w:asciiTheme="minorHAnsi" w:hAnsiTheme="minorHAnsi"/>
        </w:rPr>
        <w:t xml:space="preserve">is located in LWH 216 on the Jefferson Campus.  </w:t>
      </w:r>
      <w:r w:rsidR="00266585">
        <w:rPr>
          <w:rFonts w:asciiTheme="minorHAnsi" w:hAnsiTheme="minorHAnsi"/>
        </w:rPr>
        <w:t>Currently the building is being updated to reflect a more modern and aesthetically pleasing Campus</w:t>
      </w:r>
      <w:r w:rsidR="00FD0404" w:rsidRPr="00654B59">
        <w:rPr>
          <w:rFonts w:asciiTheme="minorHAnsi" w:hAnsiTheme="minorHAnsi"/>
        </w:rPr>
        <w:t>.</w:t>
      </w:r>
      <w:r w:rsidR="00641792" w:rsidRPr="00654B59">
        <w:rPr>
          <w:rFonts w:asciiTheme="minorHAnsi" w:hAnsiTheme="minorHAnsi"/>
        </w:rPr>
        <w:t xml:space="preserve"> </w:t>
      </w:r>
      <w:r w:rsidR="004A4FA9">
        <w:rPr>
          <w:rFonts w:asciiTheme="minorHAnsi" w:hAnsiTheme="minorHAnsi"/>
        </w:rPr>
        <w:t xml:space="preserve">The Career Center Coordinator has office space at the Shelby, Pell City, and Chilton </w:t>
      </w:r>
      <w:r w:rsidR="009C5172">
        <w:rPr>
          <w:rFonts w:asciiTheme="minorHAnsi" w:hAnsiTheme="minorHAnsi"/>
        </w:rPr>
        <w:t>Campuses.</w:t>
      </w:r>
    </w:p>
    <w:p w14:paraId="09544282" w14:textId="6661A3FE" w:rsidR="004A4FA9" w:rsidRDefault="004A4FA9" w:rsidP="003F5FE9">
      <w:pPr>
        <w:rPr>
          <w:rFonts w:asciiTheme="minorHAnsi" w:hAnsiTheme="minorHAnsi"/>
        </w:rPr>
      </w:pPr>
    </w:p>
    <w:p w14:paraId="4ADD2D1A" w14:textId="22181284" w:rsidR="009C5172" w:rsidRDefault="009C5172" w:rsidP="003F5FE9">
      <w:pPr>
        <w:rPr>
          <w:rFonts w:asciiTheme="minorHAnsi" w:hAnsiTheme="minorHAnsi"/>
        </w:rPr>
      </w:pPr>
    </w:p>
    <w:p w14:paraId="108B2427" w14:textId="44F6A99C" w:rsidR="009C5172" w:rsidRDefault="009C5172" w:rsidP="003F5FE9">
      <w:pPr>
        <w:rPr>
          <w:rFonts w:asciiTheme="minorHAnsi" w:hAnsiTheme="minorHAnsi"/>
        </w:rPr>
      </w:pPr>
    </w:p>
    <w:p w14:paraId="45D59D6A" w14:textId="2F04B9E2" w:rsidR="009C5172" w:rsidRDefault="009C5172" w:rsidP="003F5FE9">
      <w:pPr>
        <w:rPr>
          <w:rFonts w:asciiTheme="minorHAnsi" w:hAnsiTheme="minorHAnsi"/>
        </w:rPr>
      </w:pPr>
    </w:p>
    <w:p w14:paraId="635BECCA" w14:textId="77777777" w:rsidR="009C5172" w:rsidRPr="00654B59" w:rsidRDefault="009C5172" w:rsidP="003F5FE9">
      <w:pPr>
        <w:rPr>
          <w:rFonts w:asciiTheme="minorHAnsi" w:hAnsiTheme="minorHAnsi"/>
        </w:rPr>
      </w:pPr>
    </w:p>
    <w:p w14:paraId="583C592C" w14:textId="77777777" w:rsidR="003F5FE9" w:rsidRPr="00654B59" w:rsidRDefault="003F5FE9" w:rsidP="003F5FE9">
      <w:pPr>
        <w:rPr>
          <w:rFonts w:asciiTheme="minorHAnsi" w:hAnsiTheme="minorHAnsi"/>
          <w:b/>
        </w:rPr>
      </w:pPr>
      <w:r w:rsidRPr="00654B59">
        <w:rPr>
          <w:rFonts w:asciiTheme="minorHAnsi" w:hAnsiTheme="minorHAnsi"/>
        </w:rPr>
        <w:lastRenderedPageBreak/>
        <w:t>7.</w:t>
      </w:r>
      <w:r w:rsidRPr="00654B59">
        <w:rPr>
          <w:rFonts w:asciiTheme="minorHAnsi" w:hAnsiTheme="minorHAnsi"/>
        </w:rPr>
        <w:tab/>
      </w:r>
      <w:r w:rsidRPr="00654B59">
        <w:rPr>
          <w:rFonts w:asciiTheme="minorHAnsi" w:hAnsiTheme="minorHAnsi"/>
          <w:b/>
        </w:rPr>
        <w:t>Equipment</w:t>
      </w:r>
    </w:p>
    <w:p w14:paraId="1E35E4A6" w14:textId="77777777" w:rsidR="008D551B" w:rsidRPr="00654B59" w:rsidRDefault="008D551B" w:rsidP="003F5FE9">
      <w:pPr>
        <w:rPr>
          <w:rFonts w:asciiTheme="minorHAnsi" w:hAnsiTheme="minorHAnsi"/>
        </w:rPr>
      </w:pPr>
    </w:p>
    <w:p w14:paraId="14916ADB" w14:textId="77777777" w:rsidR="00D95CA1" w:rsidRPr="00654B59" w:rsidRDefault="00D07B8D" w:rsidP="006E6C8C">
      <w:pPr>
        <w:ind w:left="1440"/>
        <w:rPr>
          <w:rFonts w:asciiTheme="minorHAnsi" w:hAnsiTheme="minorHAnsi"/>
        </w:rPr>
      </w:pPr>
      <w:r w:rsidRPr="00654B59">
        <w:rPr>
          <w:rFonts w:asciiTheme="minorHAnsi" w:hAnsiTheme="minorHAnsi"/>
        </w:rPr>
        <w:t xml:space="preserve">A </w:t>
      </w:r>
      <w:r w:rsidR="00F96D60" w:rsidRPr="00654B59">
        <w:rPr>
          <w:rFonts w:asciiTheme="minorHAnsi" w:hAnsiTheme="minorHAnsi"/>
        </w:rPr>
        <w:t xml:space="preserve">dedicated computer lab </w:t>
      </w:r>
      <w:r w:rsidRPr="00654B59">
        <w:rPr>
          <w:rFonts w:asciiTheme="minorHAnsi" w:hAnsiTheme="minorHAnsi"/>
        </w:rPr>
        <w:t xml:space="preserve">is available at the Jefferson Campus. This lab </w:t>
      </w:r>
      <w:r w:rsidR="00B25826" w:rsidRPr="00654B59">
        <w:rPr>
          <w:rFonts w:asciiTheme="minorHAnsi" w:hAnsiTheme="minorHAnsi"/>
        </w:rPr>
        <w:t xml:space="preserve">has </w:t>
      </w:r>
      <w:r w:rsidR="00CC7544" w:rsidRPr="00654B59">
        <w:rPr>
          <w:rFonts w:asciiTheme="minorHAnsi" w:hAnsiTheme="minorHAnsi"/>
        </w:rPr>
        <w:t>12</w:t>
      </w:r>
      <w:r w:rsidR="00B25826" w:rsidRPr="00654B59">
        <w:rPr>
          <w:rFonts w:asciiTheme="minorHAnsi" w:hAnsiTheme="minorHAnsi"/>
        </w:rPr>
        <w:t xml:space="preserve"> computers, a networked printer, and fax machine. </w:t>
      </w:r>
      <w:r w:rsidR="00F96D60" w:rsidRPr="00654B59">
        <w:rPr>
          <w:rFonts w:asciiTheme="minorHAnsi" w:hAnsiTheme="minorHAnsi"/>
        </w:rPr>
        <w:t xml:space="preserve"> </w:t>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p>
    <w:p w14:paraId="29BD1007" w14:textId="77777777" w:rsidR="00CC7544" w:rsidRPr="00654B59" w:rsidRDefault="00E40381" w:rsidP="00F9157C">
      <w:pPr>
        <w:ind w:left="1440"/>
        <w:rPr>
          <w:rFonts w:asciiTheme="minorHAnsi" w:hAnsiTheme="minorHAnsi"/>
        </w:rPr>
      </w:pPr>
      <w:r w:rsidRPr="00654B59">
        <w:rPr>
          <w:rFonts w:asciiTheme="minorHAnsi" w:hAnsiTheme="minorHAnsi"/>
        </w:rPr>
        <w:tab/>
      </w:r>
    </w:p>
    <w:p w14:paraId="551CA66C" w14:textId="77777777" w:rsidR="003F5FE9" w:rsidRPr="00654B59" w:rsidRDefault="003F5FE9" w:rsidP="003F5FE9">
      <w:pPr>
        <w:rPr>
          <w:rFonts w:asciiTheme="minorHAnsi" w:hAnsiTheme="minorHAnsi"/>
          <w:b/>
        </w:rPr>
      </w:pPr>
      <w:r w:rsidRPr="00654B59">
        <w:rPr>
          <w:rFonts w:asciiTheme="minorHAnsi" w:hAnsiTheme="minorHAnsi"/>
          <w:b/>
        </w:rPr>
        <w:t>Considerations for Development of Unit Strategic Plans:</w:t>
      </w:r>
    </w:p>
    <w:p w14:paraId="47295AD2" w14:textId="77777777" w:rsidR="003F5FE9" w:rsidRPr="00654B59" w:rsidRDefault="003F5FE9" w:rsidP="003F5FE9">
      <w:pPr>
        <w:rPr>
          <w:rFonts w:asciiTheme="minorHAnsi" w:hAnsiTheme="minorHAnsi"/>
        </w:rPr>
      </w:pPr>
    </w:p>
    <w:p w14:paraId="188DFF1C" w14:textId="77777777" w:rsidR="003F5FE9" w:rsidRPr="00654B59" w:rsidRDefault="003F5FE9" w:rsidP="003F5FE9">
      <w:pPr>
        <w:rPr>
          <w:rFonts w:asciiTheme="minorHAnsi" w:hAnsiTheme="minorHAnsi"/>
          <w:b/>
        </w:rPr>
      </w:pPr>
      <w:r w:rsidRPr="00654B59">
        <w:rPr>
          <w:rFonts w:asciiTheme="minorHAnsi" w:hAnsiTheme="minorHAnsi"/>
        </w:rPr>
        <w:t>1.</w:t>
      </w:r>
      <w:r w:rsidRPr="00654B59">
        <w:rPr>
          <w:rFonts w:asciiTheme="minorHAnsi" w:hAnsiTheme="minorHAnsi"/>
        </w:rPr>
        <w:tab/>
      </w:r>
      <w:r w:rsidRPr="00654B59">
        <w:rPr>
          <w:rFonts w:asciiTheme="minorHAnsi" w:hAnsiTheme="minorHAnsi"/>
          <w:b/>
        </w:rPr>
        <w:t>What can be done to improve the operation of the unit?</w:t>
      </w:r>
    </w:p>
    <w:p w14:paraId="1A80A054" w14:textId="77777777" w:rsidR="00486A0D" w:rsidRPr="00654B59" w:rsidRDefault="00486A0D" w:rsidP="003F5FE9">
      <w:pPr>
        <w:rPr>
          <w:rFonts w:asciiTheme="minorHAnsi" w:hAnsiTheme="minorHAnsi"/>
        </w:rPr>
      </w:pPr>
    </w:p>
    <w:p w14:paraId="5393711C" w14:textId="77777777" w:rsidR="006E6C8C" w:rsidRPr="00654B59" w:rsidRDefault="006E6C8C" w:rsidP="006E6C8C">
      <w:pPr>
        <w:ind w:left="720"/>
        <w:rPr>
          <w:rFonts w:asciiTheme="minorHAnsi" w:hAnsiTheme="minorHAnsi"/>
        </w:rPr>
      </w:pPr>
      <w:r w:rsidRPr="00654B59">
        <w:rPr>
          <w:rFonts w:asciiTheme="minorHAnsi" w:hAnsiTheme="minorHAnsi"/>
        </w:rPr>
        <w:t>The One Stop Career Center will continue to work with college representatives to improve the services provided by the Center. Expansion of services will be accomplished through developing a comprehensive online site that makes various resources available to students and community members at all locations.</w:t>
      </w:r>
    </w:p>
    <w:p w14:paraId="5A671AA8" w14:textId="77777777" w:rsidR="00A00710" w:rsidRPr="00654B59" w:rsidRDefault="00A00710" w:rsidP="003F5FE9">
      <w:pPr>
        <w:rPr>
          <w:rFonts w:asciiTheme="minorHAnsi" w:hAnsiTheme="minorHAnsi"/>
        </w:rPr>
      </w:pPr>
    </w:p>
    <w:p w14:paraId="407696EB" w14:textId="77777777" w:rsidR="003F5FE9" w:rsidRPr="00654B59" w:rsidRDefault="003F5FE9" w:rsidP="003F5FE9">
      <w:pPr>
        <w:rPr>
          <w:rFonts w:asciiTheme="minorHAnsi" w:hAnsiTheme="minorHAnsi"/>
          <w:b/>
        </w:rPr>
      </w:pPr>
      <w:r w:rsidRPr="00654B59">
        <w:rPr>
          <w:rFonts w:asciiTheme="minorHAnsi" w:hAnsiTheme="minorHAnsi"/>
        </w:rPr>
        <w:t>2.</w:t>
      </w:r>
      <w:r w:rsidRPr="00654B59">
        <w:rPr>
          <w:rFonts w:asciiTheme="minorHAnsi" w:hAnsiTheme="minorHAnsi"/>
        </w:rPr>
        <w:tab/>
      </w:r>
      <w:r w:rsidRPr="00654B59">
        <w:rPr>
          <w:rFonts w:asciiTheme="minorHAnsi" w:hAnsiTheme="minorHAnsi"/>
          <w:b/>
        </w:rPr>
        <w:t>What are the desired Service Unit Outcomes for the unit?</w:t>
      </w:r>
    </w:p>
    <w:p w14:paraId="208880D3" w14:textId="77777777" w:rsidR="000A49B1" w:rsidRPr="00654B59" w:rsidRDefault="000A49B1" w:rsidP="003F5FE9">
      <w:pPr>
        <w:rPr>
          <w:rFonts w:asciiTheme="minorHAnsi" w:hAnsiTheme="minorHAnsi"/>
        </w:rPr>
      </w:pPr>
    </w:p>
    <w:p w14:paraId="2FC2F51F" w14:textId="77777777" w:rsidR="00025E0D" w:rsidRPr="00654B59" w:rsidRDefault="006E6C8C" w:rsidP="006E6C8C">
      <w:pPr>
        <w:ind w:left="720"/>
        <w:rPr>
          <w:rFonts w:asciiTheme="minorHAnsi" w:hAnsiTheme="minorHAnsi"/>
        </w:rPr>
      </w:pPr>
      <w:r w:rsidRPr="00654B59">
        <w:rPr>
          <w:rFonts w:asciiTheme="minorHAnsi" w:hAnsiTheme="minorHAnsi"/>
        </w:rPr>
        <w:t>Jefferson State will promote access to caree</w:t>
      </w:r>
      <w:r w:rsidR="002139F8" w:rsidRPr="00654B59">
        <w:rPr>
          <w:rFonts w:asciiTheme="minorHAnsi" w:hAnsiTheme="minorHAnsi"/>
        </w:rPr>
        <w:t>r exploration and job resources</w:t>
      </w:r>
      <w:r w:rsidRPr="00654B59">
        <w:rPr>
          <w:rFonts w:asciiTheme="minorHAnsi" w:hAnsiTheme="minorHAnsi"/>
        </w:rPr>
        <w:t xml:space="preserve"> to all students at the four locations served by the College. </w:t>
      </w:r>
    </w:p>
    <w:p w14:paraId="65427143" w14:textId="77777777" w:rsidR="00E539B1" w:rsidRPr="00654B59" w:rsidRDefault="00E539B1" w:rsidP="003F5FE9">
      <w:pPr>
        <w:rPr>
          <w:rFonts w:asciiTheme="minorHAnsi" w:hAnsiTheme="minorHAnsi"/>
        </w:rPr>
      </w:pPr>
    </w:p>
    <w:p w14:paraId="410010B9" w14:textId="77777777" w:rsidR="003F5FE9" w:rsidRPr="00654B59" w:rsidRDefault="00E539B1" w:rsidP="003F5FE9">
      <w:pPr>
        <w:rPr>
          <w:rFonts w:asciiTheme="minorHAnsi" w:hAnsiTheme="minorHAnsi"/>
        </w:rPr>
      </w:pPr>
      <w:r w:rsidRPr="00654B59">
        <w:rPr>
          <w:rFonts w:asciiTheme="minorHAnsi" w:hAnsiTheme="minorHAnsi"/>
        </w:rPr>
        <w:t>3.</w:t>
      </w:r>
      <w:r w:rsidR="003F5FE9" w:rsidRPr="00654B59">
        <w:rPr>
          <w:rFonts w:asciiTheme="minorHAnsi" w:hAnsiTheme="minorHAnsi"/>
          <w:b/>
        </w:rPr>
        <w:tab/>
        <w:t xml:space="preserve">What equipment / resources are needed to accomplish the unit’s goals and </w:t>
      </w:r>
      <w:r w:rsidR="003F5FE9" w:rsidRPr="00654B59">
        <w:rPr>
          <w:rFonts w:asciiTheme="minorHAnsi" w:hAnsiTheme="minorHAnsi"/>
          <w:b/>
        </w:rPr>
        <w:tab/>
        <w:t>objectives?</w:t>
      </w:r>
    </w:p>
    <w:p w14:paraId="3A8E6CF0" w14:textId="77777777" w:rsidR="00025E0D" w:rsidRPr="00654B59" w:rsidRDefault="00486A0D" w:rsidP="003F5FE9">
      <w:pPr>
        <w:rPr>
          <w:rFonts w:asciiTheme="minorHAnsi" w:hAnsiTheme="minorHAnsi"/>
        </w:rPr>
      </w:pPr>
      <w:r w:rsidRPr="00654B59">
        <w:rPr>
          <w:rFonts w:asciiTheme="minorHAnsi" w:hAnsiTheme="minorHAnsi"/>
        </w:rPr>
        <w:tab/>
      </w:r>
    </w:p>
    <w:p w14:paraId="04F603F7" w14:textId="77777777" w:rsidR="00025E0D" w:rsidRPr="00654B59" w:rsidRDefault="00641792" w:rsidP="00641792">
      <w:pPr>
        <w:ind w:left="720"/>
        <w:rPr>
          <w:rFonts w:asciiTheme="minorHAnsi" w:hAnsiTheme="minorHAnsi"/>
        </w:rPr>
      </w:pPr>
      <w:r w:rsidRPr="00654B59">
        <w:rPr>
          <w:rFonts w:asciiTheme="minorHAnsi" w:hAnsiTheme="minorHAnsi"/>
        </w:rPr>
        <w:t xml:space="preserve">Equipment and resources needed to accomplish the unit’s goals and objective relate to quality personnel, computers, and materials. The program will continue to seek adequate funding from institutional sources to cover these expenses. </w:t>
      </w:r>
    </w:p>
    <w:p w14:paraId="6D02C6DC" w14:textId="77777777" w:rsidR="000E408E" w:rsidRPr="00654B59" w:rsidRDefault="000E408E" w:rsidP="00302D73">
      <w:pPr>
        <w:ind w:left="1440"/>
        <w:rPr>
          <w:rFonts w:asciiTheme="minorHAnsi" w:hAnsiTheme="minorHAnsi"/>
        </w:rPr>
      </w:pPr>
    </w:p>
    <w:p w14:paraId="1E93E59A" w14:textId="77777777" w:rsidR="00641792" w:rsidRPr="00654B59" w:rsidRDefault="003F5FE9" w:rsidP="003F5FE9">
      <w:pPr>
        <w:rPr>
          <w:rFonts w:asciiTheme="minorHAnsi" w:hAnsiTheme="minorHAnsi"/>
          <w:b/>
        </w:rPr>
      </w:pPr>
      <w:r w:rsidRPr="00654B59">
        <w:rPr>
          <w:rFonts w:asciiTheme="minorHAnsi" w:hAnsiTheme="minorHAnsi"/>
          <w:b/>
        </w:rPr>
        <w:t>4.</w:t>
      </w:r>
      <w:r w:rsidRPr="00654B59">
        <w:rPr>
          <w:rFonts w:asciiTheme="minorHAnsi" w:hAnsiTheme="minorHAnsi"/>
          <w:b/>
        </w:rPr>
        <w:tab/>
        <w:t xml:space="preserve">Are there any goals or objectives that were not completed from previous year </w:t>
      </w:r>
      <w:r w:rsidR="00592F92" w:rsidRPr="00654B59">
        <w:rPr>
          <w:rFonts w:asciiTheme="minorHAnsi" w:hAnsiTheme="minorHAnsi"/>
          <w:b/>
        </w:rPr>
        <w:tab/>
      </w:r>
      <w:r w:rsidRPr="00654B59">
        <w:rPr>
          <w:rFonts w:asciiTheme="minorHAnsi" w:hAnsiTheme="minorHAnsi"/>
          <w:b/>
        </w:rPr>
        <w:t>that should be included in the new plan?</w:t>
      </w:r>
    </w:p>
    <w:p w14:paraId="2ADC0C34" w14:textId="77777777" w:rsidR="00641792" w:rsidRPr="00654B59" w:rsidRDefault="00641792" w:rsidP="003F5FE9">
      <w:pPr>
        <w:rPr>
          <w:rFonts w:asciiTheme="minorHAnsi" w:hAnsiTheme="minorHAnsi"/>
          <w:b/>
        </w:rPr>
      </w:pPr>
    </w:p>
    <w:p w14:paraId="56CCF6C3" w14:textId="77777777" w:rsidR="003F5FE9" w:rsidRPr="00654B59" w:rsidRDefault="00641792" w:rsidP="00641792">
      <w:pPr>
        <w:ind w:firstLine="720"/>
        <w:rPr>
          <w:rFonts w:asciiTheme="minorHAnsi" w:hAnsiTheme="minorHAnsi"/>
          <w:b/>
        </w:rPr>
      </w:pPr>
      <w:r w:rsidRPr="00654B59">
        <w:rPr>
          <w:rFonts w:asciiTheme="minorHAnsi" w:hAnsiTheme="minorHAnsi"/>
        </w:rPr>
        <w:t xml:space="preserve">The program’s goals from the previous year were met. </w:t>
      </w:r>
    </w:p>
    <w:p w14:paraId="102388CF" w14:textId="77777777" w:rsidR="003F5FE9" w:rsidRPr="00654B59" w:rsidRDefault="003F5FE9" w:rsidP="003F5FE9">
      <w:pPr>
        <w:rPr>
          <w:rFonts w:asciiTheme="minorHAnsi" w:hAnsiTheme="minorHAnsi"/>
        </w:rPr>
      </w:pPr>
    </w:p>
    <w:p w14:paraId="3E442B3E" w14:textId="77777777" w:rsidR="006E59FD" w:rsidRPr="00654B59" w:rsidRDefault="006E59FD" w:rsidP="003F5FE9">
      <w:pPr>
        <w:rPr>
          <w:rFonts w:asciiTheme="minorHAnsi" w:hAnsiTheme="minorHAnsi"/>
        </w:rPr>
      </w:pPr>
    </w:p>
    <w:p w14:paraId="583BAC49" w14:textId="0528A015" w:rsidR="00FE6206" w:rsidRPr="00654B59" w:rsidRDefault="008B4E91" w:rsidP="003F5FE9">
      <w:pPr>
        <w:rPr>
          <w:rFonts w:asciiTheme="minorHAnsi" w:hAnsiTheme="minorHAnsi"/>
          <w:b/>
        </w:rPr>
      </w:pPr>
      <w:r w:rsidRPr="00654B59">
        <w:rPr>
          <w:rFonts w:asciiTheme="minorHAnsi" w:hAnsiTheme="minorHAnsi"/>
          <w:b/>
        </w:rPr>
        <w:t xml:space="preserve">Unit Goals </w:t>
      </w:r>
      <w:r w:rsidR="004A7013">
        <w:rPr>
          <w:rFonts w:asciiTheme="minorHAnsi" w:hAnsiTheme="minorHAnsi"/>
          <w:b/>
        </w:rPr>
        <w:t>2021-2022</w:t>
      </w:r>
      <w:r w:rsidR="001F1002" w:rsidRPr="00654B59">
        <w:rPr>
          <w:rFonts w:asciiTheme="minorHAnsi" w:hAnsiTheme="minorHAnsi"/>
          <w:b/>
        </w:rPr>
        <w:t xml:space="preserve">  </w:t>
      </w:r>
    </w:p>
    <w:p w14:paraId="044D404B" w14:textId="77777777" w:rsidR="008B4E91" w:rsidRPr="00654B59" w:rsidRDefault="008B4E91" w:rsidP="003F5FE9">
      <w:pPr>
        <w:rPr>
          <w:rFonts w:asciiTheme="minorHAnsi" w:hAnsiTheme="minorHAnsi"/>
          <w:b/>
        </w:rPr>
      </w:pPr>
    </w:p>
    <w:p w14:paraId="22A83392" w14:textId="77777777" w:rsidR="00EB6D9C" w:rsidRPr="00654B59" w:rsidRDefault="00EB6D9C" w:rsidP="008B4E91">
      <w:pPr>
        <w:rPr>
          <w:rFonts w:asciiTheme="minorHAnsi" w:hAnsiTheme="minorHAnsi"/>
        </w:rPr>
      </w:pPr>
      <w:r w:rsidRPr="00654B59">
        <w:rPr>
          <w:rFonts w:asciiTheme="minorHAnsi" w:hAnsiTheme="minorHAnsi"/>
          <w:b/>
        </w:rPr>
        <w:t xml:space="preserve">Goal 1: </w:t>
      </w:r>
      <w:r w:rsidRPr="00654B59">
        <w:rPr>
          <w:rFonts w:asciiTheme="minorHAnsi" w:hAnsiTheme="minorHAnsi"/>
        </w:rPr>
        <w:t>Jefferson State will promote access to career exploration and job p</w:t>
      </w:r>
      <w:r w:rsidR="00BA3CF4">
        <w:rPr>
          <w:rFonts w:asciiTheme="minorHAnsi" w:hAnsiTheme="minorHAnsi"/>
        </w:rPr>
        <w:t>lacement resources for students.</w:t>
      </w:r>
    </w:p>
    <w:p w14:paraId="29CF35F7" w14:textId="77777777" w:rsidR="00EB6D9C" w:rsidRPr="00654B59" w:rsidRDefault="00EB6D9C" w:rsidP="008B4E91">
      <w:pPr>
        <w:rPr>
          <w:rFonts w:asciiTheme="minorHAnsi" w:hAnsiTheme="minorHAnsi"/>
          <w:b/>
        </w:rPr>
      </w:pPr>
    </w:p>
    <w:p w14:paraId="0D561AFA" w14:textId="77777777" w:rsidR="00261952" w:rsidRPr="00654B59" w:rsidRDefault="00EB6D9C" w:rsidP="00EB6D9C">
      <w:pPr>
        <w:ind w:left="2880" w:hanging="2880"/>
        <w:rPr>
          <w:rFonts w:asciiTheme="minorHAnsi" w:hAnsiTheme="minorHAnsi"/>
          <w:b/>
        </w:rPr>
      </w:pPr>
      <w:r w:rsidRPr="00654B59">
        <w:rPr>
          <w:rFonts w:asciiTheme="minorHAnsi" w:hAnsiTheme="minorHAnsi"/>
          <w:b/>
        </w:rPr>
        <w:t>Measurable Objective:</w:t>
      </w:r>
      <w:r w:rsidR="00261952" w:rsidRPr="00654B59">
        <w:rPr>
          <w:rFonts w:asciiTheme="minorHAnsi" w:hAnsiTheme="minorHAnsi"/>
          <w:b/>
        </w:rPr>
        <w:tab/>
      </w:r>
      <w:r w:rsidRPr="00654B59">
        <w:rPr>
          <w:rFonts w:asciiTheme="minorHAnsi" w:hAnsiTheme="minorHAnsi"/>
        </w:rPr>
        <w:t>Students will utilize resources to explore career options</w:t>
      </w:r>
      <w:r w:rsidRPr="00654B59">
        <w:rPr>
          <w:rFonts w:asciiTheme="minorHAnsi" w:hAnsiTheme="minorHAnsi"/>
          <w:b/>
        </w:rPr>
        <w:t xml:space="preserve"> </w:t>
      </w:r>
      <w:r w:rsidRPr="00654B59">
        <w:rPr>
          <w:rFonts w:asciiTheme="minorHAnsi" w:hAnsiTheme="minorHAnsi"/>
        </w:rPr>
        <w:t>and</w:t>
      </w:r>
      <w:r w:rsidRPr="00654B59">
        <w:rPr>
          <w:rFonts w:asciiTheme="minorHAnsi" w:hAnsiTheme="minorHAnsi"/>
          <w:b/>
        </w:rPr>
        <w:t xml:space="preserve"> </w:t>
      </w:r>
      <w:r w:rsidRPr="00654B59">
        <w:rPr>
          <w:rFonts w:asciiTheme="minorHAnsi" w:hAnsiTheme="minorHAnsi"/>
        </w:rPr>
        <w:t>improve their</w:t>
      </w:r>
      <w:r w:rsidRPr="00654B59">
        <w:rPr>
          <w:rFonts w:asciiTheme="minorHAnsi" w:hAnsiTheme="minorHAnsi"/>
          <w:b/>
        </w:rPr>
        <w:t xml:space="preserve"> </w:t>
      </w:r>
      <w:r w:rsidRPr="00654B59">
        <w:rPr>
          <w:rFonts w:asciiTheme="minorHAnsi" w:hAnsiTheme="minorHAnsi"/>
        </w:rPr>
        <w:t>job readiness.</w:t>
      </w:r>
      <w:r w:rsidRPr="00654B59">
        <w:rPr>
          <w:rFonts w:asciiTheme="minorHAnsi" w:hAnsiTheme="minorHAnsi"/>
          <w:b/>
        </w:rPr>
        <w:t xml:space="preserve"> </w:t>
      </w:r>
    </w:p>
    <w:p w14:paraId="3B559EEB" w14:textId="77777777" w:rsidR="00EB6D9C" w:rsidRPr="00654B59" w:rsidRDefault="00EB6D9C" w:rsidP="008B4E91">
      <w:pPr>
        <w:rPr>
          <w:rFonts w:asciiTheme="minorHAnsi" w:hAnsiTheme="minorHAnsi"/>
          <w:b/>
        </w:rPr>
      </w:pPr>
    </w:p>
    <w:p w14:paraId="5EBE7CC1" w14:textId="77777777" w:rsidR="00261952" w:rsidRPr="00654B59" w:rsidRDefault="008B4E91" w:rsidP="008B4E91">
      <w:pPr>
        <w:rPr>
          <w:rFonts w:asciiTheme="minorHAnsi" w:hAnsiTheme="minorHAnsi"/>
          <w:b/>
        </w:rPr>
      </w:pPr>
      <w:r w:rsidRPr="00654B59">
        <w:rPr>
          <w:rFonts w:asciiTheme="minorHAnsi" w:hAnsiTheme="minorHAnsi"/>
          <w:b/>
        </w:rPr>
        <w:t>Method of Assessment:</w:t>
      </w:r>
      <w:r w:rsidR="004E71B8" w:rsidRPr="00654B59">
        <w:rPr>
          <w:rFonts w:asciiTheme="minorHAnsi" w:hAnsiTheme="minorHAnsi"/>
          <w:b/>
        </w:rPr>
        <w:t xml:space="preserve"> </w:t>
      </w:r>
      <w:r w:rsidR="00510D64" w:rsidRPr="00654B59">
        <w:rPr>
          <w:rFonts w:asciiTheme="minorHAnsi" w:hAnsiTheme="minorHAnsi"/>
          <w:b/>
        </w:rPr>
        <w:tab/>
      </w:r>
      <w:r w:rsidR="004E71B8" w:rsidRPr="00654B59">
        <w:rPr>
          <w:rFonts w:asciiTheme="minorHAnsi" w:hAnsiTheme="minorHAnsi"/>
          <w:b/>
        </w:rPr>
        <w:t xml:space="preserve"> </w:t>
      </w:r>
      <w:r w:rsidR="008B1BA5" w:rsidRPr="00654B59">
        <w:rPr>
          <w:rFonts w:asciiTheme="minorHAnsi" w:hAnsiTheme="minorHAnsi"/>
        </w:rPr>
        <w:t>Number of students who utilize the One Stop Career Center for career assistance in person, via email, or via the Center’s website.</w:t>
      </w:r>
    </w:p>
    <w:p w14:paraId="4CC4DAB8" w14:textId="77777777" w:rsidR="00EB6D9C" w:rsidRPr="00654B59" w:rsidRDefault="00EB6D9C" w:rsidP="008B4E91">
      <w:pPr>
        <w:rPr>
          <w:rFonts w:asciiTheme="minorHAnsi" w:hAnsiTheme="minorHAnsi"/>
          <w:b/>
        </w:rPr>
      </w:pPr>
    </w:p>
    <w:p w14:paraId="3707A02F" w14:textId="77777777" w:rsidR="008B4E91" w:rsidRPr="00654B59" w:rsidRDefault="008B4E91" w:rsidP="008B4E91">
      <w:pPr>
        <w:rPr>
          <w:rFonts w:asciiTheme="minorHAnsi" w:hAnsiTheme="minorHAnsi"/>
        </w:rPr>
      </w:pPr>
      <w:r w:rsidRPr="00654B59">
        <w:rPr>
          <w:rFonts w:asciiTheme="minorHAnsi" w:hAnsiTheme="minorHAnsi"/>
          <w:b/>
        </w:rPr>
        <w:t xml:space="preserve">Additional Funding Request:  </w:t>
      </w:r>
      <w:r w:rsidR="00EB6D9C" w:rsidRPr="00654B59">
        <w:rPr>
          <w:rFonts w:asciiTheme="minorHAnsi" w:hAnsiTheme="minorHAnsi"/>
        </w:rPr>
        <w:t>None</w:t>
      </w:r>
    </w:p>
    <w:p w14:paraId="3A98EEA9" w14:textId="77777777" w:rsidR="00510D64" w:rsidRPr="00654B59" w:rsidRDefault="00510D64" w:rsidP="008B4E91">
      <w:pPr>
        <w:rPr>
          <w:rFonts w:asciiTheme="minorHAnsi" w:hAnsiTheme="minorHAnsi"/>
        </w:rPr>
      </w:pPr>
    </w:p>
    <w:p w14:paraId="18089D18" w14:textId="77777777" w:rsidR="004E71B8" w:rsidRPr="00654B59" w:rsidRDefault="00EB6D9C" w:rsidP="004E71B8">
      <w:pPr>
        <w:rPr>
          <w:rFonts w:asciiTheme="minorHAnsi" w:hAnsiTheme="minorHAnsi"/>
        </w:rPr>
      </w:pPr>
      <w:r w:rsidRPr="00654B59">
        <w:rPr>
          <w:rFonts w:asciiTheme="minorHAnsi" w:hAnsiTheme="minorHAnsi"/>
          <w:b/>
        </w:rPr>
        <w:t>Goal 2:</w:t>
      </w:r>
      <w:r w:rsidRPr="00654B59">
        <w:rPr>
          <w:rFonts w:asciiTheme="minorHAnsi" w:hAnsiTheme="minorHAnsi"/>
          <w:b/>
        </w:rPr>
        <w:tab/>
      </w:r>
      <w:r w:rsidRPr="00654B59">
        <w:rPr>
          <w:rFonts w:asciiTheme="minorHAnsi" w:hAnsiTheme="minorHAnsi"/>
        </w:rPr>
        <w:t xml:space="preserve"> Jefferson State will promote achievement of employment for students and community members.</w:t>
      </w:r>
    </w:p>
    <w:p w14:paraId="1D7F5113" w14:textId="77777777" w:rsidR="00EB6D9C" w:rsidRPr="00654B59" w:rsidRDefault="00EB6D9C" w:rsidP="00EB6D9C">
      <w:pPr>
        <w:ind w:left="2880" w:hanging="2880"/>
        <w:rPr>
          <w:rFonts w:asciiTheme="minorHAnsi" w:hAnsiTheme="minorHAnsi"/>
          <w:b/>
        </w:rPr>
      </w:pPr>
    </w:p>
    <w:p w14:paraId="385617F3" w14:textId="77777777" w:rsidR="00EB6D9C" w:rsidRPr="00654B59" w:rsidRDefault="00EB6D9C" w:rsidP="00EB6D9C">
      <w:pPr>
        <w:ind w:left="2880" w:hanging="2880"/>
        <w:rPr>
          <w:rFonts w:asciiTheme="minorHAnsi" w:hAnsiTheme="minorHAnsi"/>
        </w:rPr>
      </w:pPr>
      <w:r w:rsidRPr="00654B59">
        <w:rPr>
          <w:rFonts w:asciiTheme="minorHAnsi" w:hAnsiTheme="minorHAnsi"/>
          <w:b/>
        </w:rPr>
        <w:t>Measurable Objective:</w:t>
      </w:r>
      <w:r w:rsidRPr="00654B59">
        <w:rPr>
          <w:rFonts w:asciiTheme="minorHAnsi" w:hAnsiTheme="minorHAnsi"/>
          <w:b/>
        </w:rPr>
        <w:tab/>
      </w:r>
      <w:r w:rsidRPr="00654B59">
        <w:rPr>
          <w:rFonts w:asciiTheme="minorHAnsi" w:hAnsiTheme="minorHAnsi"/>
        </w:rPr>
        <w:t>Students and community members will utilize online and print resources to apply for and achieve employment.</w:t>
      </w:r>
    </w:p>
    <w:p w14:paraId="59E19B25" w14:textId="77777777" w:rsidR="00EB6D9C" w:rsidRPr="00654B59" w:rsidRDefault="00EB6D9C" w:rsidP="004E71B8">
      <w:pPr>
        <w:rPr>
          <w:rFonts w:asciiTheme="minorHAnsi" w:hAnsiTheme="minorHAnsi"/>
          <w:b/>
        </w:rPr>
      </w:pPr>
    </w:p>
    <w:p w14:paraId="3F09BA6D" w14:textId="77777777" w:rsidR="00EB6D9C" w:rsidRPr="00654B59" w:rsidRDefault="004E71B8" w:rsidP="004E71B8">
      <w:pPr>
        <w:rPr>
          <w:rFonts w:asciiTheme="minorHAnsi" w:hAnsiTheme="minorHAnsi"/>
        </w:rPr>
      </w:pPr>
      <w:r w:rsidRPr="00654B59">
        <w:rPr>
          <w:rFonts w:asciiTheme="minorHAnsi" w:hAnsiTheme="minorHAnsi"/>
          <w:b/>
        </w:rPr>
        <w:t xml:space="preserve">Method of Assessment: </w:t>
      </w:r>
      <w:r w:rsidR="005F3043" w:rsidRPr="00654B59">
        <w:rPr>
          <w:rFonts w:asciiTheme="minorHAnsi" w:hAnsiTheme="minorHAnsi"/>
          <w:b/>
        </w:rPr>
        <w:tab/>
      </w:r>
      <w:r w:rsidR="005F3043" w:rsidRPr="00654B59">
        <w:rPr>
          <w:rFonts w:asciiTheme="minorHAnsi" w:hAnsiTheme="minorHAnsi"/>
        </w:rPr>
        <w:t xml:space="preserve">Number </w:t>
      </w:r>
      <w:r w:rsidR="008007FA" w:rsidRPr="00654B59">
        <w:rPr>
          <w:rFonts w:asciiTheme="minorHAnsi" w:hAnsiTheme="minorHAnsi"/>
        </w:rPr>
        <w:t xml:space="preserve">of </w:t>
      </w:r>
      <w:r w:rsidR="00EB6D9C" w:rsidRPr="00654B59">
        <w:rPr>
          <w:rFonts w:asciiTheme="minorHAnsi" w:hAnsiTheme="minorHAnsi"/>
        </w:rPr>
        <w:t xml:space="preserve">students and community members who </w:t>
      </w:r>
      <w:r w:rsidR="00D95CA1" w:rsidRPr="00654B59">
        <w:rPr>
          <w:rFonts w:asciiTheme="minorHAnsi" w:hAnsiTheme="minorHAnsi"/>
        </w:rPr>
        <w:t xml:space="preserve">apply for and </w:t>
      </w:r>
      <w:r w:rsidR="00EB6D9C" w:rsidRPr="00654B59">
        <w:rPr>
          <w:rFonts w:asciiTheme="minorHAnsi" w:hAnsiTheme="minorHAnsi"/>
        </w:rPr>
        <w:t xml:space="preserve">achieve employment. </w:t>
      </w:r>
    </w:p>
    <w:p w14:paraId="7341B538" w14:textId="77777777" w:rsidR="00EB6D9C" w:rsidRPr="00654B59" w:rsidRDefault="00EB6D9C" w:rsidP="004E71B8">
      <w:pPr>
        <w:rPr>
          <w:rFonts w:asciiTheme="minorHAnsi" w:hAnsiTheme="minorHAnsi"/>
        </w:rPr>
      </w:pPr>
    </w:p>
    <w:p w14:paraId="3AD22C71" w14:textId="77777777" w:rsidR="004E71B8" w:rsidRPr="00654B59" w:rsidRDefault="004E71B8" w:rsidP="004E71B8">
      <w:pPr>
        <w:rPr>
          <w:rFonts w:asciiTheme="minorHAnsi" w:hAnsiTheme="minorHAnsi"/>
          <w:b/>
        </w:rPr>
      </w:pPr>
      <w:r w:rsidRPr="00654B59">
        <w:rPr>
          <w:rFonts w:asciiTheme="minorHAnsi" w:hAnsiTheme="minorHAnsi"/>
          <w:b/>
        </w:rPr>
        <w:t xml:space="preserve">Additional Funding Request:  </w:t>
      </w:r>
      <w:r w:rsidR="00EB6D9C" w:rsidRPr="00654B59">
        <w:rPr>
          <w:rFonts w:asciiTheme="minorHAnsi" w:hAnsiTheme="minorHAnsi"/>
        </w:rPr>
        <w:t>None</w:t>
      </w:r>
    </w:p>
    <w:p w14:paraId="2BFFB1B6" w14:textId="77777777" w:rsidR="00510D64" w:rsidRPr="00654B59" w:rsidRDefault="00510D64" w:rsidP="004E71B8">
      <w:pPr>
        <w:rPr>
          <w:rFonts w:asciiTheme="minorHAnsi" w:hAnsiTheme="minorHAnsi"/>
          <w:b/>
        </w:rPr>
      </w:pPr>
    </w:p>
    <w:p w14:paraId="0B51519C" w14:textId="77777777" w:rsidR="00475C17" w:rsidRPr="00654B59" w:rsidRDefault="00475C17" w:rsidP="004E71B8">
      <w:pPr>
        <w:rPr>
          <w:rFonts w:asciiTheme="minorHAnsi" w:hAnsiTheme="minorHAnsi"/>
          <w:b/>
        </w:rPr>
      </w:pPr>
    </w:p>
    <w:p w14:paraId="49B493E1" w14:textId="3E6B6BE8" w:rsidR="00BF4D58" w:rsidRPr="00654B59" w:rsidRDefault="00BF4D58" w:rsidP="008B4E91">
      <w:pPr>
        <w:rPr>
          <w:rFonts w:asciiTheme="minorHAnsi" w:hAnsiTheme="minorHAnsi"/>
          <w:b/>
        </w:rPr>
      </w:pPr>
      <w:r w:rsidRPr="00654B59">
        <w:rPr>
          <w:rFonts w:asciiTheme="minorHAnsi" w:hAnsiTheme="minorHAnsi"/>
          <w:b/>
        </w:rPr>
        <w:t xml:space="preserve">Unit Goals </w:t>
      </w:r>
      <w:r w:rsidR="004A7013">
        <w:rPr>
          <w:rFonts w:asciiTheme="minorHAnsi" w:hAnsiTheme="minorHAnsi"/>
          <w:b/>
        </w:rPr>
        <w:t>2022-2023</w:t>
      </w:r>
    </w:p>
    <w:p w14:paraId="2F9A0025" w14:textId="77777777" w:rsidR="00EB6D9C" w:rsidRPr="00654B59" w:rsidRDefault="00EB6D9C" w:rsidP="008B4E91">
      <w:pPr>
        <w:rPr>
          <w:rFonts w:asciiTheme="minorHAnsi" w:hAnsiTheme="minorHAnsi"/>
          <w:b/>
        </w:rPr>
      </w:pPr>
    </w:p>
    <w:p w14:paraId="42046A60" w14:textId="77777777" w:rsidR="00EB6D9C" w:rsidRPr="00654B59" w:rsidRDefault="00EB6D9C" w:rsidP="00EB6D9C">
      <w:pPr>
        <w:rPr>
          <w:rFonts w:asciiTheme="minorHAnsi" w:hAnsiTheme="minorHAnsi"/>
        </w:rPr>
      </w:pPr>
      <w:r w:rsidRPr="00654B59">
        <w:rPr>
          <w:rFonts w:asciiTheme="minorHAnsi" w:hAnsiTheme="minorHAnsi"/>
          <w:b/>
        </w:rPr>
        <w:t xml:space="preserve">Goal 1: </w:t>
      </w:r>
      <w:r w:rsidRPr="00654B59">
        <w:rPr>
          <w:rFonts w:asciiTheme="minorHAnsi" w:hAnsiTheme="minorHAnsi"/>
        </w:rPr>
        <w:t>Jefferson State will promote access to career exploration and job p</w:t>
      </w:r>
      <w:r w:rsidR="00BA3CF4">
        <w:rPr>
          <w:rFonts w:asciiTheme="minorHAnsi" w:hAnsiTheme="minorHAnsi"/>
        </w:rPr>
        <w:t>lacement resources for students</w:t>
      </w:r>
      <w:r w:rsidRPr="00654B59">
        <w:rPr>
          <w:rFonts w:asciiTheme="minorHAnsi" w:hAnsiTheme="minorHAnsi"/>
        </w:rPr>
        <w:t>.</w:t>
      </w:r>
    </w:p>
    <w:p w14:paraId="3E71C409" w14:textId="77777777" w:rsidR="00EB6D9C" w:rsidRPr="00654B59" w:rsidRDefault="00EB6D9C" w:rsidP="00EB6D9C">
      <w:pPr>
        <w:rPr>
          <w:rFonts w:asciiTheme="minorHAnsi" w:hAnsiTheme="minorHAnsi"/>
          <w:b/>
        </w:rPr>
      </w:pPr>
    </w:p>
    <w:p w14:paraId="2D7A5AF9" w14:textId="77777777" w:rsidR="00EB6D9C" w:rsidRPr="00654B59" w:rsidRDefault="00EB6D9C" w:rsidP="00EB6D9C">
      <w:pPr>
        <w:ind w:left="2880" w:hanging="2880"/>
        <w:rPr>
          <w:rFonts w:asciiTheme="minorHAnsi" w:hAnsiTheme="minorHAnsi"/>
          <w:b/>
        </w:rPr>
      </w:pPr>
      <w:r w:rsidRPr="00654B59">
        <w:rPr>
          <w:rFonts w:asciiTheme="minorHAnsi" w:hAnsiTheme="minorHAnsi"/>
          <w:b/>
        </w:rPr>
        <w:t>Measurable Objective:</w:t>
      </w:r>
      <w:r w:rsidRPr="00654B59">
        <w:rPr>
          <w:rFonts w:asciiTheme="minorHAnsi" w:hAnsiTheme="minorHAnsi"/>
          <w:b/>
        </w:rPr>
        <w:tab/>
      </w:r>
      <w:r w:rsidRPr="00654B59">
        <w:rPr>
          <w:rFonts w:asciiTheme="minorHAnsi" w:hAnsiTheme="minorHAnsi"/>
        </w:rPr>
        <w:t>Students will utilize resources to explore career options</w:t>
      </w:r>
      <w:r w:rsidRPr="00654B59">
        <w:rPr>
          <w:rFonts w:asciiTheme="minorHAnsi" w:hAnsiTheme="minorHAnsi"/>
          <w:b/>
        </w:rPr>
        <w:t xml:space="preserve"> </w:t>
      </w:r>
      <w:r w:rsidRPr="00654B59">
        <w:rPr>
          <w:rFonts w:asciiTheme="minorHAnsi" w:hAnsiTheme="minorHAnsi"/>
        </w:rPr>
        <w:t>and</w:t>
      </w:r>
      <w:r w:rsidRPr="00654B59">
        <w:rPr>
          <w:rFonts w:asciiTheme="minorHAnsi" w:hAnsiTheme="minorHAnsi"/>
          <w:b/>
        </w:rPr>
        <w:t xml:space="preserve"> </w:t>
      </w:r>
      <w:r w:rsidRPr="00654B59">
        <w:rPr>
          <w:rFonts w:asciiTheme="minorHAnsi" w:hAnsiTheme="minorHAnsi"/>
        </w:rPr>
        <w:t>improve their</w:t>
      </w:r>
      <w:r w:rsidRPr="00654B59">
        <w:rPr>
          <w:rFonts w:asciiTheme="minorHAnsi" w:hAnsiTheme="minorHAnsi"/>
          <w:b/>
        </w:rPr>
        <w:t xml:space="preserve"> </w:t>
      </w:r>
      <w:r w:rsidRPr="00654B59">
        <w:rPr>
          <w:rFonts w:asciiTheme="minorHAnsi" w:hAnsiTheme="minorHAnsi"/>
        </w:rPr>
        <w:t>job readiness.</w:t>
      </w:r>
      <w:r w:rsidRPr="00654B59">
        <w:rPr>
          <w:rFonts w:asciiTheme="minorHAnsi" w:hAnsiTheme="minorHAnsi"/>
          <w:b/>
        </w:rPr>
        <w:t xml:space="preserve"> </w:t>
      </w:r>
    </w:p>
    <w:p w14:paraId="4A00C3CB" w14:textId="77777777" w:rsidR="00EB6D9C" w:rsidRPr="00654B59" w:rsidRDefault="00EB6D9C" w:rsidP="00EB6D9C">
      <w:pPr>
        <w:rPr>
          <w:rFonts w:asciiTheme="minorHAnsi" w:hAnsiTheme="minorHAnsi"/>
          <w:b/>
        </w:rPr>
      </w:pPr>
    </w:p>
    <w:p w14:paraId="1A642B93" w14:textId="691C0B7D" w:rsidR="00EB6D9C" w:rsidRPr="00654B59" w:rsidRDefault="00EB6D9C" w:rsidP="00EB6D9C">
      <w:pPr>
        <w:rPr>
          <w:rFonts w:asciiTheme="minorHAnsi" w:hAnsiTheme="minorHAnsi"/>
          <w:b/>
        </w:rPr>
      </w:pPr>
      <w:r w:rsidRPr="00654B59">
        <w:rPr>
          <w:rFonts w:asciiTheme="minorHAnsi" w:hAnsiTheme="minorHAnsi"/>
          <w:b/>
        </w:rPr>
        <w:t xml:space="preserve">Method of Assessment: </w:t>
      </w:r>
      <w:r w:rsidRPr="00654B59">
        <w:rPr>
          <w:rFonts w:asciiTheme="minorHAnsi" w:hAnsiTheme="minorHAnsi"/>
          <w:b/>
        </w:rPr>
        <w:tab/>
        <w:t xml:space="preserve"> </w:t>
      </w:r>
      <w:r w:rsidRPr="00654B59">
        <w:rPr>
          <w:rFonts w:asciiTheme="minorHAnsi" w:hAnsiTheme="minorHAnsi"/>
        </w:rPr>
        <w:t xml:space="preserve">Number of </w:t>
      </w:r>
      <w:r w:rsidR="008B1BA5" w:rsidRPr="00654B59">
        <w:rPr>
          <w:rFonts w:asciiTheme="minorHAnsi" w:hAnsiTheme="minorHAnsi"/>
        </w:rPr>
        <w:t xml:space="preserve">students who utilize the One Stop Career Center for career assistance in person, via email, </w:t>
      </w:r>
      <w:r w:rsidR="009D6E31">
        <w:rPr>
          <w:rFonts w:asciiTheme="minorHAnsi" w:hAnsiTheme="minorHAnsi"/>
        </w:rPr>
        <w:t xml:space="preserve">remotely, </w:t>
      </w:r>
      <w:r w:rsidR="008B1BA5" w:rsidRPr="00654B59">
        <w:rPr>
          <w:rFonts w:asciiTheme="minorHAnsi" w:hAnsiTheme="minorHAnsi"/>
        </w:rPr>
        <w:t>or via the Center’s website.</w:t>
      </w:r>
    </w:p>
    <w:p w14:paraId="0FE85E4D" w14:textId="77777777" w:rsidR="00EB6D9C" w:rsidRPr="00654B59" w:rsidRDefault="00EB6D9C" w:rsidP="00EB6D9C">
      <w:pPr>
        <w:rPr>
          <w:rFonts w:asciiTheme="minorHAnsi" w:hAnsiTheme="minorHAnsi"/>
          <w:b/>
        </w:rPr>
      </w:pPr>
    </w:p>
    <w:p w14:paraId="607676C7" w14:textId="77777777" w:rsidR="00EB6D9C" w:rsidRPr="00654B59" w:rsidRDefault="00EB6D9C" w:rsidP="00EB6D9C">
      <w:pPr>
        <w:rPr>
          <w:rFonts w:asciiTheme="minorHAnsi" w:hAnsiTheme="minorHAnsi"/>
        </w:rPr>
      </w:pPr>
      <w:r w:rsidRPr="00654B59">
        <w:rPr>
          <w:rFonts w:asciiTheme="minorHAnsi" w:hAnsiTheme="minorHAnsi"/>
          <w:b/>
        </w:rPr>
        <w:t xml:space="preserve">Additional Funding Request:  </w:t>
      </w:r>
      <w:r w:rsidRPr="00654B59">
        <w:rPr>
          <w:rFonts w:asciiTheme="minorHAnsi" w:hAnsiTheme="minorHAnsi"/>
        </w:rPr>
        <w:t>None</w:t>
      </w:r>
    </w:p>
    <w:p w14:paraId="3BB7A315" w14:textId="77777777" w:rsidR="00EB6D9C" w:rsidRPr="00654B59" w:rsidRDefault="00EB6D9C" w:rsidP="00EB6D9C">
      <w:pPr>
        <w:rPr>
          <w:rFonts w:asciiTheme="minorHAnsi" w:hAnsiTheme="minorHAnsi"/>
        </w:rPr>
      </w:pPr>
    </w:p>
    <w:p w14:paraId="0EF840F6" w14:textId="77777777" w:rsidR="00EB6D9C" w:rsidRPr="00654B59" w:rsidRDefault="00EB6D9C" w:rsidP="00EB6D9C">
      <w:pPr>
        <w:rPr>
          <w:rFonts w:asciiTheme="minorHAnsi" w:hAnsiTheme="minorHAnsi"/>
        </w:rPr>
      </w:pPr>
      <w:r w:rsidRPr="00654B59">
        <w:rPr>
          <w:rFonts w:asciiTheme="minorHAnsi" w:hAnsiTheme="minorHAnsi"/>
          <w:b/>
        </w:rPr>
        <w:t>Goal 2:</w:t>
      </w:r>
      <w:r w:rsidRPr="00654B59">
        <w:rPr>
          <w:rFonts w:asciiTheme="minorHAnsi" w:hAnsiTheme="minorHAnsi"/>
          <w:b/>
        </w:rPr>
        <w:tab/>
      </w:r>
      <w:r w:rsidRPr="00654B59">
        <w:rPr>
          <w:rFonts w:asciiTheme="minorHAnsi" w:hAnsiTheme="minorHAnsi"/>
        </w:rPr>
        <w:t xml:space="preserve"> Jefferson State will promote achievement of employment for students and community members.</w:t>
      </w:r>
    </w:p>
    <w:p w14:paraId="64E0D928" w14:textId="77777777" w:rsidR="00EB6D9C" w:rsidRPr="00654B59" w:rsidRDefault="00EB6D9C" w:rsidP="00EB6D9C">
      <w:pPr>
        <w:ind w:left="2880" w:hanging="2880"/>
        <w:rPr>
          <w:rFonts w:asciiTheme="minorHAnsi" w:hAnsiTheme="minorHAnsi"/>
          <w:b/>
        </w:rPr>
      </w:pPr>
    </w:p>
    <w:p w14:paraId="20F7D1CA" w14:textId="77777777" w:rsidR="00EB6D9C" w:rsidRPr="00654B59" w:rsidRDefault="00EB6D9C" w:rsidP="00EB6D9C">
      <w:pPr>
        <w:ind w:left="2880" w:hanging="2880"/>
        <w:rPr>
          <w:rFonts w:asciiTheme="minorHAnsi" w:hAnsiTheme="minorHAnsi"/>
        </w:rPr>
      </w:pPr>
      <w:r w:rsidRPr="00654B59">
        <w:rPr>
          <w:rFonts w:asciiTheme="minorHAnsi" w:hAnsiTheme="minorHAnsi"/>
          <w:b/>
        </w:rPr>
        <w:t>Measurable Objective:</w:t>
      </w:r>
      <w:r w:rsidRPr="00654B59">
        <w:rPr>
          <w:rFonts w:asciiTheme="minorHAnsi" w:hAnsiTheme="minorHAnsi"/>
          <w:b/>
        </w:rPr>
        <w:tab/>
      </w:r>
      <w:r w:rsidRPr="00654B59">
        <w:rPr>
          <w:rFonts w:asciiTheme="minorHAnsi" w:hAnsiTheme="minorHAnsi"/>
        </w:rPr>
        <w:t>Students and community members will utilize online and print resources to apply for and achieve employment.</w:t>
      </w:r>
    </w:p>
    <w:p w14:paraId="5E37E854" w14:textId="77777777" w:rsidR="00EB6D9C" w:rsidRPr="00654B59" w:rsidRDefault="00EB6D9C" w:rsidP="00EB6D9C">
      <w:pPr>
        <w:rPr>
          <w:rFonts w:asciiTheme="minorHAnsi" w:hAnsiTheme="minorHAnsi"/>
          <w:b/>
        </w:rPr>
      </w:pPr>
    </w:p>
    <w:p w14:paraId="21D8D654" w14:textId="0BDE6D6C" w:rsidR="00EB6D9C" w:rsidRPr="00654B59" w:rsidRDefault="00EB6D9C" w:rsidP="00EB6D9C">
      <w:pPr>
        <w:rPr>
          <w:rFonts w:asciiTheme="minorHAnsi" w:hAnsiTheme="minorHAnsi"/>
        </w:rPr>
      </w:pPr>
      <w:r w:rsidRPr="00654B59">
        <w:rPr>
          <w:rFonts w:asciiTheme="minorHAnsi" w:hAnsiTheme="minorHAnsi"/>
          <w:b/>
        </w:rPr>
        <w:t xml:space="preserve">Method of Assessment: </w:t>
      </w:r>
      <w:r w:rsidRPr="00654B59">
        <w:rPr>
          <w:rFonts w:asciiTheme="minorHAnsi" w:hAnsiTheme="minorHAnsi"/>
          <w:b/>
        </w:rPr>
        <w:tab/>
      </w:r>
      <w:r w:rsidRPr="00654B59">
        <w:rPr>
          <w:rFonts w:asciiTheme="minorHAnsi" w:hAnsiTheme="minorHAnsi"/>
        </w:rPr>
        <w:t xml:space="preserve">Number of students and community members who </w:t>
      </w:r>
      <w:r w:rsidR="00D95CA1" w:rsidRPr="00654B59">
        <w:rPr>
          <w:rFonts w:asciiTheme="minorHAnsi" w:hAnsiTheme="minorHAnsi"/>
        </w:rPr>
        <w:t xml:space="preserve">apply for and </w:t>
      </w:r>
      <w:r w:rsidRPr="00654B59">
        <w:rPr>
          <w:rFonts w:asciiTheme="minorHAnsi" w:hAnsiTheme="minorHAnsi"/>
        </w:rPr>
        <w:t xml:space="preserve">achieve employment. </w:t>
      </w:r>
      <w:r w:rsidR="009D6E31">
        <w:rPr>
          <w:rFonts w:asciiTheme="minorHAnsi" w:hAnsiTheme="minorHAnsi"/>
        </w:rPr>
        <w:t xml:space="preserve">Number of individuals referred for enrollment into AE for skills training or skills upgrade. </w:t>
      </w:r>
    </w:p>
    <w:p w14:paraId="16A31901" w14:textId="77777777" w:rsidR="00EB6D9C" w:rsidRPr="00654B59" w:rsidRDefault="00EB6D9C" w:rsidP="00EB6D9C">
      <w:pPr>
        <w:rPr>
          <w:rFonts w:asciiTheme="minorHAnsi" w:hAnsiTheme="minorHAnsi"/>
        </w:rPr>
      </w:pPr>
    </w:p>
    <w:p w14:paraId="0A02EF98" w14:textId="77777777" w:rsidR="00EB6D9C" w:rsidRPr="00654B59" w:rsidRDefault="00EB6D9C" w:rsidP="00EB6D9C">
      <w:pPr>
        <w:rPr>
          <w:rFonts w:asciiTheme="minorHAnsi" w:hAnsiTheme="minorHAnsi"/>
          <w:b/>
        </w:rPr>
      </w:pPr>
      <w:r w:rsidRPr="00654B59">
        <w:rPr>
          <w:rFonts w:asciiTheme="minorHAnsi" w:hAnsiTheme="minorHAnsi"/>
          <w:b/>
        </w:rPr>
        <w:t xml:space="preserve">Additional Funding Request:  </w:t>
      </w:r>
      <w:r w:rsidRPr="00654B59">
        <w:rPr>
          <w:rFonts w:asciiTheme="minorHAnsi" w:hAnsiTheme="minorHAnsi"/>
        </w:rPr>
        <w:t>None</w:t>
      </w:r>
    </w:p>
    <w:sectPr w:rsidR="00EB6D9C" w:rsidRPr="00654B59" w:rsidSect="003A6192">
      <w:footerReference w:type="even" r:id="rId7"/>
      <w:footerReference w:type="default" r:id="rId8"/>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8BB8F" w14:textId="77777777" w:rsidR="00F86766" w:rsidRDefault="00F86766">
      <w:r>
        <w:separator/>
      </w:r>
    </w:p>
  </w:endnote>
  <w:endnote w:type="continuationSeparator" w:id="0">
    <w:p w14:paraId="17402C00" w14:textId="77777777" w:rsidR="00F86766" w:rsidRDefault="00F8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E61C" w14:textId="77777777" w:rsidR="00961678" w:rsidRDefault="00464D5C" w:rsidP="00DC0247">
    <w:pPr>
      <w:pStyle w:val="Footer"/>
      <w:framePr w:wrap="around" w:vAnchor="text" w:hAnchor="margin" w:xAlign="right" w:y="1"/>
      <w:rPr>
        <w:rStyle w:val="PageNumber"/>
      </w:rPr>
    </w:pPr>
    <w:r>
      <w:rPr>
        <w:rStyle w:val="PageNumber"/>
      </w:rPr>
      <w:fldChar w:fldCharType="begin"/>
    </w:r>
    <w:r w:rsidR="00961678">
      <w:rPr>
        <w:rStyle w:val="PageNumber"/>
      </w:rPr>
      <w:instrText xml:space="preserve">PAGE  </w:instrText>
    </w:r>
    <w:r>
      <w:rPr>
        <w:rStyle w:val="PageNumber"/>
      </w:rPr>
      <w:fldChar w:fldCharType="end"/>
    </w:r>
  </w:p>
  <w:p w14:paraId="0C3886E8" w14:textId="77777777" w:rsidR="00961678" w:rsidRDefault="00961678" w:rsidP="00A84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361C" w14:textId="77777777" w:rsidR="00961678" w:rsidRDefault="00464D5C" w:rsidP="00DC0247">
    <w:pPr>
      <w:pStyle w:val="Footer"/>
      <w:framePr w:wrap="around" w:vAnchor="text" w:hAnchor="margin" w:xAlign="right" w:y="1"/>
      <w:rPr>
        <w:rStyle w:val="PageNumber"/>
      </w:rPr>
    </w:pPr>
    <w:r>
      <w:rPr>
        <w:rStyle w:val="PageNumber"/>
      </w:rPr>
      <w:fldChar w:fldCharType="begin"/>
    </w:r>
    <w:r w:rsidR="00961678">
      <w:rPr>
        <w:rStyle w:val="PageNumber"/>
      </w:rPr>
      <w:instrText xml:space="preserve">PAGE  </w:instrText>
    </w:r>
    <w:r>
      <w:rPr>
        <w:rStyle w:val="PageNumber"/>
      </w:rPr>
      <w:fldChar w:fldCharType="separate"/>
    </w:r>
    <w:r w:rsidR="00652047">
      <w:rPr>
        <w:rStyle w:val="PageNumber"/>
        <w:noProof/>
      </w:rPr>
      <w:t>7</w:t>
    </w:r>
    <w:r>
      <w:rPr>
        <w:rStyle w:val="PageNumber"/>
      </w:rPr>
      <w:fldChar w:fldCharType="end"/>
    </w:r>
  </w:p>
  <w:p w14:paraId="170FB21B" w14:textId="77777777" w:rsidR="00961678" w:rsidRDefault="00961678" w:rsidP="00A84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078CB" w14:textId="77777777" w:rsidR="00F86766" w:rsidRDefault="00F86766">
      <w:r>
        <w:separator/>
      </w:r>
    </w:p>
  </w:footnote>
  <w:footnote w:type="continuationSeparator" w:id="0">
    <w:p w14:paraId="6E96EC6B" w14:textId="77777777" w:rsidR="00F86766" w:rsidRDefault="00F8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289"/>
    <w:multiLevelType w:val="hybridMultilevel"/>
    <w:tmpl w:val="AB266F92"/>
    <w:lvl w:ilvl="0" w:tplc="D20491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F78CC"/>
    <w:multiLevelType w:val="multilevel"/>
    <w:tmpl w:val="199E4BE6"/>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5900B6"/>
    <w:multiLevelType w:val="hybridMultilevel"/>
    <w:tmpl w:val="CC985A26"/>
    <w:lvl w:ilvl="0" w:tplc="4328A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10785"/>
    <w:multiLevelType w:val="multilevel"/>
    <w:tmpl w:val="199E4BE6"/>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74D0F"/>
    <w:multiLevelType w:val="multilevel"/>
    <w:tmpl w:val="F18E83B0"/>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2847D4"/>
    <w:multiLevelType w:val="hybridMultilevel"/>
    <w:tmpl w:val="296E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24EB4"/>
    <w:multiLevelType w:val="hybridMultilevel"/>
    <w:tmpl w:val="D1BEE09E"/>
    <w:lvl w:ilvl="0" w:tplc="1A00C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201C9"/>
    <w:multiLevelType w:val="hybridMultilevel"/>
    <w:tmpl w:val="37E837AA"/>
    <w:lvl w:ilvl="0" w:tplc="866446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744F42"/>
    <w:multiLevelType w:val="hybridMultilevel"/>
    <w:tmpl w:val="2C5C25EE"/>
    <w:lvl w:ilvl="0" w:tplc="3006A2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D03AE1"/>
    <w:multiLevelType w:val="hybridMultilevel"/>
    <w:tmpl w:val="8D6A9EF4"/>
    <w:lvl w:ilvl="0" w:tplc="B87E4D8C">
      <w:start w:val="1"/>
      <w:numFmt w:val="decimal"/>
      <w:lvlText w:val="%1."/>
      <w:lvlJc w:val="left"/>
      <w:pPr>
        <w:ind w:left="1443" w:hanging="360"/>
      </w:pPr>
      <w:rPr>
        <w:rFonts w:hint="default"/>
        <w:b w:val="0"/>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15:restartNumberingAfterBreak="0">
    <w:nsid w:val="569B2E2A"/>
    <w:multiLevelType w:val="hybridMultilevel"/>
    <w:tmpl w:val="062E600E"/>
    <w:lvl w:ilvl="0" w:tplc="F3A6E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461E"/>
    <w:multiLevelType w:val="hybridMultilevel"/>
    <w:tmpl w:val="42E85254"/>
    <w:lvl w:ilvl="0" w:tplc="AD620B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814265"/>
    <w:multiLevelType w:val="hybridMultilevel"/>
    <w:tmpl w:val="8CFC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C0A9F"/>
    <w:multiLevelType w:val="hybridMultilevel"/>
    <w:tmpl w:val="38C0A862"/>
    <w:lvl w:ilvl="0" w:tplc="B87E4D8C">
      <w:start w:val="1"/>
      <w:numFmt w:val="decimal"/>
      <w:lvlText w:val="%1."/>
      <w:lvlJc w:val="left"/>
      <w:pPr>
        <w:ind w:left="14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1574B"/>
    <w:multiLevelType w:val="hybridMultilevel"/>
    <w:tmpl w:val="8966AA12"/>
    <w:lvl w:ilvl="0" w:tplc="21D8B7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053BAE"/>
    <w:multiLevelType w:val="hybridMultilevel"/>
    <w:tmpl w:val="4C5489BE"/>
    <w:lvl w:ilvl="0" w:tplc="BEB848E4">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0"/>
  </w:num>
  <w:num w:numId="4">
    <w:abstractNumId w:val="7"/>
  </w:num>
  <w:num w:numId="5">
    <w:abstractNumId w:val="6"/>
  </w:num>
  <w:num w:numId="6">
    <w:abstractNumId w:val="9"/>
  </w:num>
  <w:num w:numId="7">
    <w:abstractNumId w:val="15"/>
  </w:num>
  <w:num w:numId="8">
    <w:abstractNumId w:val="2"/>
  </w:num>
  <w:num w:numId="9">
    <w:abstractNumId w:val="11"/>
  </w:num>
  <w:num w:numId="10">
    <w:abstractNumId w:val="4"/>
  </w:num>
  <w:num w:numId="11">
    <w:abstractNumId w:val="13"/>
  </w:num>
  <w:num w:numId="12">
    <w:abstractNumId w:val="1"/>
  </w:num>
  <w:num w:numId="13">
    <w:abstractNumId w:val="5"/>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99"/>
    <w:rsid w:val="000028EE"/>
    <w:rsid w:val="00014586"/>
    <w:rsid w:val="000204CF"/>
    <w:rsid w:val="00022968"/>
    <w:rsid w:val="00025236"/>
    <w:rsid w:val="00025E0D"/>
    <w:rsid w:val="00027EA0"/>
    <w:rsid w:val="000358FF"/>
    <w:rsid w:val="00036BF8"/>
    <w:rsid w:val="000410B3"/>
    <w:rsid w:val="00047840"/>
    <w:rsid w:val="00064CCA"/>
    <w:rsid w:val="00065C64"/>
    <w:rsid w:val="00071D7E"/>
    <w:rsid w:val="00073311"/>
    <w:rsid w:val="00074D9C"/>
    <w:rsid w:val="000825A5"/>
    <w:rsid w:val="00086275"/>
    <w:rsid w:val="00087CA5"/>
    <w:rsid w:val="000A49B1"/>
    <w:rsid w:val="000A61DC"/>
    <w:rsid w:val="000B02B8"/>
    <w:rsid w:val="000B29B4"/>
    <w:rsid w:val="000C5695"/>
    <w:rsid w:val="000C7786"/>
    <w:rsid w:val="000D47D4"/>
    <w:rsid w:val="000E23A7"/>
    <w:rsid w:val="000E2D8E"/>
    <w:rsid w:val="000E408E"/>
    <w:rsid w:val="00107324"/>
    <w:rsid w:val="00125B6E"/>
    <w:rsid w:val="001301B1"/>
    <w:rsid w:val="001363D3"/>
    <w:rsid w:val="0014623D"/>
    <w:rsid w:val="0014647B"/>
    <w:rsid w:val="001475CF"/>
    <w:rsid w:val="00154587"/>
    <w:rsid w:val="001573F8"/>
    <w:rsid w:val="00163853"/>
    <w:rsid w:val="00166616"/>
    <w:rsid w:val="00173550"/>
    <w:rsid w:val="00173A2E"/>
    <w:rsid w:val="00181E89"/>
    <w:rsid w:val="00183B70"/>
    <w:rsid w:val="00195D10"/>
    <w:rsid w:val="001971AF"/>
    <w:rsid w:val="001A0139"/>
    <w:rsid w:val="001A1523"/>
    <w:rsid w:val="001A465A"/>
    <w:rsid w:val="001B785A"/>
    <w:rsid w:val="001C7DF6"/>
    <w:rsid w:val="001D0084"/>
    <w:rsid w:val="001E7268"/>
    <w:rsid w:val="001F1002"/>
    <w:rsid w:val="00205D49"/>
    <w:rsid w:val="002139F8"/>
    <w:rsid w:val="00221086"/>
    <w:rsid w:val="002227DF"/>
    <w:rsid w:val="002247A2"/>
    <w:rsid w:val="00240B33"/>
    <w:rsid w:val="00242444"/>
    <w:rsid w:val="00256211"/>
    <w:rsid w:val="00257D00"/>
    <w:rsid w:val="00261952"/>
    <w:rsid w:val="0026362F"/>
    <w:rsid w:val="00266585"/>
    <w:rsid w:val="002669BE"/>
    <w:rsid w:val="00267177"/>
    <w:rsid w:val="00275ADC"/>
    <w:rsid w:val="00282CD2"/>
    <w:rsid w:val="0028639B"/>
    <w:rsid w:val="002935D3"/>
    <w:rsid w:val="002A11F0"/>
    <w:rsid w:val="002A2E63"/>
    <w:rsid w:val="002B596B"/>
    <w:rsid w:val="002C131A"/>
    <w:rsid w:val="002D5265"/>
    <w:rsid w:val="002E1CD6"/>
    <w:rsid w:val="002F77E4"/>
    <w:rsid w:val="00302D73"/>
    <w:rsid w:val="003111A0"/>
    <w:rsid w:val="00315FBB"/>
    <w:rsid w:val="003247DE"/>
    <w:rsid w:val="0032655F"/>
    <w:rsid w:val="0033117B"/>
    <w:rsid w:val="00333FE0"/>
    <w:rsid w:val="00341009"/>
    <w:rsid w:val="00342F5A"/>
    <w:rsid w:val="00356E85"/>
    <w:rsid w:val="0036136D"/>
    <w:rsid w:val="00376B85"/>
    <w:rsid w:val="00376E5E"/>
    <w:rsid w:val="003771AA"/>
    <w:rsid w:val="00377D79"/>
    <w:rsid w:val="003806EF"/>
    <w:rsid w:val="003816E2"/>
    <w:rsid w:val="003907F6"/>
    <w:rsid w:val="00390D70"/>
    <w:rsid w:val="00394648"/>
    <w:rsid w:val="00394C5B"/>
    <w:rsid w:val="00395192"/>
    <w:rsid w:val="00396D9C"/>
    <w:rsid w:val="003A6192"/>
    <w:rsid w:val="003B1720"/>
    <w:rsid w:val="003C1AF6"/>
    <w:rsid w:val="003C28F7"/>
    <w:rsid w:val="003C7C56"/>
    <w:rsid w:val="003D0D67"/>
    <w:rsid w:val="003D2C60"/>
    <w:rsid w:val="003E3274"/>
    <w:rsid w:val="003E48B4"/>
    <w:rsid w:val="003E6971"/>
    <w:rsid w:val="003F0DC8"/>
    <w:rsid w:val="003F5FE9"/>
    <w:rsid w:val="003F611B"/>
    <w:rsid w:val="004002D4"/>
    <w:rsid w:val="004013F1"/>
    <w:rsid w:val="00401DCD"/>
    <w:rsid w:val="004108CE"/>
    <w:rsid w:val="0041148A"/>
    <w:rsid w:val="004177BB"/>
    <w:rsid w:val="00421869"/>
    <w:rsid w:val="0042196F"/>
    <w:rsid w:val="0043226B"/>
    <w:rsid w:val="004329F2"/>
    <w:rsid w:val="0043502A"/>
    <w:rsid w:val="00436E16"/>
    <w:rsid w:val="00447977"/>
    <w:rsid w:val="00452B60"/>
    <w:rsid w:val="004552B8"/>
    <w:rsid w:val="00457069"/>
    <w:rsid w:val="0046104D"/>
    <w:rsid w:val="00461443"/>
    <w:rsid w:val="00464D5C"/>
    <w:rsid w:val="00466896"/>
    <w:rsid w:val="00467E70"/>
    <w:rsid w:val="00470145"/>
    <w:rsid w:val="00475C17"/>
    <w:rsid w:val="00481E57"/>
    <w:rsid w:val="004858B5"/>
    <w:rsid w:val="00486A0D"/>
    <w:rsid w:val="00490748"/>
    <w:rsid w:val="00493BB3"/>
    <w:rsid w:val="004A4FA9"/>
    <w:rsid w:val="004A7013"/>
    <w:rsid w:val="004B1381"/>
    <w:rsid w:val="004B1B6E"/>
    <w:rsid w:val="004C1D72"/>
    <w:rsid w:val="004C5034"/>
    <w:rsid w:val="004D01D5"/>
    <w:rsid w:val="004D17D1"/>
    <w:rsid w:val="004D47A8"/>
    <w:rsid w:val="004D4B13"/>
    <w:rsid w:val="004D6537"/>
    <w:rsid w:val="004E3122"/>
    <w:rsid w:val="004E5045"/>
    <w:rsid w:val="004E56C5"/>
    <w:rsid w:val="004E5A71"/>
    <w:rsid w:val="004E677F"/>
    <w:rsid w:val="004E71B8"/>
    <w:rsid w:val="004F5282"/>
    <w:rsid w:val="005004C4"/>
    <w:rsid w:val="00510D64"/>
    <w:rsid w:val="00513A27"/>
    <w:rsid w:val="00515AC3"/>
    <w:rsid w:val="00515B2D"/>
    <w:rsid w:val="005300FA"/>
    <w:rsid w:val="0053113B"/>
    <w:rsid w:val="00531FE2"/>
    <w:rsid w:val="0053770F"/>
    <w:rsid w:val="005411D1"/>
    <w:rsid w:val="00547B44"/>
    <w:rsid w:val="005512FD"/>
    <w:rsid w:val="005518FA"/>
    <w:rsid w:val="005544A6"/>
    <w:rsid w:val="00562D0A"/>
    <w:rsid w:val="00563093"/>
    <w:rsid w:val="00566B44"/>
    <w:rsid w:val="00566F0F"/>
    <w:rsid w:val="00574DA0"/>
    <w:rsid w:val="005803F3"/>
    <w:rsid w:val="00585161"/>
    <w:rsid w:val="005908DA"/>
    <w:rsid w:val="00592C31"/>
    <w:rsid w:val="00592F92"/>
    <w:rsid w:val="00597CF1"/>
    <w:rsid w:val="005A0A98"/>
    <w:rsid w:val="005A3459"/>
    <w:rsid w:val="005A7256"/>
    <w:rsid w:val="005C1AC0"/>
    <w:rsid w:val="005C1B2E"/>
    <w:rsid w:val="005C257A"/>
    <w:rsid w:val="005C28F7"/>
    <w:rsid w:val="005C4AA2"/>
    <w:rsid w:val="005C64F9"/>
    <w:rsid w:val="005C7480"/>
    <w:rsid w:val="005C7DFF"/>
    <w:rsid w:val="005D1402"/>
    <w:rsid w:val="005D508E"/>
    <w:rsid w:val="005E2894"/>
    <w:rsid w:val="005E28B7"/>
    <w:rsid w:val="005E74A4"/>
    <w:rsid w:val="005F3043"/>
    <w:rsid w:val="006022DB"/>
    <w:rsid w:val="00605526"/>
    <w:rsid w:val="00605AE2"/>
    <w:rsid w:val="00615462"/>
    <w:rsid w:val="00621619"/>
    <w:rsid w:val="00625210"/>
    <w:rsid w:val="00635590"/>
    <w:rsid w:val="00641792"/>
    <w:rsid w:val="00652047"/>
    <w:rsid w:val="0065287F"/>
    <w:rsid w:val="00654B59"/>
    <w:rsid w:val="00655099"/>
    <w:rsid w:val="00656E92"/>
    <w:rsid w:val="00662495"/>
    <w:rsid w:val="006725D6"/>
    <w:rsid w:val="00677F6A"/>
    <w:rsid w:val="00680CBB"/>
    <w:rsid w:val="006837D7"/>
    <w:rsid w:val="00684E57"/>
    <w:rsid w:val="006A1496"/>
    <w:rsid w:val="006A70E0"/>
    <w:rsid w:val="006B0D88"/>
    <w:rsid w:val="006B2465"/>
    <w:rsid w:val="006B4503"/>
    <w:rsid w:val="006D5B4E"/>
    <w:rsid w:val="006D5F7C"/>
    <w:rsid w:val="006D7E83"/>
    <w:rsid w:val="006E0738"/>
    <w:rsid w:val="006E499F"/>
    <w:rsid w:val="006E59FD"/>
    <w:rsid w:val="006E6C8C"/>
    <w:rsid w:val="006E77FA"/>
    <w:rsid w:val="006F354C"/>
    <w:rsid w:val="006F3CEC"/>
    <w:rsid w:val="006F61B5"/>
    <w:rsid w:val="006F77AE"/>
    <w:rsid w:val="0070693C"/>
    <w:rsid w:val="007206EC"/>
    <w:rsid w:val="00721114"/>
    <w:rsid w:val="00721E75"/>
    <w:rsid w:val="007315D7"/>
    <w:rsid w:val="007342B9"/>
    <w:rsid w:val="00747B3F"/>
    <w:rsid w:val="00750084"/>
    <w:rsid w:val="0075095E"/>
    <w:rsid w:val="00751B61"/>
    <w:rsid w:val="007520C3"/>
    <w:rsid w:val="00754067"/>
    <w:rsid w:val="00762726"/>
    <w:rsid w:val="00764D7C"/>
    <w:rsid w:val="00772952"/>
    <w:rsid w:val="007749A6"/>
    <w:rsid w:val="00775998"/>
    <w:rsid w:val="007845BC"/>
    <w:rsid w:val="00787532"/>
    <w:rsid w:val="00787B17"/>
    <w:rsid w:val="00792730"/>
    <w:rsid w:val="007B4C87"/>
    <w:rsid w:val="007B77E2"/>
    <w:rsid w:val="007C3176"/>
    <w:rsid w:val="007C7D7F"/>
    <w:rsid w:val="007D2F28"/>
    <w:rsid w:val="007D51C4"/>
    <w:rsid w:val="007D5C42"/>
    <w:rsid w:val="007E0697"/>
    <w:rsid w:val="007E4353"/>
    <w:rsid w:val="008007FA"/>
    <w:rsid w:val="00801759"/>
    <w:rsid w:val="008059D9"/>
    <w:rsid w:val="00816017"/>
    <w:rsid w:val="00821A2F"/>
    <w:rsid w:val="0082373C"/>
    <w:rsid w:val="00826D8E"/>
    <w:rsid w:val="008373DC"/>
    <w:rsid w:val="008409C4"/>
    <w:rsid w:val="00853F59"/>
    <w:rsid w:val="00863E0D"/>
    <w:rsid w:val="008711E9"/>
    <w:rsid w:val="00874006"/>
    <w:rsid w:val="00883A5D"/>
    <w:rsid w:val="00887672"/>
    <w:rsid w:val="008954F1"/>
    <w:rsid w:val="00895BB5"/>
    <w:rsid w:val="008962D5"/>
    <w:rsid w:val="00896463"/>
    <w:rsid w:val="0089791A"/>
    <w:rsid w:val="008A3B14"/>
    <w:rsid w:val="008A52C1"/>
    <w:rsid w:val="008B0977"/>
    <w:rsid w:val="008B1BA5"/>
    <w:rsid w:val="008B2C99"/>
    <w:rsid w:val="008B4E91"/>
    <w:rsid w:val="008C253E"/>
    <w:rsid w:val="008C4901"/>
    <w:rsid w:val="008C66CB"/>
    <w:rsid w:val="008C7560"/>
    <w:rsid w:val="008C7C31"/>
    <w:rsid w:val="008D551B"/>
    <w:rsid w:val="008D662A"/>
    <w:rsid w:val="009055A4"/>
    <w:rsid w:val="0090698D"/>
    <w:rsid w:val="009155AB"/>
    <w:rsid w:val="00922BD0"/>
    <w:rsid w:val="00924A00"/>
    <w:rsid w:val="00930503"/>
    <w:rsid w:val="009312C4"/>
    <w:rsid w:val="0093789B"/>
    <w:rsid w:val="00946333"/>
    <w:rsid w:val="00952E05"/>
    <w:rsid w:val="00961678"/>
    <w:rsid w:val="009619CC"/>
    <w:rsid w:val="00981EAF"/>
    <w:rsid w:val="00983E26"/>
    <w:rsid w:val="0098452D"/>
    <w:rsid w:val="009848C6"/>
    <w:rsid w:val="009A1404"/>
    <w:rsid w:val="009A7DA0"/>
    <w:rsid w:val="009B046E"/>
    <w:rsid w:val="009B4409"/>
    <w:rsid w:val="009C0F82"/>
    <w:rsid w:val="009C5172"/>
    <w:rsid w:val="009D3684"/>
    <w:rsid w:val="009D5E2F"/>
    <w:rsid w:val="009D6E31"/>
    <w:rsid w:val="009E04B9"/>
    <w:rsid w:val="009E252D"/>
    <w:rsid w:val="009F03B5"/>
    <w:rsid w:val="00A00710"/>
    <w:rsid w:val="00A01255"/>
    <w:rsid w:val="00A045DF"/>
    <w:rsid w:val="00A1095A"/>
    <w:rsid w:val="00A2109D"/>
    <w:rsid w:val="00A25C1E"/>
    <w:rsid w:val="00A3002B"/>
    <w:rsid w:val="00A42B01"/>
    <w:rsid w:val="00A433A4"/>
    <w:rsid w:val="00A44D9E"/>
    <w:rsid w:val="00A44F1A"/>
    <w:rsid w:val="00A535AA"/>
    <w:rsid w:val="00A84275"/>
    <w:rsid w:val="00A869CF"/>
    <w:rsid w:val="00A878F5"/>
    <w:rsid w:val="00AA28A6"/>
    <w:rsid w:val="00AB245C"/>
    <w:rsid w:val="00AB4D4E"/>
    <w:rsid w:val="00AC1A05"/>
    <w:rsid w:val="00AC3ABF"/>
    <w:rsid w:val="00AC3B6B"/>
    <w:rsid w:val="00AD022E"/>
    <w:rsid w:val="00AD0A56"/>
    <w:rsid w:val="00AD16F8"/>
    <w:rsid w:val="00AD216D"/>
    <w:rsid w:val="00AD317A"/>
    <w:rsid w:val="00AD74AD"/>
    <w:rsid w:val="00AE3BE5"/>
    <w:rsid w:val="00AE4ED0"/>
    <w:rsid w:val="00B00E46"/>
    <w:rsid w:val="00B03413"/>
    <w:rsid w:val="00B04F53"/>
    <w:rsid w:val="00B07D09"/>
    <w:rsid w:val="00B103D1"/>
    <w:rsid w:val="00B15778"/>
    <w:rsid w:val="00B17A99"/>
    <w:rsid w:val="00B17AD0"/>
    <w:rsid w:val="00B2026A"/>
    <w:rsid w:val="00B25826"/>
    <w:rsid w:val="00B41FB9"/>
    <w:rsid w:val="00B43780"/>
    <w:rsid w:val="00B45F14"/>
    <w:rsid w:val="00B55C1E"/>
    <w:rsid w:val="00B5670A"/>
    <w:rsid w:val="00B632F7"/>
    <w:rsid w:val="00B67EAF"/>
    <w:rsid w:val="00B70DFF"/>
    <w:rsid w:val="00B76BFB"/>
    <w:rsid w:val="00B910A1"/>
    <w:rsid w:val="00B933C9"/>
    <w:rsid w:val="00BA3CF4"/>
    <w:rsid w:val="00BA66AA"/>
    <w:rsid w:val="00BA72B0"/>
    <w:rsid w:val="00BB1942"/>
    <w:rsid w:val="00BC4798"/>
    <w:rsid w:val="00BD2B5F"/>
    <w:rsid w:val="00BD6663"/>
    <w:rsid w:val="00BF1014"/>
    <w:rsid w:val="00BF3769"/>
    <w:rsid w:val="00BF4AA0"/>
    <w:rsid w:val="00BF4D58"/>
    <w:rsid w:val="00BF66F3"/>
    <w:rsid w:val="00BF6F4E"/>
    <w:rsid w:val="00C000F6"/>
    <w:rsid w:val="00C05CC8"/>
    <w:rsid w:val="00C2656F"/>
    <w:rsid w:val="00C31D06"/>
    <w:rsid w:val="00C35C2D"/>
    <w:rsid w:val="00C44E58"/>
    <w:rsid w:val="00C502FA"/>
    <w:rsid w:val="00C55510"/>
    <w:rsid w:val="00C55A81"/>
    <w:rsid w:val="00C67316"/>
    <w:rsid w:val="00C70B98"/>
    <w:rsid w:val="00C81C82"/>
    <w:rsid w:val="00C87FB5"/>
    <w:rsid w:val="00C92FC4"/>
    <w:rsid w:val="00C938DF"/>
    <w:rsid w:val="00CA0DF4"/>
    <w:rsid w:val="00CA6BE0"/>
    <w:rsid w:val="00CB19C0"/>
    <w:rsid w:val="00CC5763"/>
    <w:rsid w:val="00CC7544"/>
    <w:rsid w:val="00CD0901"/>
    <w:rsid w:val="00CE3A1E"/>
    <w:rsid w:val="00CE4098"/>
    <w:rsid w:val="00CE5768"/>
    <w:rsid w:val="00CF1D8B"/>
    <w:rsid w:val="00D03FDC"/>
    <w:rsid w:val="00D063AB"/>
    <w:rsid w:val="00D07B8D"/>
    <w:rsid w:val="00D112AD"/>
    <w:rsid w:val="00D11340"/>
    <w:rsid w:val="00D205D2"/>
    <w:rsid w:val="00D25429"/>
    <w:rsid w:val="00D37843"/>
    <w:rsid w:val="00D40036"/>
    <w:rsid w:val="00D40EE8"/>
    <w:rsid w:val="00D43B71"/>
    <w:rsid w:val="00D52603"/>
    <w:rsid w:val="00D54AE1"/>
    <w:rsid w:val="00D54FCE"/>
    <w:rsid w:val="00D55471"/>
    <w:rsid w:val="00D61F8B"/>
    <w:rsid w:val="00D658BE"/>
    <w:rsid w:val="00D803E8"/>
    <w:rsid w:val="00D812BF"/>
    <w:rsid w:val="00D87BD0"/>
    <w:rsid w:val="00D95CA1"/>
    <w:rsid w:val="00DA34AE"/>
    <w:rsid w:val="00DB0E58"/>
    <w:rsid w:val="00DB25CD"/>
    <w:rsid w:val="00DB633D"/>
    <w:rsid w:val="00DC0247"/>
    <w:rsid w:val="00DC2A0A"/>
    <w:rsid w:val="00DC5456"/>
    <w:rsid w:val="00DC76A7"/>
    <w:rsid w:val="00DD424C"/>
    <w:rsid w:val="00DD574F"/>
    <w:rsid w:val="00DE3C14"/>
    <w:rsid w:val="00DF08B7"/>
    <w:rsid w:val="00DF5C07"/>
    <w:rsid w:val="00E114A9"/>
    <w:rsid w:val="00E13FA8"/>
    <w:rsid w:val="00E170FB"/>
    <w:rsid w:val="00E174C9"/>
    <w:rsid w:val="00E22960"/>
    <w:rsid w:val="00E2560C"/>
    <w:rsid w:val="00E32691"/>
    <w:rsid w:val="00E32E17"/>
    <w:rsid w:val="00E34E80"/>
    <w:rsid w:val="00E40381"/>
    <w:rsid w:val="00E41678"/>
    <w:rsid w:val="00E422EB"/>
    <w:rsid w:val="00E44117"/>
    <w:rsid w:val="00E44ACC"/>
    <w:rsid w:val="00E50904"/>
    <w:rsid w:val="00E52B36"/>
    <w:rsid w:val="00E539B1"/>
    <w:rsid w:val="00E6491D"/>
    <w:rsid w:val="00E72BD0"/>
    <w:rsid w:val="00E8054D"/>
    <w:rsid w:val="00E8150C"/>
    <w:rsid w:val="00E82A07"/>
    <w:rsid w:val="00E86B7C"/>
    <w:rsid w:val="00E920EF"/>
    <w:rsid w:val="00EB4A19"/>
    <w:rsid w:val="00EB67E2"/>
    <w:rsid w:val="00EB6D9C"/>
    <w:rsid w:val="00EC4BB9"/>
    <w:rsid w:val="00ED106A"/>
    <w:rsid w:val="00ED14C7"/>
    <w:rsid w:val="00EE5E58"/>
    <w:rsid w:val="00EF1103"/>
    <w:rsid w:val="00F01B77"/>
    <w:rsid w:val="00F03D65"/>
    <w:rsid w:val="00F241CB"/>
    <w:rsid w:val="00F30D2D"/>
    <w:rsid w:val="00F330DE"/>
    <w:rsid w:val="00F34EDF"/>
    <w:rsid w:val="00F441CC"/>
    <w:rsid w:val="00F4762B"/>
    <w:rsid w:val="00F47FA6"/>
    <w:rsid w:val="00F52C0B"/>
    <w:rsid w:val="00F71A40"/>
    <w:rsid w:val="00F728F4"/>
    <w:rsid w:val="00F826E1"/>
    <w:rsid w:val="00F84541"/>
    <w:rsid w:val="00F85C14"/>
    <w:rsid w:val="00F86766"/>
    <w:rsid w:val="00F9157C"/>
    <w:rsid w:val="00F96D36"/>
    <w:rsid w:val="00F96D60"/>
    <w:rsid w:val="00FA6D30"/>
    <w:rsid w:val="00FA7A8E"/>
    <w:rsid w:val="00FB3DD6"/>
    <w:rsid w:val="00FC2B7E"/>
    <w:rsid w:val="00FD0404"/>
    <w:rsid w:val="00FD12CA"/>
    <w:rsid w:val="00FD5890"/>
    <w:rsid w:val="00FD782C"/>
    <w:rsid w:val="00FE6206"/>
    <w:rsid w:val="00FF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CBEF972"/>
  <w15:docId w15:val="{7B0175BC-B1D6-4956-8608-79F43834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A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4275"/>
    <w:pPr>
      <w:tabs>
        <w:tab w:val="center" w:pos="4320"/>
        <w:tab w:val="right" w:pos="8640"/>
      </w:tabs>
    </w:pPr>
  </w:style>
  <w:style w:type="character" w:styleId="PageNumber">
    <w:name w:val="page number"/>
    <w:basedOn w:val="DefaultParagraphFont"/>
    <w:rsid w:val="00A84275"/>
  </w:style>
  <w:style w:type="table" w:styleId="TableGrid">
    <w:name w:val="Table Grid"/>
    <w:basedOn w:val="TableNormal"/>
    <w:rsid w:val="00D1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952"/>
    <w:rPr>
      <w:rFonts w:ascii="Tahoma" w:hAnsi="Tahoma"/>
      <w:sz w:val="16"/>
      <w:szCs w:val="16"/>
    </w:rPr>
  </w:style>
  <w:style w:type="character" w:customStyle="1" w:styleId="BalloonTextChar">
    <w:name w:val="Balloon Text Char"/>
    <w:link w:val="BalloonText"/>
    <w:rsid w:val="00261952"/>
    <w:rPr>
      <w:rFonts w:ascii="Tahoma" w:hAnsi="Tahoma" w:cs="Tahoma"/>
      <w:sz w:val="16"/>
      <w:szCs w:val="16"/>
    </w:rPr>
  </w:style>
  <w:style w:type="paragraph" w:styleId="ListParagraph">
    <w:name w:val="List Paragraph"/>
    <w:basedOn w:val="Normal"/>
    <w:uiPriority w:val="34"/>
    <w:qFormat/>
    <w:rsid w:val="00AA28A6"/>
    <w:pPr>
      <w:ind w:left="720"/>
    </w:pPr>
  </w:style>
  <w:style w:type="character" w:styleId="Emphasis">
    <w:name w:val="Emphasis"/>
    <w:basedOn w:val="DefaultParagraphFont"/>
    <w:qFormat/>
    <w:rsid w:val="00B20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7369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Unit Strategic Plan</vt:lpstr>
    </vt:vector>
  </TitlesOfParts>
  <Company>JSCC</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Strategic Plan</dc:title>
  <dc:creator>Mark J Bailey</dc:creator>
  <cp:lastModifiedBy>Lisa Kimble</cp:lastModifiedBy>
  <cp:revision>2</cp:revision>
  <cp:lastPrinted>2015-07-08T18:14:00Z</cp:lastPrinted>
  <dcterms:created xsi:type="dcterms:W3CDTF">2021-08-27T18:51:00Z</dcterms:created>
  <dcterms:modified xsi:type="dcterms:W3CDTF">2021-08-27T18:51:00Z</dcterms:modified>
</cp:coreProperties>
</file>