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863BE" w14:textId="77777777" w:rsidR="00420086" w:rsidRPr="00DE3D17" w:rsidRDefault="00420086" w:rsidP="00420086">
      <w:r w:rsidRPr="00DE3D17">
        <w:rPr>
          <w:noProof/>
        </w:rPr>
        <mc:AlternateContent>
          <mc:Choice Requires="wps">
            <w:drawing>
              <wp:anchor distT="0" distB="0" distL="114300" distR="114300" simplePos="0" relativeHeight="251659264" behindDoc="0" locked="0" layoutInCell="1" allowOverlap="1" wp14:anchorId="1D9DF4B2" wp14:editId="280B8CB3">
                <wp:simplePos x="0" y="0"/>
                <wp:positionH relativeFrom="column">
                  <wp:align>center</wp:align>
                </wp:positionH>
                <wp:positionV relativeFrom="paragraph">
                  <wp:posOffset>0</wp:posOffset>
                </wp:positionV>
                <wp:extent cx="4157980" cy="1403985"/>
                <wp:effectExtent l="0" t="0" r="1397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7951AF1C" w14:textId="77777777" w:rsidR="00F11711" w:rsidRPr="00CB08C4" w:rsidRDefault="00F11711" w:rsidP="00420086">
                            <w:pPr>
                              <w:jc w:val="center"/>
                              <w:rPr>
                                <w:b/>
                                <w:sz w:val="24"/>
                                <w:szCs w:val="24"/>
                              </w:rPr>
                            </w:pPr>
                            <w:r w:rsidRPr="00CB08C4">
                              <w:rPr>
                                <w:b/>
                                <w:sz w:val="24"/>
                                <w:szCs w:val="24"/>
                              </w:rPr>
                              <w:t>Unit Strategic Plan</w:t>
                            </w:r>
                          </w:p>
                          <w:p w14:paraId="4D65723C" w14:textId="67EF11FB" w:rsidR="00F11711" w:rsidRPr="00CB08C4" w:rsidRDefault="00F11711" w:rsidP="00420086">
                            <w:pPr>
                              <w:jc w:val="center"/>
                              <w:rPr>
                                <w:b/>
                                <w:sz w:val="24"/>
                                <w:szCs w:val="24"/>
                              </w:rPr>
                            </w:pPr>
                            <w:r w:rsidRPr="00CB08C4">
                              <w:rPr>
                                <w:b/>
                                <w:sz w:val="24"/>
                                <w:szCs w:val="24"/>
                              </w:rPr>
                              <w:t>2021- 2023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7951AF1C" w14:textId="77777777" w:rsidR="00F11711" w:rsidRPr="00CB08C4" w:rsidRDefault="00F11711" w:rsidP="00420086">
                      <w:pPr>
                        <w:jc w:val="center"/>
                        <w:rPr>
                          <w:b/>
                          <w:sz w:val="24"/>
                          <w:szCs w:val="24"/>
                        </w:rPr>
                      </w:pPr>
                      <w:r w:rsidRPr="00CB08C4">
                        <w:rPr>
                          <w:b/>
                          <w:sz w:val="24"/>
                          <w:szCs w:val="24"/>
                        </w:rPr>
                        <w:t>Unit Strategic Plan</w:t>
                      </w:r>
                    </w:p>
                    <w:p w14:paraId="4D65723C" w14:textId="67EF11FB" w:rsidR="00F11711" w:rsidRPr="00CB08C4" w:rsidRDefault="00F11711" w:rsidP="00420086">
                      <w:pPr>
                        <w:jc w:val="center"/>
                        <w:rPr>
                          <w:b/>
                          <w:sz w:val="24"/>
                          <w:szCs w:val="24"/>
                        </w:rPr>
                      </w:pPr>
                      <w:r w:rsidRPr="00CB08C4">
                        <w:rPr>
                          <w:b/>
                          <w:sz w:val="24"/>
                          <w:szCs w:val="24"/>
                        </w:rPr>
                        <w:t>2021- 2023</w:t>
                      </w:r>
                    </w:p>
                  </w:txbxContent>
                </v:textbox>
              </v:shape>
            </w:pict>
          </mc:Fallback>
        </mc:AlternateContent>
      </w:r>
    </w:p>
    <w:p w14:paraId="690EFE3E" w14:textId="77777777" w:rsidR="00420086" w:rsidRPr="00DE3D17" w:rsidRDefault="00420086" w:rsidP="00420086"/>
    <w:p w14:paraId="6D5C2495" w14:textId="77777777" w:rsidR="00420086" w:rsidRPr="00DE3D17" w:rsidRDefault="00420086" w:rsidP="00420086"/>
    <w:p w14:paraId="63EEB10D" w14:textId="18A27320" w:rsidR="00420086" w:rsidRPr="00CB08C4" w:rsidRDefault="00420086" w:rsidP="00C93F55">
      <w:pPr>
        <w:spacing w:after="480" w:line="240" w:lineRule="auto"/>
        <w:rPr>
          <w:rFonts w:ascii="Times New Roman" w:hAnsi="Times New Roman" w:cs="Times New Roman"/>
          <w:sz w:val="24"/>
          <w:szCs w:val="24"/>
        </w:rPr>
      </w:pPr>
      <w:r w:rsidRPr="00CB08C4">
        <w:rPr>
          <w:rFonts w:ascii="Times New Roman" w:hAnsi="Times New Roman" w:cs="Times New Roman"/>
          <w:sz w:val="24"/>
          <w:szCs w:val="24"/>
        </w:rPr>
        <w:t>Every two years, during spring semester, programs/departments/service units are asked to develop Unit Strategic Plans. These plans need to be closely aligned with the Institutional Action Priorities</w:t>
      </w:r>
      <w:r w:rsidR="00C664F5" w:rsidRPr="00CB08C4">
        <w:rPr>
          <w:rFonts w:ascii="Times New Roman" w:hAnsi="Times New Roman" w:cs="Times New Roman"/>
          <w:sz w:val="24"/>
          <w:szCs w:val="24"/>
        </w:rPr>
        <w:t xml:space="preserve">, the College’s </w:t>
      </w:r>
      <w:r w:rsidR="008D5A54" w:rsidRPr="00CB08C4">
        <w:rPr>
          <w:rFonts w:ascii="Times New Roman" w:hAnsi="Times New Roman" w:cs="Times New Roman"/>
          <w:sz w:val="24"/>
          <w:szCs w:val="24"/>
        </w:rPr>
        <w:t>Long-Range</w:t>
      </w:r>
      <w:r w:rsidR="00C664F5" w:rsidRPr="00CB08C4">
        <w:rPr>
          <w:rFonts w:ascii="Times New Roman" w:hAnsi="Times New Roman" w:cs="Times New Roman"/>
          <w:sz w:val="24"/>
          <w:szCs w:val="24"/>
        </w:rPr>
        <w:t xml:space="preserve"> Goals,</w:t>
      </w:r>
      <w:r w:rsidRPr="00CB08C4">
        <w:rPr>
          <w:rFonts w:ascii="Times New Roman" w:hAnsi="Times New Roman" w:cs="Times New Roman"/>
          <w:sz w:val="24"/>
          <w:szCs w:val="24"/>
        </w:rPr>
        <w:t xml:space="preserve"> and the College</w:t>
      </w:r>
      <w:r w:rsidR="00481035" w:rsidRPr="00CB08C4">
        <w:rPr>
          <w:rFonts w:ascii="Times New Roman" w:hAnsi="Times New Roman" w:cs="Times New Roman"/>
          <w:sz w:val="24"/>
          <w:szCs w:val="24"/>
        </w:rPr>
        <w:t xml:space="preserve">’s </w:t>
      </w:r>
      <w:r w:rsidR="000A7431" w:rsidRPr="00CB08C4">
        <w:rPr>
          <w:rFonts w:ascii="Times New Roman" w:hAnsi="Times New Roman" w:cs="Times New Roman"/>
          <w:sz w:val="24"/>
          <w:szCs w:val="24"/>
        </w:rPr>
        <w:t>five-year</w:t>
      </w:r>
      <w:r w:rsidR="00481035" w:rsidRPr="00CB08C4">
        <w:rPr>
          <w:rFonts w:ascii="Times New Roman" w:hAnsi="Times New Roman" w:cs="Times New Roman"/>
          <w:sz w:val="24"/>
          <w:szCs w:val="24"/>
        </w:rPr>
        <w:t xml:space="preserve"> strategic plan</w:t>
      </w:r>
      <w:r w:rsidRPr="00CB08C4">
        <w:rPr>
          <w:rFonts w:ascii="Times New Roman" w:hAnsi="Times New Roman" w:cs="Times New Roman"/>
          <w:sz w:val="24"/>
          <w:szCs w:val="24"/>
        </w:rPr>
        <w:t xml:space="preserve">. The Strategic Plans incorporate and reflect the operation of that unit at all campuses and instructional sites. Each unit’s budget needs to reflect the fiscal implications associated with the unit’s identified goals and objectives. </w:t>
      </w:r>
    </w:p>
    <w:p w14:paraId="50ED6B23" w14:textId="77777777" w:rsidR="00420086" w:rsidRPr="00CB08C4" w:rsidRDefault="00420086" w:rsidP="00420086">
      <w:pPr>
        <w:rPr>
          <w:rFonts w:ascii="Times New Roman" w:hAnsi="Times New Roman" w:cs="Times New Roman"/>
          <w:b/>
          <w:sz w:val="24"/>
          <w:szCs w:val="24"/>
        </w:rPr>
      </w:pPr>
      <w:r w:rsidRPr="00CB08C4">
        <w:rPr>
          <w:rFonts w:ascii="Times New Roman" w:hAnsi="Times New Roman" w:cs="Times New Roman"/>
          <w:b/>
          <w:sz w:val="24"/>
          <w:szCs w:val="24"/>
        </w:rPr>
        <w:t>Name of Program/Department:</w:t>
      </w:r>
    </w:p>
    <w:p w14:paraId="436E5014" w14:textId="77777777" w:rsidR="00420086" w:rsidRPr="00CB08C4" w:rsidRDefault="00420086" w:rsidP="00420086">
      <w:pPr>
        <w:rPr>
          <w:rFonts w:ascii="Times New Roman" w:hAnsi="Times New Roman" w:cs="Times New Roman"/>
          <w:b/>
          <w:sz w:val="24"/>
          <w:szCs w:val="24"/>
        </w:rPr>
      </w:pPr>
      <w:r w:rsidRPr="00CB08C4">
        <w:rPr>
          <w:rFonts w:ascii="Times New Roman" w:hAnsi="Times New Roman" w:cs="Times New Roman"/>
          <w:b/>
          <w:sz w:val="24"/>
          <w:szCs w:val="24"/>
        </w:rPr>
        <w:t>Mission Statement (for the program or department):</w:t>
      </w:r>
    </w:p>
    <w:p w14:paraId="19D76739" w14:textId="77777777" w:rsidR="00E829A4" w:rsidRPr="00CB08C4" w:rsidRDefault="00E829A4" w:rsidP="00E829A4">
      <w:pPr>
        <w:autoSpaceDE w:val="0"/>
        <w:autoSpaceDN w:val="0"/>
        <w:adjustRightInd w:val="0"/>
        <w:spacing w:after="0" w:line="240" w:lineRule="auto"/>
        <w:rPr>
          <w:rFonts w:ascii="Times New Roman" w:hAnsi="Times New Roman" w:cs="Times New Roman"/>
          <w:sz w:val="24"/>
          <w:szCs w:val="24"/>
        </w:rPr>
      </w:pPr>
      <w:r w:rsidRPr="00CB08C4">
        <w:rPr>
          <w:rFonts w:ascii="Times New Roman" w:hAnsi="Times New Roman" w:cs="Times New Roman"/>
          <w:sz w:val="24"/>
          <w:szCs w:val="24"/>
        </w:rPr>
        <w:t>The Transfer/General Studies Division, which is comprised of five departments – Biology, Business/Information Systems, Communications, Liberal Arts, and Math/Engineering/Physical</w:t>
      </w:r>
    </w:p>
    <w:p w14:paraId="5C8C6605" w14:textId="77777777" w:rsidR="00E829A4" w:rsidRPr="00CB08C4" w:rsidRDefault="00E829A4" w:rsidP="00E829A4">
      <w:pPr>
        <w:autoSpaceDE w:val="0"/>
        <w:autoSpaceDN w:val="0"/>
        <w:adjustRightInd w:val="0"/>
        <w:spacing w:after="0" w:line="240" w:lineRule="auto"/>
        <w:rPr>
          <w:rFonts w:ascii="Times New Roman" w:hAnsi="Times New Roman" w:cs="Times New Roman"/>
          <w:sz w:val="24"/>
          <w:szCs w:val="24"/>
        </w:rPr>
      </w:pPr>
      <w:r w:rsidRPr="00CB08C4">
        <w:rPr>
          <w:rFonts w:ascii="Times New Roman" w:hAnsi="Times New Roman" w:cs="Times New Roman"/>
          <w:sz w:val="24"/>
          <w:szCs w:val="24"/>
        </w:rPr>
        <w:t>Sciences is committed to providing excellence in all areas of instruction and offer educational opportunities that meet or exceed the standards set forth by all appropriate accrediting agencies. The Transfer/General Studies Division endeavors to provide an educational environment that is accessible to and meets the needs of all students including providing educational opportunities via distance learning as well as traditional classes. This division strives to:</w:t>
      </w:r>
    </w:p>
    <w:p w14:paraId="68068B6B" w14:textId="77777777" w:rsidR="00E829A4" w:rsidRPr="00CB08C4" w:rsidRDefault="00E829A4" w:rsidP="00E829A4">
      <w:pPr>
        <w:autoSpaceDE w:val="0"/>
        <w:autoSpaceDN w:val="0"/>
        <w:adjustRightInd w:val="0"/>
        <w:spacing w:after="0" w:line="240" w:lineRule="auto"/>
        <w:rPr>
          <w:rFonts w:ascii="Times New Roman" w:hAnsi="Times New Roman" w:cs="Times New Roman"/>
          <w:sz w:val="24"/>
          <w:szCs w:val="24"/>
        </w:rPr>
      </w:pPr>
    </w:p>
    <w:p w14:paraId="66E310EB" w14:textId="77777777" w:rsidR="00E829A4" w:rsidRPr="00CB08C4" w:rsidRDefault="00E829A4" w:rsidP="00E829A4">
      <w:pPr>
        <w:autoSpaceDE w:val="0"/>
        <w:autoSpaceDN w:val="0"/>
        <w:adjustRightInd w:val="0"/>
        <w:spacing w:after="0" w:line="240" w:lineRule="auto"/>
        <w:rPr>
          <w:rFonts w:ascii="Times New Roman" w:hAnsi="Times New Roman" w:cs="Times New Roman"/>
          <w:sz w:val="24"/>
          <w:szCs w:val="24"/>
        </w:rPr>
      </w:pPr>
    </w:p>
    <w:p w14:paraId="3BABDD6A" w14:textId="174E4FC0" w:rsidR="00E829A4" w:rsidRPr="00CB08C4" w:rsidRDefault="00E829A4" w:rsidP="00CB512B">
      <w:pPr>
        <w:pStyle w:val="ListParagraph"/>
        <w:numPr>
          <w:ilvl w:val="3"/>
          <w:numId w:val="2"/>
        </w:numPr>
        <w:spacing w:after="0" w:line="240" w:lineRule="auto"/>
        <w:rPr>
          <w:rFonts w:ascii="Times New Roman" w:hAnsi="Times New Roman" w:cs="Times New Roman"/>
          <w:sz w:val="24"/>
          <w:szCs w:val="24"/>
        </w:rPr>
      </w:pPr>
      <w:r w:rsidRPr="00CB08C4">
        <w:rPr>
          <w:rFonts w:ascii="Times New Roman" w:hAnsi="Times New Roman" w:cs="Times New Roman"/>
          <w:sz w:val="24"/>
          <w:szCs w:val="24"/>
        </w:rPr>
        <w:t xml:space="preserve">Offer developmental education in mathematics and English, if needed, </w:t>
      </w:r>
      <w:r w:rsidR="00F16F2D" w:rsidRPr="00CB08C4">
        <w:rPr>
          <w:rFonts w:ascii="Times New Roman" w:hAnsi="Times New Roman" w:cs="Times New Roman"/>
          <w:sz w:val="24"/>
          <w:szCs w:val="24"/>
        </w:rPr>
        <w:t>to</w:t>
      </w:r>
      <w:r w:rsidRPr="00CB08C4">
        <w:rPr>
          <w:rFonts w:ascii="Times New Roman" w:hAnsi="Times New Roman" w:cs="Times New Roman"/>
          <w:sz w:val="24"/>
          <w:szCs w:val="24"/>
        </w:rPr>
        <w:t xml:space="preserve"> prepare students for </w:t>
      </w:r>
      <w:r w:rsidR="00F572B7" w:rsidRPr="00CB08C4">
        <w:rPr>
          <w:rFonts w:ascii="Times New Roman" w:hAnsi="Times New Roman" w:cs="Times New Roman"/>
          <w:sz w:val="24"/>
          <w:szCs w:val="24"/>
        </w:rPr>
        <w:t>upper-level</w:t>
      </w:r>
      <w:r w:rsidRPr="00CB08C4">
        <w:rPr>
          <w:rFonts w:ascii="Times New Roman" w:hAnsi="Times New Roman" w:cs="Times New Roman"/>
          <w:sz w:val="24"/>
          <w:szCs w:val="24"/>
        </w:rPr>
        <w:t xml:space="preserve"> courses</w:t>
      </w:r>
    </w:p>
    <w:p w14:paraId="002E93E5" w14:textId="77777777" w:rsidR="00E829A4" w:rsidRPr="00CB08C4" w:rsidRDefault="00E829A4" w:rsidP="00CB512B">
      <w:pPr>
        <w:numPr>
          <w:ilvl w:val="3"/>
          <w:numId w:val="2"/>
        </w:numPr>
        <w:spacing w:after="0" w:line="240" w:lineRule="auto"/>
        <w:contextualSpacing/>
        <w:rPr>
          <w:rFonts w:ascii="Times New Roman" w:hAnsi="Times New Roman" w:cs="Times New Roman"/>
          <w:sz w:val="24"/>
          <w:szCs w:val="24"/>
        </w:rPr>
      </w:pPr>
      <w:r w:rsidRPr="00CB08C4">
        <w:rPr>
          <w:rFonts w:ascii="Times New Roman" w:hAnsi="Times New Roman" w:cs="Times New Roman"/>
          <w:sz w:val="24"/>
          <w:szCs w:val="24"/>
        </w:rPr>
        <w:t>Offer high-quality transferable courses for students who intend to transfer to a senior university</w:t>
      </w:r>
    </w:p>
    <w:p w14:paraId="773C4C4B" w14:textId="77777777" w:rsidR="00E829A4" w:rsidRPr="00CB08C4" w:rsidRDefault="00E829A4" w:rsidP="00CB512B">
      <w:pPr>
        <w:numPr>
          <w:ilvl w:val="3"/>
          <w:numId w:val="2"/>
        </w:numPr>
        <w:spacing w:after="0" w:line="240" w:lineRule="auto"/>
        <w:contextualSpacing/>
        <w:rPr>
          <w:rFonts w:ascii="Times New Roman" w:hAnsi="Times New Roman" w:cs="Times New Roman"/>
          <w:sz w:val="24"/>
          <w:szCs w:val="24"/>
        </w:rPr>
      </w:pPr>
      <w:r w:rsidRPr="00CB08C4">
        <w:rPr>
          <w:rFonts w:ascii="Times New Roman" w:hAnsi="Times New Roman" w:cs="Times New Roman"/>
          <w:sz w:val="24"/>
          <w:szCs w:val="24"/>
        </w:rPr>
        <w:t>Offer relevant courses to support the needs of students in other divisions of the college</w:t>
      </w:r>
    </w:p>
    <w:p w14:paraId="05C2F5CD" w14:textId="77777777" w:rsidR="00E829A4" w:rsidRPr="00CB08C4" w:rsidRDefault="00E829A4" w:rsidP="00CB512B">
      <w:pPr>
        <w:numPr>
          <w:ilvl w:val="3"/>
          <w:numId w:val="2"/>
        </w:numPr>
        <w:spacing w:after="0" w:line="240" w:lineRule="auto"/>
        <w:contextualSpacing/>
        <w:rPr>
          <w:rFonts w:ascii="Times New Roman" w:hAnsi="Times New Roman" w:cs="Times New Roman"/>
          <w:sz w:val="24"/>
          <w:szCs w:val="24"/>
        </w:rPr>
      </w:pPr>
      <w:r w:rsidRPr="00CB08C4">
        <w:rPr>
          <w:rFonts w:ascii="Times New Roman" w:hAnsi="Times New Roman" w:cs="Times New Roman"/>
          <w:sz w:val="24"/>
          <w:szCs w:val="24"/>
        </w:rPr>
        <w:t>Coordinate with other institutions within the Alabama Community College System to maintain articulation agreements</w:t>
      </w:r>
    </w:p>
    <w:p w14:paraId="48C4918D" w14:textId="77777777" w:rsidR="00E829A4" w:rsidRPr="00CB08C4" w:rsidRDefault="00E829A4" w:rsidP="00420086">
      <w:pPr>
        <w:rPr>
          <w:rFonts w:ascii="Times New Roman" w:hAnsi="Times New Roman" w:cs="Times New Roman"/>
          <w:b/>
          <w:sz w:val="24"/>
          <w:szCs w:val="24"/>
        </w:rPr>
      </w:pPr>
    </w:p>
    <w:p w14:paraId="3536F06E" w14:textId="77777777" w:rsidR="00E829A4" w:rsidRPr="00CB08C4" w:rsidRDefault="00E829A4" w:rsidP="00E829A4">
      <w:pPr>
        <w:autoSpaceDE w:val="0"/>
        <w:autoSpaceDN w:val="0"/>
        <w:adjustRightInd w:val="0"/>
        <w:spacing w:after="0" w:line="240" w:lineRule="auto"/>
        <w:ind w:left="90"/>
        <w:rPr>
          <w:rFonts w:ascii="Times New Roman" w:hAnsi="Times New Roman" w:cs="Times New Roman"/>
          <w:b/>
          <w:sz w:val="24"/>
          <w:szCs w:val="24"/>
        </w:rPr>
      </w:pPr>
      <w:r w:rsidRPr="00CB08C4">
        <w:rPr>
          <w:rFonts w:ascii="Times New Roman" w:hAnsi="Times New Roman" w:cs="Times New Roman"/>
          <w:b/>
          <w:sz w:val="24"/>
          <w:szCs w:val="24"/>
        </w:rPr>
        <w:t>Summary of Access, Productivity and Effectiveness (Including, but not limited to, program load, success rate, retention rate, completion rate, employer surveys, student surveys):</w:t>
      </w:r>
    </w:p>
    <w:p w14:paraId="5CAA9223" w14:textId="77777777" w:rsidR="00E829A4" w:rsidRPr="00CB08C4" w:rsidRDefault="00E829A4" w:rsidP="00E829A4">
      <w:pPr>
        <w:autoSpaceDE w:val="0"/>
        <w:autoSpaceDN w:val="0"/>
        <w:adjustRightInd w:val="0"/>
        <w:spacing w:after="0" w:line="240" w:lineRule="auto"/>
        <w:ind w:left="90"/>
        <w:rPr>
          <w:rFonts w:ascii="Times New Roman" w:hAnsi="Times New Roman" w:cs="Times New Roman"/>
          <w:b/>
          <w:sz w:val="24"/>
          <w:szCs w:val="24"/>
        </w:rPr>
      </w:pPr>
    </w:p>
    <w:p w14:paraId="5BDB57AE" w14:textId="6F397F40" w:rsidR="00E829A4" w:rsidRPr="00CB08C4" w:rsidRDefault="498D4A83" w:rsidP="498D4A83">
      <w:pPr>
        <w:autoSpaceDE w:val="0"/>
        <w:autoSpaceDN w:val="0"/>
        <w:adjustRightInd w:val="0"/>
        <w:spacing w:after="0" w:line="240" w:lineRule="auto"/>
        <w:ind w:left="90"/>
        <w:rPr>
          <w:rFonts w:ascii="Times New Roman" w:hAnsi="Times New Roman" w:cs="Times New Roman"/>
          <w:sz w:val="24"/>
          <w:szCs w:val="24"/>
        </w:rPr>
      </w:pPr>
      <w:r w:rsidRPr="00CB08C4">
        <w:rPr>
          <w:rFonts w:ascii="Times New Roman" w:hAnsi="Times New Roman" w:cs="Times New Roman"/>
          <w:sz w:val="24"/>
          <w:szCs w:val="24"/>
        </w:rPr>
        <w:t xml:space="preserve">Analysis of data from the </w:t>
      </w:r>
      <w:r w:rsidRPr="00CB08C4">
        <w:rPr>
          <w:rFonts w:ascii="Times New Roman" w:hAnsi="Times New Roman" w:cs="Times New Roman"/>
          <w:i/>
          <w:iCs/>
          <w:sz w:val="24"/>
          <w:szCs w:val="24"/>
        </w:rPr>
        <w:t xml:space="preserve">Student Profile Data Report by CIP code </w:t>
      </w:r>
      <w:r w:rsidRPr="00CB08C4">
        <w:rPr>
          <w:rFonts w:ascii="Times New Roman" w:hAnsi="Times New Roman" w:cs="Times New Roman"/>
          <w:sz w:val="24"/>
          <w:szCs w:val="24"/>
        </w:rPr>
        <w:t xml:space="preserve">provided by Institutional Research, Information and Records show that diverse populations of students with respect to gender, race/ethnicity and age are enrolled in the courses included within the transfer programs in the Transfer General Studies Division.  College wide headcount has increased or remained approximately the same for the last 5 years according to the </w:t>
      </w:r>
      <w:r w:rsidRPr="00CB08C4">
        <w:rPr>
          <w:rFonts w:ascii="Times New Roman" w:hAnsi="Times New Roman" w:cs="Times New Roman"/>
          <w:i/>
          <w:iCs/>
          <w:sz w:val="24"/>
          <w:szCs w:val="24"/>
        </w:rPr>
        <w:t>Credit Enrollment Summary Comparison Sheet</w:t>
      </w:r>
      <w:r w:rsidRPr="00CB08C4">
        <w:rPr>
          <w:rFonts w:ascii="Times New Roman" w:hAnsi="Times New Roman" w:cs="Times New Roman"/>
          <w:sz w:val="24"/>
          <w:szCs w:val="24"/>
        </w:rPr>
        <w:t xml:space="preserve">.  The college has grown to offer classes at more locations thereby increasing </w:t>
      </w:r>
      <w:r w:rsidRPr="00CB08C4">
        <w:rPr>
          <w:rFonts w:ascii="Times New Roman" w:hAnsi="Times New Roman" w:cs="Times New Roman"/>
          <w:sz w:val="24"/>
          <w:szCs w:val="24"/>
        </w:rPr>
        <w:lastRenderedPageBreak/>
        <w:t>access and other educational opportunities for students in transfer courses.  All disciplines have developed and implemented courses via distance education which includes video conferencing between locations, hybrid classes, etc. to further increase access.</w:t>
      </w:r>
    </w:p>
    <w:p w14:paraId="2F0C6823" w14:textId="77777777" w:rsidR="00E829A4" w:rsidRPr="00CB08C4" w:rsidRDefault="00E829A4" w:rsidP="00E829A4">
      <w:pPr>
        <w:autoSpaceDE w:val="0"/>
        <w:autoSpaceDN w:val="0"/>
        <w:adjustRightInd w:val="0"/>
        <w:spacing w:after="0" w:line="240" w:lineRule="auto"/>
        <w:ind w:left="90"/>
        <w:rPr>
          <w:rFonts w:ascii="Times New Roman" w:hAnsi="Times New Roman" w:cs="Times New Roman"/>
          <w:sz w:val="24"/>
          <w:szCs w:val="24"/>
        </w:rPr>
      </w:pPr>
    </w:p>
    <w:p w14:paraId="5D8F42E9" w14:textId="5C982820" w:rsidR="00E829A4" w:rsidRPr="00CB08C4" w:rsidRDefault="00E829A4" w:rsidP="00E829A4">
      <w:pPr>
        <w:autoSpaceDE w:val="0"/>
        <w:autoSpaceDN w:val="0"/>
        <w:adjustRightInd w:val="0"/>
        <w:spacing w:after="0" w:line="240" w:lineRule="auto"/>
        <w:ind w:left="90"/>
        <w:rPr>
          <w:rFonts w:ascii="Times New Roman" w:hAnsi="Times New Roman" w:cs="Times New Roman"/>
          <w:sz w:val="24"/>
          <w:szCs w:val="24"/>
        </w:rPr>
      </w:pPr>
      <w:r w:rsidRPr="00CB08C4">
        <w:rPr>
          <w:rFonts w:ascii="Times New Roman" w:hAnsi="Times New Roman" w:cs="Times New Roman"/>
          <w:sz w:val="24"/>
          <w:szCs w:val="24"/>
        </w:rPr>
        <w:t xml:space="preserve">Each department within the Transfer General Studies Division reports their individual area’s Headcount and Number of Awards/Degrees conferred for its discipline.  These statistics are at acceptable levels </w:t>
      </w:r>
      <w:r w:rsidR="005B78F3" w:rsidRPr="00CB08C4">
        <w:rPr>
          <w:rFonts w:ascii="Times New Roman" w:hAnsi="Times New Roman" w:cs="Times New Roman"/>
          <w:sz w:val="24"/>
          <w:szCs w:val="24"/>
        </w:rPr>
        <w:t>currently</w:t>
      </w:r>
      <w:r w:rsidRPr="00CB08C4">
        <w:rPr>
          <w:rFonts w:ascii="Times New Roman" w:hAnsi="Times New Roman" w:cs="Times New Roman"/>
          <w:sz w:val="24"/>
          <w:szCs w:val="24"/>
        </w:rPr>
        <w:t>.</w:t>
      </w:r>
    </w:p>
    <w:p w14:paraId="349F3952" w14:textId="77777777" w:rsidR="00E829A4" w:rsidRPr="00CB08C4" w:rsidRDefault="00E829A4" w:rsidP="00E829A4">
      <w:pPr>
        <w:autoSpaceDE w:val="0"/>
        <w:autoSpaceDN w:val="0"/>
        <w:adjustRightInd w:val="0"/>
        <w:spacing w:after="0" w:line="240" w:lineRule="auto"/>
        <w:ind w:left="90"/>
        <w:rPr>
          <w:rFonts w:ascii="Times New Roman" w:hAnsi="Times New Roman" w:cs="Times New Roman"/>
          <w:sz w:val="24"/>
          <w:szCs w:val="24"/>
        </w:rPr>
      </w:pPr>
    </w:p>
    <w:p w14:paraId="6C651E8D" w14:textId="30C53582" w:rsidR="00E829A4" w:rsidRPr="00CB08C4" w:rsidRDefault="00E829A4" w:rsidP="00E829A4">
      <w:pPr>
        <w:autoSpaceDE w:val="0"/>
        <w:autoSpaceDN w:val="0"/>
        <w:adjustRightInd w:val="0"/>
        <w:spacing w:after="0" w:line="240" w:lineRule="auto"/>
        <w:ind w:left="90"/>
        <w:rPr>
          <w:rFonts w:ascii="Times New Roman" w:hAnsi="Times New Roman" w:cs="Times New Roman"/>
          <w:sz w:val="24"/>
          <w:szCs w:val="24"/>
        </w:rPr>
      </w:pPr>
      <w:r w:rsidRPr="00CB08C4">
        <w:rPr>
          <w:rFonts w:ascii="Times New Roman" w:hAnsi="Times New Roman" w:cs="Times New Roman"/>
          <w:sz w:val="24"/>
          <w:szCs w:val="24"/>
        </w:rPr>
        <w:t>There are no records of retention directly associated with Jefferson campus students; however, the number of degrees awarded at our institution indicates that the retention rate is high.  Below is the graduation table for the general transfer (AA, AS, and AAS) degrees and certificates awarded.</w:t>
      </w:r>
    </w:p>
    <w:p w14:paraId="18A27AA5" w14:textId="2C47CB2F"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594A893D" w14:textId="1B7FC7B9"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3E677C0C" w14:textId="77777777" w:rsidR="007631BE" w:rsidRPr="00CB08C4" w:rsidRDefault="007631BE" w:rsidP="00E829A4">
      <w:pPr>
        <w:autoSpaceDE w:val="0"/>
        <w:autoSpaceDN w:val="0"/>
        <w:adjustRightInd w:val="0"/>
        <w:spacing w:after="0" w:line="240" w:lineRule="auto"/>
        <w:ind w:left="90"/>
        <w:rPr>
          <w:rFonts w:ascii="Times New Roman" w:hAnsi="Times New Roman" w:cs="Times New Roman"/>
          <w:sz w:val="24"/>
          <w:szCs w:val="24"/>
        </w:rPr>
      </w:pPr>
      <w:r w:rsidRPr="00CB08C4">
        <w:rPr>
          <w:rFonts w:ascii="Times New Roman" w:hAnsi="Times New Roman" w:cs="Times New Roman"/>
          <w:sz w:val="24"/>
          <w:szCs w:val="24"/>
        </w:rPr>
        <w:t xml:space="preserve">           </w:t>
      </w:r>
    </w:p>
    <w:tbl>
      <w:tblPr>
        <w:tblpPr w:leftFromText="180" w:rightFromText="180" w:vertAnchor="text" w:horzAnchor="margin" w:tblpXSpec="center" w:tblpY="72"/>
        <w:tblW w:w="0" w:type="auto"/>
        <w:tblCellMar>
          <w:top w:w="15" w:type="dxa"/>
          <w:left w:w="15" w:type="dxa"/>
          <w:bottom w:w="15" w:type="dxa"/>
          <w:right w:w="15" w:type="dxa"/>
        </w:tblCellMar>
        <w:tblLook w:val="04A0" w:firstRow="1" w:lastRow="0" w:firstColumn="1" w:lastColumn="0" w:noHBand="0" w:noVBand="1"/>
      </w:tblPr>
      <w:tblGrid>
        <w:gridCol w:w="1535"/>
        <w:gridCol w:w="1399"/>
        <w:gridCol w:w="1399"/>
        <w:gridCol w:w="1399"/>
        <w:gridCol w:w="1189"/>
      </w:tblGrid>
      <w:tr w:rsidR="00CB08C4" w:rsidRPr="00CB08C4" w14:paraId="25460DC2" w14:textId="77777777" w:rsidTr="0056047B">
        <w:trPr>
          <w:trHeight w:val="796"/>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0EB4F9" w14:textId="77777777" w:rsidR="007631BE" w:rsidRPr="00CB08C4" w:rsidRDefault="007631BE" w:rsidP="0056047B">
            <w:pPr>
              <w:spacing w:after="0" w:line="240" w:lineRule="auto"/>
              <w:rPr>
                <w:rFonts w:ascii="Calibri" w:eastAsia="Times New Roman" w:hAnsi="Calibri" w:cs="Calibri"/>
              </w:rPr>
            </w:pPr>
            <w:r w:rsidRPr="00CB08C4">
              <w:rPr>
                <w:rFonts w:ascii="inherit" w:eastAsia="Times New Roman" w:hAnsi="inherit" w:cs="Calibri"/>
                <w:b/>
                <w:bCs/>
                <w:sz w:val="24"/>
                <w:szCs w:val="24"/>
                <w:bdr w:val="none" w:sz="0" w:space="0" w:color="auto" w:frame="1"/>
              </w:rPr>
              <w:t>Degrees</w:t>
            </w:r>
            <w:r w:rsidRPr="00CB08C4">
              <w:rPr>
                <w:rFonts w:ascii="Times New Roman" w:eastAsia="Times New Roman" w:hAnsi="Times New Roman" w:cs="Times New Roman"/>
                <w:sz w:val="24"/>
                <w:szCs w:val="24"/>
                <w:bdr w:val="none" w:sz="0" w:space="0" w:color="auto" w:frame="1"/>
              </w:rPr>
              <w:t> </w:t>
            </w:r>
          </w:p>
        </w:tc>
        <w:tc>
          <w:tcPr>
            <w:tcW w:w="1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417B6B" w14:textId="77777777" w:rsidR="007631BE" w:rsidRPr="00CB08C4" w:rsidRDefault="007631BE" w:rsidP="0056047B">
            <w:pPr>
              <w:spacing w:after="0" w:line="240" w:lineRule="auto"/>
              <w:rPr>
                <w:rFonts w:ascii="Calibri" w:eastAsia="Times New Roman" w:hAnsi="Calibri" w:cs="Calibri"/>
              </w:rPr>
            </w:pPr>
            <w:r w:rsidRPr="00CB08C4">
              <w:rPr>
                <w:rFonts w:ascii="inherit" w:eastAsia="Times New Roman" w:hAnsi="inherit" w:cs="Calibri"/>
                <w:b/>
                <w:bCs/>
                <w:sz w:val="24"/>
                <w:szCs w:val="24"/>
                <w:bdr w:val="none" w:sz="0" w:space="0" w:color="auto" w:frame="1"/>
              </w:rPr>
              <w:t>Summer 2018–Spring 2019</w:t>
            </w:r>
            <w:r w:rsidRPr="00CB08C4">
              <w:rPr>
                <w:rFonts w:ascii="Times New Roman" w:eastAsia="Times New Roman" w:hAnsi="Times New Roman" w:cs="Times New Roman"/>
                <w:sz w:val="24"/>
                <w:szCs w:val="24"/>
                <w:bdr w:val="none" w:sz="0" w:space="0" w:color="auto" w:frame="1"/>
              </w:rPr>
              <w:t> </w:t>
            </w:r>
          </w:p>
        </w:tc>
        <w:tc>
          <w:tcPr>
            <w:tcW w:w="1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286BE0" w14:textId="77777777" w:rsidR="007631BE" w:rsidRPr="00CB08C4" w:rsidRDefault="007631BE" w:rsidP="0056047B">
            <w:pPr>
              <w:spacing w:after="0" w:line="240" w:lineRule="auto"/>
              <w:rPr>
                <w:rFonts w:ascii="Calibri" w:eastAsia="Times New Roman" w:hAnsi="Calibri" w:cs="Calibri"/>
              </w:rPr>
            </w:pPr>
            <w:r w:rsidRPr="00CB08C4">
              <w:rPr>
                <w:rFonts w:ascii="inherit" w:eastAsia="Times New Roman" w:hAnsi="inherit" w:cs="Calibri"/>
                <w:b/>
                <w:bCs/>
                <w:sz w:val="24"/>
                <w:szCs w:val="24"/>
                <w:bdr w:val="none" w:sz="0" w:space="0" w:color="auto" w:frame="1"/>
              </w:rPr>
              <w:t xml:space="preserve">Summer 2019- Spring 2020  </w:t>
            </w:r>
            <w:r w:rsidRPr="00CB08C4">
              <w:rPr>
                <w:rFonts w:ascii="Times New Roman" w:eastAsia="Times New Roman" w:hAnsi="Times New Roman" w:cs="Times New Roman"/>
                <w:sz w:val="36"/>
                <w:szCs w:val="36"/>
                <w:bdr w:val="none" w:sz="0" w:space="0" w:color="auto" w:frame="1"/>
              </w:rPr>
              <w:t> </w:t>
            </w:r>
          </w:p>
        </w:tc>
        <w:tc>
          <w:tcPr>
            <w:tcW w:w="1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BF2619" w14:textId="77777777" w:rsidR="007631BE" w:rsidRPr="00CB08C4" w:rsidRDefault="007631BE" w:rsidP="0056047B">
            <w:pPr>
              <w:spacing w:after="0" w:line="240" w:lineRule="auto"/>
              <w:rPr>
                <w:rFonts w:ascii="Calibri" w:eastAsia="Times New Roman" w:hAnsi="Calibri" w:cs="Calibri"/>
              </w:rPr>
            </w:pPr>
            <w:r w:rsidRPr="00CB08C4">
              <w:rPr>
                <w:rFonts w:ascii="inherit" w:eastAsia="Times New Roman" w:hAnsi="inherit" w:cs="Calibri"/>
                <w:b/>
                <w:bCs/>
                <w:sz w:val="24"/>
                <w:szCs w:val="24"/>
                <w:bdr w:val="none" w:sz="0" w:space="0" w:color="auto" w:frame="1"/>
              </w:rPr>
              <w:t>Summer 2020-Spring 2021</w:t>
            </w:r>
            <w:r w:rsidRPr="00CB08C4">
              <w:rPr>
                <w:rFonts w:ascii="Times New Roman" w:eastAsia="Times New Roman" w:hAnsi="Times New Roman" w:cs="Times New Roman"/>
                <w:sz w:val="24"/>
                <w:szCs w:val="24"/>
                <w:bdr w:val="none" w:sz="0" w:space="0" w:color="auto" w:frame="1"/>
              </w:rPr>
              <w:t> *</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256FFD" w14:textId="77777777" w:rsidR="007631BE" w:rsidRPr="00CB08C4" w:rsidRDefault="007631BE" w:rsidP="0056047B">
            <w:pPr>
              <w:spacing w:after="0" w:line="240" w:lineRule="auto"/>
              <w:rPr>
                <w:rFonts w:ascii="Calibri" w:eastAsia="Times New Roman" w:hAnsi="Calibri" w:cs="Calibri"/>
              </w:rPr>
            </w:pPr>
            <w:r w:rsidRPr="00CB08C4">
              <w:rPr>
                <w:rFonts w:ascii="inherit" w:eastAsia="Times New Roman" w:hAnsi="inherit" w:cs="Calibri"/>
                <w:b/>
                <w:bCs/>
                <w:sz w:val="24"/>
                <w:szCs w:val="24"/>
                <w:bdr w:val="none" w:sz="0" w:space="0" w:color="auto" w:frame="1"/>
              </w:rPr>
              <w:t>Totals</w:t>
            </w:r>
            <w:r w:rsidRPr="00CB08C4">
              <w:rPr>
                <w:rFonts w:ascii="Times New Roman" w:eastAsia="Times New Roman" w:hAnsi="Times New Roman" w:cs="Times New Roman"/>
                <w:sz w:val="24"/>
                <w:szCs w:val="24"/>
                <w:bdr w:val="none" w:sz="0" w:space="0" w:color="auto" w:frame="1"/>
              </w:rPr>
              <w:t> </w:t>
            </w:r>
          </w:p>
        </w:tc>
      </w:tr>
      <w:tr w:rsidR="00CB08C4" w:rsidRPr="00CB08C4" w14:paraId="622D2E75" w14:textId="77777777" w:rsidTr="0056047B">
        <w:trPr>
          <w:trHeight w:val="398"/>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8AA4F2" w14:textId="77777777" w:rsidR="007631BE" w:rsidRPr="00CB08C4" w:rsidRDefault="007631BE" w:rsidP="0056047B">
            <w:pPr>
              <w:spacing w:after="0" w:line="240" w:lineRule="auto"/>
              <w:rPr>
                <w:rFonts w:ascii="Calibri" w:eastAsia="Times New Roman" w:hAnsi="Calibri" w:cs="Calibri"/>
              </w:rPr>
            </w:pPr>
            <w:r w:rsidRPr="00CB08C4">
              <w:rPr>
                <w:rFonts w:ascii="inherit" w:eastAsia="Times New Roman" w:hAnsi="inherit" w:cs="Calibri"/>
                <w:b/>
                <w:bCs/>
                <w:sz w:val="24"/>
                <w:szCs w:val="24"/>
                <w:bdr w:val="none" w:sz="0" w:space="0" w:color="auto" w:frame="1"/>
              </w:rPr>
              <w:t>STC</w:t>
            </w:r>
            <w:r w:rsidRPr="00CB08C4">
              <w:rPr>
                <w:rFonts w:ascii="Times New Roman" w:eastAsia="Times New Roman" w:hAnsi="Times New Roman" w:cs="Times New Roman"/>
                <w:sz w:val="24"/>
                <w:szCs w:val="24"/>
                <w:bdr w:val="none" w:sz="0" w:space="0" w:color="auto" w:frame="1"/>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14:paraId="60E686BE"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bdr w:val="none" w:sz="0" w:space="0" w:color="auto" w:frame="1"/>
              </w:rPr>
              <w:t>249</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14:paraId="06CC1506"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238</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14:paraId="5E4F2D2B" w14:textId="0320081E"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bdr w:val="none" w:sz="0" w:space="0" w:color="auto" w:frame="1"/>
              </w:rPr>
              <w:t>300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1E84A7FC"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787</w:t>
            </w:r>
          </w:p>
        </w:tc>
      </w:tr>
      <w:tr w:rsidR="00CB08C4" w:rsidRPr="00CB08C4" w14:paraId="35C4E46B" w14:textId="77777777" w:rsidTr="0056047B">
        <w:trPr>
          <w:trHeight w:val="796"/>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C3C61" w14:textId="77777777" w:rsidR="007631BE" w:rsidRPr="00CB08C4" w:rsidRDefault="007631BE" w:rsidP="0056047B">
            <w:pPr>
              <w:spacing w:after="0" w:line="240" w:lineRule="auto"/>
              <w:rPr>
                <w:rFonts w:ascii="Calibri" w:eastAsia="Times New Roman" w:hAnsi="Calibri" w:cs="Calibri"/>
              </w:rPr>
            </w:pPr>
            <w:r w:rsidRPr="00CB08C4">
              <w:rPr>
                <w:rFonts w:ascii="inherit" w:eastAsia="Times New Roman" w:hAnsi="inherit" w:cs="Calibri"/>
                <w:b/>
                <w:bCs/>
                <w:sz w:val="24"/>
                <w:szCs w:val="24"/>
                <w:bdr w:val="none" w:sz="0" w:space="0" w:color="auto" w:frame="1"/>
              </w:rPr>
              <w:t>AA Degree</w:t>
            </w:r>
            <w:r w:rsidRPr="00CB08C4">
              <w:rPr>
                <w:rFonts w:ascii="Times New Roman" w:eastAsia="Times New Roman" w:hAnsi="Times New Roman" w:cs="Times New Roman"/>
                <w:sz w:val="24"/>
                <w:szCs w:val="24"/>
                <w:bdr w:val="none" w:sz="0" w:space="0" w:color="auto" w:frame="1"/>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14:paraId="3F855B6F"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bdr w:val="none" w:sz="0" w:space="0" w:color="auto" w:frame="1"/>
              </w:rPr>
              <w:t>117 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14:paraId="7A119773"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99</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14:paraId="0FEC06B9"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120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6CCAA911"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336</w:t>
            </w:r>
          </w:p>
        </w:tc>
      </w:tr>
      <w:tr w:rsidR="00CB08C4" w:rsidRPr="00CB08C4" w14:paraId="075915D0" w14:textId="77777777" w:rsidTr="0056047B">
        <w:trPr>
          <w:trHeight w:val="796"/>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B9E6F" w14:textId="77777777" w:rsidR="007631BE" w:rsidRPr="00CB08C4" w:rsidRDefault="007631BE" w:rsidP="0056047B">
            <w:pPr>
              <w:spacing w:after="0" w:line="240" w:lineRule="auto"/>
              <w:rPr>
                <w:rFonts w:ascii="Calibri" w:eastAsia="Times New Roman" w:hAnsi="Calibri" w:cs="Calibri"/>
              </w:rPr>
            </w:pPr>
            <w:r w:rsidRPr="00CB08C4">
              <w:rPr>
                <w:rFonts w:ascii="inherit" w:eastAsia="Times New Roman" w:hAnsi="inherit" w:cs="Calibri"/>
                <w:b/>
                <w:bCs/>
                <w:sz w:val="24"/>
                <w:szCs w:val="24"/>
                <w:bdr w:val="none" w:sz="0" w:space="0" w:color="auto" w:frame="1"/>
              </w:rPr>
              <w:t>AS Degree</w:t>
            </w:r>
            <w:r w:rsidRPr="00CB08C4">
              <w:rPr>
                <w:rFonts w:ascii="Times New Roman" w:eastAsia="Times New Roman" w:hAnsi="Times New Roman" w:cs="Times New Roman"/>
                <w:sz w:val="24"/>
                <w:szCs w:val="24"/>
                <w:bdr w:val="none" w:sz="0" w:space="0" w:color="auto" w:frame="1"/>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14:paraId="6A79DFB0"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bdr w:val="none" w:sz="0" w:space="0" w:color="auto" w:frame="1"/>
              </w:rPr>
              <w:t>263</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14:paraId="60875B32"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226</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14:paraId="43C27B75"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299</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17071FBB"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788</w:t>
            </w:r>
          </w:p>
        </w:tc>
      </w:tr>
      <w:tr w:rsidR="00CB08C4" w:rsidRPr="00CB08C4" w14:paraId="7BA072DB" w14:textId="77777777" w:rsidTr="0056047B">
        <w:trPr>
          <w:trHeight w:val="796"/>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68DF9" w14:textId="77777777" w:rsidR="007631BE" w:rsidRPr="00CB08C4" w:rsidRDefault="007631BE" w:rsidP="0056047B">
            <w:pPr>
              <w:spacing w:after="0" w:line="240" w:lineRule="auto"/>
              <w:rPr>
                <w:rFonts w:ascii="Calibri" w:eastAsia="Times New Roman" w:hAnsi="Calibri" w:cs="Calibri"/>
              </w:rPr>
            </w:pPr>
            <w:r w:rsidRPr="00CB08C4">
              <w:rPr>
                <w:rFonts w:ascii="inherit" w:eastAsia="Times New Roman" w:hAnsi="inherit" w:cs="Calibri"/>
                <w:b/>
                <w:bCs/>
                <w:sz w:val="24"/>
                <w:szCs w:val="24"/>
                <w:bdr w:val="none" w:sz="0" w:space="0" w:color="auto" w:frame="1"/>
              </w:rPr>
              <w:t>AAS Degree</w:t>
            </w:r>
            <w:r w:rsidRPr="00CB08C4">
              <w:rPr>
                <w:rFonts w:ascii="Times New Roman" w:eastAsia="Times New Roman" w:hAnsi="Times New Roman" w:cs="Times New Roman"/>
                <w:sz w:val="24"/>
                <w:szCs w:val="24"/>
                <w:bdr w:val="none" w:sz="0" w:space="0" w:color="auto" w:frame="1"/>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14:paraId="33A17940"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494</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14:paraId="54B56663"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516</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14:paraId="4E25D182"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bdr w:val="none" w:sz="0" w:space="0" w:color="auto" w:frame="1"/>
              </w:rPr>
              <w:t> 562</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1BE3577F"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1572</w:t>
            </w:r>
          </w:p>
        </w:tc>
      </w:tr>
      <w:tr w:rsidR="00CB08C4" w:rsidRPr="00CB08C4" w14:paraId="689BDF2D" w14:textId="77777777" w:rsidTr="0056047B">
        <w:trPr>
          <w:trHeight w:val="796"/>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345F3" w14:textId="77777777" w:rsidR="007631BE" w:rsidRPr="00CB08C4" w:rsidRDefault="007631BE" w:rsidP="0056047B">
            <w:pPr>
              <w:spacing w:after="0" w:line="240" w:lineRule="auto"/>
              <w:rPr>
                <w:rFonts w:ascii="Calibri" w:eastAsia="Times New Roman" w:hAnsi="Calibri" w:cs="Calibri"/>
              </w:rPr>
            </w:pPr>
            <w:r w:rsidRPr="00CB08C4">
              <w:rPr>
                <w:rFonts w:ascii="inherit" w:eastAsia="Times New Roman" w:hAnsi="inherit" w:cs="Calibri"/>
                <w:b/>
                <w:bCs/>
                <w:sz w:val="24"/>
                <w:szCs w:val="24"/>
                <w:bdr w:val="none" w:sz="0" w:space="0" w:color="auto" w:frame="1"/>
              </w:rPr>
              <w:t>Certificates</w:t>
            </w:r>
            <w:r w:rsidRPr="00CB08C4">
              <w:rPr>
                <w:rFonts w:ascii="Times New Roman" w:eastAsia="Times New Roman" w:hAnsi="Times New Roman" w:cs="Times New Roman"/>
                <w:sz w:val="24"/>
                <w:szCs w:val="24"/>
                <w:bdr w:val="none" w:sz="0" w:space="0" w:color="auto" w:frame="1"/>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14:paraId="5C7F67FF"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bdr w:val="none" w:sz="0" w:space="0" w:color="auto" w:frame="1"/>
              </w:rPr>
              <w:t>223</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14:paraId="1EC590FC"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211</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14:paraId="1C57C3E1"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251</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6E024848"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685</w:t>
            </w:r>
          </w:p>
        </w:tc>
      </w:tr>
      <w:tr w:rsidR="00CB08C4" w:rsidRPr="00CB08C4" w14:paraId="73B0F87C" w14:textId="77777777" w:rsidTr="0056047B">
        <w:trPr>
          <w:trHeight w:val="398"/>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DA647" w14:textId="77777777" w:rsidR="007631BE" w:rsidRPr="00CB08C4" w:rsidRDefault="007631BE" w:rsidP="0056047B">
            <w:pPr>
              <w:spacing w:after="0" w:line="240" w:lineRule="auto"/>
              <w:rPr>
                <w:rFonts w:ascii="Calibri" w:eastAsia="Times New Roman" w:hAnsi="Calibri" w:cs="Calibri"/>
              </w:rPr>
            </w:pPr>
            <w:r w:rsidRPr="00CB08C4">
              <w:rPr>
                <w:rFonts w:ascii="inherit" w:eastAsia="Times New Roman" w:hAnsi="inherit" w:cs="Calibri"/>
                <w:b/>
                <w:bCs/>
                <w:sz w:val="24"/>
                <w:szCs w:val="24"/>
                <w:bdr w:val="none" w:sz="0" w:space="0" w:color="auto" w:frame="1"/>
              </w:rPr>
              <w:t>Totals</w:t>
            </w:r>
            <w:r w:rsidRPr="00CB08C4">
              <w:rPr>
                <w:rFonts w:ascii="Times New Roman" w:eastAsia="Times New Roman" w:hAnsi="Times New Roman" w:cs="Times New Roman"/>
                <w:sz w:val="24"/>
                <w:szCs w:val="24"/>
                <w:bdr w:val="none" w:sz="0" w:space="0" w:color="auto" w:frame="1"/>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14:paraId="7270BEF7"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bdr w:val="none" w:sz="0" w:space="0" w:color="auto" w:frame="1"/>
              </w:rPr>
              <w:t>1346</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14:paraId="6A5B0D61"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bdr w:val="none" w:sz="0" w:space="0" w:color="auto" w:frame="1"/>
              </w:rPr>
              <w:t>1290</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14:paraId="421D219F"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1532</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729FB35D" w14:textId="77777777" w:rsidR="007631BE" w:rsidRPr="00CB08C4" w:rsidRDefault="007631BE" w:rsidP="0056047B">
            <w:pPr>
              <w:spacing w:after="0" w:line="240" w:lineRule="auto"/>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4168</w:t>
            </w:r>
          </w:p>
        </w:tc>
      </w:tr>
    </w:tbl>
    <w:p w14:paraId="101DC087" w14:textId="61456603"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38CBC760" w14:textId="7CAC81F1"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0101F31D" w14:textId="42D85D0D"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01769A70" w14:textId="3E0F6A0B"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7063FA0B" w14:textId="467C5954"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2B7BC38F" w14:textId="460A08D6"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0A01C2F3" w14:textId="00A0A984"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2E93DA23" w14:textId="7924387F"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7D9845EC" w14:textId="55BF78FA"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2D90ED9B" w14:textId="2BF82488"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699E4B59" w14:textId="78BD7C48"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1855C607" w14:textId="2D9AB55D"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232C7AD1" w14:textId="7C706915"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7F7C3D91" w14:textId="5C52D617"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70EC1847" w14:textId="2C6C5986"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53B33BBA" w14:textId="1E072471"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130DBCAC" w14:textId="110BE01D"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0FA172E8" w14:textId="3FC1F4DD"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0EDBA02C" w14:textId="1A9C8251"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01401819" w14:textId="12E9332D"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175D12C1" w14:textId="0A0C9DC5" w:rsidR="0049549B" w:rsidRPr="00CB08C4" w:rsidRDefault="0056047B" w:rsidP="0056047B">
      <w:pPr>
        <w:pStyle w:val="ListParagraph"/>
        <w:autoSpaceDE w:val="0"/>
        <w:autoSpaceDN w:val="0"/>
        <w:adjustRightInd w:val="0"/>
        <w:spacing w:after="0" w:line="240" w:lineRule="auto"/>
        <w:rPr>
          <w:rFonts w:ascii="Times New Roman" w:hAnsi="Times New Roman" w:cs="Times New Roman"/>
          <w:sz w:val="24"/>
          <w:szCs w:val="24"/>
        </w:rPr>
      </w:pPr>
      <w:r w:rsidRPr="00CB08C4">
        <w:rPr>
          <w:rFonts w:ascii="Times New Roman" w:hAnsi="Times New Roman" w:cs="Times New Roman"/>
          <w:sz w:val="24"/>
          <w:szCs w:val="24"/>
        </w:rPr>
        <w:t xml:space="preserve">        *Not Final report</w:t>
      </w:r>
    </w:p>
    <w:p w14:paraId="22D90BDD" w14:textId="7BA8D421"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16DEF4B2" w14:textId="025E0A23" w:rsidR="0049549B" w:rsidRPr="00CB08C4" w:rsidRDefault="0049549B" w:rsidP="00E829A4">
      <w:pPr>
        <w:autoSpaceDE w:val="0"/>
        <w:autoSpaceDN w:val="0"/>
        <w:adjustRightInd w:val="0"/>
        <w:spacing w:after="0" w:line="240" w:lineRule="auto"/>
        <w:ind w:left="90"/>
        <w:rPr>
          <w:rFonts w:ascii="Times New Roman" w:hAnsi="Times New Roman" w:cs="Times New Roman"/>
          <w:sz w:val="24"/>
          <w:szCs w:val="24"/>
        </w:rPr>
      </w:pPr>
    </w:p>
    <w:p w14:paraId="0A11153F" w14:textId="77777777" w:rsidR="00481035" w:rsidRPr="00CB08C4" w:rsidRDefault="00481035" w:rsidP="00420086">
      <w:pPr>
        <w:rPr>
          <w:rFonts w:ascii="Times New Roman" w:hAnsi="Times New Roman" w:cs="Times New Roman"/>
          <w:b/>
          <w:sz w:val="24"/>
          <w:szCs w:val="24"/>
        </w:rPr>
      </w:pPr>
      <w:r w:rsidRPr="00CB08C4">
        <w:rPr>
          <w:rFonts w:ascii="Times New Roman" w:hAnsi="Times New Roman" w:cs="Times New Roman"/>
          <w:b/>
          <w:sz w:val="24"/>
          <w:szCs w:val="24"/>
        </w:rPr>
        <w:t>Internal Conditions:</w:t>
      </w:r>
    </w:p>
    <w:p w14:paraId="4A33A8B4" w14:textId="77777777" w:rsidR="00481035" w:rsidRPr="00CB08C4" w:rsidRDefault="00481035" w:rsidP="00CB512B">
      <w:pPr>
        <w:pStyle w:val="ListParagraph"/>
        <w:numPr>
          <w:ilvl w:val="0"/>
          <w:numId w:val="1"/>
        </w:numPr>
        <w:rPr>
          <w:rFonts w:ascii="Times New Roman" w:hAnsi="Times New Roman" w:cs="Times New Roman"/>
          <w:b/>
          <w:sz w:val="24"/>
          <w:szCs w:val="24"/>
        </w:rPr>
      </w:pPr>
      <w:r w:rsidRPr="00CB08C4">
        <w:rPr>
          <w:rFonts w:ascii="Times New Roman" w:hAnsi="Times New Roman" w:cs="Times New Roman"/>
          <w:b/>
          <w:sz w:val="24"/>
          <w:szCs w:val="24"/>
        </w:rPr>
        <w:t>Technology</w:t>
      </w:r>
    </w:p>
    <w:p w14:paraId="2053B59C" w14:textId="3979AA84" w:rsidR="00CB4C22" w:rsidRPr="00CB08C4" w:rsidRDefault="00CB4C22" w:rsidP="00CB4C22">
      <w:pPr>
        <w:pStyle w:val="ListParagraph"/>
        <w:spacing w:after="0" w:line="240" w:lineRule="auto"/>
        <w:ind w:left="1080"/>
        <w:rPr>
          <w:rFonts w:ascii="Times New Roman" w:hAnsi="Times New Roman" w:cs="Times New Roman"/>
          <w:sz w:val="24"/>
          <w:szCs w:val="24"/>
        </w:rPr>
      </w:pPr>
      <w:r w:rsidRPr="00CB08C4">
        <w:rPr>
          <w:rFonts w:ascii="Times New Roman" w:hAnsi="Times New Roman" w:cs="Times New Roman"/>
          <w:sz w:val="24"/>
          <w:szCs w:val="24"/>
        </w:rPr>
        <w:t xml:space="preserve">Changing technologies are impacting </w:t>
      </w:r>
      <w:r w:rsidR="00087486" w:rsidRPr="00CB08C4">
        <w:rPr>
          <w:rFonts w:ascii="Times New Roman" w:hAnsi="Times New Roman" w:cs="Times New Roman"/>
          <w:sz w:val="24"/>
          <w:szCs w:val="24"/>
        </w:rPr>
        <w:t>all</w:t>
      </w:r>
      <w:r w:rsidRPr="00CB08C4">
        <w:rPr>
          <w:rFonts w:ascii="Times New Roman" w:hAnsi="Times New Roman" w:cs="Times New Roman"/>
          <w:sz w:val="24"/>
          <w:szCs w:val="24"/>
        </w:rPr>
        <w:t xml:space="preserve"> our programs as we are constantly being challenged to upgrade our hardware and software resources as well as our teaching/learning patterns to meet the needs of our students and their future employers. </w:t>
      </w:r>
    </w:p>
    <w:p w14:paraId="4B6D9E7D" w14:textId="77777777" w:rsidR="00CB4C22" w:rsidRPr="00CB08C4" w:rsidRDefault="00CB4C22" w:rsidP="00CB4C22">
      <w:pPr>
        <w:autoSpaceDE w:val="0"/>
        <w:autoSpaceDN w:val="0"/>
        <w:adjustRightInd w:val="0"/>
        <w:spacing w:after="0" w:line="240" w:lineRule="auto"/>
        <w:ind w:left="1080"/>
        <w:rPr>
          <w:rFonts w:ascii="Times New Roman" w:hAnsi="Times New Roman" w:cs="Times New Roman"/>
          <w:b/>
          <w:sz w:val="24"/>
          <w:szCs w:val="24"/>
        </w:rPr>
      </w:pPr>
    </w:p>
    <w:p w14:paraId="2D14F8D1" w14:textId="25B8ED67" w:rsidR="00CB4C22" w:rsidRPr="00CB08C4" w:rsidRDefault="00CB4C22" w:rsidP="00CB4C22">
      <w:pPr>
        <w:autoSpaceDE w:val="0"/>
        <w:autoSpaceDN w:val="0"/>
        <w:adjustRightInd w:val="0"/>
        <w:spacing w:after="0" w:line="240" w:lineRule="auto"/>
        <w:ind w:left="1080"/>
        <w:rPr>
          <w:rFonts w:ascii="Times New Roman" w:hAnsi="Times New Roman" w:cs="Times New Roman"/>
          <w:sz w:val="24"/>
          <w:szCs w:val="24"/>
        </w:rPr>
      </w:pPr>
      <w:r w:rsidRPr="00CB08C4">
        <w:rPr>
          <w:rFonts w:ascii="Times New Roman" w:hAnsi="Times New Roman" w:cs="Times New Roman"/>
          <w:sz w:val="24"/>
          <w:szCs w:val="24"/>
        </w:rPr>
        <w:lastRenderedPageBreak/>
        <w:t xml:space="preserve">Several lecture classrooms have been equipped with a computer and overhead projector for use during class lectures.  Other classrooms </w:t>
      </w:r>
      <w:r w:rsidR="006D5F31" w:rsidRPr="00CB08C4">
        <w:rPr>
          <w:rFonts w:ascii="Times New Roman" w:hAnsi="Times New Roman" w:cs="Times New Roman"/>
          <w:sz w:val="24"/>
          <w:szCs w:val="24"/>
        </w:rPr>
        <w:t xml:space="preserve">that </w:t>
      </w:r>
      <w:r w:rsidR="005B248E" w:rsidRPr="00CB08C4">
        <w:rPr>
          <w:rFonts w:ascii="Times New Roman" w:hAnsi="Times New Roman" w:cs="Times New Roman"/>
          <w:sz w:val="24"/>
          <w:szCs w:val="24"/>
        </w:rPr>
        <w:t>need</w:t>
      </w:r>
      <w:r w:rsidRPr="00CB08C4">
        <w:rPr>
          <w:rFonts w:ascii="Times New Roman" w:hAnsi="Times New Roman" w:cs="Times New Roman"/>
          <w:sz w:val="24"/>
          <w:szCs w:val="24"/>
        </w:rPr>
        <w:t xml:space="preserve"> upgrading and replacements are budgeted to make sure all remain in good working condition.</w:t>
      </w:r>
    </w:p>
    <w:p w14:paraId="7D681575" w14:textId="77777777" w:rsidR="00CB4C22" w:rsidRPr="00CB08C4" w:rsidRDefault="00CB4C22" w:rsidP="00CB4C22">
      <w:pPr>
        <w:autoSpaceDE w:val="0"/>
        <w:autoSpaceDN w:val="0"/>
        <w:adjustRightInd w:val="0"/>
        <w:spacing w:after="0" w:line="240" w:lineRule="auto"/>
        <w:ind w:left="1080"/>
        <w:rPr>
          <w:rFonts w:ascii="Times New Roman" w:hAnsi="Times New Roman" w:cs="Times New Roman"/>
          <w:sz w:val="24"/>
          <w:szCs w:val="24"/>
        </w:rPr>
      </w:pPr>
    </w:p>
    <w:p w14:paraId="3B99A700" w14:textId="08C85EF1" w:rsidR="00CB4C22" w:rsidRPr="00CB08C4" w:rsidRDefault="00CB4C22" w:rsidP="00CB4C22">
      <w:pPr>
        <w:autoSpaceDE w:val="0"/>
        <w:autoSpaceDN w:val="0"/>
        <w:adjustRightInd w:val="0"/>
        <w:spacing w:after="0" w:line="240" w:lineRule="auto"/>
        <w:ind w:left="1080"/>
        <w:rPr>
          <w:rFonts w:ascii="Times New Roman" w:hAnsi="Times New Roman" w:cs="Times New Roman"/>
          <w:sz w:val="24"/>
          <w:szCs w:val="24"/>
        </w:rPr>
      </w:pPr>
      <w:r w:rsidRPr="00CB08C4">
        <w:rPr>
          <w:rFonts w:ascii="Times New Roman" w:hAnsi="Times New Roman" w:cs="Times New Roman"/>
          <w:sz w:val="24"/>
          <w:szCs w:val="24"/>
        </w:rPr>
        <w:t xml:space="preserve">Computer classrooms labs are equipped with 24 to 30 computers, a networked </w:t>
      </w:r>
      <w:r w:rsidR="0016078D" w:rsidRPr="00CB08C4">
        <w:rPr>
          <w:rFonts w:ascii="Times New Roman" w:hAnsi="Times New Roman" w:cs="Times New Roman"/>
          <w:sz w:val="24"/>
          <w:szCs w:val="24"/>
        </w:rPr>
        <w:t>printer,</w:t>
      </w:r>
      <w:r w:rsidRPr="00CB08C4">
        <w:rPr>
          <w:rFonts w:ascii="Times New Roman" w:hAnsi="Times New Roman" w:cs="Times New Roman"/>
          <w:sz w:val="24"/>
          <w:szCs w:val="24"/>
        </w:rPr>
        <w:t xml:space="preserve"> and an instructional computer with an overhead projector for in class demonstrations/lectures.  Application software for the labs is updated as needed to include the most recent versions for classroom instruction.</w:t>
      </w:r>
    </w:p>
    <w:p w14:paraId="23E15879" w14:textId="77777777" w:rsidR="00CB4C22" w:rsidRPr="00CB08C4" w:rsidRDefault="00CB4C22" w:rsidP="00CB4C22">
      <w:pPr>
        <w:autoSpaceDE w:val="0"/>
        <w:autoSpaceDN w:val="0"/>
        <w:adjustRightInd w:val="0"/>
        <w:spacing w:after="0" w:line="240" w:lineRule="auto"/>
        <w:ind w:left="1080"/>
        <w:rPr>
          <w:rFonts w:ascii="Times New Roman" w:hAnsi="Times New Roman" w:cs="Times New Roman"/>
          <w:sz w:val="24"/>
          <w:szCs w:val="24"/>
        </w:rPr>
      </w:pPr>
    </w:p>
    <w:p w14:paraId="550C0111" w14:textId="30E84689" w:rsidR="00CB4C22" w:rsidRPr="00CB08C4" w:rsidRDefault="00CB4C22" w:rsidP="00CB4C22">
      <w:pPr>
        <w:autoSpaceDE w:val="0"/>
        <w:autoSpaceDN w:val="0"/>
        <w:adjustRightInd w:val="0"/>
        <w:spacing w:after="0" w:line="240" w:lineRule="auto"/>
        <w:ind w:left="1080"/>
        <w:rPr>
          <w:rFonts w:ascii="Times New Roman" w:hAnsi="Times New Roman" w:cs="Times New Roman"/>
          <w:sz w:val="24"/>
          <w:szCs w:val="24"/>
        </w:rPr>
      </w:pPr>
      <w:r w:rsidRPr="00CB08C4">
        <w:rPr>
          <w:rFonts w:ascii="Times New Roman" w:hAnsi="Times New Roman" w:cs="Times New Roman"/>
          <w:sz w:val="24"/>
          <w:szCs w:val="24"/>
        </w:rPr>
        <w:t>Faculty computers are scheduled to be replaced with laptop and docking stations to aid with the delivery of distance education classes.</w:t>
      </w:r>
    </w:p>
    <w:p w14:paraId="59E6BFCC" w14:textId="4DEC18D3" w:rsidR="00DD1390" w:rsidRPr="00CB08C4" w:rsidRDefault="00DD1390" w:rsidP="00CB4C22">
      <w:pPr>
        <w:autoSpaceDE w:val="0"/>
        <w:autoSpaceDN w:val="0"/>
        <w:adjustRightInd w:val="0"/>
        <w:spacing w:after="0" w:line="240" w:lineRule="auto"/>
        <w:ind w:left="1080"/>
        <w:rPr>
          <w:rFonts w:ascii="Times New Roman" w:hAnsi="Times New Roman" w:cs="Times New Roman"/>
          <w:sz w:val="24"/>
          <w:szCs w:val="24"/>
        </w:rPr>
      </w:pPr>
      <w:r w:rsidRPr="00CB08C4">
        <w:rPr>
          <w:rFonts w:ascii="Times New Roman" w:hAnsi="Times New Roman" w:cs="Times New Roman"/>
          <w:sz w:val="24"/>
          <w:szCs w:val="24"/>
        </w:rPr>
        <w:t>Th</w:t>
      </w:r>
      <w:r w:rsidR="00794A74" w:rsidRPr="00CB08C4">
        <w:rPr>
          <w:rFonts w:ascii="Times New Roman" w:hAnsi="Times New Roman" w:cs="Times New Roman"/>
          <w:sz w:val="24"/>
          <w:szCs w:val="24"/>
        </w:rPr>
        <w:t>e implementation of this</w:t>
      </w:r>
      <w:r w:rsidRPr="00CB08C4">
        <w:rPr>
          <w:rFonts w:ascii="Times New Roman" w:hAnsi="Times New Roman" w:cs="Times New Roman"/>
          <w:sz w:val="24"/>
          <w:szCs w:val="24"/>
        </w:rPr>
        <w:t xml:space="preserve"> strategy turned out to be very </w:t>
      </w:r>
      <w:r w:rsidR="00735861" w:rsidRPr="00CB08C4">
        <w:rPr>
          <w:rFonts w:ascii="Times New Roman" w:hAnsi="Times New Roman" w:cs="Times New Roman"/>
          <w:sz w:val="24"/>
          <w:szCs w:val="24"/>
        </w:rPr>
        <w:t xml:space="preserve">useful when Covid-19 </w:t>
      </w:r>
      <w:r w:rsidR="0070008B" w:rsidRPr="00CB08C4">
        <w:rPr>
          <w:rFonts w:ascii="Times New Roman" w:hAnsi="Times New Roman" w:cs="Times New Roman"/>
          <w:sz w:val="24"/>
          <w:szCs w:val="24"/>
        </w:rPr>
        <w:t xml:space="preserve">caused </w:t>
      </w:r>
      <w:r w:rsidR="006D5F31" w:rsidRPr="00CB08C4">
        <w:rPr>
          <w:rFonts w:ascii="Times New Roman" w:hAnsi="Times New Roman" w:cs="Times New Roman"/>
          <w:sz w:val="24"/>
          <w:szCs w:val="24"/>
        </w:rPr>
        <w:t xml:space="preserve">an </w:t>
      </w:r>
      <w:r w:rsidR="00390F91" w:rsidRPr="00CB08C4">
        <w:rPr>
          <w:rFonts w:ascii="Times New Roman" w:hAnsi="Times New Roman" w:cs="Times New Roman"/>
          <w:sz w:val="24"/>
          <w:szCs w:val="24"/>
        </w:rPr>
        <w:t xml:space="preserve">increase </w:t>
      </w:r>
      <w:r w:rsidR="007E03BB" w:rsidRPr="00CB08C4">
        <w:rPr>
          <w:rFonts w:ascii="Times New Roman" w:hAnsi="Times New Roman" w:cs="Times New Roman"/>
          <w:sz w:val="24"/>
          <w:szCs w:val="24"/>
        </w:rPr>
        <w:t xml:space="preserve">in </w:t>
      </w:r>
      <w:r w:rsidR="00390F91" w:rsidRPr="00CB08C4">
        <w:rPr>
          <w:rFonts w:ascii="Times New Roman" w:hAnsi="Times New Roman" w:cs="Times New Roman"/>
          <w:sz w:val="24"/>
          <w:szCs w:val="24"/>
        </w:rPr>
        <w:t>distance education offerin</w:t>
      </w:r>
      <w:r w:rsidR="005C4502" w:rsidRPr="00CB08C4">
        <w:rPr>
          <w:rFonts w:ascii="Times New Roman" w:hAnsi="Times New Roman" w:cs="Times New Roman"/>
          <w:sz w:val="24"/>
          <w:szCs w:val="24"/>
        </w:rPr>
        <w:t>gs.</w:t>
      </w:r>
    </w:p>
    <w:p w14:paraId="3EBEB457" w14:textId="77777777" w:rsidR="00CB4C22" w:rsidRPr="00CB08C4" w:rsidRDefault="00CB4C22" w:rsidP="00CB4C22">
      <w:pPr>
        <w:autoSpaceDE w:val="0"/>
        <w:autoSpaceDN w:val="0"/>
        <w:adjustRightInd w:val="0"/>
        <w:spacing w:after="0" w:line="240" w:lineRule="auto"/>
        <w:ind w:left="1080"/>
        <w:rPr>
          <w:rFonts w:ascii="Times New Roman" w:hAnsi="Times New Roman" w:cs="Times New Roman"/>
          <w:sz w:val="24"/>
          <w:szCs w:val="24"/>
        </w:rPr>
      </w:pPr>
    </w:p>
    <w:p w14:paraId="67254F4C" w14:textId="645307E6" w:rsidR="00CB4C22" w:rsidRPr="00CB08C4" w:rsidRDefault="00CB4C22" w:rsidP="00CB4C22">
      <w:pPr>
        <w:autoSpaceDE w:val="0"/>
        <w:autoSpaceDN w:val="0"/>
        <w:adjustRightInd w:val="0"/>
        <w:spacing w:after="0" w:line="240" w:lineRule="auto"/>
        <w:ind w:left="1080"/>
        <w:rPr>
          <w:rFonts w:ascii="Times New Roman" w:hAnsi="Times New Roman" w:cs="Times New Roman"/>
          <w:sz w:val="24"/>
          <w:szCs w:val="24"/>
        </w:rPr>
      </w:pPr>
      <w:r w:rsidRPr="00CB08C4">
        <w:rPr>
          <w:rFonts w:ascii="Times New Roman" w:hAnsi="Times New Roman" w:cs="Times New Roman"/>
          <w:sz w:val="24"/>
          <w:szCs w:val="24"/>
        </w:rPr>
        <w:t xml:space="preserve">Biology and Chemistry labs have been renovated and equipped.  </w:t>
      </w:r>
      <w:r w:rsidR="00BE3462" w:rsidRPr="00CB08C4">
        <w:rPr>
          <w:rFonts w:ascii="Times New Roman" w:hAnsi="Times New Roman" w:cs="Times New Roman"/>
          <w:sz w:val="24"/>
          <w:szCs w:val="24"/>
        </w:rPr>
        <w:t xml:space="preserve">We will continue to update the labs periodically with </w:t>
      </w:r>
      <w:r w:rsidR="00A90A46" w:rsidRPr="00CB08C4">
        <w:rPr>
          <w:rFonts w:ascii="Times New Roman" w:hAnsi="Times New Roman" w:cs="Times New Roman"/>
          <w:sz w:val="24"/>
          <w:szCs w:val="24"/>
        </w:rPr>
        <w:t>innovative</w:t>
      </w:r>
      <w:r w:rsidR="00BE3462" w:rsidRPr="00CB08C4">
        <w:rPr>
          <w:rFonts w:ascii="Times New Roman" w:hAnsi="Times New Roman" w:cs="Times New Roman"/>
          <w:sz w:val="24"/>
          <w:szCs w:val="24"/>
        </w:rPr>
        <w:t xml:space="preserve"> equipment. We </w:t>
      </w:r>
      <w:r w:rsidR="009F1B94" w:rsidRPr="00CB08C4">
        <w:rPr>
          <w:rFonts w:ascii="Times New Roman" w:hAnsi="Times New Roman" w:cs="Times New Roman"/>
          <w:sz w:val="24"/>
          <w:szCs w:val="24"/>
        </w:rPr>
        <w:t>have</w:t>
      </w:r>
      <w:r w:rsidR="00F80E77" w:rsidRPr="00CB08C4">
        <w:rPr>
          <w:rFonts w:ascii="Times New Roman" w:hAnsi="Times New Roman" w:cs="Times New Roman"/>
          <w:sz w:val="24"/>
          <w:szCs w:val="24"/>
        </w:rPr>
        <w:t xml:space="preserve"> hired</w:t>
      </w:r>
      <w:r w:rsidR="00BE3462" w:rsidRPr="00CB08C4">
        <w:rPr>
          <w:rFonts w:ascii="Times New Roman" w:hAnsi="Times New Roman" w:cs="Times New Roman"/>
          <w:sz w:val="24"/>
          <w:szCs w:val="24"/>
        </w:rPr>
        <w:t xml:space="preserve"> a new science lab coordinator </w:t>
      </w:r>
      <w:r w:rsidR="00A90A46" w:rsidRPr="00CB08C4">
        <w:rPr>
          <w:rFonts w:ascii="Times New Roman" w:hAnsi="Times New Roman" w:cs="Times New Roman"/>
          <w:sz w:val="24"/>
          <w:szCs w:val="24"/>
        </w:rPr>
        <w:t xml:space="preserve">to </w:t>
      </w:r>
      <w:r w:rsidRPr="00CB08C4">
        <w:rPr>
          <w:rFonts w:ascii="Times New Roman" w:hAnsi="Times New Roman" w:cs="Times New Roman"/>
          <w:sz w:val="24"/>
          <w:szCs w:val="24"/>
        </w:rPr>
        <w:t>maintain the labs.</w:t>
      </w:r>
      <w:r w:rsidR="00076D0C" w:rsidRPr="00CB08C4">
        <w:rPr>
          <w:rFonts w:ascii="Times New Roman" w:hAnsi="Times New Roman" w:cs="Times New Roman"/>
          <w:sz w:val="24"/>
          <w:szCs w:val="24"/>
        </w:rPr>
        <w:t xml:space="preserve"> </w:t>
      </w:r>
      <w:r w:rsidR="006B4B04" w:rsidRPr="00CB08C4">
        <w:rPr>
          <w:rFonts w:ascii="Times New Roman" w:hAnsi="Times New Roman" w:cs="Times New Roman"/>
          <w:sz w:val="24"/>
          <w:szCs w:val="24"/>
        </w:rPr>
        <w:t>Th</w:t>
      </w:r>
      <w:r w:rsidR="00EE3C9B" w:rsidRPr="00CB08C4">
        <w:rPr>
          <w:rFonts w:ascii="Times New Roman" w:hAnsi="Times New Roman" w:cs="Times New Roman"/>
          <w:sz w:val="24"/>
          <w:szCs w:val="24"/>
        </w:rPr>
        <w:t>is</w:t>
      </w:r>
      <w:r w:rsidR="006B4B04" w:rsidRPr="00CB08C4">
        <w:rPr>
          <w:rFonts w:ascii="Times New Roman" w:hAnsi="Times New Roman" w:cs="Times New Roman"/>
          <w:sz w:val="24"/>
          <w:szCs w:val="24"/>
        </w:rPr>
        <w:t xml:space="preserve"> new coordinator was</w:t>
      </w:r>
      <w:r w:rsidR="00A108E1" w:rsidRPr="00CB08C4">
        <w:rPr>
          <w:rFonts w:ascii="Times New Roman" w:hAnsi="Times New Roman" w:cs="Times New Roman"/>
          <w:sz w:val="24"/>
          <w:szCs w:val="24"/>
        </w:rPr>
        <w:t xml:space="preserve"> instrumental </w:t>
      </w:r>
      <w:r w:rsidR="006D5F31" w:rsidRPr="00CB08C4">
        <w:rPr>
          <w:rFonts w:ascii="Times New Roman" w:hAnsi="Times New Roman" w:cs="Times New Roman"/>
          <w:sz w:val="24"/>
          <w:szCs w:val="24"/>
        </w:rPr>
        <w:t>in the ordering</w:t>
      </w:r>
      <w:r w:rsidR="00A108E1" w:rsidRPr="00CB08C4">
        <w:rPr>
          <w:rFonts w:ascii="Times New Roman" w:hAnsi="Times New Roman" w:cs="Times New Roman"/>
          <w:sz w:val="24"/>
          <w:szCs w:val="24"/>
        </w:rPr>
        <w:t xml:space="preserve">, </w:t>
      </w:r>
      <w:r w:rsidR="00A24A27" w:rsidRPr="00CB08C4">
        <w:rPr>
          <w:rFonts w:ascii="Times New Roman" w:hAnsi="Times New Roman" w:cs="Times New Roman"/>
          <w:sz w:val="24"/>
          <w:szCs w:val="24"/>
        </w:rPr>
        <w:t>pack</w:t>
      </w:r>
      <w:r w:rsidR="006B037C" w:rsidRPr="00CB08C4">
        <w:rPr>
          <w:rFonts w:ascii="Times New Roman" w:hAnsi="Times New Roman" w:cs="Times New Roman"/>
          <w:sz w:val="24"/>
          <w:szCs w:val="24"/>
        </w:rPr>
        <w:t>ag</w:t>
      </w:r>
      <w:r w:rsidR="006D5F31" w:rsidRPr="00CB08C4">
        <w:rPr>
          <w:rFonts w:ascii="Times New Roman" w:hAnsi="Times New Roman" w:cs="Times New Roman"/>
          <w:sz w:val="24"/>
          <w:szCs w:val="24"/>
        </w:rPr>
        <w:t>ing</w:t>
      </w:r>
      <w:r w:rsidR="00A24A27" w:rsidRPr="00CB08C4">
        <w:rPr>
          <w:rFonts w:ascii="Times New Roman" w:hAnsi="Times New Roman" w:cs="Times New Roman"/>
          <w:sz w:val="24"/>
          <w:szCs w:val="24"/>
        </w:rPr>
        <w:t>, and distribut</w:t>
      </w:r>
      <w:r w:rsidR="006D5F31" w:rsidRPr="00CB08C4">
        <w:rPr>
          <w:rFonts w:ascii="Times New Roman" w:hAnsi="Times New Roman" w:cs="Times New Roman"/>
          <w:sz w:val="24"/>
          <w:szCs w:val="24"/>
        </w:rPr>
        <w:t xml:space="preserve">ion of </w:t>
      </w:r>
      <w:r w:rsidR="0023150D" w:rsidRPr="00CB08C4">
        <w:rPr>
          <w:rFonts w:ascii="Times New Roman" w:hAnsi="Times New Roman" w:cs="Times New Roman"/>
          <w:sz w:val="24"/>
          <w:szCs w:val="24"/>
        </w:rPr>
        <w:t>kits for at-home experiments</w:t>
      </w:r>
      <w:r w:rsidR="00963161" w:rsidRPr="00CB08C4">
        <w:rPr>
          <w:rFonts w:ascii="Times New Roman" w:hAnsi="Times New Roman" w:cs="Times New Roman"/>
          <w:sz w:val="24"/>
          <w:szCs w:val="24"/>
        </w:rPr>
        <w:t xml:space="preserve"> </w:t>
      </w:r>
      <w:r w:rsidR="00844985" w:rsidRPr="00CB08C4">
        <w:rPr>
          <w:rFonts w:ascii="Times New Roman" w:hAnsi="Times New Roman" w:cs="Times New Roman"/>
          <w:sz w:val="24"/>
          <w:szCs w:val="24"/>
        </w:rPr>
        <w:t>for Chemistry and some Biology courses</w:t>
      </w:r>
      <w:r w:rsidR="00613052" w:rsidRPr="00CB08C4">
        <w:rPr>
          <w:rFonts w:ascii="Times New Roman" w:hAnsi="Times New Roman" w:cs="Times New Roman"/>
          <w:sz w:val="24"/>
          <w:szCs w:val="24"/>
        </w:rPr>
        <w:t xml:space="preserve"> </w:t>
      </w:r>
      <w:r w:rsidR="001C402F" w:rsidRPr="00CB08C4">
        <w:rPr>
          <w:rFonts w:ascii="Times New Roman" w:hAnsi="Times New Roman" w:cs="Times New Roman"/>
          <w:sz w:val="24"/>
          <w:szCs w:val="24"/>
        </w:rPr>
        <w:t xml:space="preserve">during </w:t>
      </w:r>
      <w:r w:rsidR="006D5F31" w:rsidRPr="00CB08C4">
        <w:rPr>
          <w:rFonts w:ascii="Times New Roman" w:hAnsi="Times New Roman" w:cs="Times New Roman"/>
          <w:sz w:val="24"/>
          <w:szCs w:val="24"/>
        </w:rPr>
        <w:t xml:space="preserve">the </w:t>
      </w:r>
      <w:r w:rsidR="001C402F" w:rsidRPr="00CB08C4">
        <w:rPr>
          <w:rFonts w:ascii="Times New Roman" w:hAnsi="Times New Roman" w:cs="Times New Roman"/>
          <w:sz w:val="24"/>
          <w:szCs w:val="24"/>
        </w:rPr>
        <w:t>pandemic whi</w:t>
      </w:r>
      <w:r w:rsidR="006C3BF5" w:rsidRPr="00CB08C4">
        <w:rPr>
          <w:rFonts w:ascii="Times New Roman" w:hAnsi="Times New Roman" w:cs="Times New Roman"/>
          <w:sz w:val="24"/>
          <w:szCs w:val="24"/>
        </w:rPr>
        <w:t xml:space="preserve">ch is still </w:t>
      </w:r>
      <w:r w:rsidR="00A173CC" w:rsidRPr="00CB08C4">
        <w:rPr>
          <w:rFonts w:ascii="Times New Roman" w:hAnsi="Times New Roman" w:cs="Times New Roman"/>
          <w:sz w:val="24"/>
          <w:szCs w:val="24"/>
        </w:rPr>
        <w:t>ongoing.</w:t>
      </w:r>
    </w:p>
    <w:p w14:paraId="73ACCAA9" w14:textId="77777777" w:rsidR="00CB4C22" w:rsidRPr="00CB08C4" w:rsidRDefault="00CB4C22" w:rsidP="00CB4C22">
      <w:pPr>
        <w:autoSpaceDE w:val="0"/>
        <w:autoSpaceDN w:val="0"/>
        <w:adjustRightInd w:val="0"/>
        <w:spacing w:after="0" w:line="240" w:lineRule="auto"/>
        <w:ind w:left="1080"/>
        <w:rPr>
          <w:rFonts w:ascii="Times New Roman" w:hAnsi="Times New Roman" w:cs="Times New Roman"/>
          <w:sz w:val="24"/>
          <w:szCs w:val="24"/>
        </w:rPr>
      </w:pPr>
    </w:p>
    <w:p w14:paraId="26805038" w14:textId="58A87824" w:rsidR="00CB4C22" w:rsidRPr="00CB08C4" w:rsidRDefault="498D4A83" w:rsidP="498D4A83">
      <w:pPr>
        <w:autoSpaceDE w:val="0"/>
        <w:autoSpaceDN w:val="0"/>
        <w:adjustRightInd w:val="0"/>
        <w:spacing w:after="0" w:line="240" w:lineRule="auto"/>
        <w:ind w:left="1080"/>
        <w:rPr>
          <w:rFonts w:ascii="Times New Roman" w:hAnsi="Times New Roman" w:cs="Times New Roman"/>
          <w:sz w:val="24"/>
          <w:szCs w:val="24"/>
        </w:rPr>
      </w:pPr>
      <w:r w:rsidRPr="00CB08C4">
        <w:rPr>
          <w:rFonts w:ascii="Times New Roman" w:hAnsi="Times New Roman" w:cs="Times New Roman"/>
          <w:sz w:val="24"/>
          <w:szCs w:val="24"/>
        </w:rPr>
        <w:t xml:space="preserve">The Physics lab </w:t>
      </w:r>
      <w:r w:rsidR="00A90A46" w:rsidRPr="00CB08C4">
        <w:rPr>
          <w:rFonts w:ascii="Times New Roman" w:hAnsi="Times New Roman" w:cs="Times New Roman"/>
          <w:sz w:val="24"/>
          <w:szCs w:val="24"/>
        </w:rPr>
        <w:t xml:space="preserve">has been </w:t>
      </w:r>
      <w:r w:rsidRPr="00CB08C4">
        <w:rPr>
          <w:rFonts w:ascii="Times New Roman" w:hAnsi="Times New Roman" w:cs="Times New Roman"/>
          <w:sz w:val="24"/>
          <w:szCs w:val="24"/>
        </w:rPr>
        <w:t xml:space="preserve">renovated </w:t>
      </w:r>
      <w:r w:rsidR="00A90A46" w:rsidRPr="00CB08C4">
        <w:rPr>
          <w:rFonts w:ascii="Times New Roman" w:hAnsi="Times New Roman" w:cs="Times New Roman"/>
          <w:sz w:val="24"/>
          <w:szCs w:val="24"/>
        </w:rPr>
        <w:t>a</w:t>
      </w:r>
      <w:r w:rsidRPr="00CB08C4">
        <w:rPr>
          <w:rFonts w:ascii="Times New Roman" w:hAnsi="Times New Roman" w:cs="Times New Roman"/>
          <w:sz w:val="24"/>
          <w:szCs w:val="24"/>
        </w:rPr>
        <w:t xml:space="preserve">nd </w:t>
      </w:r>
      <w:r w:rsidR="00333A0B" w:rsidRPr="00CB08C4">
        <w:rPr>
          <w:rFonts w:ascii="Times New Roman" w:hAnsi="Times New Roman" w:cs="Times New Roman"/>
          <w:sz w:val="24"/>
          <w:szCs w:val="24"/>
        </w:rPr>
        <w:t xml:space="preserve">some new </w:t>
      </w:r>
      <w:r w:rsidR="00241FA2" w:rsidRPr="00CB08C4">
        <w:rPr>
          <w:rFonts w:ascii="Times New Roman" w:hAnsi="Times New Roman" w:cs="Times New Roman"/>
          <w:sz w:val="24"/>
          <w:szCs w:val="24"/>
        </w:rPr>
        <w:t xml:space="preserve">and more advanced equipment was purchased to meet the needs of our students. </w:t>
      </w:r>
      <w:r w:rsidR="004E44E5" w:rsidRPr="00CB08C4">
        <w:rPr>
          <w:rFonts w:ascii="Times New Roman" w:hAnsi="Times New Roman" w:cs="Times New Roman"/>
          <w:sz w:val="24"/>
          <w:szCs w:val="24"/>
        </w:rPr>
        <w:t xml:space="preserve">However, the </w:t>
      </w:r>
      <w:r w:rsidRPr="00CB08C4">
        <w:rPr>
          <w:rFonts w:ascii="Times New Roman" w:hAnsi="Times New Roman" w:cs="Times New Roman"/>
          <w:sz w:val="24"/>
          <w:szCs w:val="24"/>
        </w:rPr>
        <w:t xml:space="preserve">outdated computers </w:t>
      </w:r>
      <w:r w:rsidR="00163328" w:rsidRPr="00CB08C4">
        <w:rPr>
          <w:rFonts w:ascii="Times New Roman" w:hAnsi="Times New Roman" w:cs="Times New Roman"/>
          <w:sz w:val="24"/>
          <w:szCs w:val="24"/>
        </w:rPr>
        <w:t>need</w:t>
      </w:r>
      <w:r w:rsidR="004E44E5" w:rsidRPr="00CB08C4">
        <w:rPr>
          <w:rFonts w:ascii="Times New Roman" w:hAnsi="Times New Roman" w:cs="Times New Roman"/>
          <w:sz w:val="24"/>
          <w:szCs w:val="24"/>
        </w:rPr>
        <w:t xml:space="preserve"> re</w:t>
      </w:r>
      <w:r w:rsidR="00E0524D" w:rsidRPr="00CB08C4">
        <w:rPr>
          <w:rFonts w:ascii="Times New Roman" w:hAnsi="Times New Roman" w:cs="Times New Roman"/>
          <w:sz w:val="24"/>
          <w:szCs w:val="24"/>
        </w:rPr>
        <w:t>placement.</w:t>
      </w:r>
      <w:r w:rsidRPr="00CB08C4">
        <w:rPr>
          <w:rFonts w:ascii="Times New Roman" w:hAnsi="Times New Roman" w:cs="Times New Roman"/>
          <w:sz w:val="24"/>
          <w:szCs w:val="24"/>
        </w:rPr>
        <w:t xml:space="preserve"> </w:t>
      </w:r>
      <w:r w:rsidR="00A90A46" w:rsidRPr="00CB08C4">
        <w:rPr>
          <w:rFonts w:ascii="Times New Roman" w:hAnsi="Times New Roman" w:cs="Times New Roman"/>
          <w:sz w:val="24"/>
          <w:szCs w:val="24"/>
        </w:rPr>
        <w:t>We will continue to seek ways to expand our laboratory offerings.</w:t>
      </w:r>
    </w:p>
    <w:p w14:paraId="5215E1A2" w14:textId="1DAB4C3B" w:rsidR="00D6038D" w:rsidRPr="00CB08C4" w:rsidRDefault="00D6038D" w:rsidP="498D4A83">
      <w:pPr>
        <w:autoSpaceDE w:val="0"/>
        <w:autoSpaceDN w:val="0"/>
        <w:adjustRightInd w:val="0"/>
        <w:spacing w:after="0" w:line="240" w:lineRule="auto"/>
        <w:ind w:left="1080"/>
        <w:rPr>
          <w:rFonts w:ascii="Times New Roman" w:hAnsi="Times New Roman" w:cs="Times New Roman"/>
          <w:sz w:val="24"/>
          <w:szCs w:val="24"/>
        </w:rPr>
      </w:pPr>
      <w:r w:rsidRPr="00CB08C4">
        <w:rPr>
          <w:rFonts w:ascii="Times New Roman" w:hAnsi="Times New Roman" w:cs="Times New Roman"/>
          <w:sz w:val="24"/>
          <w:szCs w:val="24"/>
        </w:rPr>
        <w:t>During the pandemic</w:t>
      </w:r>
      <w:r w:rsidR="000B7B21" w:rsidRPr="00CB08C4">
        <w:rPr>
          <w:rFonts w:ascii="Times New Roman" w:hAnsi="Times New Roman" w:cs="Times New Roman"/>
          <w:sz w:val="24"/>
          <w:szCs w:val="24"/>
        </w:rPr>
        <w:t xml:space="preserve">, </w:t>
      </w:r>
      <w:r w:rsidR="00980043" w:rsidRPr="00CB08C4">
        <w:rPr>
          <w:rFonts w:ascii="Times New Roman" w:hAnsi="Times New Roman" w:cs="Times New Roman"/>
          <w:sz w:val="24"/>
          <w:szCs w:val="24"/>
        </w:rPr>
        <w:t xml:space="preserve">instead of in-person labs, </w:t>
      </w:r>
      <w:r w:rsidR="00DA6A1F" w:rsidRPr="00CB08C4">
        <w:rPr>
          <w:rFonts w:ascii="Times New Roman" w:hAnsi="Times New Roman" w:cs="Times New Roman"/>
          <w:sz w:val="24"/>
          <w:szCs w:val="24"/>
        </w:rPr>
        <w:t>Phet Simulations were use</w:t>
      </w:r>
      <w:r w:rsidR="00B47343" w:rsidRPr="00CB08C4">
        <w:rPr>
          <w:rFonts w:ascii="Times New Roman" w:hAnsi="Times New Roman" w:cs="Times New Roman"/>
          <w:sz w:val="24"/>
          <w:szCs w:val="24"/>
        </w:rPr>
        <w:t>d</w:t>
      </w:r>
      <w:r w:rsidR="00DA6A1F" w:rsidRPr="00CB08C4">
        <w:rPr>
          <w:rFonts w:ascii="Times New Roman" w:hAnsi="Times New Roman" w:cs="Times New Roman"/>
          <w:sz w:val="24"/>
          <w:szCs w:val="24"/>
        </w:rPr>
        <w:t xml:space="preserve"> in some Physics courses</w:t>
      </w:r>
      <w:r w:rsidR="007562B1" w:rsidRPr="00CB08C4">
        <w:rPr>
          <w:rFonts w:ascii="Times New Roman" w:hAnsi="Times New Roman" w:cs="Times New Roman"/>
          <w:sz w:val="24"/>
          <w:szCs w:val="24"/>
        </w:rPr>
        <w:t>.</w:t>
      </w:r>
    </w:p>
    <w:p w14:paraId="68AB2205" w14:textId="77777777" w:rsidR="00CB4C22" w:rsidRPr="00CB08C4" w:rsidRDefault="00CB4C22" w:rsidP="00CB4C22">
      <w:pPr>
        <w:autoSpaceDE w:val="0"/>
        <w:autoSpaceDN w:val="0"/>
        <w:adjustRightInd w:val="0"/>
        <w:spacing w:after="0" w:line="240" w:lineRule="auto"/>
        <w:ind w:left="1080"/>
        <w:rPr>
          <w:rFonts w:ascii="Times New Roman" w:hAnsi="Times New Roman" w:cs="Times New Roman"/>
          <w:sz w:val="24"/>
          <w:szCs w:val="24"/>
        </w:rPr>
      </w:pPr>
    </w:p>
    <w:p w14:paraId="54269185" w14:textId="28ED4B15" w:rsidR="00CB4C22" w:rsidRPr="00CB08C4" w:rsidRDefault="498D4A83" w:rsidP="498D4A83">
      <w:pPr>
        <w:pStyle w:val="ListParagraph"/>
        <w:spacing w:after="0" w:line="240" w:lineRule="auto"/>
        <w:ind w:left="1080"/>
        <w:rPr>
          <w:rFonts w:ascii="Times New Roman" w:hAnsi="Times New Roman" w:cs="Times New Roman"/>
          <w:sz w:val="24"/>
          <w:szCs w:val="24"/>
        </w:rPr>
      </w:pPr>
      <w:r w:rsidRPr="00CB08C4">
        <w:rPr>
          <w:rFonts w:ascii="Times New Roman" w:hAnsi="Times New Roman" w:cs="Times New Roman"/>
          <w:sz w:val="24"/>
          <w:szCs w:val="24"/>
        </w:rPr>
        <w:t xml:space="preserve">Blackboard is used by all disciplines for online classroom instruction </w:t>
      </w:r>
      <w:r w:rsidR="00446BF2" w:rsidRPr="00CB08C4">
        <w:rPr>
          <w:rFonts w:ascii="Times New Roman" w:hAnsi="Times New Roman" w:cs="Times New Roman"/>
          <w:sz w:val="24"/>
          <w:szCs w:val="24"/>
        </w:rPr>
        <w:t>and</w:t>
      </w:r>
      <w:r w:rsidRPr="00CB08C4">
        <w:rPr>
          <w:rFonts w:ascii="Times New Roman" w:hAnsi="Times New Roman" w:cs="Times New Roman"/>
          <w:sz w:val="24"/>
          <w:szCs w:val="24"/>
        </w:rPr>
        <w:t xml:space="preserve"> as a tool to help manage traditional classes. There is </w:t>
      </w:r>
      <w:r w:rsidR="005967F4" w:rsidRPr="00CB08C4">
        <w:rPr>
          <w:rFonts w:ascii="Times New Roman" w:hAnsi="Times New Roman" w:cs="Times New Roman"/>
          <w:sz w:val="24"/>
          <w:szCs w:val="24"/>
        </w:rPr>
        <w:t xml:space="preserve">an ongoing effort </w:t>
      </w:r>
      <w:r w:rsidR="003700A6" w:rsidRPr="00CB08C4">
        <w:rPr>
          <w:rFonts w:ascii="Times New Roman" w:hAnsi="Times New Roman" w:cs="Times New Roman"/>
          <w:sz w:val="24"/>
          <w:szCs w:val="24"/>
        </w:rPr>
        <w:t>by ACCS to use a more advanced version</w:t>
      </w:r>
      <w:r w:rsidR="006F0254" w:rsidRPr="00CB08C4">
        <w:rPr>
          <w:rFonts w:ascii="Times New Roman" w:hAnsi="Times New Roman" w:cs="Times New Roman"/>
          <w:sz w:val="24"/>
          <w:szCs w:val="24"/>
        </w:rPr>
        <w:t xml:space="preserve"> </w:t>
      </w:r>
      <w:r w:rsidR="00B92BD5" w:rsidRPr="00CB08C4">
        <w:rPr>
          <w:rFonts w:ascii="Times New Roman" w:hAnsi="Times New Roman" w:cs="Times New Roman"/>
          <w:sz w:val="24"/>
          <w:szCs w:val="24"/>
        </w:rPr>
        <w:t>of BB</w:t>
      </w:r>
      <w:r w:rsidRPr="00CB08C4">
        <w:rPr>
          <w:rFonts w:ascii="Times New Roman" w:hAnsi="Times New Roman" w:cs="Times New Roman"/>
          <w:sz w:val="24"/>
          <w:szCs w:val="24"/>
        </w:rPr>
        <w:t xml:space="preserve"> </w:t>
      </w:r>
      <w:r w:rsidR="006F0254" w:rsidRPr="00CB08C4">
        <w:rPr>
          <w:rFonts w:ascii="Times New Roman" w:hAnsi="Times New Roman" w:cs="Times New Roman"/>
          <w:sz w:val="24"/>
          <w:szCs w:val="24"/>
        </w:rPr>
        <w:t xml:space="preserve">for most of the colleges in the </w:t>
      </w:r>
      <w:r w:rsidR="00793E23" w:rsidRPr="00CB08C4">
        <w:rPr>
          <w:rFonts w:ascii="Times New Roman" w:hAnsi="Times New Roman" w:cs="Times New Roman"/>
          <w:sz w:val="24"/>
          <w:szCs w:val="24"/>
        </w:rPr>
        <w:t xml:space="preserve">system </w:t>
      </w:r>
      <w:r w:rsidRPr="00CB08C4">
        <w:rPr>
          <w:rFonts w:ascii="Times New Roman" w:hAnsi="Times New Roman" w:cs="Times New Roman"/>
          <w:sz w:val="24"/>
          <w:szCs w:val="24"/>
        </w:rPr>
        <w:t xml:space="preserve">for delivery of online courses. </w:t>
      </w:r>
    </w:p>
    <w:p w14:paraId="63618129" w14:textId="77777777" w:rsidR="00CB4C22" w:rsidRPr="00CB08C4" w:rsidRDefault="00CB4C22" w:rsidP="00CB4C22">
      <w:pPr>
        <w:pStyle w:val="ListParagraph"/>
        <w:spacing w:after="0" w:line="240" w:lineRule="auto"/>
        <w:rPr>
          <w:rFonts w:ascii="Times New Roman" w:hAnsi="Times New Roman" w:cs="Times New Roman"/>
          <w:sz w:val="24"/>
          <w:szCs w:val="24"/>
        </w:rPr>
      </w:pPr>
    </w:p>
    <w:p w14:paraId="073CCB44" w14:textId="45B8B16B" w:rsidR="00CB4C22" w:rsidRPr="00CB08C4" w:rsidRDefault="498D4A83" w:rsidP="498D4A83">
      <w:pPr>
        <w:pStyle w:val="ListParagraph"/>
        <w:spacing w:after="0" w:line="240" w:lineRule="auto"/>
        <w:ind w:left="1080"/>
        <w:rPr>
          <w:rFonts w:ascii="Times New Roman" w:hAnsi="Times New Roman" w:cs="Times New Roman"/>
          <w:sz w:val="24"/>
          <w:szCs w:val="24"/>
        </w:rPr>
      </w:pPr>
      <w:r w:rsidRPr="00CB08C4">
        <w:rPr>
          <w:rFonts w:ascii="Times New Roman" w:hAnsi="Times New Roman" w:cs="Times New Roman"/>
          <w:sz w:val="24"/>
          <w:szCs w:val="24"/>
        </w:rPr>
        <w:t xml:space="preserve">Video conferencing classes between Shelby and Jefferson campuses are offered for several classes in the Math discipline. </w:t>
      </w:r>
      <w:r w:rsidR="00967A74" w:rsidRPr="00CB08C4">
        <w:rPr>
          <w:rFonts w:ascii="Times New Roman" w:hAnsi="Times New Roman" w:cs="Times New Roman"/>
          <w:sz w:val="24"/>
          <w:szCs w:val="24"/>
        </w:rPr>
        <w:t>Also,</w:t>
      </w:r>
      <w:r w:rsidRPr="00CB08C4">
        <w:rPr>
          <w:rFonts w:ascii="Times New Roman" w:hAnsi="Times New Roman" w:cs="Times New Roman"/>
          <w:sz w:val="24"/>
          <w:szCs w:val="24"/>
        </w:rPr>
        <w:t xml:space="preserve"> </w:t>
      </w:r>
      <w:r w:rsidR="00AE5F26" w:rsidRPr="00CB08C4">
        <w:rPr>
          <w:rFonts w:ascii="Times New Roman" w:hAnsi="Times New Roman" w:cs="Times New Roman"/>
          <w:sz w:val="24"/>
          <w:szCs w:val="24"/>
        </w:rPr>
        <w:t>v</w:t>
      </w:r>
      <w:r w:rsidRPr="00CB08C4">
        <w:rPr>
          <w:rFonts w:ascii="Times New Roman" w:hAnsi="Times New Roman" w:cs="Times New Roman"/>
          <w:sz w:val="24"/>
          <w:szCs w:val="24"/>
        </w:rPr>
        <w:t xml:space="preserve">ideo </w:t>
      </w:r>
      <w:r w:rsidR="00AE5F26" w:rsidRPr="00CB08C4">
        <w:rPr>
          <w:rFonts w:ascii="Times New Roman" w:hAnsi="Times New Roman" w:cs="Times New Roman"/>
          <w:sz w:val="24"/>
          <w:szCs w:val="24"/>
        </w:rPr>
        <w:t>c</w:t>
      </w:r>
      <w:r w:rsidRPr="00CB08C4">
        <w:rPr>
          <w:rFonts w:ascii="Times New Roman" w:hAnsi="Times New Roman" w:cs="Times New Roman"/>
          <w:sz w:val="24"/>
          <w:szCs w:val="24"/>
        </w:rPr>
        <w:t>onferencing is offered in Du</w:t>
      </w:r>
      <w:r w:rsidR="00AE5F26" w:rsidRPr="00CB08C4">
        <w:rPr>
          <w:rFonts w:ascii="Times New Roman" w:hAnsi="Times New Roman" w:cs="Times New Roman"/>
          <w:sz w:val="24"/>
          <w:szCs w:val="24"/>
        </w:rPr>
        <w:t>a</w:t>
      </w:r>
      <w:r w:rsidRPr="00CB08C4">
        <w:rPr>
          <w:rFonts w:ascii="Times New Roman" w:hAnsi="Times New Roman" w:cs="Times New Roman"/>
          <w:sz w:val="24"/>
          <w:szCs w:val="24"/>
        </w:rPr>
        <w:t>l Enrollment in English, History and Psychology.</w:t>
      </w:r>
    </w:p>
    <w:p w14:paraId="3F1DEB42" w14:textId="77777777" w:rsidR="00CB4C22" w:rsidRPr="00CB08C4" w:rsidRDefault="00CB4C22" w:rsidP="00CB4C22">
      <w:pPr>
        <w:autoSpaceDE w:val="0"/>
        <w:autoSpaceDN w:val="0"/>
        <w:adjustRightInd w:val="0"/>
        <w:spacing w:after="0" w:line="240" w:lineRule="auto"/>
        <w:ind w:left="1080"/>
        <w:rPr>
          <w:rFonts w:ascii="Times New Roman" w:hAnsi="Times New Roman" w:cs="Times New Roman"/>
          <w:sz w:val="24"/>
          <w:szCs w:val="24"/>
        </w:rPr>
      </w:pPr>
    </w:p>
    <w:p w14:paraId="044C9E28" w14:textId="77777777" w:rsidR="00CB4C22" w:rsidRPr="00CB08C4" w:rsidRDefault="00CB4C22" w:rsidP="00CB4C22">
      <w:pPr>
        <w:pStyle w:val="ListParagraph"/>
        <w:ind w:left="1080"/>
        <w:rPr>
          <w:rFonts w:ascii="Times New Roman" w:hAnsi="Times New Roman" w:cs="Times New Roman"/>
          <w:b/>
          <w:sz w:val="24"/>
          <w:szCs w:val="24"/>
        </w:rPr>
      </w:pPr>
    </w:p>
    <w:p w14:paraId="1DFEA5FB" w14:textId="309847CB" w:rsidR="00CB4C22" w:rsidRPr="00CB08C4" w:rsidRDefault="00481035" w:rsidP="00CB512B">
      <w:pPr>
        <w:pStyle w:val="ListParagraph"/>
        <w:numPr>
          <w:ilvl w:val="0"/>
          <w:numId w:val="1"/>
        </w:numPr>
        <w:rPr>
          <w:rFonts w:ascii="Times New Roman" w:hAnsi="Times New Roman" w:cs="Times New Roman"/>
          <w:b/>
          <w:sz w:val="24"/>
          <w:szCs w:val="24"/>
        </w:rPr>
      </w:pPr>
      <w:r w:rsidRPr="00CB08C4">
        <w:rPr>
          <w:rFonts w:ascii="Times New Roman" w:hAnsi="Times New Roman" w:cs="Times New Roman"/>
          <w:b/>
          <w:sz w:val="24"/>
          <w:szCs w:val="24"/>
        </w:rPr>
        <w:t>Budget</w:t>
      </w:r>
    </w:p>
    <w:p w14:paraId="43826570" w14:textId="06E0DF62" w:rsidR="00CB4C22" w:rsidRPr="00CB08C4" w:rsidRDefault="00CB4C22" w:rsidP="00CB4C22">
      <w:pPr>
        <w:autoSpaceDE w:val="0"/>
        <w:autoSpaceDN w:val="0"/>
        <w:adjustRightInd w:val="0"/>
        <w:spacing w:after="0" w:line="240" w:lineRule="auto"/>
        <w:ind w:left="1080"/>
        <w:contextualSpacing/>
        <w:rPr>
          <w:rFonts w:ascii="Times New Roman" w:hAnsi="Times New Roman" w:cs="Times New Roman"/>
          <w:sz w:val="24"/>
          <w:szCs w:val="24"/>
        </w:rPr>
      </w:pPr>
      <w:r w:rsidRPr="00CB08C4">
        <w:rPr>
          <w:rFonts w:ascii="Times New Roman" w:hAnsi="Times New Roman" w:cs="Times New Roman"/>
          <w:sz w:val="24"/>
          <w:szCs w:val="24"/>
        </w:rPr>
        <w:t xml:space="preserve">The budget for classroom and office supplies is currently </w:t>
      </w:r>
      <w:r w:rsidR="00967A74" w:rsidRPr="00CB08C4">
        <w:rPr>
          <w:rFonts w:ascii="Times New Roman" w:hAnsi="Times New Roman" w:cs="Times New Roman"/>
          <w:sz w:val="24"/>
          <w:szCs w:val="24"/>
        </w:rPr>
        <w:t>enough</w:t>
      </w:r>
      <w:r w:rsidRPr="00CB08C4">
        <w:rPr>
          <w:rFonts w:ascii="Times New Roman" w:hAnsi="Times New Roman" w:cs="Times New Roman"/>
          <w:sz w:val="24"/>
          <w:szCs w:val="24"/>
        </w:rPr>
        <w:t xml:space="preserve">.  Classroom labs, lab printers and faculty computers are scheduled for replacement on a rotational basis.  The classroom computers </w:t>
      </w:r>
      <w:r w:rsidR="006D5F31" w:rsidRPr="00CB08C4">
        <w:rPr>
          <w:rFonts w:ascii="Times New Roman" w:hAnsi="Times New Roman" w:cs="Times New Roman"/>
          <w:sz w:val="24"/>
          <w:szCs w:val="24"/>
        </w:rPr>
        <w:t>were</w:t>
      </w:r>
      <w:r w:rsidRPr="00CB08C4">
        <w:rPr>
          <w:rFonts w:ascii="Times New Roman" w:hAnsi="Times New Roman" w:cs="Times New Roman"/>
          <w:sz w:val="24"/>
          <w:szCs w:val="24"/>
        </w:rPr>
        <w:t xml:space="preserve"> upgraded two years ago. Each department in Transfer General Studies Division submits their own budget separately.</w:t>
      </w:r>
    </w:p>
    <w:p w14:paraId="1F6EA718" w14:textId="7AF17E9D" w:rsidR="007F521F" w:rsidRPr="00CB08C4" w:rsidRDefault="007F521F"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1D933FC1" w14:textId="5D0700C6" w:rsidR="001C3F56" w:rsidRPr="00CB08C4" w:rsidRDefault="001C3F56"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2801A3E6" w14:textId="77777777" w:rsidR="006D5F31" w:rsidRPr="00CB08C4" w:rsidRDefault="006D5F31" w:rsidP="00F52206">
      <w:pPr>
        <w:autoSpaceDE w:val="0"/>
        <w:autoSpaceDN w:val="0"/>
        <w:adjustRightInd w:val="0"/>
        <w:spacing w:after="0" w:line="240" w:lineRule="auto"/>
        <w:contextualSpacing/>
        <w:rPr>
          <w:rFonts w:ascii="Times New Roman" w:hAnsi="Times New Roman" w:cs="Times New Roman"/>
          <w:sz w:val="24"/>
          <w:szCs w:val="24"/>
        </w:rPr>
      </w:pPr>
    </w:p>
    <w:p w14:paraId="5CAB6818" w14:textId="2C1E2D25" w:rsidR="00CB4C22" w:rsidRPr="00CB08C4" w:rsidRDefault="00CB4C22" w:rsidP="00CB512B">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CB08C4">
        <w:rPr>
          <w:rFonts w:ascii="Times New Roman" w:hAnsi="Times New Roman" w:cs="Times New Roman"/>
          <w:b/>
          <w:sz w:val="24"/>
          <w:szCs w:val="24"/>
        </w:rPr>
        <w:t>Staffing</w:t>
      </w:r>
    </w:p>
    <w:p w14:paraId="60CB34E9" w14:textId="77777777" w:rsidR="00CB4C22" w:rsidRPr="00CB08C4" w:rsidRDefault="00CB4C22" w:rsidP="00CB4C22">
      <w:pPr>
        <w:autoSpaceDE w:val="0"/>
        <w:autoSpaceDN w:val="0"/>
        <w:adjustRightInd w:val="0"/>
        <w:spacing w:after="0" w:line="240" w:lineRule="auto"/>
        <w:ind w:left="1080"/>
        <w:contextualSpacing/>
        <w:rPr>
          <w:rFonts w:ascii="Times New Roman" w:hAnsi="Times New Roman" w:cs="Times New Roman"/>
          <w:b/>
          <w:sz w:val="24"/>
          <w:szCs w:val="24"/>
        </w:rPr>
      </w:pPr>
    </w:p>
    <w:tbl>
      <w:tblPr>
        <w:tblpPr w:leftFromText="180" w:rightFromText="180" w:vertAnchor="page" w:horzAnchor="page" w:tblpX="1915" w:tblpY="3591"/>
        <w:tblW w:w="9257" w:type="dxa"/>
        <w:tblCellMar>
          <w:left w:w="0" w:type="dxa"/>
          <w:right w:w="0" w:type="dxa"/>
        </w:tblCellMar>
        <w:tblLook w:val="04A0" w:firstRow="1" w:lastRow="0" w:firstColumn="1" w:lastColumn="0" w:noHBand="0" w:noVBand="1"/>
      </w:tblPr>
      <w:tblGrid>
        <w:gridCol w:w="2164"/>
        <w:gridCol w:w="987"/>
        <w:gridCol w:w="1226"/>
        <w:gridCol w:w="1241"/>
        <w:gridCol w:w="1243"/>
        <w:gridCol w:w="1163"/>
        <w:gridCol w:w="1233"/>
      </w:tblGrid>
      <w:tr w:rsidR="00CB08C4" w:rsidRPr="00CB08C4" w14:paraId="542749FA" w14:textId="77777777" w:rsidTr="00F52206">
        <w:trPr>
          <w:trHeight w:val="226"/>
        </w:trPr>
        <w:tc>
          <w:tcPr>
            <w:tcW w:w="9257"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2100C4" w14:textId="77777777" w:rsidR="00F52206" w:rsidRPr="00CB08C4" w:rsidRDefault="00F52206" w:rsidP="00F52206">
            <w:pPr>
              <w:spacing w:before="100" w:beforeAutospacing="1" w:after="100" w:afterAutospacing="1" w:line="240" w:lineRule="auto"/>
              <w:jc w:val="center"/>
              <w:rPr>
                <w:rFonts w:ascii="Times New Roman" w:eastAsia="Times New Roman" w:hAnsi="Times New Roman" w:cs="Times New Roman"/>
                <w:sz w:val="24"/>
                <w:szCs w:val="24"/>
              </w:rPr>
            </w:pPr>
            <w:r w:rsidRPr="00CB08C4">
              <w:rPr>
                <w:rFonts w:ascii="Calibri" w:eastAsia="Times New Roman" w:hAnsi="Calibri" w:cs="Times New Roman"/>
                <w:b/>
                <w:bCs/>
                <w:sz w:val="16"/>
                <w:szCs w:val="16"/>
              </w:rPr>
              <w:t>Employment Status of Primary Instructor at Jefferson campus</w:t>
            </w:r>
          </w:p>
        </w:tc>
      </w:tr>
      <w:tr w:rsidR="00CB08C4" w:rsidRPr="00CB08C4" w14:paraId="5FEB0E0F" w14:textId="77777777" w:rsidTr="00F52206">
        <w:trPr>
          <w:trHeight w:val="457"/>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4DCF85"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sz w:val="24"/>
                <w:szCs w:val="24"/>
              </w:rPr>
            </w:pPr>
            <w:r w:rsidRPr="00CB08C4">
              <w:rPr>
                <w:rFonts w:ascii="Calibri" w:eastAsia="Times New Roman" w:hAnsi="Calibri" w:cs="Times New Roman"/>
                <w:b/>
                <w:bCs/>
                <w:sz w:val="16"/>
                <w:szCs w:val="16"/>
              </w:rPr>
              <w:t> </w:t>
            </w:r>
          </w:p>
        </w:tc>
        <w:tc>
          <w:tcPr>
            <w:tcW w:w="221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1ED0AB" w14:textId="77777777" w:rsidR="00F52206" w:rsidRPr="00CB08C4" w:rsidRDefault="00F52206" w:rsidP="00F52206">
            <w:pPr>
              <w:spacing w:before="100" w:beforeAutospacing="1" w:after="100" w:afterAutospacing="1" w:line="240" w:lineRule="auto"/>
              <w:jc w:val="center"/>
              <w:rPr>
                <w:rFonts w:ascii="Calibri" w:eastAsia="Times New Roman" w:hAnsi="Calibri" w:cs="Times New Roman"/>
                <w:b/>
                <w:bCs/>
                <w:sz w:val="16"/>
                <w:szCs w:val="16"/>
              </w:rPr>
            </w:pPr>
            <w:r w:rsidRPr="00CB08C4">
              <w:rPr>
                <w:rFonts w:ascii="Calibri" w:eastAsia="Times New Roman" w:hAnsi="Calibri" w:cs="Times New Roman"/>
                <w:b/>
                <w:bCs/>
                <w:sz w:val="16"/>
                <w:szCs w:val="16"/>
              </w:rPr>
              <w:t>Fall 2018- Sum 2019</w:t>
            </w:r>
          </w:p>
          <w:p w14:paraId="7F382888" w14:textId="77777777" w:rsidR="00F52206" w:rsidRPr="00CB08C4" w:rsidRDefault="00F52206" w:rsidP="00F52206">
            <w:pPr>
              <w:spacing w:before="100" w:beforeAutospacing="1" w:after="100" w:afterAutospacing="1" w:line="240" w:lineRule="auto"/>
              <w:jc w:val="center"/>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w:t>
            </w:r>
          </w:p>
        </w:tc>
        <w:tc>
          <w:tcPr>
            <w:tcW w:w="248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77D647" w14:textId="77777777" w:rsidR="00F52206" w:rsidRPr="00CB08C4" w:rsidRDefault="00F52206" w:rsidP="00F52206">
            <w:pPr>
              <w:spacing w:before="100" w:beforeAutospacing="1" w:after="100" w:afterAutospacing="1" w:line="240" w:lineRule="auto"/>
              <w:jc w:val="center"/>
              <w:rPr>
                <w:rFonts w:ascii="Calibri" w:eastAsia="Times New Roman" w:hAnsi="Calibri" w:cs="Times New Roman"/>
                <w:b/>
                <w:bCs/>
                <w:sz w:val="16"/>
                <w:szCs w:val="16"/>
              </w:rPr>
            </w:pPr>
            <w:r w:rsidRPr="00CB08C4">
              <w:rPr>
                <w:rFonts w:ascii="Calibri" w:eastAsia="Times New Roman" w:hAnsi="Calibri" w:cs="Times New Roman"/>
                <w:b/>
                <w:bCs/>
                <w:sz w:val="16"/>
                <w:szCs w:val="16"/>
              </w:rPr>
              <w:t>Fall 2019- Sum 2020</w:t>
            </w:r>
          </w:p>
          <w:p w14:paraId="186438CA" w14:textId="77777777" w:rsidR="00F52206" w:rsidRPr="00CB08C4" w:rsidRDefault="00F52206" w:rsidP="00F52206">
            <w:pPr>
              <w:spacing w:before="100" w:beforeAutospacing="1" w:after="100" w:afterAutospacing="1" w:line="240" w:lineRule="auto"/>
              <w:jc w:val="center"/>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w:t>
            </w:r>
          </w:p>
        </w:tc>
        <w:tc>
          <w:tcPr>
            <w:tcW w:w="239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E34C70" w14:textId="77777777" w:rsidR="00F52206" w:rsidRPr="00CB08C4" w:rsidRDefault="00F52206" w:rsidP="00F52206">
            <w:pPr>
              <w:spacing w:before="100" w:beforeAutospacing="1" w:after="100" w:afterAutospacing="1" w:line="240" w:lineRule="auto"/>
              <w:jc w:val="center"/>
              <w:rPr>
                <w:rFonts w:ascii="Calibri" w:eastAsia="Times New Roman" w:hAnsi="Calibri" w:cs="Times New Roman"/>
                <w:b/>
                <w:bCs/>
                <w:sz w:val="16"/>
                <w:szCs w:val="16"/>
              </w:rPr>
            </w:pPr>
            <w:r w:rsidRPr="00CB08C4">
              <w:rPr>
                <w:rFonts w:ascii="Calibri" w:eastAsia="Times New Roman" w:hAnsi="Calibri" w:cs="Times New Roman"/>
                <w:b/>
                <w:bCs/>
                <w:sz w:val="16"/>
                <w:szCs w:val="16"/>
              </w:rPr>
              <w:t>Fall 2020- Sum 2021</w:t>
            </w:r>
          </w:p>
          <w:p w14:paraId="45F84139" w14:textId="77777777" w:rsidR="00F52206" w:rsidRPr="00CB08C4" w:rsidRDefault="00F52206" w:rsidP="00F52206">
            <w:pPr>
              <w:spacing w:before="100" w:beforeAutospacing="1" w:after="100" w:afterAutospacing="1" w:line="240" w:lineRule="auto"/>
              <w:jc w:val="center"/>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w:t>
            </w:r>
          </w:p>
        </w:tc>
      </w:tr>
      <w:tr w:rsidR="00CB08C4" w:rsidRPr="00CB08C4" w14:paraId="730B9D13" w14:textId="77777777" w:rsidTr="00F52206">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8733EF"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sz w:val="24"/>
                <w:szCs w:val="24"/>
              </w:rPr>
            </w:pPr>
            <w:r w:rsidRPr="00CB08C4">
              <w:rPr>
                <w:rFonts w:ascii="Calibri" w:eastAsia="Times New Roman" w:hAnsi="Calibri" w:cs="Times New Roman"/>
                <w:b/>
                <w:bCs/>
                <w:i/>
                <w:iCs/>
                <w:sz w:val="16"/>
                <w:szCs w:val="16"/>
                <w:u w:val="single"/>
              </w:rPr>
              <w:t>Discipline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E03389" w14:textId="77777777" w:rsidR="00F52206" w:rsidRPr="00CB08C4" w:rsidRDefault="00F52206" w:rsidP="00F52206">
            <w:pPr>
              <w:spacing w:before="100" w:beforeAutospacing="1" w:after="100" w:afterAutospacing="1" w:line="240" w:lineRule="auto"/>
              <w:jc w:val="center"/>
              <w:rPr>
                <w:rFonts w:ascii="Times New Roman" w:eastAsia="Times New Roman" w:hAnsi="Times New Roman" w:cs="Times New Roman"/>
                <w:sz w:val="24"/>
                <w:szCs w:val="24"/>
              </w:rPr>
            </w:pPr>
            <w:r w:rsidRPr="00CB08C4">
              <w:rPr>
                <w:rFonts w:ascii="Calibri" w:eastAsia="Times New Roman" w:hAnsi="Calibri" w:cs="Times New Roman"/>
                <w:b/>
                <w:bCs/>
                <w:sz w:val="16"/>
                <w:szCs w:val="16"/>
              </w:rPr>
              <w:t>Full Time</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25F532" w14:textId="77777777" w:rsidR="00F52206" w:rsidRPr="00CB08C4" w:rsidRDefault="00F52206" w:rsidP="00F52206">
            <w:pPr>
              <w:spacing w:before="100" w:beforeAutospacing="1" w:after="100" w:afterAutospacing="1" w:line="240" w:lineRule="auto"/>
              <w:jc w:val="center"/>
              <w:rPr>
                <w:rFonts w:ascii="Times New Roman" w:eastAsia="Times New Roman" w:hAnsi="Times New Roman" w:cs="Times New Roman"/>
                <w:sz w:val="24"/>
                <w:szCs w:val="24"/>
              </w:rPr>
            </w:pPr>
            <w:r w:rsidRPr="00CB08C4">
              <w:rPr>
                <w:rFonts w:ascii="Calibri" w:eastAsia="Times New Roman" w:hAnsi="Calibri" w:cs="Times New Roman"/>
                <w:b/>
                <w:bCs/>
                <w:sz w:val="16"/>
                <w:szCs w:val="16"/>
              </w:rPr>
              <w:t>Part Time</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3C64B1" w14:textId="77777777" w:rsidR="00F52206" w:rsidRPr="00CB08C4" w:rsidRDefault="00F52206" w:rsidP="00F52206">
            <w:pPr>
              <w:spacing w:before="100" w:beforeAutospacing="1" w:after="100" w:afterAutospacing="1" w:line="240" w:lineRule="auto"/>
              <w:jc w:val="center"/>
              <w:rPr>
                <w:rFonts w:ascii="Times New Roman" w:eastAsia="Times New Roman" w:hAnsi="Times New Roman" w:cs="Times New Roman"/>
                <w:sz w:val="24"/>
                <w:szCs w:val="24"/>
              </w:rPr>
            </w:pPr>
            <w:r w:rsidRPr="00CB08C4">
              <w:rPr>
                <w:rFonts w:ascii="Calibri" w:eastAsia="Times New Roman" w:hAnsi="Calibri" w:cs="Times New Roman"/>
                <w:b/>
                <w:bCs/>
                <w:sz w:val="16"/>
                <w:szCs w:val="16"/>
              </w:rPr>
              <w:t>Full Time</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EFB8DD" w14:textId="77777777" w:rsidR="00F52206" w:rsidRPr="00CB08C4" w:rsidRDefault="00F52206" w:rsidP="00F52206">
            <w:pPr>
              <w:spacing w:before="100" w:beforeAutospacing="1" w:after="100" w:afterAutospacing="1" w:line="240" w:lineRule="auto"/>
              <w:jc w:val="center"/>
              <w:rPr>
                <w:rFonts w:ascii="Times New Roman" w:eastAsia="Times New Roman" w:hAnsi="Times New Roman" w:cs="Times New Roman"/>
                <w:sz w:val="24"/>
                <w:szCs w:val="24"/>
              </w:rPr>
            </w:pPr>
            <w:r w:rsidRPr="00CB08C4">
              <w:rPr>
                <w:rFonts w:ascii="Calibri" w:eastAsia="Times New Roman" w:hAnsi="Calibri" w:cs="Times New Roman"/>
                <w:b/>
                <w:bCs/>
                <w:sz w:val="16"/>
                <w:szCs w:val="16"/>
              </w:rPr>
              <w:t>Part Time</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93B29B" w14:textId="77777777" w:rsidR="00F52206" w:rsidRPr="00CB08C4" w:rsidRDefault="00F52206" w:rsidP="00F52206">
            <w:pPr>
              <w:spacing w:before="100" w:beforeAutospacing="1" w:after="100" w:afterAutospacing="1" w:line="240" w:lineRule="auto"/>
              <w:jc w:val="center"/>
              <w:rPr>
                <w:rFonts w:ascii="Times New Roman" w:eastAsia="Times New Roman" w:hAnsi="Times New Roman" w:cs="Times New Roman"/>
                <w:sz w:val="24"/>
                <w:szCs w:val="24"/>
              </w:rPr>
            </w:pPr>
            <w:r w:rsidRPr="00CB08C4">
              <w:rPr>
                <w:rFonts w:ascii="Calibri" w:eastAsia="Times New Roman" w:hAnsi="Calibri" w:cs="Times New Roman"/>
                <w:b/>
                <w:bCs/>
                <w:sz w:val="16"/>
                <w:szCs w:val="16"/>
              </w:rPr>
              <w:t>Full Time</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37A040"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sz w:val="24"/>
                <w:szCs w:val="24"/>
              </w:rPr>
            </w:pPr>
            <w:r w:rsidRPr="00CB08C4">
              <w:rPr>
                <w:rFonts w:ascii="Calibri" w:eastAsia="Times New Roman" w:hAnsi="Calibri" w:cs="Times New Roman"/>
                <w:b/>
                <w:bCs/>
                <w:sz w:val="16"/>
                <w:szCs w:val="16"/>
              </w:rPr>
              <w:t>Part Time</w:t>
            </w:r>
          </w:p>
        </w:tc>
      </w:tr>
      <w:tr w:rsidR="00CB08C4" w:rsidRPr="00CB08C4" w14:paraId="74F48BFF" w14:textId="77777777" w:rsidTr="00F52206">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95DC56"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*Biology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32A196"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73.2</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6DE93B"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26.8</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99724D"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57.8</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C29CBD"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42.2</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03AAF0"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58.96</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C1C6CE" w14:textId="77777777" w:rsidR="00F52206" w:rsidRPr="00CB08C4" w:rsidRDefault="00F52206" w:rsidP="00F52206">
            <w:pPr>
              <w:spacing w:before="100" w:beforeAutospacing="1" w:after="100" w:afterAutospacing="1" w:line="360" w:lineRule="auto"/>
              <w:jc w:val="right"/>
              <w:rPr>
                <w:rFonts w:ascii="Times New Roman" w:eastAsia="Times New Roman" w:hAnsi="Times New Roman" w:cs="Times New Roman"/>
              </w:rPr>
            </w:pPr>
            <w:r w:rsidRPr="00CB08C4">
              <w:rPr>
                <w:rFonts w:ascii="Times New Roman" w:eastAsia="Times New Roman" w:hAnsi="Times New Roman" w:cs="Times New Roman"/>
              </w:rPr>
              <w:t>41.03</w:t>
            </w:r>
          </w:p>
        </w:tc>
      </w:tr>
      <w:tr w:rsidR="00CB08C4" w:rsidRPr="00CB08C4" w14:paraId="62A87F81" w14:textId="77777777" w:rsidTr="00F52206">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ABBA8F"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Physical Education</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20E2C8"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A8DC8A"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21515C"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3AE4E0"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6B56E4"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F149C9"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r>
      <w:tr w:rsidR="00CB08C4" w:rsidRPr="00CB08C4" w14:paraId="6A118E51" w14:textId="77777777" w:rsidTr="00F52206">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306FBF"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Health Education</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3BE434"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AE756F"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DBF54C"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5E3381"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EAE654"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931822"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r>
      <w:tr w:rsidR="00CB08C4" w:rsidRPr="00CB08C4" w14:paraId="411D4878" w14:textId="77777777" w:rsidTr="00F52206">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8D9B95"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Accounting</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967B05"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75.9</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FA4B20"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24.1</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210270"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90.3</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67473E"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9.7</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251D71"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93.7</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E76512"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6.3</w:t>
            </w:r>
          </w:p>
        </w:tc>
      </w:tr>
      <w:tr w:rsidR="00CB08C4" w:rsidRPr="00CB08C4" w14:paraId="3BF260B6" w14:textId="77777777" w:rsidTr="00F52206">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71F0C6"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Business</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2E92D9"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84.1</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C49480"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15.9</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81F480"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81.6</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8DB208"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18.4</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F3CD73"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89.3</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1D87DF"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10.7</w:t>
            </w:r>
          </w:p>
        </w:tc>
      </w:tr>
      <w:tr w:rsidR="00CB08C4" w:rsidRPr="00CB08C4" w14:paraId="273EE50A" w14:textId="77777777" w:rsidTr="00F52206">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74F2C4"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CIS</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924271"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89.2</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0B987B"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10.8</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E57FB3"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88.9</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60C7C7"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11.1</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DCD74A"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95</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3BFBFC"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5</w:t>
            </w:r>
          </w:p>
        </w:tc>
      </w:tr>
      <w:tr w:rsidR="00CB08C4" w:rsidRPr="00CB08C4" w14:paraId="386D473A" w14:textId="77777777" w:rsidTr="00F52206">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E57917"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Economics</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6333A2"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98.6</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C0A440"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1.4</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69C8EB"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98.02</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4DDCE0"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1.98</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1F6C58"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8C462E"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r>
      <w:tr w:rsidR="00CB08C4" w:rsidRPr="00CB08C4" w14:paraId="448EFE0D" w14:textId="77777777" w:rsidTr="00F52206">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5240EE"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Mgmt. &amp; Supervision.</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91C188"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69.6</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BA346F"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30.4</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7A3860"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46.05</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D1A19B"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53.95</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316BE8"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37.1</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0590C0"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62.9</w:t>
            </w:r>
          </w:p>
        </w:tc>
      </w:tr>
      <w:tr w:rsidR="00CB08C4" w:rsidRPr="00CB08C4" w14:paraId="1A585585" w14:textId="77777777" w:rsidTr="00F52206">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B50C91"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Office Administration</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AFFA56"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2358AE"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0E0832"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79.4</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5D18BE"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20.6</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8AFBCE"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81.1</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EAD774"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18.9</w:t>
            </w:r>
          </w:p>
        </w:tc>
      </w:tr>
      <w:tr w:rsidR="00CB08C4" w:rsidRPr="00CB08C4" w14:paraId="2BF99DC5" w14:textId="77777777" w:rsidTr="00F52206">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D59F61"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English</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501615"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68.9</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6BEA83"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31.1</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1076FD"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57.4</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B181C1"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42.6</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CBABA6"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61.2</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84AD4F"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38.8</w:t>
            </w:r>
          </w:p>
        </w:tc>
      </w:tr>
      <w:tr w:rsidR="00CB08C4" w:rsidRPr="00CB08C4" w14:paraId="260ABE8D" w14:textId="77777777" w:rsidTr="00F52206">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2661F7" w14:textId="77777777" w:rsidR="00F52206" w:rsidRPr="00CB08C4" w:rsidRDefault="00F52206" w:rsidP="00F52206">
            <w:pPr>
              <w:spacing w:before="100" w:beforeAutospacing="1" w:after="100" w:afterAutospacing="1" w:line="240" w:lineRule="auto"/>
              <w:rPr>
                <w:rFonts w:ascii="Calibri" w:eastAsia="Times New Roman" w:hAnsi="Calibri" w:cs="Times New Roman"/>
              </w:rPr>
            </w:pPr>
            <w:r w:rsidRPr="00CB08C4">
              <w:rPr>
                <w:rFonts w:ascii="Calibri" w:eastAsia="Times New Roman" w:hAnsi="Calibri" w:cs="Times New Roman"/>
              </w:rPr>
              <w:t>HUM</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88FA93"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01BBEE"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939431"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A909DF"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EC8355"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772D1D"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r>
      <w:tr w:rsidR="00CB08C4" w:rsidRPr="00CB08C4" w14:paraId="6A9DDD8F" w14:textId="77777777" w:rsidTr="00F52206">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3CFB5F"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Speech</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841E51"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94.7</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8BC2BF"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5.3</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BAF181"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81.4</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CFACB8"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18.6</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21D3ED"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83.3</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CC1713"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16.7</w:t>
            </w:r>
          </w:p>
        </w:tc>
      </w:tr>
      <w:tr w:rsidR="00CB08C4" w:rsidRPr="00CB08C4" w14:paraId="08A4F856" w14:textId="77777777" w:rsidTr="00F52206">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49B6DB"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Theater</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F8BC5C"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69.6</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5EF63A"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30.1</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1902FC"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25.1</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94574F"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74.9</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E662C4"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9.3</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67D6B6"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90.7</w:t>
            </w:r>
          </w:p>
        </w:tc>
      </w:tr>
      <w:tr w:rsidR="00CB08C4" w:rsidRPr="00CB08C4" w14:paraId="18F9B945" w14:textId="77777777" w:rsidTr="00F52206">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D7A43B"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Anthropology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C42C9F"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F0AAA7"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CF88CE"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C03343" w14:textId="77777777" w:rsidR="00F52206" w:rsidRPr="00CB08C4" w:rsidRDefault="00F52206" w:rsidP="00F52206">
            <w:pPr>
              <w:spacing w:before="100" w:beforeAutospacing="1" w:after="100" w:afterAutospacing="1" w:line="240" w:lineRule="auto"/>
              <w:jc w:val="center"/>
              <w:rPr>
                <w:rFonts w:ascii="Times New Roman" w:eastAsia="Times New Roman" w:hAnsi="Times New Roman" w:cs="Times New Roman"/>
              </w:rPr>
            </w:pPr>
            <w:r w:rsidRPr="00CB08C4">
              <w:rPr>
                <w:rFonts w:ascii="Times New Roman" w:eastAsia="Times New Roman" w:hAnsi="Times New Roman" w:cs="Times New Roman"/>
              </w:rPr>
              <w:t xml:space="preserve">            100            </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7B3E73"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74.9</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178297"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r>
      <w:tr w:rsidR="00CB08C4" w:rsidRPr="00CB08C4" w14:paraId="01905A0B" w14:textId="77777777" w:rsidTr="00F52206">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453A73"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Art</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E011F6"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70.8</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1DEF71"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29.2</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77C387"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54.1</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94E717"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45.9</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72170E"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66.95</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EB2251"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33.05</w:t>
            </w:r>
          </w:p>
        </w:tc>
      </w:tr>
      <w:tr w:rsidR="00CB08C4" w:rsidRPr="00CB08C4" w14:paraId="6F1A51D7" w14:textId="77777777" w:rsidTr="00F52206">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DAF898"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Geography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7F9339"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3FB2EF"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C04604"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4AE436"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21E6E0"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A2F191"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r>
      <w:tr w:rsidR="00CB08C4" w:rsidRPr="00CB08C4" w14:paraId="59C8F458" w14:textId="77777777" w:rsidTr="00F52206">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C2A335"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History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FC1D11"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60.2</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F3F5D6"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39.8</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2AD25B"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61</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D4CF11"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39</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188920"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70.8</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519B8B"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29.2</w:t>
            </w:r>
          </w:p>
        </w:tc>
      </w:tr>
      <w:tr w:rsidR="00CB08C4" w:rsidRPr="00CB08C4" w14:paraId="0C8CEFC6" w14:textId="77777777" w:rsidTr="00F52206">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52AD70"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Humanities</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D45085"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87.1</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21C5F2"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12.9</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B3C7A2"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FE48DA"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3D931C"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4170AF"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r>
      <w:tr w:rsidR="00CB08C4" w:rsidRPr="00CB08C4" w14:paraId="05D106B3" w14:textId="77777777" w:rsidTr="00F52206">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D73EB2"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Music</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8CFC3D"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B5BE9A"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5DD8F5"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5925FE"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1345D6"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6ADDF0"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r>
      <w:tr w:rsidR="00CB08C4" w:rsidRPr="00CB08C4" w14:paraId="5C5172FC" w14:textId="77777777" w:rsidTr="00F52206">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FAB195"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Philosophy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7B6F94"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74616C"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CA5236"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C0C39F"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1D9B15"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D332D1"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r>
      <w:tr w:rsidR="00CB08C4" w:rsidRPr="00CB08C4" w14:paraId="483929D8" w14:textId="77777777" w:rsidTr="00F52206">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B51F70"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Political Science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83E920"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933783"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C5499F"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A638F8"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E464A1"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F5227F"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r>
      <w:tr w:rsidR="00CB08C4" w:rsidRPr="00CB08C4" w14:paraId="400981C8" w14:textId="77777777" w:rsidTr="00F52206">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0716CA"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Psychology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021CA0"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10E669"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644481"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75.1</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A4D42B"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24.9</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6C3E27"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92.9</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993169"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7.1</w:t>
            </w:r>
          </w:p>
        </w:tc>
      </w:tr>
      <w:tr w:rsidR="00CB08C4" w:rsidRPr="00CB08C4" w14:paraId="4056EDBD" w14:textId="77777777" w:rsidTr="00F52206">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C49A37"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Religion</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5D1189"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76A1A3"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23E77E"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74C197"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337826"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952FC8"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r>
      <w:tr w:rsidR="00CB08C4" w:rsidRPr="00CB08C4" w14:paraId="407B4854" w14:textId="77777777" w:rsidTr="00F52206">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EB3C95"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Sociology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800090"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97.4</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A26564"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0.6</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184EF8"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81.3</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9A6F4B"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18.7</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AC3E1A"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88.6</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D74B94"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11.4</w:t>
            </w:r>
          </w:p>
        </w:tc>
      </w:tr>
      <w:tr w:rsidR="00CB08C4" w:rsidRPr="00CB08C4" w14:paraId="00609942" w14:textId="77777777" w:rsidTr="00F52206">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929701"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Astronomy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B7EF10"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5AE94B"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B4A9BB"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E02959"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9F20EF"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BF565B"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r>
      <w:tr w:rsidR="00CB08C4" w:rsidRPr="00CB08C4" w14:paraId="7D050534" w14:textId="77777777" w:rsidTr="00F52206">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E4354C"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Chemistry</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DD608E"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50.5</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CDF56A"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49.5</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4CE0FF"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73.7</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605B7F"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26.3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A2EE35"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991D47"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r>
      <w:tr w:rsidR="00CB08C4" w:rsidRPr="00CB08C4" w14:paraId="644E524D" w14:textId="77777777" w:rsidTr="00F52206">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A5A8FB"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Math</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508039"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98.7</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53D8C9"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10.3</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B054D5"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61.1</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B369F7"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38.9</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F4E280"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68.7</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A22411"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31.3</w:t>
            </w:r>
          </w:p>
        </w:tc>
      </w:tr>
      <w:tr w:rsidR="00CB08C4" w:rsidRPr="00CB08C4" w14:paraId="3320EC61" w14:textId="77777777" w:rsidTr="00F52206">
        <w:trPr>
          <w:trHeight w:val="243"/>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B841AB"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Physical Science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BC13F6"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68.2</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56B237"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31.8</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FFA666"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61.6</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9F564B"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38.4</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BE60C6"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51.1</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9375F5"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48.9</w:t>
            </w:r>
          </w:p>
        </w:tc>
      </w:tr>
      <w:tr w:rsidR="00CB08C4" w:rsidRPr="00CB08C4" w14:paraId="438C6A5B" w14:textId="77777777" w:rsidTr="00F52206">
        <w:trPr>
          <w:trHeight w:val="22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191DCF" w14:textId="77777777" w:rsidR="00F52206" w:rsidRPr="00CB08C4" w:rsidRDefault="00F52206" w:rsidP="00F52206">
            <w:pPr>
              <w:spacing w:before="100" w:beforeAutospacing="1" w:after="100" w:afterAutospacing="1" w:line="240" w:lineRule="auto"/>
              <w:rPr>
                <w:rFonts w:ascii="Times New Roman" w:eastAsia="Times New Roman" w:hAnsi="Times New Roman" w:cs="Times New Roman"/>
              </w:rPr>
            </w:pPr>
            <w:r w:rsidRPr="00CB08C4">
              <w:rPr>
                <w:rFonts w:ascii="Calibri" w:eastAsia="Times New Roman" w:hAnsi="Calibri" w:cs="Times New Roman"/>
              </w:rPr>
              <w:t>Physics</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993624"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100</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BEAF70"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0</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5D238C"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89.2</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296CC2"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10.8</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3DF91D"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82.8</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8A8E93" w14:textId="77777777" w:rsidR="00F52206" w:rsidRPr="00CB08C4" w:rsidRDefault="00F52206" w:rsidP="00F52206">
            <w:pPr>
              <w:spacing w:before="100" w:beforeAutospacing="1" w:after="100" w:afterAutospacing="1" w:line="240" w:lineRule="auto"/>
              <w:jc w:val="right"/>
              <w:rPr>
                <w:rFonts w:ascii="Times New Roman" w:eastAsia="Times New Roman" w:hAnsi="Times New Roman" w:cs="Times New Roman"/>
              </w:rPr>
            </w:pPr>
            <w:r w:rsidRPr="00CB08C4">
              <w:rPr>
                <w:rFonts w:ascii="Times New Roman" w:eastAsia="Times New Roman" w:hAnsi="Times New Roman" w:cs="Times New Roman"/>
              </w:rPr>
              <w:t>17.2</w:t>
            </w:r>
          </w:p>
        </w:tc>
      </w:tr>
    </w:tbl>
    <w:p w14:paraId="1CAA01A2" w14:textId="6A849B21" w:rsidR="00CB4C22" w:rsidRPr="00CB08C4" w:rsidRDefault="00CB4C22" w:rsidP="00CB4C22">
      <w:pPr>
        <w:autoSpaceDE w:val="0"/>
        <w:autoSpaceDN w:val="0"/>
        <w:adjustRightInd w:val="0"/>
        <w:spacing w:after="0" w:line="240" w:lineRule="auto"/>
        <w:ind w:left="1080"/>
        <w:contextualSpacing/>
        <w:rPr>
          <w:rFonts w:ascii="Times New Roman" w:hAnsi="Times New Roman" w:cs="Times New Roman"/>
          <w:sz w:val="24"/>
          <w:szCs w:val="24"/>
        </w:rPr>
      </w:pPr>
      <w:r w:rsidRPr="00CB08C4">
        <w:rPr>
          <w:rFonts w:ascii="Times New Roman" w:hAnsi="Times New Roman" w:cs="Times New Roman"/>
          <w:sz w:val="24"/>
          <w:szCs w:val="24"/>
        </w:rPr>
        <w:t xml:space="preserve">Due to the anticipated retirement of several instructors in the upcoming years, plans should be made to hire at least 1 or 2 replacements. Currently, part-time/full-time ratios are very </w:t>
      </w:r>
      <w:r w:rsidR="00967A74" w:rsidRPr="00CB08C4">
        <w:rPr>
          <w:rFonts w:ascii="Times New Roman" w:hAnsi="Times New Roman" w:cs="Times New Roman"/>
          <w:sz w:val="24"/>
          <w:szCs w:val="24"/>
        </w:rPr>
        <w:t>good,</w:t>
      </w:r>
      <w:r w:rsidRPr="00CB08C4">
        <w:rPr>
          <w:rFonts w:ascii="Times New Roman" w:hAnsi="Times New Roman" w:cs="Times New Roman"/>
          <w:sz w:val="24"/>
          <w:szCs w:val="24"/>
        </w:rPr>
        <w:t xml:space="preserve"> but the loss of some instructors will require replacement in some departments.  Below is a chart that indicates the pattern of full time and part time instructors at the Jefferson campus.</w:t>
      </w:r>
    </w:p>
    <w:p w14:paraId="41B74D58" w14:textId="77777777" w:rsidR="00CB4C22" w:rsidRPr="00CB08C4" w:rsidRDefault="00CB4C22" w:rsidP="00CB4C22">
      <w:pPr>
        <w:autoSpaceDE w:val="0"/>
        <w:autoSpaceDN w:val="0"/>
        <w:adjustRightInd w:val="0"/>
        <w:spacing w:after="0" w:line="240" w:lineRule="auto"/>
        <w:ind w:left="1080"/>
        <w:contextualSpacing/>
        <w:rPr>
          <w:rFonts w:ascii="Times New Roman" w:hAnsi="Times New Roman" w:cs="Times New Roman"/>
          <w:sz w:val="24"/>
          <w:szCs w:val="24"/>
        </w:rPr>
      </w:pPr>
    </w:p>
    <w:p w14:paraId="292B0917" w14:textId="77777777" w:rsidR="00AE5F26" w:rsidRPr="00CB08C4" w:rsidRDefault="00AE5F26" w:rsidP="00011B4B">
      <w:pPr>
        <w:pStyle w:val="ListParagraph"/>
        <w:ind w:left="1440"/>
        <w:rPr>
          <w:rFonts w:ascii="Times New Roman" w:hAnsi="Times New Roman" w:cs="Times New Roman"/>
          <w:b/>
          <w:sz w:val="16"/>
          <w:szCs w:val="16"/>
        </w:rPr>
      </w:pPr>
    </w:p>
    <w:p w14:paraId="1BF3DBD3" w14:textId="77777777" w:rsidR="002D7F42" w:rsidRPr="00CB08C4" w:rsidRDefault="002D7F42" w:rsidP="00D24740">
      <w:pPr>
        <w:pStyle w:val="ListParagraph"/>
        <w:ind w:left="1080"/>
        <w:rPr>
          <w:rFonts w:ascii="Times New Roman" w:hAnsi="Times New Roman" w:cs="Times New Roman"/>
          <w:b/>
          <w:sz w:val="24"/>
          <w:szCs w:val="24"/>
        </w:rPr>
      </w:pPr>
    </w:p>
    <w:p w14:paraId="6DF0A6FF" w14:textId="4B9CE170" w:rsidR="002D7F42" w:rsidRPr="00CB08C4" w:rsidRDefault="002D7F42" w:rsidP="00D24740">
      <w:pPr>
        <w:pStyle w:val="ListParagraph"/>
        <w:ind w:left="1080"/>
        <w:rPr>
          <w:rFonts w:ascii="Times New Roman" w:hAnsi="Times New Roman" w:cs="Times New Roman"/>
          <w:b/>
          <w:sz w:val="24"/>
          <w:szCs w:val="24"/>
        </w:rPr>
      </w:pPr>
    </w:p>
    <w:p w14:paraId="5C816F2F" w14:textId="77777777" w:rsidR="00F11711" w:rsidRPr="00CB08C4" w:rsidRDefault="00F11711" w:rsidP="00D24740">
      <w:pPr>
        <w:pStyle w:val="ListParagraph"/>
        <w:ind w:left="1080"/>
        <w:rPr>
          <w:rFonts w:ascii="Times New Roman" w:hAnsi="Times New Roman" w:cs="Times New Roman"/>
          <w:b/>
          <w:sz w:val="24"/>
          <w:szCs w:val="24"/>
        </w:rPr>
      </w:pPr>
    </w:p>
    <w:p w14:paraId="13E979DD" w14:textId="7BE6566A" w:rsidR="002D7F42" w:rsidRPr="00CB08C4" w:rsidRDefault="002D7F42" w:rsidP="00CB512B">
      <w:pPr>
        <w:pStyle w:val="ListParagraph"/>
        <w:numPr>
          <w:ilvl w:val="0"/>
          <w:numId w:val="8"/>
        </w:numPr>
        <w:ind w:left="1080"/>
        <w:rPr>
          <w:rFonts w:ascii="Times New Roman" w:hAnsi="Times New Roman" w:cs="Times New Roman"/>
          <w:b/>
          <w:sz w:val="24"/>
          <w:szCs w:val="24"/>
        </w:rPr>
      </w:pPr>
      <w:r w:rsidRPr="00CB08C4">
        <w:rPr>
          <w:rFonts w:ascii="Times New Roman" w:hAnsi="Times New Roman" w:cs="Times New Roman"/>
          <w:b/>
          <w:sz w:val="24"/>
          <w:szCs w:val="24"/>
        </w:rPr>
        <w:lastRenderedPageBreak/>
        <w:t>Resources</w:t>
      </w:r>
    </w:p>
    <w:p w14:paraId="4E8E19F7" w14:textId="77777777" w:rsidR="006D5F31" w:rsidRPr="00CB08C4" w:rsidRDefault="006D5F31" w:rsidP="006D5F31">
      <w:pPr>
        <w:pStyle w:val="ListParagraph"/>
        <w:ind w:left="1440"/>
        <w:rPr>
          <w:rFonts w:ascii="Times New Roman" w:hAnsi="Times New Roman" w:cs="Times New Roman"/>
          <w:b/>
          <w:sz w:val="24"/>
          <w:szCs w:val="24"/>
        </w:rPr>
      </w:pPr>
    </w:p>
    <w:p w14:paraId="4C339240" w14:textId="0E4BF275" w:rsidR="00AF4080" w:rsidRPr="00CB08C4" w:rsidRDefault="00C23F3D" w:rsidP="00010581">
      <w:pPr>
        <w:pStyle w:val="ListParagraph"/>
        <w:ind w:left="1080"/>
        <w:rPr>
          <w:rFonts w:ascii="Times New Roman" w:hAnsi="Times New Roman" w:cs="Times New Roman"/>
          <w:sz w:val="24"/>
          <w:szCs w:val="24"/>
        </w:rPr>
      </w:pPr>
      <w:r w:rsidRPr="00CB08C4">
        <w:rPr>
          <w:rFonts w:ascii="Times New Roman" w:hAnsi="Times New Roman" w:cs="Times New Roman"/>
          <w:sz w:val="24"/>
          <w:szCs w:val="24"/>
        </w:rPr>
        <w:t xml:space="preserve">Professional development is always encouraged for faculty.  Each year IAP forms are submitted by each </w:t>
      </w:r>
      <w:r w:rsidR="00AE5F26" w:rsidRPr="00CB08C4">
        <w:rPr>
          <w:rFonts w:ascii="Times New Roman" w:hAnsi="Times New Roman" w:cs="Times New Roman"/>
          <w:sz w:val="24"/>
          <w:szCs w:val="24"/>
        </w:rPr>
        <w:t>f</w:t>
      </w:r>
      <w:r w:rsidRPr="00CB08C4">
        <w:rPr>
          <w:rFonts w:ascii="Times New Roman" w:hAnsi="Times New Roman" w:cs="Times New Roman"/>
          <w:sz w:val="24"/>
          <w:szCs w:val="24"/>
        </w:rPr>
        <w:t xml:space="preserve">ull-time instructor which includes professional development requests/needs.  The IAP forms are used to provide instructors with the opportunity to request funding for workshops, conferences, etc.  The amounts awarded vary from year to year depending on funding.   </w:t>
      </w:r>
      <w:r w:rsidR="00A52708" w:rsidRPr="00CB08C4">
        <w:rPr>
          <w:rFonts w:ascii="Times New Roman" w:hAnsi="Times New Roman" w:cs="Times New Roman"/>
          <w:sz w:val="24"/>
          <w:szCs w:val="24"/>
        </w:rPr>
        <w:t xml:space="preserve">Another opportunity is to attend “Master Teacher Experience” conducted in the </w:t>
      </w:r>
      <w:r w:rsidR="00F52206" w:rsidRPr="00CB08C4">
        <w:rPr>
          <w:rFonts w:ascii="Times New Roman" w:hAnsi="Times New Roman" w:cs="Times New Roman"/>
          <w:sz w:val="24"/>
          <w:szCs w:val="24"/>
        </w:rPr>
        <w:t>s</w:t>
      </w:r>
      <w:r w:rsidR="00A52708" w:rsidRPr="00CB08C4">
        <w:rPr>
          <w:rFonts w:ascii="Times New Roman" w:hAnsi="Times New Roman" w:cs="Times New Roman"/>
          <w:sz w:val="24"/>
          <w:szCs w:val="24"/>
        </w:rPr>
        <w:t xml:space="preserve">tate locally, which will be open to a few </w:t>
      </w:r>
      <w:r w:rsidR="008D5A54" w:rsidRPr="00CB08C4">
        <w:rPr>
          <w:rFonts w:ascii="Times New Roman" w:hAnsi="Times New Roman" w:cs="Times New Roman"/>
          <w:sz w:val="24"/>
          <w:szCs w:val="24"/>
        </w:rPr>
        <w:t>facult</w:t>
      </w:r>
      <w:r w:rsidR="00AE5F26" w:rsidRPr="00CB08C4">
        <w:rPr>
          <w:rFonts w:ascii="Times New Roman" w:hAnsi="Times New Roman" w:cs="Times New Roman"/>
          <w:sz w:val="24"/>
          <w:szCs w:val="24"/>
        </w:rPr>
        <w:t>y members</w:t>
      </w:r>
      <w:r w:rsidR="00A52708" w:rsidRPr="00CB08C4">
        <w:rPr>
          <w:rFonts w:ascii="Times New Roman" w:hAnsi="Times New Roman" w:cs="Times New Roman"/>
          <w:sz w:val="24"/>
          <w:szCs w:val="24"/>
        </w:rPr>
        <w:t xml:space="preserve"> each year. </w:t>
      </w:r>
      <w:r w:rsidRPr="00CB08C4">
        <w:rPr>
          <w:rFonts w:ascii="Times New Roman" w:hAnsi="Times New Roman" w:cs="Times New Roman"/>
          <w:sz w:val="24"/>
          <w:szCs w:val="24"/>
        </w:rPr>
        <w:t>Also, there are vocational funds available for some disciplines to use for professional development</w:t>
      </w:r>
      <w:r w:rsidR="00705B9E" w:rsidRPr="00CB08C4">
        <w:rPr>
          <w:rFonts w:ascii="Times New Roman" w:hAnsi="Times New Roman" w:cs="Times New Roman"/>
          <w:sz w:val="24"/>
          <w:szCs w:val="24"/>
        </w:rPr>
        <w:t>.</w:t>
      </w:r>
    </w:p>
    <w:p w14:paraId="13CBC9F0" w14:textId="77777777" w:rsidR="00DA5262" w:rsidRPr="00CB08C4" w:rsidRDefault="00DA5262" w:rsidP="00010581">
      <w:pPr>
        <w:pStyle w:val="ListParagraph"/>
        <w:ind w:left="1080"/>
        <w:rPr>
          <w:rFonts w:ascii="Times New Roman" w:hAnsi="Times New Roman" w:cs="Times New Roman"/>
          <w:sz w:val="24"/>
          <w:szCs w:val="24"/>
        </w:rPr>
      </w:pPr>
    </w:p>
    <w:p w14:paraId="0F74809A" w14:textId="4502CF12" w:rsidR="00481035" w:rsidRPr="00CB08C4" w:rsidRDefault="00481035" w:rsidP="00CB512B">
      <w:pPr>
        <w:pStyle w:val="ListParagraph"/>
        <w:numPr>
          <w:ilvl w:val="0"/>
          <w:numId w:val="8"/>
        </w:numPr>
        <w:ind w:left="1080"/>
        <w:rPr>
          <w:rFonts w:ascii="Times New Roman" w:hAnsi="Times New Roman" w:cs="Times New Roman"/>
          <w:b/>
          <w:sz w:val="24"/>
          <w:szCs w:val="24"/>
        </w:rPr>
      </w:pPr>
      <w:r w:rsidRPr="00CB08C4">
        <w:rPr>
          <w:rFonts w:ascii="Times New Roman" w:hAnsi="Times New Roman" w:cs="Times New Roman"/>
          <w:b/>
          <w:sz w:val="24"/>
          <w:szCs w:val="24"/>
        </w:rPr>
        <w:t>Enrollment</w:t>
      </w:r>
    </w:p>
    <w:p w14:paraId="64635FF0" w14:textId="77777777" w:rsidR="00474FC7" w:rsidRPr="00CB08C4" w:rsidRDefault="00474FC7" w:rsidP="00011B4B">
      <w:pPr>
        <w:pStyle w:val="ListParagraph"/>
        <w:ind w:left="1440"/>
        <w:rPr>
          <w:rFonts w:ascii="Times New Roman" w:hAnsi="Times New Roman" w:cs="Times New Roman"/>
          <w:b/>
          <w:sz w:val="16"/>
          <w:szCs w:val="16"/>
        </w:rPr>
      </w:pPr>
    </w:p>
    <w:p w14:paraId="74A12A18" w14:textId="2EE74DA8" w:rsidR="00474FC7" w:rsidRPr="00CB08C4" w:rsidRDefault="498D4A83" w:rsidP="498D4A83">
      <w:pPr>
        <w:pStyle w:val="ListParagraph"/>
        <w:ind w:left="1080"/>
        <w:rPr>
          <w:rFonts w:ascii="Times New Roman" w:hAnsi="Times New Roman" w:cs="Times New Roman"/>
          <w:sz w:val="24"/>
          <w:szCs w:val="24"/>
        </w:rPr>
      </w:pPr>
      <w:r w:rsidRPr="00CB08C4">
        <w:rPr>
          <w:rFonts w:ascii="Times New Roman" w:hAnsi="Times New Roman" w:cs="Times New Roman"/>
          <w:sz w:val="24"/>
          <w:szCs w:val="24"/>
        </w:rPr>
        <w:t>Enrollment numbers remain steady even though they are decreasing slightly on the Jefferson Campus.  Course offerings are adjusted with respect to current enrollment trends</w:t>
      </w:r>
      <w:r w:rsidRPr="00CB08C4">
        <w:rPr>
          <w:rFonts w:ascii="Times New Roman" w:hAnsi="Times New Roman" w:cs="Times New Roman"/>
          <w:sz w:val="28"/>
          <w:szCs w:val="28"/>
        </w:rPr>
        <w:t xml:space="preserve">. </w:t>
      </w:r>
      <w:r w:rsidR="008B41E2" w:rsidRPr="00CB08C4">
        <w:rPr>
          <w:rStyle w:val="Strong"/>
          <w:rFonts w:ascii="Times New Roman" w:hAnsi="Times New Roman" w:cs="Times New Roman"/>
          <w:b w:val="0"/>
          <w:bCs w:val="0"/>
          <w:bdr w:val="none" w:sz="0" w:space="0" w:color="auto" w:frame="1"/>
          <w:shd w:val="clear" w:color="auto" w:fill="FFFFFF"/>
        </w:rPr>
        <w:t xml:space="preserve">The Jefferson Campus </w:t>
      </w:r>
      <w:r w:rsidR="002304B9" w:rsidRPr="00CB08C4">
        <w:rPr>
          <w:rStyle w:val="Strong"/>
          <w:rFonts w:ascii="Times New Roman" w:hAnsi="Times New Roman" w:cs="Times New Roman"/>
          <w:b w:val="0"/>
          <w:bCs w:val="0"/>
          <w:bdr w:val="none" w:sz="0" w:space="0" w:color="auto" w:frame="1"/>
          <w:shd w:val="clear" w:color="auto" w:fill="FFFFFF"/>
        </w:rPr>
        <w:t>Credit Enrollment</w:t>
      </w:r>
      <w:r w:rsidR="00B76B16" w:rsidRPr="00CB08C4">
        <w:rPr>
          <w:rStyle w:val="Strong"/>
          <w:rFonts w:ascii="Times New Roman" w:hAnsi="Times New Roman" w:cs="Times New Roman"/>
          <w:b w:val="0"/>
          <w:bCs w:val="0"/>
          <w:bdr w:val="none" w:sz="0" w:space="0" w:color="auto" w:frame="1"/>
          <w:shd w:val="clear" w:color="auto" w:fill="FFFFFF"/>
        </w:rPr>
        <w:t xml:space="preserve"> Headcount drastically</w:t>
      </w:r>
      <w:r w:rsidR="00E25051" w:rsidRPr="00CB08C4">
        <w:rPr>
          <w:rStyle w:val="Strong"/>
          <w:rFonts w:ascii="Times New Roman" w:hAnsi="Times New Roman" w:cs="Times New Roman"/>
          <w:b w:val="0"/>
          <w:bCs w:val="0"/>
          <w:bdr w:val="none" w:sz="0" w:space="0" w:color="auto" w:frame="1"/>
          <w:shd w:val="clear" w:color="auto" w:fill="FFFFFF"/>
        </w:rPr>
        <w:t xml:space="preserve"> </w:t>
      </w:r>
      <w:r w:rsidR="008B41E2" w:rsidRPr="00CB08C4">
        <w:rPr>
          <w:rStyle w:val="Strong"/>
          <w:rFonts w:ascii="Times New Roman" w:hAnsi="Times New Roman" w:cs="Times New Roman"/>
          <w:b w:val="0"/>
          <w:bCs w:val="0"/>
          <w:bdr w:val="none" w:sz="0" w:space="0" w:color="auto" w:frame="1"/>
          <w:shd w:val="clear" w:color="auto" w:fill="FFFFFF"/>
        </w:rPr>
        <w:t>decrease</w:t>
      </w:r>
      <w:r w:rsidR="004F0557" w:rsidRPr="00CB08C4">
        <w:rPr>
          <w:rStyle w:val="Strong"/>
          <w:rFonts w:ascii="Times New Roman" w:hAnsi="Times New Roman" w:cs="Times New Roman"/>
          <w:b w:val="0"/>
          <w:bCs w:val="0"/>
          <w:bdr w:val="none" w:sz="0" w:space="0" w:color="auto" w:frame="1"/>
          <w:shd w:val="clear" w:color="auto" w:fill="FFFFFF"/>
        </w:rPr>
        <w:t>d</w:t>
      </w:r>
      <w:r w:rsidR="008B41E2" w:rsidRPr="00CB08C4">
        <w:rPr>
          <w:rStyle w:val="Strong"/>
          <w:rFonts w:ascii="Times New Roman" w:hAnsi="Times New Roman" w:cs="Times New Roman"/>
          <w:b w:val="0"/>
          <w:bCs w:val="0"/>
          <w:bdr w:val="none" w:sz="0" w:space="0" w:color="auto" w:frame="1"/>
          <w:shd w:val="clear" w:color="auto" w:fill="FFFFFF"/>
        </w:rPr>
        <w:t xml:space="preserve"> in unduplicated student enrollment due </w:t>
      </w:r>
      <w:r w:rsidR="00EA5900" w:rsidRPr="00CB08C4">
        <w:rPr>
          <w:rStyle w:val="Strong"/>
          <w:rFonts w:ascii="Times New Roman" w:hAnsi="Times New Roman" w:cs="Times New Roman"/>
          <w:b w:val="0"/>
          <w:bCs w:val="0"/>
          <w:bdr w:val="none" w:sz="0" w:space="0" w:color="auto" w:frame="1"/>
          <w:shd w:val="clear" w:color="auto" w:fill="FFFFFF"/>
        </w:rPr>
        <w:t>to</w:t>
      </w:r>
      <w:r w:rsidR="008B41E2" w:rsidRPr="00CB08C4">
        <w:rPr>
          <w:rStyle w:val="Strong"/>
          <w:rFonts w:ascii="Times New Roman" w:hAnsi="Times New Roman" w:cs="Times New Roman"/>
          <w:b w:val="0"/>
          <w:bCs w:val="0"/>
          <w:bdr w:val="none" w:sz="0" w:space="0" w:color="auto" w:frame="1"/>
          <w:shd w:val="clear" w:color="auto" w:fill="FFFFFF"/>
        </w:rPr>
        <w:t xml:space="preserve"> more students being categorized in "multiple sites”.</w:t>
      </w:r>
      <w:r w:rsidR="008B41E2" w:rsidRPr="00CB08C4">
        <w:rPr>
          <w:rStyle w:val="Strong"/>
          <w:rFonts w:ascii="Calibri" w:hAnsi="Calibri" w:cs="Calibri"/>
          <w:bdr w:val="none" w:sz="0" w:space="0" w:color="auto" w:frame="1"/>
          <w:shd w:val="clear" w:color="auto" w:fill="FFFFFF"/>
        </w:rPr>
        <w:t xml:space="preserve"> </w:t>
      </w:r>
      <w:r w:rsidR="008B41E2" w:rsidRPr="00CB08C4">
        <w:rPr>
          <w:rFonts w:ascii="Times New Roman" w:hAnsi="Times New Roman" w:cs="Times New Roman"/>
          <w:sz w:val="24"/>
          <w:szCs w:val="24"/>
        </w:rPr>
        <w:t>Enrollment</w:t>
      </w:r>
      <w:r w:rsidRPr="00CB08C4">
        <w:rPr>
          <w:rFonts w:ascii="Times New Roman" w:hAnsi="Times New Roman" w:cs="Times New Roman"/>
          <w:sz w:val="24"/>
          <w:szCs w:val="24"/>
        </w:rPr>
        <w:t xml:space="preserve"> in distance education courses </w:t>
      </w:r>
      <w:r w:rsidR="00492089" w:rsidRPr="00CB08C4">
        <w:rPr>
          <w:rFonts w:ascii="Times New Roman" w:hAnsi="Times New Roman" w:cs="Times New Roman"/>
          <w:sz w:val="24"/>
          <w:szCs w:val="24"/>
        </w:rPr>
        <w:t>(which are included in</w:t>
      </w:r>
      <w:r w:rsidR="005E1235" w:rsidRPr="00CB08C4">
        <w:rPr>
          <w:rFonts w:ascii="Times New Roman" w:hAnsi="Times New Roman" w:cs="Times New Roman"/>
          <w:sz w:val="24"/>
          <w:szCs w:val="24"/>
        </w:rPr>
        <w:t xml:space="preserve"> multiple sites) </w:t>
      </w:r>
      <w:r w:rsidR="00F975EE" w:rsidRPr="00CB08C4">
        <w:rPr>
          <w:rFonts w:ascii="Times New Roman" w:hAnsi="Times New Roman" w:cs="Times New Roman"/>
          <w:sz w:val="24"/>
          <w:szCs w:val="24"/>
        </w:rPr>
        <w:t>changed</w:t>
      </w:r>
      <w:r w:rsidR="00275D98" w:rsidRPr="00CB08C4">
        <w:rPr>
          <w:rFonts w:ascii="Times New Roman" w:hAnsi="Times New Roman" w:cs="Times New Roman"/>
          <w:sz w:val="24"/>
          <w:szCs w:val="24"/>
        </w:rPr>
        <w:t xml:space="preserve"> </w:t>
      </w:r>
      <w:r w:rsidR="00A331D3" w:rsidRPr="00CB08C4">
        <w:rPr>
          <w:rFonts w:ascii="Times New Roman" w:hAnsi="Times New Roman" w:cs="Times New Roman"/>
          <w:sz w:val="24"/>
          <w:szCs w:val="24"/>
        </w:rPr>
        <w:t>partly because</w:t>
      </w:r>
      <w:r w:rsidRPr="00CB08C4">
        <w:rPr>
          <w:rFonts w:ascii="Times New Roman" w:hAnsi="Times New Roman" w:cs="Times New Roman"/>
          <w:sz w:val="24"/>
          <w:szCs w:val="24"/>
        </w:rPr>
        <w:t xml:space="preserve"> more courses are made available</w:t>
      </w:r>
      <w:r w:rsidR="00A331D3" w:rsidRPr="00CB08C4">
        <w:rPr>
          <w:rFonts w:ascii="Times New Roman" w:hAnsi="Times New Roman" w:cs="Times New Roman"/>
          <w:sz w:val="24"/>
          <w:szCs w:val="24"/>
        </w:rPr>
        <w:t xml:space="preserve"> </w:t>
      </w:r>
      <w:r w:rsidR="002A74D8" w:rsidRPr="00CB08C4">
        <w:rPr>
          <w:rFonts w:ascii="Times New Roman" w:hAnsi="Times New Roman" w:cs="Times New Roman"/>
          <w:sz w:val="24"/>
          <w:szCs w:val="24"/>
        </w:rPr>
        <w:t xml:space="preserve">due to </w:t>
      </w:r>
      <w:r w:rsidR="00F52206" w:rsidRPr="00CB08C4">
        <w:rPr>
          <w:rFonts w:ascii="Times New Roman" w:hAnsi="Times New Roman" w:cs="Times New Roman"/>
          <w:sz w:val="24"/>
          <w:szCs w:val="24"/>
        </w:rPr>
        <w:t>the p</w:t>
      </w:r>
      <w:r w:rsidR="002A74D8" w:rsidRPr="00CB08C4">
        <w:rPr>
          <w:rFonts w:ascii="Times New Roman" w:hAnsi="Times New Roman" w:cs="Times New Roman"/>
          <w:sz w:val="24"/>
          <w:szCs w:val="24"/>
        </w:rPr>
        <w:t>andemic</w:t>
      </w:r>
      <w:r w:rsidRPr="00CB08C4">
        <w:rPr>
          <w:rFonts w:ascii="Times New Roman" w:hAnsi="Times New Roman" w:cs="Times New Roman"/>
          <w:sz w:val="24"/>
          <w:szCs w:val="24"/>
        </w:rPr>
        <w:t>.</w:t>
      </w:r>
      <w:r w:rsidR="00A5139D" w:rsidRPr="00CB08C4">
        <w:rPr>
          <w:rFonts w:ascii="Times New Roman" w:hAnsi="Times New Roman" w:cs="Times New Roman"/>
          <w:sz w:val="24"/>
          <w:szCs w:val="24"/>
        </w:rPr>
        <w:t xml:space="preserve"> </w:t>
      </w:r>
    </w:p>
    <w:p w14:paraId="275D9B61" w14:textId="77777777" w:rsidR="00A52708" w:rsidRPr="00CB08C4" w:rsidRDefault="00A52708" w:rsidP="00011B4B">
      <w:pPr>
        <w:pStyle w:val="ListParagraph"/>
        <w:ind w:left="1080"/>
      </w:pPr>
    </w:p>
    <w:p w14:paraId="23BD7C3D" w14:textId="45F3A633" w:rsidR="00A52708" w:rsidRPr="00CB08C4" w:rsidRDefault="498D4A83" w:rsidP="498D4A83">
      <w:pPr>
        <w:autoSpaceDE w:val="0"/>
        <w:autoSpaceDN w:val="0"/>
        <w:adjustRightInd w:val="0"/>
        <w:spacing w:after="0" w:line="240" w:lineRule="auto"/>
        <w:ind w:left="90" w:firstLine="630"/>
        <w:rPr>
          <w:b/>
          <w:bCs/>
          <w:sz w:val="24"/>
          <w:szCs w:val="24"/>
        </w:rPr>
      </w:pPr>
      <w:r w:rsidRPr="00CB08C4">
        <w:rPr>
          <w:b/>
          <w:bCs/>
          <w:sz w:val="24"/>
          <w:szCs w:val="24"/>
        </w:rPr>
        <w:t>ENROLLMENT/CREDIT HOUR PRODUCTION FOR JEFFERSON CAMPUS (201</w:t>
      </w:r>
      <w:r w:rsidR="00711218" w:rsidRPr="00CB08C4">
        <w:rPr>
          <w:b/>
          <w:bCs/>
          <w:sz w:val="24"/>
          <w:szCs w:val="24"/>
        </w:rPr>
        <w:t>7</w:t>
      </w:r>
      <w:r w:rsidRPr="00CB08C4">
        <w:rPr>
          <w:b/>
          <w:bCs/>
          <w:sz w:val="24"/>
          <w:szCs w:val="24"/>
        </w:rPr>
        <w:t>-20</w:t>
      </w:r>
      <w:r w:rsidR="00711218" w:rsidRPr="00CB08C4">
        <w:rPr>
          <w:b/>
          <w:bCs/>
          <w:sz w:val="24"/>
          <w:szCs w:val="24"/>
        </w:rPr>
        <w:t>20</w:t>
      </w:r>
      <w:r w:rsidRPr="00CB08C4">
        <w:rPr>
          <w:b/>
          <w:bCs/>
          <w:sz w:val="24"/>
          <w:szCs w:val="24"/>
        </w:rPr>
        <w:t>):</w:t>
      </w:r>
    </w:p>
    <w:tbl>
      <w:tblPr>
        <w:tblpPr w:leftFromText="180" w:rightFromText="180" w:vertAnchor="text" w:horzAnchor="margin" w:tblpXSpec="center" w:tblpY="320"/>
        <w:tblW w:w="8450" w:type="dxa"/>
        <w:tblCellMar>
          <w:top w:w="15" w:type="dxa"/>
          <w:left w:w="15" w:type="dxa"/>
          <w:bottom w:w="15" w:type="dxa"/>
          <w:right w:w="15" w:type="dxa"/>
        </w:tblCellMar>
        <w:tblLook w:val="04A0" w:firstRow="1" w:lastRow="0" w:firstColumn="1" w:lastColumn="0" w:noHBand="0" w:noVBand="1"/>
      </w:tblPr>
      <w:tblGrid>
        <w:gridCol w:w="2525"/>
        <w:gridCol w:w="1440"/>
        <w:gridCol w:w="1440"/>
        <w:gridCol w:w="1440"/>
        <w:gridCol w:w="1605"/>
      </w:tblGrid>
      <w:tr w:rsidR="00CB08C4" w:rsidRPr="00CB08C4" w14:paraId="618C8E38" w14:textId="77777777" w:rsidTr="00D354A4">
        <w:tc>
          <w:tcPr>
            <w:tcW w:w="2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548AB4" w14:textId="77777777" w:rsidR="005C1F52" w:rsidRPr="00CB08C4" w:rsidRDefault="005C1F52" w:rsidP="00D354A4">
            <w:pPr>
              <w:bidi/>
              <w:spacing w:after="0" w:line="240" w:lineRule="auto"/>
              <w:ind w:right="330"/>
              <w:rPr>
                <w:rFonts w:ascii="Calibri" w:eastAsia="Times New Roman" w:hAnsi="Calibri" w:cs="Calibri"/>
                <w:sz w:val="24"/>
                <w:szCs w:val="24"/>
              </w:rPr>
            </w:pPr>
            <w:r w:rsidRPr="00CB08C4">
              <w:rPr>
                <w:rFonts w:ascii="inherit" w:eastAsia="Times New Roman" w:hAnsi="inherit" w:cs="Calibri"/>
                <w:b/>
                <w:bCs/>
                <w:sz w:val="20"/>
                <w:szCs w:val="20"/>
                <w:bdr w:val="none" w:sz="0" w:space="0" w:color="auto" w:frame="1"/>
              </w:rPr>
              <w: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59F90D" w14:textId="77777777" w:rsidR="005C1F52" w:rsidRPr="00CB08C4" w:rsidRDefault="005C1F52" w:rsidP="00D354A4">
            <w:pPr>
              <w:spacing w:after="0" w:line="240" w:lineRule="auto"/>
              <w:jc w:val="center"/>
              <w:rPr>
                <w:rFonts w:ascii="Calibri" w:eastAsia="Times New Roman" w:hAnsi="Calibri" w:cs="Calibri"/>
                <w:rtl/>
              </w:rPr>
            </w:pPr>
            <w:r w:rsidRPr="00CB08C4">
              <w:rPr>
                <w:rFonts w:ascii="inherit" w:eastAsia="Times New Roman" w:hAnsi="inherit" w:cs="Calibri"/>
                <w:b/>
                <w:bCs/>
                <w:sz w:val="20"/>
                <w:szCs w:val="20"/>
                <w:bdr w:val="none" w:sz="0" w:space="0" w:color="auto" w:frame="1"/>
              </w:rPr>
              <w:t> </w:t>
            </w:r>
          </w:p>
          <w:p w14:paraId="1DB44383" w14:textId="77777777" w:rsidR="005C1F52" w:rsidRPr="00CB08C4" w:rsidRDefault="005C1F52" w:rsidP="00D354A4">
            <w:pPr>
              <w:spacing w:after="0" w:line="240" w:lineRule="auto"/>
              <w:jc w:val="center"/>
              <w:rPr>
                <w:rFonts w:ascii="Calibri" w:eastAsia="Times New Roman" w:hAnsi="Calibri" w:cs="Calibri"/>
              </w:rPr>
            </w:pPr>
            <w:r w:rsidRPr="00CB08C4">
              <w:rPr>
                <w:rFonts w:ascii="inherit" w:eastAsia="Times New Roman" w:hAnsi="inherit" w:cs="Calibri"/>
                <w:b/>
                <w:bCs/>
                <w:sz w:val="20"/>
                <w:szCs w:val="20"/>
                <w:bdr w:val="none" w:sz="0" w:space="0" w:color="auto" w:frame="1"/>
              </w:rPr>
              <w:t>Fall 2017</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8EBFA0" w14:textId="77777777" w:rsidR="005C1F52" w:rsidRPr="00CB08C4" w:rsidRDefault="005C1F52" w:rsidP="00D354A4">
            <w:pPr>
              <w:spacing w:after="0" w:line="240" w:lineRule="auto"/>
              <w:jc w:val="center"/>
              <w:rPr>
                <w:rFonts w:ascii="Calibri" w:eastAsia="Times New Roman" w:hAnsi="Calibri" w:cs="Calibri"/>
              </w:rPr>
            </w:pPr>
            <w:r w:rsidRPr="00CB08C4">
              <w:rPr>
                <w:rFonts w:ascii="inherit" w:eastAsia="Times New Roman" w:hAnsi="inherit" w:cs="Calibri"/>
                <w:b/>
                <w:bCs/>
                <w:sz w:val="20"/>
                <w:szCs w:val="20"/>
                <w:bdr w:val="none" w:sz="0" w:space="0" w:color="auto" w:frame="1"/>
              </w:rPr>
              <w:t> </w:t>
            </w:r>
          </w:p>
          <w:p w14:paraId="2A5A1818" w14:textId="77777777" w:rsidR="005C1F52" w:rsidRPr="00CB08C4" w:rsidRDefault="005C1F52" w:rsidP="00D354A4">
            <w:pPr>
              <w:spacing w:after="0" w:line="240" w:lineRule="auto"/>
              <w:jc w:val="center"/>
              <w:rPr>
                <w:rFonts w:ascii="Calibri" w:eastAsia="Times New Roman" w:hAnsi="Calibri" w:cs="Calibri"/>
              </w:rPr>
            </w:pPr>
            <w:r w:rsidRPr="00CB08C4">
              <w:rPr>
                <w:rFonts w:ascii="inherit" w:eastAsia="Times New Roman" w:hAnsi="inherit" w:cs="Calibri"/>
                <w:b/>
                <w:bCs/>
                <w:sz w:val="20"/>
                <w:szCs w:val="20"/>
                <w:bdr w:val="none" w:sz="0" w:space="0" w:color="auto" w:frame="1"/>
              </w:rPr>
              <w:t>Fall 2018</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5B28AF" w14:textId="77777777" w:rsidR="005C1F52" w:rsidRPr="00CB08C4" w:rsidRDefault="005C1F52" w:rsidP="00D354A4">
            <w:pPr>
              <w:spacing w:after="0" w:line="240" w:lineRule="auto"/>
              <w:jc w:val="center"/>
              <w:rPr>
                <w:rFonts w:ascii="Calibri" w:eastAsia="Times New Roman" w:hAnsi="Calibri" w:cs="Calibri"/>
              </w:rPr>
            </w:pPr>
            <w:r w:rsidRPr="00CB08C4">
              <w:rPr>
                <w:rFonts w:ascii="inherit" w:eastAsia="Times New Roman" w:hAnsi="inherit" w:cs="Calibri"/>
                <w:b/>
                <w:bCs/>
                <w:sz w:val="20"/>
                <w:szCs w:val="20"/>
                <w:bdr w:val="none" w:sz="0" w:space="0" w:color="auto" w:frame="1"/>
              </w:rPr>
              <w:t> </w:t>
            </w:r>
          </w:p>
          <w:p w14:paraId="0D34A4DC" w14:textId="77777777" w:rsidR="005C1F52" w:rsidRPr="00CB08C4" w:rsidRDefault="005C1F52" w:rsidP="00D354A4">
            <w:pPr>
              <w:spacing w:after="0" w:line="240" w:lineRule="auto"/>
              <w:jc w:val="center"/>
              <w:rPr>
                <w:rFonts w:ascii="Calibri" w:eastAsia="Times New Roman" w:hAnsi="Calibri" w:cs="Calibri"/>
              </w:rPr>
            </w:pPr>
            <w:r w:rsidRPr="00CB08C4">
              <w:rPr>
                <w:rFonts w:ascii="inherit" w:eastAsia="Times New Roman" w:hAnsi="inherit" w:cs="Calibri"/>
                <w:b/>
                <w:bCs/>
                <w:sz w:val="20"/>
                <w:szCs w:val="20"/>
                <w:bdr w:val="none" w:sz="0" w:space="0" w:color="auto" w:frame="1"/>
              </w:rPr>
              <w:t>Fall 2019</w:t>
            </w:r>
          </w:p>
        </w:tc>
        <w:tc>
          <w:tcPr>
            <w:tcW w:w="1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A532E3" w14:textId="77777777" w:rsidR="005C1F52" w:rsidRPr="00CB08C4" w:rsidRDefault="005C1F52" w:rsidP="00D354A4">
            <w:pPr>
              <w:spacing w:after="0" w:line="240" w:lineRule="auto"/>
              <w:jc w:val="center"/>
              <w:rPr>
                <w:rFonts w:ascii="Calibri" w:eastAsia="Times New Roman" w:hAnsi="Calibri" w:cs="Calibri"/>
              </w:rPr>
            </w:pPr>
            <w:r w:rsidRPr="00CB08C4">
              <w:rPr>
                <w:rFonts w:ascii="inherit" w:eastAsia="Times New Roman" w:hAnsi="inherit" w:cs="Calibri"/>
                <w:b/>
                <w:bCs/>
                <w:sz w:val="20"/>
                <w:szCs w:val="20"/>
                <w:bdr w:val="none" w:sz="0" w:space="0" w:color="auto" w:frame="1"/>
              </w:rPr>
              <w:t> </w:t>
            </w:r>
          </w:p>
          <w:p w14:paraId="579DF353" w14:textId="77777777" w:rsidR="005C1F52" w:rsidRPr="00CB08C4" w:rsidRDefault="005C1F52" w:rsidP="00D354A4">
            <w:pPr>
              <w:spacing w:after="0" w:line="240" w:lineRule="auto"/>
              <w:jc w:val="center"/>
              <w:rPr>
                <w:rFonts w:ascii="Calibri" w:eastAsia="Times New Roman" w:hAnsi="Calibri" w:cs="Calibri"/>
              </w:rPr>
            </w:pPr>
            <w:r w:rsidRPr="00CB08C4">
              <w:rPr>
                <w:rFonts w:ascii="inherit" w:eastAsia="Times New Roman" w:hAnsi="inherit" w:cs="Calibri"/>
                <w:b/>
                <w:bCs/>
                <w:sz w:val="20"/>
                <w:szCs w:val="20"/>
                <w:bdr w:val="none" w:sz="0" w:space="0" w:color="auto" w:frame="1"/>
              </w:rPr>
              <w:t>Fall 2020</w:t>
            </w:r>
          </w:p>
        </w:tc>
      </w:tr>
      <w:tr w:rsidR="00CB08C4" w:rsidRPr="00CB08C4" w14:paraId="0D476DCC" w14:textId="77777777" w:rsidTr="00D354A4">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38D6BA" w14:textId="77777777" w:rsidR="005C1F52" w:rsidRPr="00CB08C4" w:rsidRDefault="005C1F52" w:rsidP="00D354A4">
            <w:pPr>
              <w:spacing w:after="0" w:line="240" w:lineRule="auto"/>
              <w:rPr>
                <w:rFonts w:ascii="Calibri" w:eastAsia="Times New Roman" w:hAnsi="Calibri" w:cs="Calibri"/>
              </w:rPr>
            </w:pPr>
            <w:r w:rsidRPr="00CB08C4">
              <w:rPr>
                <w:rFonts w:ascii="inherit" w:eastAsia="Times New Roman" w:hAnsi="inherit" w:cs="Calibri"/>
                <w:b/>
                <w:bCs/>
                <w:sz w:val="20"/>
                <w:szCs w:val="20"/>
                <w:bdr w:val="none" w:sz="0" w:space="0" w:color="auto" w:frame="1"/>
              </w:rPr>
              <w:t>Credit Enrollment Headcount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929C59"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bdr w:val="none" w:sz="0" w:space="0" w:color="auto" w:frame="1"/>
              </w:rPr>
              <w:t> </w:t>
            </w:r>
          </w:p>
          <w:p w14:paraId="7E84E90E"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rPr>
              <w:t>2661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EDBF69" w14:textId="77777777" w:rsidR="005C1F52" w:rsidRPr="00CB08C4" w:rsidRDefault="005C1F52" w:rsidP="00D354A4">
            <w:pPr>
              <w:spacing w:after="0" w:line="240" w:lineRule="auto"/>
              <w:jc w:val="right"/>
              <w:rPr>
                <w:rFonts w:eastAsia="Times New Roman" w:cstheme="minorHAnsi"/>
              </w:rPr>
            </w:pPr>
          </w:p>
          <w:p w14:paraId="7AD50CC3"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rPr>
              <w:t>2575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14:paraId="5A578B13"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rPr>
              <w:t>1990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bottom"/>
          </w:tcPr>
          <w:p w14:paraId="6B7F4A04"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rPr>
              <w:t>451</w:t>
            </w:r>
          </w:p>
        </w:tc>
      </w:tr>
      <w:tr w:rsidR="00CB08C4" w:rsidRPr="00CB08C4" w14:paraId="5BD8CDA1" w14:textId="77777777" w:rsidTr="00D354A4">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4BE5C8" w14:textId="77777777" w:rsidR="005C1F52" w:rsidRPr="00CB08C4" w:rsidRDefault="005C1F52" w:rsidP="00D354A4">
            <w:pPr>
              <w:spacing w:after="0" w:line="240" w:lineRule="auto"/>
              <w:rPr>
                <w:rFonts w:ascii="Calibri" w:eastAsia="Times New Roman" w:hAnsi="Calibri" w:cs="Calibri"/>
              </w:rPr>
            </w:pPr>
            <w:r w:rsidRPr="00CB08C4">
              <w:rPr>
                <w:rFonts w:ascii="inherit" w:eastAsia="Times New Roman" w:hAnsi="inherit" w:cs="Calibri"/>
                <w:b/>
                <w:bCs/>
                <w:sz w:val="20"/>
                <w:szCs w:val="20"/>
                <w:bdr w:val="none" w:sz="0" w:space="0" w:color="auto" w:frame="1"/>
              </w:rPr>
              <w:t>Percentage of</w:t>
            </w:r>
          </w:p>
          <w:p w14:paraId="62BAE5BF" w14:textId="77777777" w:rsidR="005C1F52" w:rsidRPr="00CB08C4" w:rsidRDefault="005C1F52" w:rsidP="00D354A4">
            <w:pPr>
              <w:spacing w:after="0" w:line="240" w:lineRule="auto"/>
              <w:rPr>
                <w:rFonts w:ascii="Calibri" w:eastAsia="Times New Roman" w:hAnsi="Calibri" w:cs="Calibri"/>
              </w:rPr>
            </w:pPr>
            <w:r w:rsidRPr="00CB08C4">
              <w:rPr>
                <w:rFonts w:ascii="inherit" w:eastAsia="Times New Roman" w:hAnsi="inherit" w:cs="Calibri"/>
                <w:b/>
                <w:bCs/>
                <w:sz w:val="20"/>
                <w:szCs w:val="20"/>
                <w:bdr w:val="none" w:sz="0" w:space="0" w:color="auto" w:frame="1"/>
              </w:rPr>
              <w:t>Total Enrollment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0CC427"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bdr w:val="none" w:sz="0" w:space="0" w:color="auto" w:frame="1"/>
              </w:rPr>
              <w:t> </w:t>
            </w:r>
          </w:p>
          <w:p w14:paraId="7FCDD7FE"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rPr>
              <w:t>30.0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E42496"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bdr w:val="none" w:sz="0" w:space="0" w:color="auto" w:frame="1"/>
              </w:rPr>
              <w:t> </w:t>
            </w:r>
          </w:p>
          <w:p w14:paraId="495C44F7"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rPr>
              <w:t>28.4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14:paraId="73CE9397"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rPr>
              <w:t>22.84</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bottom"/>
          </w:tcPr>
          <w:p w14:paraId="5700FC38"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rPr>
              <w:t>5.29</w:t>
            </w:r>
          </w:p>
        </w:tc>
      </w:tr>
      <w:tr w:rsidR="00CB08C4" w:rsidRPr="00CB08C4" w14:paraId="01698ADE" w14:textId="77777777" w:rsidTr="00D354A4">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5578CD" w14:textId="77777777" w:rsidR="005C1F52" w:rsidRPr="00CB08C4" w:rsidRDefault="005C1F52" w:rsidP="00D354A4">
            <w:pPr>
              <w:spacing w:after="0" w:line="240" w:lineRule="auto"/>
              <w:rPr>
                <w:rFonts w:ascii="Calibri" w:eastAsia="Times New Roman" w:hAnsi="Calibri" w:cs="Calibri"/>
              </w:rPr>
            </w:pPr>
            <w:r w:rsidRPr="00CB08C4">
              <w:rPr>
                <w:rFonts w:ascii="inherit" w:eastAsia="Times New Roman" w:hAnsi="inherit" w:cs="Calibri"/>
                <w:b/>
                <w:bCs/>
                <w:sz w:val="20"/>
                <w:szCs w:val="20"/>
                <w:bdr w:val="none" w:sz="0" w:space="0" w:color="auto" w:frame="1"/>
              </w:rPr>
              <w:t>Credit Hour</w:t>
            </w:r>
          </w:p>
          <w:p w14:paraId="150805C0" w14:textId="77777777" w:rsidR="005C1F52" w:rsidRPr="00CB08C4" w:rsidRDefault="005C1F52" w:rsidP="00D354A4">
            <w:pPr>
              <w:spacing w:after="0" w:line="240" w:lineRule="auto"/>
              <w:rPr>
                <w:rFonts w:ascii="Calibri" w:eastAsia="Times New Roman" w:hAnsi="Calibri" w:cs="Calibri"/>
              </w:rPr>
            </w:pPr>
            <w:r w:rsidRPr="00CB08C4">
              <w:rPr>
                <w:rFonts w:ascii="inherit" w:eastAsia="Times New Roman" w:hAnsi="inherit" w:cs="Calibri"/>
                <w:b/>
                <w:bCs/>
                <w:sz w:val="20"/>
                <w:szCs w:val="20"/>
                <w:bdr w:val="none" w:sz="0" w:space="0" w:color="auto" w:frame="1"/>
              </w:rPr>
              <w:t>Production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D14FD8"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bdr w:val="none" w:sz="0" w:space="0" w:color="auto" w:frame="1"/>
              </w:rPr>
              <w:t> </w:t>
            </w:r>
          </w:p>
          <w:p w14:paraId="4BF0FB0B"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rPr>
              <w:t>22272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DBAC49"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bdr w:val="none" w:sz="0" w:space="0" w:color="auto" w:frame="1"/>
              </w:rPr>
              <w:t> </w:t>
            </w:r>
          </w:p>
          <w:p w14:paraId="646D5DCF"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rPr>
              <w:t>21365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14:paraId="52B4C09D"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rPr>
              <w:t>32201</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bottom"/>
          </w:tcPr>
          <w:p w14:paraId="7B4E2EE2"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rPr>
              <w:t>59668</w:t>
            </w:r>
          </w:p>
        </w:tc>
      </w:tr>
      <w:tr w:rsidR="00CB08C4" w:rsidRPr="00CB08C4" w14:paraId="7A25688F" w14:textId="77777777" w:rsidTr="00D354A4">
        <w:tc>
          <w:tcPr>
            <w:tcW w:w="252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9011661" w14:textId="77777777" w:rsidR="005C1F52" w:rsidRPr="00CB08C4" w:rsidRDefault="005C1F52" w:rsidP="00D354A4">
            <w:pPr>
              <w:spacing w:after="0" w:line="240" w:lineRule="auto"/>
              <w:rPr>
                <w:rFonts w:ascii="Calibri" w:eastAsia="Times New Roman" w:hAnsi="Calibri" w:cs="Calibri"/>
              </w:rPr>
            </w:pPr>
            <w:r w:rsidRPr="00CB08C4">
              <w:rPr>
                <w:rFonts w:ascii="inherit" w:eastAsia="Times New Roman" w:hAnsi="inherit" w:cs="Calibri"/>
                <w:b/>
                <w:bCs/>
                <w:sz w:val="20"/>
                <w:szCs w:val="20"/>
                <w:bdr w:val="none" w:sz="0" w:space="0" w:color="auto" w:frame="1"/>
              </w:rPr>
              <w:t>Percentage of Total Credit Hour Production</w:t>
            </w:r>
          </w:p>
        </w:tc>
        <w:tc>
          <w:tcPr>
            <w:tcW w:w="1440" w:type="dxa"/>
            <w:tcBorders>
              <w:top w:val="nil"/>
              <w:left w:val="nil"/>
              <w:bottom w:val="single" w:sz="4" w:space="0" w:color="auto"/>
              <w:right w:val="single" w:sz="8" w:space="0" w:color="auto"/>
            </w:tcBorders>
            <w:tcMar>
              <w:top w:w="0" w:type="dxa"/>
              <w:left w:w="108" w:type="dxa"/>
              <w:bottom w:w="0" w:type="dxa"/>
              <w:right w:w="108" w:type="dxa"/>
            </w:tcMar>
            <w:vAlign w:val="bottom"/>
            <w:hideMark/>
          </w:tcPr>
          <w:p w14:paraId="49C455C4"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bdr w:val="none" w:sz="0" w:space="0" w:color="auto" w:frame="1"/>
              </w:rPr>
              <w:t> </w:t>
            </w:r>
          </w:p>
          <w:p w14:paraId="0C1B0CEF"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bdr w:val="none" w:sz="0" w:space="0" w:color="auto" w:frame="1"/>
              </w:rPr>
              <w:t>31.3</w:t>
            </w:r>
          </w:p>
        </w:tc>
        <w:tc>
          <w:tcPr>
            <w:tcW w:w="1440" w:type="dxa"/>
            <w:tcBorders>
              <w:top w:val="nil"/>
              <w:left w:val="nil"/>
              <w:bottom w:val="single" w:sz="4" w:space="0" w:color="auto"/>
              <w:right w:val="single" w:sz="8" w:space="0" w:color="auto"/>
            </w:tcBorders>
            <w:tcMar>
              <w:top w:w="0" w:type="dxa"/>
              <w:left w:w="108" w:type="dxa"/>
              <w:bottom w:w="0" w:type="dxa"/>
              <w:right w:w="108" w:type="dxa"/>
            </w:tcMar>
            <w:vAlign w:val="bottom"/>
            <w:hideMark/>
          </w:tcPr>
          <w:p w14:paraId="04CBE04E"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bdr w:val="none" w:sz="0" w:space="0" w:color="auto" w:frame="1"/>
              </w:rPr>
              <w:t> </w:t>
            </w:r>
          </w:p>
          <w:p w14:paraId="1C68BBA6"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rPr>
              <w:t>29.1</w:t>
            </w:r>
          </w:p>
        </w:tc>
        <w:tc>
          <w:tcPr>
            <w:tcW w:w="1440" w:type="dxa"/>
            <w:tcBorders>
              <w:top w:val="nil"/>
              <w:left w:val="nil"/>
              <w:bottom w:val="single" w:sz="4" w:space="0" w:color="auto"/>
              <w:right w:val="single" w:sz="8" w:space="0" w:color="auto"/>
            </w:tcBorders>
            <w:tcMar>
              <w:top w:w="0" w:type="dxa"/>
              <w:left w:w="108" w:type="dxa"/>
              <w:bottom w:w="0" w:type="dxa"/>
              <w:right w:w="108" w:type="dxa"/>
            </w:tcMar>
            <w:vAlign w:val="bottom"/>
          </w:tcPr>
          <w:p w14:paraId="78F38254"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rPr>
              <w:t>41.5</w:t>
            </w:r>
          </w:p>
        </w:tc>
        <w:tc>
          <w:tcPr>
            <w:tcW w:w="1605" w:type="dxa"/>
            <w:tcBorders>
              <w:top w:val="nil"/>
              <w:left w:val="nil"/>
              <w:bottom w:val="single" w:sz="4" w:space="0" w:color="auto"/>
              <w:right w:val="single" w:sz="8" w:space="0" w:color="auto"/>
            </w:tcBorders>
            <w:tcMar>
              <w:top w:w="0" w:type="dxa"/>
              <w:left w:w="108" w:type="dxa"/>
              <w:bottom w:w="0" w:type="dxa"/>
              <w:right w:w="108" w:type="dxa"/>
            </w:tcMar>
            <w:vAlign w:val="bottom"/>
          </w:tcPr>
          <w:p w14:paraId="30DBC51B"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rPr>
              <w:t>87.2</w:t>
            </w:r>
          </w:p>
        </w:tc>
      </w:tr>
      <w:tr w:rsidR="00CB08C4" w:rsidRPr="00CB08C4" w14:paraId="20251029" w14:textId="77777777" w:rsidTr="00D354A4">
        <w:tc>
          <w:tcPr>
            <w:tcW w:w="25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829284B" w14:textId="77777777" w:rsidR="005C1F52" w:rsidRPr="00CB08C4" w:rsidRDefault="005C1F52" w:rsidP="00D354A4">
            <w:pPr>
              <w:spacing w:after="0" w:line="240" w:lineRule="auto"/>
              <w:rPr>
                <w:rFonts w:ascii="inherit" w:eastAsia="Times New Roman" w:hAnsi="inherit" w:cs="Calibri"/>
                <w:b/>
                <w:bCs/>
                <w:sz w:val="20"/>
                <w:szCs w:val="20"/>
                <w:bdr w:val="none" w:sz="0" w:space="0" w:color="auto" w:frame="1"/>
              </w:rPr>
            </w:pPr>
            <w:r w:rsidRPr="00CB08C4">
              <w:rPr>
                <w:rFonts w:ascii="inherit" w:eastAsia="Times New Roman" w:hAnsi="inherit" w:cs="Calibri"/>
                <w:b/>
                <w:bCs/>
                <w:sz w:val="20"/>
                <w:szCs w:val="20"/>
                <w:bdr w:val="none" w:sz="0" w:space="0" w:color="auto" w:frame="1"/>
              </w:rPr>
              <w:t>Credit Enrollment Headcount Multiple sites</w:t>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14:paraId="2DFB7FEB" w14:textId="77777777" w:rsidR="005C1F52" w:rsidRPr="00CB08C4" w:rsidRDefault="005C1F52" w:rsidP="00D354A4">
            <w:pPr>
              <w:spacing w:after="0" w:line="240" w:lineRule="auto"/>
              <w:jc w:val="right"/>
              <w:rPr>
                <w:rFonts w:eastAsia="Times New Roman" w:cstheme="minorHAnsi"/>
                <w:bdr w:val="none" w:sz="0" w:space="0" w:color="auto" w:frame="1"/>
              </w:rPr>
            </w:pPr>
            <w:r w:rsidRPr="00CB08C4">
              <w:rPr>
                <w:rFonts w:eastAsia="Times New Roman" w:cstheme="minorHAnsi"/>
                <w:bdr w:val="none" w:sz="0" w:space="0" w:color="auto" w:frame="1"/>
              </w:rPr>
              <w:t xml:space="preserve">                 1075</w:t>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14:paraId="24671677" w14:textId="77777777" w:rsidR="005C1F52" w:rsidRPr="00CB08C4" w:rsidRDefault="005C1F52" w:rsidP="00D354A4">
            <w:pPr>
              <w:spacing w:after="0" w:line="240" w:lineRule="auto"/>
              <w:jc w:val="right"/>
              <w:rPr>
                <w:rFonts w:eastAsia="Times New Roman" w:cstheme="minorHAnsi"/>
                <w:bdr w:val="none" w:sz="0" w:space="0" w:color="auto" w:frame="1"/>
              </w:rPr>
            </w:pPr>
            <w:r w:rsidRPr="00CB08C4">
              <w:rPr>
                <w:rFonts w:eastAsia="Times New Roman" w:cstheme="minorHAnsi"/>
                <w:bdr w:val="none" w:sz="0" w:space="0" w:color="auto" w:frame="1"/>
              </w:rPr>
              <w:t>1350</w:t>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14:paraId="21D5A0A2"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rPr>
              <w:t>534</w:t>
            </w:r>
          </w:p>
        </w:tc>
        <w:tc>
          <w:tcPr>
            <w:tcW w:w="16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14:paraId="1B8032AE"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rPr>
              <w:t>6458</w:t>
            </w:r>
          </w:p>
        </w:tc>
      </w:tr>
      <w:tr w:rsidR="00CB08C4" w:rsidRPr="00CB08C4" w14:paraId="0C78CA4F" w14:textId="77777777" w:rsidTr="00D354A4">
        <w:tc>
          <w:tcPr>
            <w:tcW w:w="25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8E9AB4B" w14:textId="77777777" w:rsidR="005C1F52" w:rsidRPr="00CB08C4" w:rsidRDefault="005C1F52" w:rsidP="00D354A4">
            <w:pPr>
              <w:spacing w:after="0" w:line="240" w:lineRule="auto"/>
              <w:rPr>
                <w:rFonts w:ascii="inherit" w:eastAsia="Times New Roman" w:hAnsi="inherit" w:cs="Calibri"/>
                <w:b/>
                <w:bCs/>
                <w:sz w:val="20"/>
                <w:szCs w:val="20"/>
                <w:bdr w:val="none" w:sz="0" w:space="0" w:color="auto" w:frame="1"/>
              </w:rPr>
            </w:pPr>
            <w:r w:rsidRPr="00CB08C4">
              <w:rPr>
                <w:rFonts w:ascii="inherit" w:eastAsia="Times New Roman" w:hAnsi="inherit" w:cs="Calibri"/>
                <w:b/>
                <w:bCs/>
                <w:sz w:val="20"/>
                <w:szCs w:val="20"/>
                <w:bdr w:val="none" w:sz="0" w:space="0" w:color="auto" w:frame="1"/>
              </w:rPr>
              <w:t xml:space="preserve">Percentage of Total Credit Enrollment </w:t>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14:paraId="475D3124" w14:textId="77777777" w:rsidR="005C1F52" w:rsidRPr="00CB08C4" w:rsidRDefault="005C1F52" w:rsidP="00D354A4">
            <w:pPr>
              <w:spacing w:after="0" w:line="240" w:lineRule="auto"/>
              <w:jc w:val="right"/>
              <w:rPr>
                <w:rFonts w:eastAsia="Times New Roman" w:cstheme="minorHAnsi"/>
                <w:bdr w:val="none" w:sz="0" w:space="0" w:color="auto" w:frame="1"/>
              </w:rPr>
            </w:pPr>
            <w:r w:rsidRPr="00CB08C4">
              <w:rPr>
                <w:rFonts w:eastAsia="Times New Roman" w:cstheme="minorHAnsi"/>
                <w:bdr w:val="none" w:sz="0" w:space="0" w:color="auto" w:frame="1"/>
              </w:rPr>
              <w:t xml:space="preserve">                   12.2</w:t>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14:paraId="5D330433" w14:textId="77777777" w:rsidR="005C1F52" w:rsidRPr="00CB08C4" w:rsidRDefault="005C1F52" w:rsidP="00D354A4">
            <w:pPr>
              <w:spacing w:after="0" w:line="240" w:lineRule="auto"/>
              <w:jc w:val="right"/>
              <w:rPr>
                <w:rFonts w:eastAsia="Times New Roman" w:cstheme="minorHAnsi"/>
                <w:bdr w:val="none" w:sz="0" w:space="0" w:color="auto" w:frame="1"/>
              </w:rPr>
            </w:pPr>
            <w:r w:rsidRPr="00CB08C4">
              <w:rPr>
                <w:rFonts w:eastAsia="Times New Roman" w:cstheme="minorHAnsi"/>
                <w:bdr w:val="none" w:sz="0" w:space="0" w:color="auto" w:frame="1"/>
              </w:rPr>
              <w:t>14.9</w:t>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14:paraId="0934F55E"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rPr>
              <w:t>6.13</w:t>
            </w:r>
          </w:p>
        </w:tc>
        <w:tc>
          <w:tcPr>
            <w:tcW w:w="16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14:paraId="4FB5CCA6" w14:textId="77777777" w:rsidR="005C1F52" w:rsidRPr="00CB08C4" w:rsidRDefault="005C1F52" w:rsidP="00D354A4">
            <w:pPr>
              <w:spacing w:after="0" w:line="240" w:lineRule="auto"/>
              <w:jc w:val="right"/>
              <w:rPr>
                <w:rFonts w:eastAsia="Times New Roman" w:cstheme="minorHAnsi"/>
              </w:rPr>
            </w:pPr>
            <w:r w:rsidRPr="00CB08C4">
              <w:rPr>
                <w:rFonts w:eastAsia="Times New Roman" w:cstheme="minorHAnsi"/>
              </w:rPr>
              <w:t>75.71</w:t>
            </w:r>
          </w:p>
        </w:tc>
      </w:tr>
    </w:tbl>
    <w:p w14:paraId="3FDF6C82" w14:textId="1767BEBC" w:rsidR="00F96B24" w:rsidRPr="00CB08C4" w:rsidRDefault="00A52708" w:rsidP="008B41E2">
      <w:pPr>
        <w:tabs>
          <w:tab w:val="left" w:pos="8441"/>
        </w:tabs>
        <w:autoSpaceDE w:val="0"/>
        <w:autoSpaceDN w:val="0"/>
        <w:adjustRightInd w:val="0"/>
        <w:spacing w:after="120" w:line="240" w:lineRule="auto"/>
        <w:ind w:left="90"/>
        <w:rPr>
          <w:rFonts w:ascii="Calibri" w:eastAsia="Times New Roman" w:hAnsi="Calibri" w:cs="Calibri"/>
          <w:sz w:val="24"/>
          <w:szCs w:val="24"/>
        </w:rPr>
      </w:pPr>
      <w:r w:rsidRPr="00CB08C4">
        <w:rPr>
          <w:rFonts w:cstheme="minorHAnsi"/>
          <w:b/>
          <w:sz w:val="20"/>
          <w:szCs w:val="20"/>
        </w:rPr>
        <w:tab/>
      </w:r>
    </w:p>
    <w:p w14:paraId="3EFC8A97" w14:textId="77777777" w:rsidR="00F96B24" w:rsidRPr="00CB08C4" w:rsidRDefault="00F96B24" w:rsidP="00F52206">
      <w:pPr>
        <w:autoSpaceDE w:val="0"/>
        <w:autoSpaceDN w:val="0"/>
        <w:adjustRightInd w:val="0"/>
        <w:spacing w:after="0" w:line="240" w:lineRule="auto"/>
        <w:rPr>
          <w:rFonts w:cstheme="minorHAnsi"/>
          <w:sz w:val="20"/>
          <w:szCs w:val="20"/>
        </w:rPr>
      </w:pPr>
    </w:p>
    <w:p w14:paraId="1829425D" w14:textId="77777777" w:rsidR="008B41E2" w:rsidRPr="00CB08C4" w:rsidRDefault="008B41E2" w:rsidP="00E05F66">
      <w:pPr>
        <w:autoSpaceDE w:val="0"/>
        <w:autoSpaceDN w:val="0"/>
        <w:adjustRightInd w:val="0"/>
        <w:spacing w:after="0" w:line="240" w:lineRule="auto"/>
        <w:ind w:left="810" w:hanging="90"/>
        <w:rPr>
          <w:rFonts w:cstheme="minorHAnsi"/>
          <w:sz w:val="20"/>
          <w:szCs w:val="20"/>
        </w:rPr>
      </w:pPr>
      <w:r w:rsidRPr="00CB08C4">
        <w:rPr>
          <w:rFonts w:cstheme="minorHAnsi"/>
          <w:sz w:val="20"/>
          <w:szCs w:val="20"/>
        </w:rPr>
        <w:t>*Note:  The above numbers include all disciplines at the Jefferson campus taken from Fall Facts.</w:t>
      </w:r>
    </w:p>
    <w:p w14:paraId="4F095886" w14:textId="3CB55EB5" w:rsidR="00A52708" w:rsidRPr="00CB08C4" w:rsidRDefault="00A52708" w:rsidP="00A52708">
      <w:pPr>
        <w:rPr>
          <w:b/>
          <w:sz w:val="16"/>
          <w:szCs w:val="16"/>
        </w:rPr>
      </w:pPr>
    </w:p>
    <w:p w14:paraId="14FF1269" w14:textId="6C9354AF" w:rsidR="00F52206" w:rsidRPr="00CB08C4" w:rsidRDefault="00F52206" w:rsidP="00A52708">
      <w:pPr>
        <w:rPr>
          <w:b/>
          <w:sz w:val="16"/>
          <w:szCs w:val="16"/>
        </w:rPr>
      </w:pPr>
    </w:p>
    <w:p w14:paraId="6B24AC04" w14:textId="77777777" w:rsidR="00F11711" w:rsidRPr="00CB08C4" w:rsidRDefault="00F11711" w:rsidP="00A52708">
      <w:pPr>
        <w:rPr>
          <w:b/>
          <w:sz w:val="16"/>
          <w:szCs w:val="16"/>
        </w:rPr>
      </w:pPr>
    </w:p>
    <w:p w14:paraId="6676C675" w14:textId="77777777" w:rsidR="00F52206" w:rsidRPr="00CB08C4" w:rsidRDefault="00F52206" w:rsidP="00A52708">
      <w:pPr>
        <w:rPr>
          <w:b/>
          <w:sz w:val="16"/>
          <w:szCs w:val="16"/>
        </w:rPr>
      </w:pPr>
    </w:p>
    <w:p w14:paraId="1BBD1385" w14:textId="741CBA9A" w:rsidR="00481035" w:rsidRPr="00CB08C4" w:rsidRDefault="00481035" w:rsidP="00CB512B">
      <w:pPr>
        <w:pStyle w:val="ListParagraph"/>
        <w:numPr>
          <w:ilvl w:val="0"/>
          <w:numId w:val="8"/>
        </w:numPr>
        <w:ind w:left="1080" w:hanging="270"/>
        <w:rPr>
          <w:rFonts w:ascii="Times New Roman" w:hAnsi="Times New Roman" w:cs="Times New Roman"/>
          <w:b/>
          <w:sz w:val="24"/>
          <w:szCs w:val="24"/>
        </w:rPr>
      </w:pPr>
      <w:r w:rsidRPr="00CB08C4">
        <w:rPr>
          <w:rFonts w:ascii="Times New Roman" w:hAnsi="Times New Roman" w:cs="Times New Roman"/>
          <w:b/>
          <w:sz w:val="24"/>
          <w:szCs w:val="24"/>
        </w:rPr>
        <w:lastRenderedPageBreak/>
        <w:t>Facilities</w:t>
      </w:r>
    </w:p>
    <w:p w14:paraId="0D2FA52D" w14:textId="77777777" w:rsidR="00474FC7" w:rsidRPr="00CB08C4" w:rsidRDefault="00474FC7" w:rsidP="00011B4B">
      <w:pPr>
        <w:pStyle w:val="ListParagraph"/>
        <w:ind w:left="1440"/>
        <w:rPr>
          <w:rFonts w:ascii="Times New Roman" w:hAnsi="Times New Roman" w:cs="Times New Roman"/>
          <w:b/>
          <w:sz w:val="16"/>
          <w:szCs w:val="16"/>
        </w:rPr>
      </w:pPr>
    </w:p>
    <w:p w14:paraId="1A5C30B6" w14:textId="77777777" w:rsidR="00A52708" w:rsidRPr="00CB08C4" w:rsidRDefault="00A52708" w:rsidP="00A52708">
      <w:pPr>
        <w:pStyle w:val="ListParagraph"/>
        <w:autoSpaceDE w:val="0"/>
        <w:autoSpaceDN w:val="0"/>
        <w:adjustRightInd w:val="0"/>
        <w:spacing w:after="0" w:line="240" w:lineRule="auto"/>
        <w:ind w:left="1080"/>
        <w:rPr>
          <w:rFonts w:ascii="Times New Roman" w:hAnsi="Times New Roman" w:cs="Times New Roman"/>
          <w:sz w:val="24"/>
          <w:szCs w:val="24"/>
        </w:rPr>
      </w:pPr>
      <w:r w:rsidRPr="00CB08C4">
        <w:rPr>
          <w:rFonts w:ascii="Times New Roman" w:hAnsi="Times New Roman" w:cs="Times New Roman"/>
          <w:sz w:val="24"/>
          <w:szCs w:val="24"/>
        </w:rPr>
        <w:t>Facilities, with respect to classroom and office space, are adequate and well used at the Jefferson Campus.  Classrooms and labs are shared with other areas when they are available.</w:t>
      </w:r>
    </w:p>
    <w:p w14:paraId="78CDC38F" w14:textId="77777777" w:rsidR="00A52708" w:rsidRPr="00CB08C4" w:rsidRDefault="00A52708" w:rsidP="00A52708">
      <w:pPr>
        <w:pStyle w:val="ListParagraph"/>
        <w:rPr>
          <w:rFonts w:ascii="Times New Roman" w:hAnsi="Times New Roman" w:cs="Times New Roman"/>
          <w:b/>
          <w:sz w:val="24"/>
          <w:szCs w:val="24"/>
        </w:rPr>
      </w:pPr>
    </w:p>
    <w:p w14:paraId="1811CFAB" w14:textId="77777777" w:rsidR="00A52708" w:rsidRPr="00CB08C4" w:rsidRDefault="498D4A83" w:rsidP="00CB512B">
      <w:pPr>
        <w:pStyle w:val="ListParagraph"/>
        <w:numPr>
          <w:ilvl w:val="0"/>
          <w:numId w:val="8"/>
        </w:numPr>
        <w:autoSpaceDE w:val="0"/>
        <w:autoSpaceDN w:val="0"/>
        <w:adjustRightInd w:val="0"/>
        <w:spacing w:after="0" w:line="240" w:lineRule="auto"/>
        <w:ind w:left="1080"/>
        <w:rPr>
          <w:rFonts w:ascii="Times New Roman" w:hAnsi="Times New Roman" w:cs="Times New Roman"/>
          <w:b/>
          <w:bCs/>
          <w:sz w:val="24"/>
          <w:szCs w:val="24"/>
        </w:rPr>
      </w:pPr>
      <w:r w:rsidRPr="00CB08C4">
        <w:rPr>
          <w:rFonts w:ascii="Times New Roman" w:eastAsiaTheme="minorEastAsia" w:hAnsi="Times New Roman" w:cs="Times New Roman"/>
          <w:b/>
          <w:bCs/>
          <w:sz w:val="24"/>
          <w:szCs w:val="24"/>
        </w:rPr>
        <w:t>Equipment</w:t>
      </w:r>
    </w:p>
    <w:p w14:paraId="39B87CDF" w14:textId="77777777" w:rsidR="00A52708" w:rsidRPr="00CB08C4" w:rsidRDefault="00A52708" w:rsidP="00A52708">
      <w:pPr>
        <w:autoSpaceDE w:val="0"/>
        <w:autoSpaceDN w:val="0"/>
        <w:adjustRightInd w:val="0"/>
        <w:spacing w:after="0" w:line="240" w:lineRule="auto"/>
        <w:ind w:left="1080"/>
        <w:rPr>
          <w:rFonts w:ascii="Times New Roman" w:hAnsi="Times New Roman" w:cs="Times New Roman"/>
          <w:sz w:val="16"/>
          <w:szCs w:val="16"/>
        </w:rPr>
      </w:pPr>
    </w:p>
    <w:p w14:paraId="7F684F6C" w14:textId="7B13C592" w:rsidR="00A52708" w:rsidRPr="00CB08C4" w:rsidRDefault="00A52708" w:rsidP="00A52708">
      <w:pPr>
        <w:spacing w:after="0" w:line="240" w:lineRule="auto"/>
        <w:ind w:left="1080"/>
        <w:rPr>
          <w:rFonts w:ascii="Times New Roman" w:hAnsi="Times New Roman" w:cs="Times New Roman"/>
          <w:sz w:val="24"/>
          <w:szCs w:val="24"/>
        </w:rPr>
      </w:pPr>
      <w:r w:rsidRPr="00CB08C4">
        <w:rPr>
          <w:rFonts w:ascii="Times New Roman" w:hAnsi="Times New Roman" w:cs="Times New Roman"/>
          <w:sz w:val="24"/>
          <w:szCs w:val="24"/>
        </w:rPr>
        <w:t xml:space="preserve">The Transfer/General Studies programs are all provided with the equipment needed for daily tasks.  Copiers, scanners, fax machines, etc. </w:t>
      </w:r>
      <w:r w:rsidR="003800E9" w:rsidRPr="00CB08C4">
        <w:rPr>
          <w:rFonts w:ascii="Times New Roman" w:hAnsi="Times New Roman" w:cs="Times New Roman"/>
          <w:sz w:val="24"/>
          <w:szCs w:val="24"/>
        </w:rPr>
        <w:t>are in</w:t>
      </w:r>
      <w:r w:rsidRPr="00CB08C4">
        <w:rPr>
          <w:rFonts w:ascii="Times New Roman" w:hAnsi="Times New Roman" w:cs="Times New Roman"/>
          <w:sz w:val="24"/>
          <w:szCs w:val="24"/>
        </w:rPr>
        <w:t xml:space="preserve"> places that are convenient to the faculty and staff offices.  Maintenance contracts are maintained so that equipment can be serviced and repaired in a timely manner.  Equipment replacement is considered in short-</w:t>
      </w:r>
      <w:r w:rsidR="0002225D" w:rsidRPr="00CB08C4">
        <w:rPr>
          <w:rFonts w:ascii="Times New Roman" w:hAnsi="Times New Roman" w:cs="Times New Roman"/>
          <w:sz w:val="24"/>
          <w:szCs w:val="24"/>
        </w:rPr>
        <w:t xml:space="preserve"> </w:t>
      </w:r>
      <w:r w:rsidRPr="00CB08C4">
        <w:rPr>
          <w:rFonts w:ascii="Times New Roman" w:hAnsi="Times New Roman" w:cs="Times New Roman"/>
          <w:sz w:val="24"/>
          <w:szCs w:val="24"/>
        </w:rPr>
        <w:t xml:space="preserve">and long-range plans. Each </w:t>
      </w:r>
      <w:r w:rsidR="0002225D" w:rsidRPr="00CB08C4">
        <w:rPr>
          <w:rFonts w:ascii="Times New Roman" w:hAnsi="Times New Roman" w:cs="Times New Roman"/>
          <w:sz w:val="24"/>
          <w:szCs w:val="24"/>
        </w:rPr>
        <w:t>d</w:t>
      </w:r>
      <w:r w:rsidRPr="00CB08C4">
        <w:rPr>
          <w:rFonts w:ascii="Times New Roman" w:hAnsi="Times New Roman" w:cs="Times New Roman"/>
          <w:sz w:val="24"/>
          <w:szCs w:val="24"/>
        </w:rPr>
        <w:t>epartment will report the list of their equipment in their own Strategic Plan.</w:t>
      </w:r>
    </w:p>
    <w:p w14:paraId="7D2F316C" w14:textId="77777777" w:rsidR="002F4D9A" w:rsidRPr="00CB08C4" w:rsidRDefault="002F4D9A" w:rsidP="00A52708">
      <w:pPr>
        <w:spacing w:after="0" w:line="240" w:lineRule="auto"/>
        <w:ind w:left="1080"/>
        <w:rPr>
          <w:rFonts w:ascii="Times New Roman" w:hAnsi="Times New Roman" w:cs="Times New Roman"/>
          <w:sz w:val="24"/>
          <w:szCs w:val="24"/>
        </w:rPr>
      </w:pPr>
    </w:p>
    <w:p w14:paraId="1BF544AB" w14:textId="77777777" w:rsidR="001C62A0" w:rsidRPr="00CB08C4" w:rsidRDefault="001C62A0" w:rsidP="001C62A0">
      <w:pPr>
        <w:autoSpaceDE w:val="0"/>
        <w:autoSpaceDN w:val="0"/>
        <w:adjustRightInd w:val="0"/>
        <w:spacing w:after="0" w:line="240" w:lineRule="auto"/>
        <w:rPr>
          <w:rFonts w:ascii="Times New Roman" w:hAnsi="Times New Roman" w:cs="Times New Roman"/>
          <w:b/>
          <w:sz w:val="24"/>
          <w:szCs w:val="24"/>
        </w:rPr>
      </w:pPr>
      <w:r w:rsidRPr="00CB08C4">
        <w:rPr>
          <w:rFonts w:ascii="Times New Roman" w:hAnsi="Times New Roman" w:cs="Times New Roman"/>
          <w:b/>
          <w:sz w:val="24"/>
          <w:szCs w:val="24"/>
        </w:rPr>
        <w:t>External Conditions (such as state funding, accrediting agencies, advisory committees, postsecondary policy changes):</w:t>
      </w:r>
    </w:p>
    <w:p w14:paraId="38E0A64D" w14:textId="77777777" w:rsidR="001C62A0" w:rsidRPr="00CB08C4" w:rsidRDefault="001C62A0" w:rsidP="001C62A0">
      <w:pPr>
        <w:autoSpaceDE w:val="0"/>
        <w:autoSpaceDN w:val="0"/>
        <w:adjustRightInd w:val="0"/>
        <w:spacing w:after="0" w:line="240" w:lineRule="auto"/>
        <w:ind w:left="1080"/>
        <w:rPr>
          <w:rFonts w:ascii="Times New Roman" w:hAnsi="Times New Roman" w:cs="Times New Roman"/>
          <w:b/>
          <w:sz w:val="24"/>
          <w:szCs w:val="24"/>
        </w:rPr>
      </w:pPr>
    </w:p>
    <w:p w14:paraId="41A01A82" w14:textId="30F794DF" w:rsidR="001C62A0" w:rsidRPr="00CB08C4" w:rsidRDefault="498D4A83" w:rsidP="498D4A83">
      <w:pPr>
        <w:autoSpaceDE w:val="0"/>
        <w:autoSpaceDN w:val="0"/>
        <w:adjustRightInd w:val="0"/>
        <w:spacing w:after="0" w:line="240" w:lineRule="auto"/>
        <w:rPr>
          <w:rFonts w:ascii="Times New Roman" w:hAnsi="Times New Roman" w:cs="Times New Roman"/>
          <w:sz w:val="24"/>
          <w:szCs w:val="24"/>
        </w:rPr>
      </w:pPr>
      <w:r w:rsidRPr="00CB08C4">
        <w:rPr>
          <w:rFonts w:ascii="Times New Roman" w:hAnsi="Times New Roman" w:cs="Times New Roman"/>
          <w:sz w:val="24"/>
          <w:szCs w:val="24"/>
        </w:rPr>
        <w:t xml:space="preserve">Two (2) Programs in this division, </w:t>
      </w:r>
      <w:r w:rsidR="00552625" w:rsidRPr="00CB08C4">
        <w:rPr>
          <w:rFonts w:ascii="Times New Roman" w:hAnsi="Times New Roman" w:cs="Times New Roman"/>
          <w:sz w:val="24"/>
          <w:szCs w:val="24"/>
        </w:rPr>
        <w:t>CIS,</w:t>
      </w:r>
      <w:r w:rsidRPr="00CB08C4">
        <w:rPr>
          <w:rFonts w:ascii="Times New Roman" w:hAnsi="Times New Roman" w:cs="Times New Roman"/>
          <w:sz w:val="24"/>
          <w:szCs w:val="24"/>
        </w:rPr>
        <w:t xml:space="preserve"> and Accounting/Business</w:t>
      </w:r>
      <w:r w:rsidR="00474FC7" w:rsidRPr="00CB08C4">
        <w:rPr>
          <w:rFonts w:ascii="Times New Roman" w:hAnsi="Times New Roman" w:cs="Times New Roman"/>
          <w:sz w:val="24"/>
          <w:szCs w:val="24"/>
        </w:rPr>
        <w:t xml:space="preserve">, </w:t>
      </w:r>
      <w:r w:rsidRPr="00CB08C4">
        <w:rPr>
          <w:rFonts w:ascii="Times New Roman" w:hAnsi="Times New Roman" w:cs="Times New Roman"/>
          <w:sz w:val="24"/>
          <w:szCs w:val="24"/>
        </w:rPr>
        <w:t xml:space="preserve">have advisory committees which meet </w:t>
      </w:r>
      <w:r w:rsidR="00DE3D17" w:rsidRPr="00CB08C4">
        <w:rPr>
          <w:rFonts w:ascii="Times New Roman" w:hAnsi="Times New Roman" w:cs="Times New Roman"/>
          <w:sz w:val="24"/>
          <w:szCs w:val="24"/>
        </w:rPr>
        <w:t xml:space="preserve">every year on a regular basis. </w:t>
      </w:r>
      <w:r w:rsidRPr="00CB08C4">
        <w:rPr>
          <w:rFonts w:ascii="Times New Roman" w:hAnsi="Times New Roman" w:cs="Times New Roman"/>
          <w:sz w:val="24"/>
          <w:szCs w:val="24"/>
        </w:rPr>
        <w:t>The Accounting/Business program has been reaffirmed in 2012</w:t>
      </w:r>
      <w:r w:rsidR="00CB08C4" w:rsidRPr="00CB08C4">
        <w:rPr>
          <w:rFonts w:ascii="Times New Roman" w:hAnsi="Times New Roman" w:cs="Times New Roman"/>
          <w:sz w:val="24"/>
          <w:szCs w:val="24"/>
        </w:rPr>
        <w:t xml:space="preserve"> </w:t>
      </w:r>
      <w:r w:rsidRPr="00CB08C4">
        <w:rPr>
          <w:rFonts w:ascii="Times New Roman" w:hAnsi="Times New Roman" w:cs="Times New Roman"/>
          <w:sz w:val="24"/>
          <w:szCs w:val="24"/>
        </w:rPr>
        <w:t>with their accrediting agency</w:t>
      </w:r>
      <w:r w:rsidR="00CB08C4" w:rsidRPr="00CB08C4">
        <w:rPr>
          <w:rFonts w:ascii="Times New Roman" w:hAnsi="Times New Roman" w:cs="Times New Roman"/>
          <w:sz w:val="24"/>
          <w:szCs w:val="24"/>
        </w:rPr>
        <w:t xml:space="preserve"> and their next one is in the year 2023</w:t>
      </w:r>
      <w:r w:rsidRPr="00CB08C4">
        <w:rPr>
          <w:rFonts w:ascii="Times New Roman" w:hAnsi="Times New Roman" w:cs="Times New Roman"/>
          <w:sz w:val="24"/>
          <w:szCs w:val="24"/>
        </w:rPr>
        <w:t>.</w:t>
      </w:r>
    </w:p>
    <w:p w14:paraId="4AC87312" w14:textId="77777777" w:rsidR="001C62A0" w:rsidRPr="00CB08C4" w:rsidRDefault="001C62A0" w:rsidP="001C62A0">
      <w:pPr>
        <w:autoSpaceDE w:val="0"/>
        <w:autoSpaceDN w:val="0"/>
        <w:adjustRightInd w:val="0"/>
        <w:spacing w:after="0" w:line="240" w:lineRule="auto"/>
        <w:rPr>
          <w:rFonts w:ascii="Times New Roman" w:hAnsi="Times New Roman" w:cs="Times New Roman"/>
          <w:sz w:val="24"/>
          <w:szCs w:val="24"/>
        </w:rPr>
      </w:pPr>
    </w:p>
    <w:p w14:paraId="4A84B0C8" w14:textId="23347E8F" w:rsidR="001C62A0" w:rsidRPr="00CB08C4" w:rsidRDefault="001C62A0" w:rsidP="001C62A0">
      <w:pPr>
        <w:spacing w:after="0" w:line="240" w:lineRule="auto"/>
        <w:rPr>
          <w:rFonts w:ascii="Times New Roman" w:hAnsi="Times New Roman" w:cs="Times New Roman"/>
          <w:sz w:val="24"/>
          <w:szCs w:val="24"/>
        </w:rPr>
      </w:pPr>
      <w:r w:rsidRPr="00CB08C4">
        <w:rPr>
          <w:rFonts w:ascii="Times New Roman" w:hAnsi="Times New Roman" w:cs="Times New Roman"/>
          <w:sz w:val="24"/>
          <w:szCs w:val="24"/>
        </w:rPr>
        <w:t xml:space="preserve">Advisory committees are considered an important and vital contributor toward our departmental performance and ultimately to student success.  The Advisory committees meet on </w:t>
      </w:r>
      <w:r w:rsidR="00CB08C4" w:rsidRPr="00CB08C4">
        <w:rPr>
          <w:rFonts w:ascii="Times New Roman" w:hAnsi="Times New Roman" w:cs="Times New Roman"/>
          <w:sz w:val="24"/>
          <w:szCs w:val="24"/>
        </w:rPr>
        <w:t>biannual</w:t>
      </w:r>
      <w:r w:rsidRPr="00CB08C4">
        <w:rPr>
          <w:rFonts w:ascii="Times New Roman" w:hAnsi="Times New Roman" w:cs="Times New Roman"/>
          <w:sz w:val="24"/>
          <w:szCs w:val="24"/>
        </w:rPr>
        <w:t xml:space="preserve"> basis to review programs and courses and to provide valuable insight from the business community.  Advisory committees also advise the departments on changes and improvements for the programs. Minutes of those meetings are recorded and maintained.  Jefferson State depends on input and feedback from our Advisory Committees, especially in disciplines such as Computer Science, Office Administration, and Business.</w:t>
      </w:r>
    </w:p>
    <w:p w14:paraId="0AFBA220" w14:textId="77777777" w:rsidR="001C62A0" w:rsidRPr="00CB08C4" w:rsidRDefault="001C62A0" w:rsidP="001C62A0">
      <w:pPr>
        <w:spacing w:after="0" w:line="240" w:lineRule="auto"/>
        <w:rPr>
          <w:rFonts w:ascii="Times New Roman" w:hAnsi="Times New Roman" w:cs="Times New Roman"/>
          <w:sz w:val="24"/>
          <w:szCs w:val="24"/>
        </w:rPr>
      </w:pPr>
    </w:p>
    <w:p w14:paraId="260312DF" w14:textId="77777777" w:rsidR="001C62A0" w:rsidRPr="00CB08C4" w:rsidRDefault="001C62A0" w:rsidP="001C62A0">
      <w:pPr>
        <w:spacing w:after="0" w:line="240" w:lineRule="auto"/>
        <w:rPr>
          <w:rFonts w:ascii="Times New Roman" w:hAnsi="Times New Roman" w:cs="Times New Roman"/>
          <w:sz w:val="24"/>
          <w:szCs w:val="24"/>
        </w:rPr>
      </w:pPr>
      <w:r w:rsidRPr="00CB08C4">
        <w:rPr>
          <w:rFonts w:ascii="Times New Roman" w:hAnsi="Times New Roman" w:cs="Times New Roman"/>
          <w:sz w:val="24"/>
          <w:szCs w:val="24"/>
        </w:rPr>
        <w:t xml:space="preserve">Budgetary restraints including past </w:t>
      </w:r>
      <w:r w:rsidR="002F4D9A" w:rsidRPr="00CB08C4">
        <w:rPr>
          <w:rFonts w:ascii="Times New Roman" w:hAnsi="Times New Roman" w:cs="Times New Roman"/>
          <w:sz w:val="24"/>
          <w:szCs w:val="24"/>
        </w:rPr>
        <w:t>proration</w:t>
      </w:r>
      <w:r w:rsidRPr="00CB08C4">
        <w:rPr>
          <w:rFonts w:ascii="Times New Roman" w:hAnsi="Times New Roman" w:cs="Times New Roman"/>
          <w:sz w:val="24"/>
          <w:szCs w:val="24"/>
        </w:rPr>
        <w:t xml:space="preserve"> have delayed purchases during the past few years.  Currently, even though funding is not at a preferred level, we are not in proration.  As a result, we have gradually been able to add faculty and support staff where needed. </w:t>
      </w:r>
    </w:p>
    <w:p w14:paraId="0449F55F" w14:textId="77777777" w:rsidR="001C62A0" w:rsidRPr="00CB08C4" w:rsidRDefault="001C62A0" w:rsidP="001C62A0">
      <w:pPr>
        <w:spacing w:after="0" w:line="240" w:lineRule="auto"/>
        <w:rPr>
          <w:rFonts w:ascii="Times New Roman" w:hAnsi="Times New Roman" w:cs="Times New Roman"/>
          <w:sz w:val="24"/>
          <w:szCs w:val="24"/>
        </w:rPr>
      </w:pPr>
    </w:p>
    <w:p w14:paraId="17E7971C" w14:textId="58F2267F" w:rsidR="001C62A0" w:rsidRPr="00CB08C4" w:rsidRDefault="498D4A83" w:rsidP="498D4A83">
      <w:pPr>
        <w:spacing w:after="0" w:line="240" w:lineRule="auto"/>
        <w:rPr>
          <w:rFonts w:ascii="Times New Roman" w:hAnsi="Times New Roman" w:cs="Times New Roman"/>
          <w:sz w:val="24"/>
          <w:szCs w:val="24"/>
        </w:rPr>
      </w:pPr>
      <w:r w:rsidRPr="00CB08C4">
        <w:rPr>
          <w:rFonts w:ascii="Times New Roman" w:hAnsi="Times New Roman" w:cs="Times New Roman"/>
          <w:sz w:val="24"/>
          <w:szCs w:val="24"/>
        </w:rPr>
        <w:t xml:space="preserve">Each department in Transfer/General Studies at the Jefferson campus has articulated a program plan and strategies to support college-wide goals relating to student learning outcomes and assessment as mandated by SACS.  </w:t>
      </w:r>
    </w:p>
    <w:p w14:paraId="31D7F2E0" w14:textId="77777777" w:rsidR="001C62A0" w:rsidRPr="00CB08C4" w:rsidRDefault="001C62A0" w:rsidP="001C62A0">
      <w:pPr>
        <w:autoSpaceDE w:val="0"/>
        <w:autoSpaceDN w:val="0"/>
        <w:adjustRightInd w:val="0"/>
        <w:spacing w:after="0" w:line="240" w:lineRule="auto"/>
        <w:ind w:left="1080"/>
        <w:rPr>
          <w:rFonts w:ascii="Times New Roman" w:hAnsi="Times New Roman" w:cs="Times New Roman"/>
          <w:b/>
          <w:sz w:val="24"/>
          <w:szCs w:val="24"/>
        </w:rPr>
      </w:pPr>
    </w:p>
    <w:p w14:paraId="791830D9" w14:textId="77777777" w:rsidR="00F11711" w:rsidRPr="00CB08C4" w:rsidRDefault="00F11711" w:rsidP="008D5A54">
      <w:pPr>
        <w:autoSpaceDE w:val="0"/>
        <w:autoSpaceDN w:val="0"/>
        <w:adjustRightInd w:val="0"/>
        <w:spacing w:after="0" w:line="240" w:lineRule="auto"/>
        <w:rPr>
          <w:rFonts w:ascii="Times New Roman" w:hAnsi="Times New Roman" w:cs="Times New Roman"/>
          <w:b/>
          <w:sz w:val="24"/>
          <w:szCs w:val="24"/>
        </w:rPr>
      </w:pPr>
    </w:p>
    <w:p w14:paraId="7808D6F3" w14:textId="77777777" w:rsidR="00F11711" w:rsidRPr="00CB08C4" w:rsidRDefault="00F11711" w:rsidP="008D5A54">
      <w:pPr>
        <w:autoSpaceDE w:val="0"/>
        <w:autoSpaceDN w:val="0"/>
        <w:adjustRightInd w:val="0"/>
        <w:spacing w:after="0" w:line="240" w:lineRule="auto"/>
        <w:rPr>
          <w:rFonts w:ascii="Times New Roman" w:hAnsi="Times New Roman" w:cs="Times New Roman"/>
          <w:b/>
          <w:sz w:val="24"/>
          <w:szCs w:val="24"/>
        </w:rPr>
      </w:pPr>
    </w:p>
    <w:p w14:paraId="3FC87380" w14:textId="77777777" w:rsidR="00F11711" w:rsidRPr="00CB08C4" w:rsidRDefault="00F11711" w:rsidP="008D5A54">
      <w:pPr>
        <w:autoSpaceDE w:val="0"/>
        <w:autoSpaceDN w:val="0"/>
        <w:adjustRightInd w:val="0"/>
        <w:spacing w:after="0" w:line="240" w:lineRule="auto"/>
        <w:rPr>
          <w:rFonts w:ascii="Times New Roman" w:hAnsi="Times New Roman" w:cs="Times New Roman"/>
          <w:b/>
          <w:sz w:val="24"/>
          <w:szCs w:val="24"/>
        </w:rPr>
      </w:pPr>
    </w:p>
    <w:p w14:paraId="123C508D" w14:textId="77777777" w:rsidR="00F11711" w:rsidRPr="00CB08C4" w:rsidRDefault="00F11711" w:rsidP="008D5A54">
      <w:pPr>
        <w:autoSpaceDE w:val="0"/>
        <w:autoSpaceDN w:val="0"/>
        <w:adjustRightInd w:val="0"/>
        <w:spacing w:after="0" w:line="240" w:lineRule="auto"/>
        <w:rPr>
          <w:rFonts w:ascii="Times New Roman" w:hAnsi="Times New Roman" w:cs="Times New Roman"/>
          <w:b/>
          <w:sz w:val="24"/>
          <w:szCs w:val="24"/>
        </w:rPr>
      </w:pPr>
    </w:p>
    <w:p w14:paraId="06F23A92" w14:textId="77777777" w:rsidR="00F11711" w:rsidRPr="00CB08C4" w:rsidRDefault="00F11711" w:rsidP="008D5A54">
      <w:pPr>
        <w:autoSpaceDE w:val="0"/>
        <w:autoSpaceDN w:val="0"/>
        <w:adjustRightInd w:val="0"/>
        <w:spacing w:after="0" w:line="240" w:lineRule="auto"/>
        <w:rPr>
          <w:rFonts w:ascii="Times New Roman" w:hAnsi="Times New Roman" w:cs="Times New Roman"/>
          <w:b/>
          <w:sz w:val="24"/>
          <w:szCs w:val="24"/>
        </w:rPr>
      </w:pPr>
    </w:p>
    <w:p w14:paraId="276D8A58" w14:textId="77777777" w:rsidR="00F11711" w:rsidRPr="00CB08C4" w:rsidRDefault="00F11711" w:rsidP="008D5A54">
      <w:pPr>
        <w:autoSpaceDE w:val="0"/>
        <w:autoSpaceDN w:val="0"/>
        <w:adjustRightInd w:val="0"/>
        <w:spacing w:after="0" w:line="240" w:lineRule="auto"/>
        <w:rPr>
          <w:rFonts w:ascii="Times New Roman" w:hAnsi="Times New Roman" w:cs="Times New Roman"/>
          <w:b/>
          <w:sz w:val="24"/>
          <w:szCs w:val="24"/>
        </w:rPr>
      </w:pPr>
    </w:p>
    <w:p w14:paraId="168207EC" w14:textId="77777777" w:rsidR="00F11711" w:rsidRPr="00CB08C4" w:rsidRDefault="00F11711" w:rsidP="008D5A54">
      <w:pPr>
        <w:autoSpaceDE w:val="0"/>
        <w:autoSpaceDN w:val="0"/>
        <w:adjustRightInd w:val="0"/>
        <w:spacing w:after="0" w:line="240" w:lineRule="auto"/>
        <w:rPr>
          <w:rFonts w:ascii="Times New Roman" w:hAnsi="Times New Roman" w:cs="Times New Roman"/>
          <w:b/>
          <w:sz w:val="24"/>
          <w:szCs w:val="24"/>
        </w:rPr>
      </w:pPr>
    </w:p>
    <w:p w14:paraId="058C902D" w14:textId="77777777" w:rsidR="00F11711" w:rsidRPr="00CB08C4" w:rsidRDefault="00F11711" w:rsidP="008D5A54">
      <w:pPr>
        <w:autoSpaceDE w:val="0"/>
        <w:autoSpaceDN w:val="0"/>
        <w:adjustRightInd w:val="0"/>
        <w:spacing w:after="0" w:line="240" w:lineRule="auto"/>
        <w:rPr>
          <w:rFonts w:ascii="Times New Roman" w:hAnsi="Times New Roman" w:cs="Times New Roman"/>
          <w:b/>
          <w:sz w:val="24"/>
          <w:szCs w:val="24"/>
        </w:rPr>
      </w:pPr>
    </w:p>
    <w:p w14:paraId="4584C164" w14:textId="77777777" w:rsidR="008D5A54" w:rsidRPr="00CB08C4" w:rsidRDefault="008D5A54" w:rsidP="008D5A54">
      <w:pPr>
        <w:autoSpaceDE w:val="0"/>
        <w:autoSpaceDN w:val="0"/>
        <w:adjustRightInd w:val="0"/>
        <w:spacing w:after="0" w:line="240" w:lineRule="auto"/>
        <w:rPr>
          <w:rFonts w:ascii="Times New Roman" w:hAnsi="Times New Roman" w:cs="Times New Roman"/>
          <w:b/>
          <w:sz w:val="24"/>
          <w:szCs w:val="24"/>
        </w:rPr>
      </w:pPr>
    </w:p>
    <w:p w14:paraId="47CDCC19" w14:textId="428BC008" w:rsidR="008D5A54" w:rsidRPr="00CB08C4" w:rsidRDefault="008D5A54" w:rsidP="008D5A54">
      <w:pPr>
        <w:autoSpaceDE w:val="0"/>
        <w:autoSpaceDN w:val="0"/>
        <w:adjustRightInd w:val="0"/>
        <w:spacing w:after="0" w:line="240" w:lineRule="auto"/>
        <w:rPr>
          <w:rFonts w:ascii="Times New Roman" w:hAnsi="Times New Roman" w:cs="Times New Roman"/>
          <w:b/>
          <w:sz w:val="24"/>
          <w:szCs w:val="24"/>
        </w:rPr>
      </w:pPr>
      <w:bookmarkStart w:id="0" w:name="_Hlk37939050"/>
      <w:r w:rsidRPr="00CB08C4">
        <w:rPr>
          <w:rFonts w:ascii="Times New Roman" w:hAnsi="Times New Roman" w:cs="Times New Roman"/>
          <w:b/>
          <w:sz w:val="24"/>
          <w:szCs w:val="24"/>
        </w:rPr>
        <w:lastRenderedPageBreak/>
        <w:t>2018-2019 Accomplishments:</w:t>
      </w:r>
    </w:p>
    <w:bookmarkEnd w:id="0"/>
    <w:p w14:paraId="4C205C77" w14:textId="10881B13" w:rsidR="008D5A54" w:rsidRPr="00CB08C4" w:rsidRDefault="008D5A54" w:rsidP="008D5A54">
      <w:pPr>
        <w:autoSpaceDE w:val="0"/>
        <w:autoSpaceDN w:val="0"/>
        <w:adjustRightInd w:val="0"/>
        <w:spacing w:after="0" w:line="240" w:lineRule="auto"/>
        <w:rPr>
          <w:rFonts w:ascii="Times New Roman" w:hAnsi="Times New Roman" w:cs="Times New Roman"/>
          <w:b/>
          <w:sz w:val="24"/>
          <w:szCs w:val="24"/>
        </w:rPr>
      </w:pPr>
    </w:p>
    <w:p w14:paraId="50835336" w14:textId="7DBC3D55" w:rsidR="008D5A54" w:rsidRPr="00CB08C4" w:rsidRDefault="00E27519" w:rsidP="00CB5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CB08C4">
        <w:rPr>
          <w:rFonts w:ascii="Times New Roman" w:hAnsi="Times New Roman" w:cs="Times New Roman"/>
          <w:sz w:val="24"/>
          <w:szCs w:val="24"/>
        </w:rPr>
        <w:t>A g</w:t>
      </w:r>
      <w:r w:rsidR="00515CE8" w:rsidRPr="00CB08C4">
        <w:rPr>
          <w:rFonts w:ascii="Times New Roman" w:hAnsi="Times New Roman" w:cs="Times New Roman"/>
          <w:sz w:val="24"/>
          <w:szCs w:val="24"/>
        </w:rPr>
        <w:t xml:space="preserve">rant from </w:t>
      </w:r>
      <w:r w:rsidR="0002225D" w:rsidRPr="00CB08C4">
        <w:rPr>
          <w:rFonts w:ascii="Times New Roman" w:hAnsi="Times New Roman" w:cs="Times New Roman"/>
          <w:sz w:val="24"/>
          <w:szCs w:val="24"/>
        </w:rPr>
        <w:t xml:space="preserve">the </w:t>
      </w:r>
      <w:r w:rsidR="00515CE8" w:rsidRPr="00CB08C4">
        <w:rPr>
          <w:rFonts w:ascii="Times New Roman" w:hAnsi="Times New Roman" w:cs="Times New Roman"/>
          <w:sz w:val="24"/>
          <w:szCs w:val="24"/>
        </w:rPr>
        <w:t>Myer Foundation helped to secure fund</w:t>
      </w:r>
      <w:r w:rsidRPr="00CB08C4">
        <w:rPr>
          <w:rFonts w:ascii="Times New Roman" w:hAnsi="Times New Roman" w:cs="Times New Roman"/>
          <w:sz w:val="24"/>
          <w:szCs w:val="24"/>
        </w:rPr>
        <w:t>s</w:t>
      </w:r>
      <w:r w:rsidR="00515CE8" w:rsidRPr="00CB08C4">
        <w:rPr>
          <w:rFonts w:ascii="Times New Roman" w:hAnsi="Times New Roman" w:cs="Times New Roman"/>
          <w:sz w:val="24"/>
          <w:szCs w:val="24"/>
        </w:rPr>
        <w:t xml:space="preserve"> for </w:t>
      </w:r>
      <w:r w:rsidR="0002225D" w:rsidRPr="00CB08C4">
        <w:rPr>
          <w:rFonts w:ascii="Times New Roman" w:hAnsi="Times New Roman" w:cs="Times New Roman"/>
          <w:sz w:val="24"/>
          <w:szCs w:val="24"/>
        </w:rPr>
        <w:t xml:space="preserve">the </w:t>
      </w:r>
      <w:r w:rsidR="00515CE8" w:rsidRPr="00CB08C4">
        <w:rPr>
          <w:rFonts w:ascii="Times New Roman" w:hAnsi="Times New Roman" w:cs="Times New Roman"/>
          <w:sz w:val="24"/>
          <w:szCs w:val="24"/>
        </w:rPr>
        <w:t>purchase of physics equipment.</w:t>
      </w:r>
    </w:p>
    <w:p w14:paraId="7EA41B4C" w14:textId="77777777" w:rsidR="00E27519" w:rsidRPr="00CB08C4" w:rsidRDefault="00E27519" w:rsidP="00011B4B">
      <w:pPr>
        <w:pStyle w:val="ListParagraph"/>
        <w:autoSpaceDE w:val="0"/>
        <w:autoSpaceDN w:val="0"/>
        <w:adjustRightInd w:val="0"/>
        <w:spacing w:after="0" w:line="240" w:lineRule="auto"/>
        <w:ind w:left="1080"/>
        <w:rPr>
          <w:rFonts w:ascii="Times New Roman" w:hAnsi="Times New Roman" w:cs="Times New Roman"/>
          <w:sz w:val="24"/>
          <w:szCs w:val="24"/>
        </w:rPr>
      </w:pPr>
    </w:p>
    <w:p w14:paraId="49460360" w14:textId="2BF37434" w:rsidR="00515CE8" w:rsidRPr="00CB08C4" w:rsidRDefault="00515CE8" w:rsidP="00CB5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CB08C4">
        <w:rPr>
          <w:rFonts w:ascii="Times New Roman" w:hAnsi="Times New Roman" w:cs="Times New Roman"/>
          <w:sz w:val="24"/>
          <w:szCs w:val="24"/>
        </w:rPr>
        <w:t xml:space="preserve">Efforts were made </w:t>
      </w:r>
      <w:r w:rsidR="0002225D" w:rsidRPr="00CB08C4">
        <w:rPr>
          <w:rFonts w:ascii="Times New Roman" w:hAnsi="Times New Roman" w:cs="Times New Roman"/>
          <w:sz w:val="24"/>
          <w:szCs w:val="24"/>
        </w:rPr>
        <w:t xml:space="preserve">to ensure </w:t>
      </w:r>
      <w:r w:rsidRPr="00CB08C4">
        <w:rPr>
          <w:rFonts w:ascii="Times New Roman" w:hAnsi="Times New Roman" w:cs="Times New Roman"/>
          <w:sz w:val="24"/>
          <w:szCs w:val="24"/>
        </w:rPr>
        <w:t>th</w:t>
      </w:r>
      <w:r w:rsidR="00BE4FD1" w:rsidRPr="00CB08C4">
        <w:rPr>
          <w:rFonts w:ascii="Times New Roman" w:hAnsi="Times New Roman" w:cs="Times New Roman"/>
          <w:sz w:val="24"/>
          <w:szCs w:val="24"/>
        </w:rPr>
        <w:t>ere</w:t>
      </w:r>
      <w:r w:rsidRPr="00CB08C4">
        <w:rPr>
          <w:rFonts w:ascii="Times New Roman" w:hAnsi="Times New Roman" w:cs="Times New Roman"/>
          <w:sz w:val="24"/>
          <w:szCs w:val="24"/>
        </w:rPr>
        <w:t xml:space="preserve"> are </w:t>
      </w:r>
      <w:r w:rsidR="00BE4FD1" w:rsidRPr="00CB08C4">
        <w:rPr>
          <w:rFonts w:ascii="Times New Roman" w:hAnsi="Times New Roman" w:cs="Times New Roman"/>
          <w:sz w:val="24"/>
          <w:szCs w:val="24"/>
        </w:rPr>
        <w:t>adequate</w:t>
      </w:r>
      <w:r w:rsidRPr="00CB08C4">
        <w:rPr>
          <w:rFonts w:ascii="Times New Roman" w:hAnsi="Times New Roman" w:cs="Times New Roman"/>
          <w:sz w:val="24"/>
          <w:szCs w:val="24"/>
        </w:rPr>
        <w:t xml:space="preserve"> faculty to meet 50/50 FT/PT faculty ratios.</w:t>
      </w:r>
    </w:p>
    <w:p w14:paraId="64E3AF55" w14:textId="77777777" w:rsidR="00515CE8" w:rsidRPr="00CB08C4" w:rsidRDefault="00515CE8" w:rsidP="00515CE8">
      <w:pPr>
        <w:pStyle w:val="ListParagraph"/>
        <w:autoSpaceDE w:val="0"/>
        <w:autoSpaceDN w:val="0"/>
        <w:adjustRightInd w:val="0"/>
        <w:spacing w:after="0" w:line="240" w:lineRule="auto"/>
        <w:ind w:left="1080"/>
        <w:rPr>
          <w:rFonts w:ascii="Times New Roman" w:hAnsi="Times New Roman" w:cs="Times New Roman"/>
          <w:sz w:val="24"/>
          <w:szCs w:val="24"/>
        </w:rPr>
      </w:pPr>
    </w:p>
    <w:p w14:paraId="43DA94B1" w14:textId="4B06A783" w:rsidR="00515CE8" w:rsidRPr="00CB08C4" w:rsidRDefault="00515CE8" w:rsidP="00CB5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CB08C4">
        <w:rPr>
          <w:rFonts w:ascii="Times New Roman" w:hAnsi="Times New Roman" w:cs="Times New Roman"/>
          <w:sz w:val="24"/>
          <w:szCs w:val="24"/>
        </w:rPr>
        <w:t>Facilitated participation of some faculty in the state sponsored “Master Teacher” program.</w:t>
      </w:r>
    </w:p>
    <w:p w14:paraId="39C06974" w14:textId="77777777" w:rsidR="004F373D" w:rsidRPr="00CB08C4" w:rsidRDefault="004F373D" w:rsidP="004F373D">
      <w:pPr>
        <w:pStyle w:val="ListParagraph"/>
        <w:rPr>
          <w:rFonts w:ascii="Times New Roman" w:hAnsi="Times New Roman" w:cs="Times New Roman"/>
          <w:sz w:val="24"/>
        </w:rPr>
      </w:pPr>
    </w:p>
    <w:p w14:paraId="1CD95B53" w14:textId="35BDAF7B" w:rsidR="004F373D" w:rsidRPr="00CB08C4" w:rsidRDefault="004F373D" w:rsidP="00CB512B">
      <w:pPr>
        <w:pStyle w:val="ListParagraph"/>
        <w:numPr>
          <w:ilvl w:val="0"/>
          <w:numId w:val="5"/>
        </w:numPr>
        <w:ind w:left="1080"/>
        <w:rPr>
          <w:rFonts w:ascii="Times New Roman" w:hAnsi="Times New Roman" w:cs="Times New Roman"/>
          <w:sz w:val="24"/>
        </w:rPr>
      </w:pPr>
      <w:r w:rsidRPr="00CB08C4">
        <w:rPr>
          <w:rFonts w:ascii="Times New Roman" w:hAnsi="Times New Roman" w:cs="Times New Roman"/>
          <w:sz w:val="24"/>
        </w:rPr>
        <w:t>New desks and chairs were purchased and installed in RCH 244 and RCH 245</w:t>
      </w:r>
      <w:r w:rsidR="0002225D" w:rsidRPr="00CB08C4">
        <w:rPr>
          <w:rFonts w:ascii="Times New Roman" w:hAnsi="Times New Roman" w:cs="Times New Roman"/>
          <w:sz w:val="24"/>
        </w:rPr>
        <w:t>.</w:t>
      </w:r>
    </w:p>
    <w:p w14:paraId="66A126AE" w14:textId="77777777" w:rsidR="00BE4FD1" w:rsidRPr="00CB08C4" w:rsidRDefault="00BE4FD1" w:rsidP="00011B4B">
      <w:pPr>
        <w:pStyle w:val="ListParagraph"/>
        <w:ind w:left="1080"/>
        <w:rPr>
          <w:rFonts w:ascii="Times New Roman" w:hAnsi="Times New Roman" w:cs="Times New Roman"/>
          <w:sz w:val="24"/>
        </w:rPr>
      </w:pPr>
    </w:p>
    <w:p w14:paraId="75541E51" w14:textId="210B0E2D" w:rsidR="0002225D" w:rsidRPr="00CB08C4" w:rsidRDefault="004F373D" w:rsidP="00CB512B">
      <w:pPr>
        <w:pStyle w:val="ListParagraph"/>
        <w:numPr>
          <w:ilvl w:val="0"/>
          <w:numId w:val="5"/>
        </w:numPr>
        <w:spacing w:after="600" w:line="240" w:lineRule="auto"/>
        <w:ind w:left="1080"/>
        <w:rPr>
          <w:rFonts w:ascii="Times New Roman" w:hAnsi="Times New Roman" w:cs="Times New Roman"/>
          <w:sz w:val="24"/>
        </w:rPr>
      </w:pPr>
      <w:r w:rsidRPr="00CB08C4">
        <w:rPr>
          <w:rFonts w:ascii="Times New Roman" w:hAnsi="Times New Roman" w:cs="Times New Roman"/>
          <w:sz w:val="24"/>
        </w:rPr>
        <w:t xml:space="preserve">Vernier physiology data probes were </w:t>
      </w:r>
      <w:r w:rsidR="00A90A46" w:rsidRPr="00CB08C4">
        <w:rPr>
          <w:rFonts w:ascii="Times New Roman" w:hAnsi="Times New Roman" w:cs="Times New Roman"/>
          <w:sz w:val="24"/>
        </w:rPr>
        <w:t>purchased,</w:t>
      </w:r>
      <w:r w:rsidRPr="00CB08C4">
        <w:rPr>
          <w:rFonts w:ascii="Times New Roman" w:hAnsi="Times New Roman" w:cs="Times New Roman"/>
          <w:sz w:val="24"/>
        </w:rPr>
        <w:t xml:space="preserve"> and faculty were trained on how to utilize them</w:t>
      </w:r>
      <w:r w:rsidR="00BE4FD1" w:rsidRPr="00CB08C4">
        <w:rPr>
          <w:rFonts w:ascii="Times New Roman" w:hAnsi="Times New Roman" w:cs="Times New Roman"/>
          <w:sz w:val="24"/>
        </w:rPr>
        <w:t>.</w:t>
      </w:r>
    </w:p>
    <w:p w14:paraId="62F20535" w14:textId="77777777" w:rsidR="0002225D" w:rsidRPr="00CB08C4" w:rsidRDefault="0002225D" w:rsidP="00A27F14">
      <w:pPr>
        <w:pStyle w:val="ListParagraph"/>
        <w:spacing w:after="0" w:line="240" w:lineRule="auto"/>
        <w:rPr>
          <w:rFonts w:ascii="Times New Roman" w:hAnsi="Times New Roman" w:cs="Times New Roman"/>
          <w:sz w:val="8"/>
          <w:szCs w:val="8"/>
        </w:rPr>
      </w:pPr>
    </w:p>
    <w:p w14:paraId="402B94A3" w14:textId="77777777" w:rsidR="0002225D" w:rsidRPr="00CB08C4" w:rsidRDefault="0002225D" w:rsidP="0002225D">
      <w:pPr>
        <w:pStyle w:val="ListParagraph"/>
        <w:spacing w:after="120" w:line="240" w:lineRule="auto"/>
        <w:ind w:left="1080"/>
        <w:rPr>
          <w:rFonts w:ascii="Times New Roman" w:hAnsi="Times New Roman" w:cs="Times New Roman"/>
          <w:sz w:val="16"/>
          <w:szCs w:val="16"/>
        </w:rPr>
      </w:pPr>
    </w:p>
    <w:p w14:paraId="21C494B6" w14:textId="21F2BC1E" w:rsidR="00F11711" w:rsidRPr="00CB08C4" w:rsidRDefault="004F373D" w:rsidP="00CB08C4">
      <w:pPr>
        <w:pStyle w:val="ListParagraph"/>
        <w:numPr>
          <w:ilvl w:val="0"/>
          <w:numId w:val="5"/>
        </w:numPr>
        <w:ind w:left="1080"/>
        <w:rPr>
          <w:rFonts w:ascii="Times New Roman" w:hAnsi="Times New Roman" w:cs="Times New Roman"/>
          <w:b/>
          <w:sz w:val="24"/>
        </w:rPr>
      </w:pPr>
      <w:r w:rsidRPr="00CB08C4">
        <w:rPr>
          <w:rFonts w:ascii="Times New Roman" w:hAnsi="Times New Roman" w:cs="Times New Roman"/>
          <w:sz w:val="24"/>
        </w:rPr>
        <w:t>Implemented a new manual for BIO 220. The new manual aligns with the implementation of a course</w:t>
      </w:r>
      <w:r w:rsidR="00BE4FD1" w:rsidRPr="00CB08C4">
        <w:rPr>
          <w:rFonts w:ascii="Times New Roman" w:hAnsi="Times New Roman" w:cs="Times New Roman"/>
          <w:sz w:val="24"/>
        </w:rPr>
        <w:t>-</w:t>
      </w:r>
      <w:r w:rsidRPr="00CB08C4">
        <w:rPr>
          <w:rFonts w:ascii="Times New Roman" w:hAnsi="Times New Roman" w:cs="Times New Roman"/>
          <w:sz w:val="24"/>
        </w:rPr>
        <w:t>based undergraduate research experience in Microbiology</w:t>
      </w:r>
      <w:r w:rsidR="00BE4FD1" w:rsidRPr="00CB08C4">
        <w:rPr>
          <w:rFonts w:ascii="Times New Roman" w:hAnsi="Times New Roman" w:cs="Times New Roman"/>
          <w:sz w:val="24"/>
        </w:rPr>
        <w:t>.</w:t>
      </w:r>
    </w:p>
    <w:p w14:paraId="7D03CACB" w14:textId="77777777" w:rsidR="00F11711" w:rsidRPr="00CB08C4" w:rsidRDefault="00F11711" w:rsidP="00DF53C0">
      <w:pPr>
        <w:autoSpaceDE w:val="0"/>
        <w:autoSpaceDN w:val="0"/>
        <w:adjustRightInd w:val="0"/>
        <w:spacing w:after="0" w:line="240" w:lineRule="auto"/>
        <w:rPr>
          <w:rFonts w:ascii="Times New Roman" w:hAnsi="Times New Roman" w:cs="Times New Roman"/>
          <w:b/>
          <w:sz w:val="24"/>
          <w:szCs w:val="24"/>
        </w:rPr>
      </w:pPr>
    </w:p>
    <w:p w14:paraId="17422606" w14:textId="77777777" w:rsidR="00F11711" w:rsidRPr="00CB08C4" w:rsidRDefault="00F11711" w:rsidP="00DF53C0">
      <w:pPr>
        <w:autoSpaceDE w:val="0"/>
        <w:autoSpaceDN w:val="0"/>
        <w:adjustRightInd w:val="0"/>
        <w:spacing w:after="0" w:line="240" w:lineRule="auto"/>
        <w:rPr>
          <w:rFonts w:ascii="Times New Roman" w:hAnsi="Times New Roman" w:cs="Times New Roman"/>
          <w:b/>
          <w:sz w:val="24"/>
          <w:szCs w:val="24"/>
        </w:rPr>
      </w:pPr>
    </w:p>
    <w:p w14:paraId="46D9A66B" w14:textId="1587D6A5" w:rsidR="00DF53C0" w:rsidRPr="00CB08C4" w:rsidRDefault="00DF53C0" w:rsidP="00DF53C0">
      <w:pPr>
        <w:autoSpaceDE w:val="0"/>
        <w:autoSpaceDN w:val="0"/>
        <w:adjustRightInd w:val="0"/>
        <w:spacing w:after="0" w:line="240" w:lineRule="auto"/>
        <w:rPr>
          <w:rFonts w:ascii="Times New Roman" w:hAnsi="Times New Roman" w:cs="Times New Roman"/>
          <w:b/>
          <w:sz w:val="24"/>
          <w:szCs w:val="24"/>
        </w:rPr>
      </w:pPr>
      <w:r w:rsidRPr="00CB08C4">
        <w:rPr>
          <w:rFonts w:ascii="Times New Roman" w:hAnsi="Times New Roman" w:cs="Times New Roman"/>
          <w:b/>
          <w:sz w:val="24"/>
          <w:szCs w:val="24"/>
        </w:rPr>
        <w:t>2019-2020 Accomplishments:</w:t>
      </w:r>
    </w:p>
    <w:p w14:paraId="68CBC5FA" w14:textId="77777777" w:rsidR="00DF53C0" w:rsidRPr="00CB08C4" w:rsidRDefault="00DF53C0" w:rsidP="00B02933">
      <w:pPr>
        <w:rPr>
          <w:rFonts w:ascii="Times New Roman" w:hAnsi="Times New Roman" w:cs="Times New Roman"/>
          <w:b/>
          <w:sz w:val="24"/>
          <w:szCs w:val="24"/>
        </w:rPr>
      </w:pPr>
    </w:p>
    <w:p w14:paraId="370CACD0" w14:textId="77E47CBB" w:rsidR="00E05FB0" w:rsidRPr="00CB08C4" w:rsidRDefault="00E05FB0" w:rsidP="00BE1A97">
      <w:pPr>
        <w:shd w:val="clear" w:color="auto" w:fill="FFFFFF"/>
        <w:spacing w:after="0" w:line="240" w:lineRule="auto"/>
        <w:ind w:firstLine="540"/>
        <w:textAlignment w:val="baseline"/>
        <w:rPr>
          <w:rFonts w:ascii="Times New Roman" w:eastAsia="Times New Roman" w:hAnsi="Times New Roman" w:cs="Times New Roman"/>
          <w:b/>
          <w:bCs/>
          <w:sz w:val="24"/>
          <w:szCs w:val="24"/>
          <w:u w:val="single"/>
          <w:bdr w:val="none" w:sz="0" w:space="0" w:color="auto" w:frame="1"/>
        </w:rPr>
      </w:pPr>
      <w:bookmarkStart w:id="1" w:name="_Hlk80001678"/>
      <w:r w:rsidRPr="00CB08C4">
        <w:rPr>
          <w:rFonts w:ascii="Times New Roman" w:eastAsia="Times New Roman" w:hAnsi="Times New Roman" w:cs="Times New Roman"/>
          <w:b/>
          <w:bCs/>
          <w:sz w:val="24"/>
          <w:szCs w:val="24"/>
          <w:u w:val="single"/>
          <w:bdr w:val="none" w:sz="0" w:space="0" w:color="auto" w:frame="1"/>
        </w:rPr>
        <w:t>Biolo</w:t>
      </w:r>
      <w:r w:rsidR="00BE1A97" w:rsidRPr="00CB08C4">
        <w:rPr>
          <w:rFonts w:ascii="Times New Roman" w:eastAsia="Times New Roman" w:hAnsi="Times New Roman" w:cs="Times New Roman"/>
          <w:b/>
          <w:bCs/>
          <w:sz w:val="24"/>
          <w:szCs w:val="24"/>
          <w:u w:val="single"/>
          <w:bdr w:val="none" w:sz="0" w:space="0" w:color="auto" w:frame="1"/>
        </w:rPr>
        <w:t>g</w:t>
      </w:r>
      <w:r w:rsidRPr="00CB08C4">
        <w:rPr>
          <w:rFonts w:ascii="Times New Roman" w:eastAsia="Times New Roman" w:hAnsi="Times New Roman" w:cs="Times New Roman"/>
          <w:b/>
          <w:bCs/>
          <w:sz w:val="24"/>
          <w:szCs w:val="24"/>
          <w:u w:val="single"/>
          <w:bdr w:val="none" w:sz="0" w:space="0" w:color="auto" w:frame="1"/>
        </w:rPr>
        <w:t>y Department</w:t>
      </w:r>
    </w:p>
    <w:p w14:paraId="13920BC5" w14:textId="77777777" w:rsidR="00E05F66" w:rsidRPr="00CB08C4" w:rsidRDefault="00E05F66" w:rsidP="00BE1A97">
      <w:pPr>
        <w:shd w:val="clear" w:color="auto" w:fill="FFFFFF"/>
        <w:spacing w:after="0" w:line="240" w:lineRule="auto"/>
        <w:ind w:firstLine="540"/>
        <w:textAlignment w:val="baseline"/>
        <w:rPr>
          <w:rFonts w:ascii="Calibri" w:eastAsia="Times New Roman" w:hAnsi="Calibri" w:cs="Calibri"/>
        </w:rPr>
      </w:pPr>
    </w:p>
    <w:bookmarkEnd w:id="1"/>
    <w:p w14:paraId="7C4E788E" w14:textId="77777777" w:rsidR="00E05FB0" w:rsidRPr="00CB08C4" w:rsidRDefault="00E05FB0" w:rsidP="00CB512B">
      <w:pPr>
        <w:pStyle w:val="ListParagraph"/>
        <w:numPr>
          <w:ilvl w:val="0"/>
          <w:numId w:val="9"/>
        </w:numPr>
        <w:shd w:val="clear" w:color="auto" w:fill="FFFFFF"/>
        <w:spacing w:after="0" w:line="360" w:lineRule="auto"/>
        <w:ind w:left="1080" w:hanging="450"/>
        <w:textAlignment w:val="baseline"/>
        <w:rPr>
          <w:rFonts w:ascii="Calibri" w:eastAsia="Times New Roman" w:hAnsi="Calibri" w:cs="Calibri"/>
        </w:rPr>
      </w:pPr>
      <w:r w:rsidRPr="00CB08C4">
        <w:rPr>
          <w:rFonts w:ascii="Times New Roman" w:eastAsia="Times New Roman" w:hAnsi="Times New Roman" w:cs="Times New Roman"/>
          <w:sz w:val="24"/>
          <w:szCs w:val="24"/>
          <w:bdr w:val="none" w:sz="0" w:space="0" w:color="auto" w:frame="1"/>
        </w:rPr>
        <w:t>Partnership with UAB</w:t>
      </w:r>
    </w:p>
    <w:p w14:paraId="6973ED59" w14:textId="77777777" w:rsidR="00E05FB0" w:rsidRPr="00CB08C4" w:rsidRDefault="00E05FB0" w:rsidP="00CB512B">
      <w:pPr>
        <w:pStyle w:val="ListParagraph"/>
        <w:numPr>
          <w:ilvl w:val="0"/>
          <w:numId w:val="9"/>
        </w:numPr>
        <w:shd w:val="clear" w:color="auto" w:fill="FFFFFF"/>
        <w:spacing w:after="0" w:line="360" w:lineRule="auto"/>
        <w:ind w:left="1080" w:hanging="450"/>
        <w:textAlignment w:val="baseline"/>
        <w:rPr>
          <w:rFonts w:ascii="Calibri" w:eastAsia="Times New Roman" w:hAnsi="Calibri" w:cs="Calibri"/>
        </w:rPr>
      </w:pPr>
      <w:r w:rsidRPr="00CB08C4">
        <w:rPr>
          <w:rFonts w:ascii="Times New Roman" w:eastAsia="Times New Roman" w:hAnsi="Times New Roman" w:cs="Times New Roman"/>
          <w:sz w:val="24"/>
          <w:szCs w:val="24"/>
          <w:bdr w:val="none" w:sz="0" w:space="0" w:color="auto" w:frame="1"/>
        </w:rPr>
        <w:t>Developed and implemented CURE in Microbiology</w:t>
      </w:r>
    </w:p>
    <w:p w14:paraId="1F6562A6" w14:textId="77777777" w:rsidR="00E05FB0" w:rsidRPr="00CB08C4" w:rsidRDefault="00E05FB0" w:rsidP="00CB512B">
      <w:pPr>
        <w:pStyle w:val="ListParagraph"/>
        <w:numPr>
          <w:ilvl w:val="0"/>
          <w:numId w:val="9"/>
        </w:numPr>
        <w:shd w:val="clear" w:color="auto" w:fill="FFFFFF"/>
        <w:spacing w:after="0" w:line="360" w:lineRule="auto"/>
        <w:ind w:left="1080" w:hanging="450"/>
        <w:textAlignment w:val="baseline"/>
        <w:rPr>
          <w:rFonts w:ascii="Calibri" w:eastAsia="Times New Roman" w:hAnsi="Calibri" w:cs="Calibri"/>
        </w:rPr>
      </w:pPr>
      <w:r w:rsidRPr="00CB08C4">
        <w:rPr>
          <w:rFonts w:ascii="Times New Roman" w:eastAsia="Times New Roman" w:hAnsi="Times New Roman" w:cs="Times New Roman"/>
          <w:sz w:val="24"/>
          <w:szCs w:val="24"/>
          <w:bdr w:val="none" w:sz="0" w:space="0" w:color="auto" w:frame="1"/>
        </w:rPr>
        <w:t>Assessed attitudes regarding science in students who participated in the CURE</w:t>
      </w:r>
    </w:p>
    <w:p w14:paraId="0F8642B0" w14:textId="734D1F21" w:rsidR="00E05FB0" w:rsidRPr="00CB08C4" w:rsidRDefault="00E05FB0" w:rsidP="00CB512B">
      <w:pPr>
        <w:pStyle w:val="ListParagraph"/>
        <w:numPr>
          <w:ilvl w:val="0"/>
          <w:numId w:val="9"/>
        </w:numPr>
        <w:shd w:val="clear" w:color="auto" w:fill="FFFFFF"/>
        <w:spacing w:after="0" w:line="360" w:lineRule="auto"/>
        <w:ind w:left="1080" w:hanging="450"/>
        <w:textAlignment w:val="baseline"/>
        <w:rPr>
          <w:rFonts w:ascii="Calibri" w:eastAsia="Times New Roman" w:hAnsi="Calibri" w:cs="Calibri"/>
        </w:rPr>
      </w:pPr>
      <w:r w:rsidRPr="00CB08C4">
        <w:rPr>
          <w:rFonts w:ascii="Times New Roman" w:eastAsia="Times New Roman" w:hAnsi="Times New Roman" w:cs="Times New Roman"/>
          <w:sz w:val="24"/>
          <w:szCs w:val="24"/>
          <w:bdr w:val="none" w:sz="0" w:space="0" w:color="auto" w:frame="1"/>
        </w:rPr>
        <w:t>Purchased Micropipettes for microbiology (class set of 6)</w:t>
      </w:r>
    </w:p>
    <w:p w14:paraId="2CB91F3F" w14:textId="77777777" w:rsidR="00E05FB0" w:rsidRPr="00CB08C4" w:rsidRDefault="00E05FB0" w:rsidP="00CB512B">
      <w:pPr>
        <w:pStyle w:val="ListParagraph"/>
        <w:numPr>
          <w:ilvl w:val="0"/>
          <w:numId w:val="9"/>
        </w:numPr>
        <w:shd w:val="clear" w:color="auto" w:fill="FFFFFF"/>
        <w:spacing w:after="0" w:line="360" w:lineRule="auto"/>
        <w:ind w:left="1080" w:hanging="450"/>
        <w:textAlignment w:val="baseline"/>
        <w:rPr>
          <w:rFonts w:ascii="Calibri" w:eastAsia="Times New Roman" w:hAnsi="Calibri" w:cs="Calibri"/>
        </w:rPr>
      </w:pPr>
      <w:r w:rsidRPr="00CB08C4">
        <w:rPr>
          <w:rFonts w:ascii="Times New Roman" w:eastAsia="Times New Roman" w:hAnsi="Times New Roman" w:cs="Times New Roman"/>
          <w:sz w:val="24"/>
          <w:szCs w:val="24"/>
          <w:bdr w:val="none" w:sz="0" w:space="0" w:color="auto" w:frame="1"/>
        </w:rPr>
        <w:t>Explored the adoptions OER for each course</w:t>
      </w:r>
    </w:p>
    <w:p w14:paraId="54F08E66" w14:textId="77777777" w:rsidR="00E05FB0" w:rsidRPr="00CB08C4" w:rsidRDefault="00E05FB0" w:rsidP="00CB512B">
      <w:pPr>
        <w:pStyle w:val="ListParagraph"/>
        <w:numPr>
          <w:ilvl w:val="0"/>
          <w:numId w:val="9"/>
        </w:numPr>
        <w:shd w:val="clear" w:color="auto" w:fill="FFFFFF"/>
        <w:spacing w:after="0" w:line="360" w:lineRule="auto"/>
        <w:ind w:left="1080" w:hanging="450"/>
        <w:textAlignment w:val="baseline"/>
        <w:rPr>
          <w:rFonts w:ascii="Times New Roman" w:eastAsia="Times New Roman" w:hAnsi="Times New Roman" w:cs="Times New Roman"/>
          <w:sz w:val="24"/>
          <w:szCs w:val="24"/>
          <w:bdr w:val="none" w:sz="0" w:space="0" w:color="auto" w:frame="1"/>
        </w:rPr>
      </w:pPr>
      <w:r w:rsidRPr="00CB08C4">
        <w:rPr>
          <w:rFonts w:ascii="Times New Roman" w:eastAsia="Times New Roman" w:hAnsi="Times New Roman" w:cs="Times New Roman"/>
          <w:sz w:val="24"/>
          <w:szCs w:val="24"/>
          <w:bdr w:val="none" w:sz="0" w:space="0" w:color="auto" w:frame="1"/>
        </w:rPr>
        <w:t>Assessed and adopted OER for BIO 101, BIO 104, BIO 201, BIO 202, and BIO 220</w:t>
      </w:r>
    </w:p>
    <w:p w14:paraId="2B93C914" w14:textId="77777777" w:rsidR="00E05FB0" w:rsidRPr="00CB08C4" w:rsidRDefault="00E05FB0" w:rsidP="00CB512B">
      <w:pPr>
        <w:pStyle w:val="ListParagraph"/>
        <w:numPr>
          <w:ilvl w:val="0"/>
          <w:numId w:val="9"/>
        </w:numPr>
        <w:shd w:val="clear" w:color="auto" w:fill="FFFFFF"/>
        <w:spacing w:after="0" w:line="360" w:lineRule="auto"/>
        <w:ind w:left="1080" w:hanging="450"/>
        <w:textAlignment w:val="baseline"/>
        <w:rPr>
          <w:rFonts w:ascii="Times New Roman" w:eastAsia="Times New Roman" w:hAnsi="Times New Roman" w:cs="Times New Roman"/>
          <w:sz w:val="24"/>
          <w:szCs w:val="24"/>
          <w:bdr w:val="none" w:sz="0" w:space="0" w:color="auto" w:frame="1"/>
        </w:rPr>
      </w:pPr>
      <w:r w:rsidRPr="00CB08C4">
        <w:rPr>
          <w:rFonts w:ascii="Times New Roman" w:eastAsia="Times New Roman" w:hAnsi="Times New Roman" w:cs="Times New Roman"/>
          <w:sz w:val="24"/>
          <w:szCs w:val="24"/>
          <w:bdr w:val="none" w:sz="0" w:space="0" w:color="auto" w:frame="1"/>
        </w:rPr>
        <w:t>Faculty reviewed OER for BIO 103</w:t>
      </w:r>
    </w:p>
    <w:p w14:paraId="5F95DEED" w14:textId="77777777" w:rsidR="00E05FB0" w:rsidRPr="00CB08C4" w:rsidRDefault="00E05FB0" w:rsidP="00CB512B">
      <w:pPr>
        <w:pStyle w:val="ListParagraph"/>
        <w:numPr>
          <w:ilvl w:val="0"/>
          <w:numId w:val="9"/>
        </w:numPr>
        <w:shd w:val="clear" w:color="auto" w:fill="FFFFFF"/>
        <w:spacing w:after="0" w:line="360" w:lineRule="auto"/>
        <w:ind w:left="1080" w:hanging="450"/>
        <w:textAlignment w:val="baseline"/>
        <w:rPr>
          <w:rFonts w:ascii="Times New Roman" w:eastAsia="Times New Roman" w:hAnsi="Times New Roman" w:cs="Times New Roman"/>
          <w:sz w:val="24"/>
          <w:szCs w:val="24"/>
          <w:bdr w:val="none" w:sz="0" w:space="0" w:color="auto" w:frame="1"/>
        </w:rPr>
      </w:pPr>
      <w:r w:rsidRPr="00CB08C4">
        <w:rPr>
          <w:rFonts w:ascii="Times New Roman" w:eastAsia="Times New Roman" w:hAnsi="Times New Roman" w:cs="Times New Roman"/>
          <w:sz w:val="24"/>
          <w:szCs w:val="24"/>
          <w:bdr w:val="none" w:sz="0" w:space="0" w:color="auto" w:frame="1"/>
        </w:rPr>
        <w:t>Replaced computers greater than 4 years old </w:t>
      </w:r>
    </w:p>
    <w:p w14:paraId="13962210" w14:textId="77777777" w:rsidR="00E05FB0" w:rsidRPr="00CB08C4" w:rsidRDefault="00E05FB0" w:rsidP="00E05FB0">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p>
    <w:p w14:paraId="01A56BE0" w14:textId="77777777" w:rsidR="00E05FB0" w:rsidRPr="00CB08C4" w:rsidRDefault="00E05FB0" w:rsidP="00E05FB0">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B08C4">
        <w:rPr>
          <w:rFonts w:ascii="Times New Roman" w:eastAsia="Times New Roman" w:hAnsi="Times New Roman" w:cs="Times New Roman"/>
          <w:b/>
          <w:bCs/>
          <w:sz w:val="24"/>
          <w:szCs w:val="24"/>
          <w:u w:val="single"/>
          <w:bdr w:val="none" w:sz="0" w:space="0" w:color="auto" w:frame="1"/>
        </w:rPr>
        <w:t>Math/Engineering/Science</w:t>
      </w:r>
    </w:p>
    <w:p w14:paraId="42281C5C" w14:textId="77777777" w:rsidR="00E05FB0" w:rsidRPr="00CB08C4" w:rsidRDefault="00E05FB0" w:rsidP="00CB512B">
      <w:pPr>
        <w:pStyle w:val="ListParagraph"/>
        <w:numPr>
          <w:ilvl w:val="0"/>
          <w:numId w:val="15"/>
        </w:numPr>
        <w:shd w:val="clear" w:color="auto" w:fill="FFFFFF"/>
        <w:spacing w:after="0" w:line="360" w:lineRule="auto"/>
        <w:ind w:left="1080" w:hanging="450"/>
        <w:textAlignment w:val="baseline"/>
        <w:rPr>
          <w:rFonts w:ascii="Times New Roman" w:eastAsia="Times New Roman" w:hAnsi="Times New Roman" w:cs="Times New Roman"/>
          <w:sz w:val="24"/>
          <w:szCs w:val="24"/>
          <w:bdr w:val="none" w:sz="0" w:space="0" w:color="auto" w:frame="1"/>
        </w:rPr>
      </w:pPr>
      <w:r w:rsidRPr="00CB08C4">
        <w:rPr>
          <w:rFonts w:ascii="Times New Roman" w:eastAsia="Times New Roman" w:hAnsi="Times New Roman" w:cs="Times New Roman"/>
          <w:sz w:val="24"/>
          <w:szCs w:val="24"/>
          <w:bdr w:val="none" w:sz="0" w:space="0" w:color="auto" w:frame="1"/>
        </w:rPr>
        <w:t>Equipment was purchased to update 4 workstations in the chemistry lab</w:t>
      </w:r>
    </w:p>
    <w:p w14:paraId="17D4C0CE" w14:textId="77777777" w:rsidR="00E05FB0" w:rsidRPr="00CB08C4" w:rsidRDefault="00E05FB0" w:rsidP="00CB512B">
      <w:pPr>
        <w:pStyle w:val="ListParagraph"/>
        <w:numPr>
          <w:ilvl w:val="0"/>
          <w:numId w:val="15"/>
        </w:numPr>
        <w:shd w:val="clear" w:color="auto" w:fill="FFFFFF"/>
        <w:spacing w:after="0" w:line="360" w:lineRule="auto"/>
        <w:ind w:left="1080" w:hanging="450"/>
        <w:textAlignment w:val="baseline"/>
        <w:rPr>
          <w:rFonts w:ascii="Times New Roman" w:eastAsia="Times New Roman" w:hAnsi="Times New Roman" w:cs="Times New Roman"/>
          <w:sz w:val="24"/>
          <w:szCs w:val="24"/>
          <w:bdr w:val="none" w:sz="0" w:space="0" w:color="auto" w:frame="1"/>
        </w:rPr>
      </w:pPr>
      <w:r w:rsidRPr="00CB08C4">
        <w:rPr>
          <w:rFonts w:ascii="Times New Roman" w:eastAsia="Times New Roman" w:hAnsi="Times New Roman" w:cs="Times New Roman"/>
          <w:sz w:val="24"/>
          <w:szCs w:val="24"/>
          <w:bdr w:val="none" w:sz="0" w:space="0" w:color="auto" w:frame="1"/>
        </w:rPr>
        <w:t>Ethel Fall is the new Department Chair  </w:t>
      </w:r>
    </w:p>
    <w:p w14:paraId="57F5536F" w14:textId="77777777" w:rsidR="00E05FB0" w:rsidRPr="00CB08C4" w:rsidRDefault="00E05FB0" w:rsidP="008918FE">
      <w:pPr>
        <w:shd w:val="clear" w:color="auto" w:fill="FFFFFF"/>
        <w:spacing w:after="0" w:line="240" w:lineRule="auto"/>
        <w:ind w:left="540" w:firstLine="90"/>
        <w:textAlignment w:val="baseline"/>
        <w:rPr>
          <w:rFonts w:ascii="Times New Roman" w:eastAsia="Times New Roman" w:hAnsi="Times New Roman" w:cs="Times New Roman"/>
          <w:sz w:val="24"/>
          <w:szCs w:val="24"/>
          <w:bdr w:val="none" w:sz="0" w:space="0" w:color="auto" w:frame="1"/>
        </w:rPr>
      </w:pPr>
    </w:p>
    <w:p w14:paraId="20CB7C28" w14:textId="77777777" w:rsidR="00CB08C4" w:rsidRPr="00CB08C4" w:rsidRDefault="00CB08C4" w:rsidP="00E05FB0">
      <w:pPr>
        <w:shd w:val="clear" w:color="auto" w:fill="FFFFFF"/>
        <w:spacing w:after="0" w:line="240" w:lineRule="auto"/>
        <w:textAlignment w:val="baseline"/>
        <w:rPr>
          <w:rFonts w:ascii="Times New Roman" w:eastAsia="Times New Roman" w:hAnsi="Times New Roman" w:cs="Times New Roman"/>
          <w:b/>
          <w:bCs/>
          <w:sz w:val="24"/>
          <w:szCs w:val="24"/>
          <w:u w:val="single"/>
          <w:bdr w:val="none" w:sz="0" w:space="0" w:color="auto" w:frame="1"/>
        </w:rPr>
      </w:pPr>
    </w:p>
    <w:p w14:paraId="798EB6CB" w14:textId="78278FFB" w:rsidR="00E05FB0" w:rsidRPr="00CB08C4" w:rsidRDefault="00E05FB0" w:rsidP="00E05FB0">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B08C4">
        <w:rPr>
          <w:rFonts w:ascii="Times New Roman" w:eastAsia="Times New Roman" w:hAnsi="Times New Roman" w:cs="Times New Roman"/>
          <w:b/>
          <w:bCs/>
          <w:sz w:val="24"/>
          <w:szCs w:val="24"/>
          <w:u w:val="single"/>
          <w:bdr w:val="none" w:sz="0" w:space="0" w:color="auto" w:frame="1"/>
        </w:rPr>
        <w:lastRenderedPageBreak/>
        <w:t>HPR</w:t>
      </w:r>
    </w:p>
    <w:p w14:paraId="7307720B" w14:textId="77777777" w:rsidR="00E05FB0" w:rsidRPr="00CB08C4" w:rsidRDefault="00E05FB0" w:rsidP="00CB512B">
      <w:pPr>
        <w:pStyle w:val="ListParagraph"/>
        <w:numPr>
          <w:ilvl w:val="0"/>
          <w:numId w:val="16"/>
        </w:numPr>
        <w:shd w:val="clear" w:color="auto" w:fill="FFFFFF"/>
        <w:spacing w:after="0" w:line="360" w:lineRule="auto"/>
        <w:ind w:left="1080" w:hanging="450"/>
        <w:textAlignment w:val="baseline"/>
        <w:rPr>
          <w:rFonts w:ascii="Times New Roman" w:eastAsia="Times New Roman" w:hAnsi="Times New Roman" w:cs="Times New Roman"/>
          <w:sz w:val="24"/>
          <w:szCs w:val="24"/>
          <w:bdr w:val="none" w:sz="0" w:space="0" w:color="auto" w:frame="1"/>
        </w:rPr>
      </w:pPr>
      <w:r w:rsidRPr="00CB08C4">
        <w:rPr>
          <w:rFonts w:ascii="Times New Roman" w:eastAsia="Times New Roman" w:hAnsi="Times New Roman" w:cs="Times New Roman"/>
          <w:sz w:val="24"/>
          <w:szCs w:val="24"/>
          <w:bdr w:val="none" w:sz="0" w:space="0" w:color="auto" w:frame="1"/>
        </w:rPr>
        <w:t>CPR training manikins were purchased to meet AHA requirement </w:t>
      </w:r>
    </w:p>
    <w:p w14:paraId="7FAF0A33" w14:textId="77777777" w:rsidR="00E05FB0" w:rsidRPr="00CB08C4" w:rsidRDefault="00E05FB0" w:rsidP="00CB512B">
      <w:pPr>
        <w:pStyle w:val="ListParagraph"/>
        <w:numPr>
          <w:ilvl w:val="0"/>
          <w:numId w:val="16"/>
        </w:numPr>
        <w:shd w:val="clear" w:color="auto" w:fill="FFFFFF"/>
        <w:spacing w:after="0" w:line="360" w:lineRule="auto"/>
        <w:ind w:left="1080" w:hanging="450"/>
        <w:textAlignment w:val="baseline"/>
        <w:rPr>
          <w:rFonts w:ascii="Times New Roman" w:eastAsia="Times New Roman" w:hAnsi="Times New Roman" w:cs="Times New Roman"/>
          <w:sz w:val="24"/>
          <w:szCs w:val="24"/>
          <w:bdr w:val="none" w:sz="0" w:space="0" w:color="auto" w:frame="1"/>
        </w:rPr>
      </w:pPr>
      <w:r w:rsidRPr="00CB08C4">
        <w:rPr>
          <w:rFonts w:ascii="Times New Roman" w:eastAsia="Times New Roman" w:hAnsi="Times New Roman" w:cs="Times New Roman"/>
          <w:sz w:val="24"/>
          <w:szCs w:val="24"/>
          <w:bdr w:val="none" w:sz="0" w:space="0" w:color="auto" w:frame="1"/>
        </w:rPr>
        <w:t>Added new course - PED 224 Principles of Nutrition </w:t>
      </w:r>
    </w:p>
    <w:p w14:paraId="7927509E" w14:textId="77777777" w:rsidR="00E05FB0" w:rsidRPr="00CB08C4" w:rsidRDefault="00E05FB0" w:rsidP="00E05FB0">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p>
    <w:p w14:paraId="744CB49B" w14:textId="77777777" w:rsidR="00E05FB0" w:rsidRPr="00CB08C4" w:rsidRDefault="00E05FB0" w:rsidP="00E05FB0">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B08C4">
        <w:rPr>
          <w:rFonts w:ascii="Times New Roman" w:eastAsia="Times New Roman" w:hAnsi="Times New Roman" w:cs="Times New Roman"/>
          <w:b/>
          <w:bCs/>
          <w:sz w:val="24"/>
          <w:szCs w:val="24"/>
          <w:u w:val="single"/>
          <w:bdr w:val="none" w:sz="0" w:space="0" w:color="auto" w:frame="1"/>
        </w:rPr>
        <w:t>TGS</w:t>
      </w:r>
    </w:p>
    <w:p w14:paraId="3DB99E36" w14:textId="77777777" w:rsidR="00E05FB0" w:rsidRPr="00CB08C4" w:rsidRDefault="00E05FB0" w:rsidP="00CB512B">
      <w:pPr>
        <w:pStyle w:val="ListParagraph"/>
        <w:numPr>
          <w:ilvl w:val="0"/>
          <w:numId w:val="10"/>
        </w:numPr>
        <w:shd w:val="clear" w:color="auto" w:fill="FFFFFF"/>
        <w:spacing w:after="0" w:line="360" w:lineRule="auto"/>
        <w:ind w:left="1080" w:hanging="450"/>
        <w:textAlignment w:val="baseline"/>
        <w:rPr>
          <w:rFonts w:ascii="Times New Roman" w:eastAsia="Times New Roman" w:hAnsi="Times New Roman" w:cs="Times New Roman"/>
          <w:sz w:val="24"/>
          <w:szCs w:val="24"/>
          <w:bdr w:val="none" w:sz="0" w:space="0" w:color="auto" w:frame="1"/>
        </w:rPr>
      </w:pPr>
      <w:r w:rsidRPr="00CB08C4">
        <w:rPr>
          <w:rFonts w:ascii="Times New Roman" w:eastAsia="Times New Roman" w:hAnsi="Times New Roman" w:cs="Times New Roman"/>
          <w:sz w:val="24"/>
          <w:szCs w:val="24"/>
          <w:bdr w:val="none" w:sz="0" w:space="0" w:color="auto" w:frame="1"/>
        </w:rPr>
        <w:t>Printer</w:t>
      </w:r>
      <w:r w:rsidRPr="00CB08C4">
        <w:rPr>
          <w:rFonts w:ascii="Times New Roman" w:eastAsia="Times New Roman" w:hAnsi="Times New Roman" w:cs="Times New Roman"/>
          <w:b/>
          <w:bCs/>
          <w:sz w:val="24"/>
          <w:szCs w:val="24"/>
          <w:bdr w:val="none" w:sz="0" w:space="0" w:color="auto" w:frame="1"/>
        </w:rPr>
        <w:t> </w:t>
      </w:r>
      <w:r w:rsidRPr="00CB08C4">
        <w:rPr>
          <w:rFonts w:ascii="Times New Roman" w:eastAsia="Times New Roman" w:hAnsi="Times New Roman" w:cs="Times New Roman"/>
          <w:sz w:val="24"/>
          <w:szCs w:val="24"/>
          <w:bdr w:val="none" w:sz="0" w:space="0" w:color="auto" w:frame="1"/>
        </w:rPr>
        <w:t>purchased for the Associate Deans Office</w:t>
      </w:r>
    </w:p>
    <w:p w14:paraId="14F759DB" w14:textId="77777777" w:rsidR="00E05FB0" w:rsidRPr="00CB08C4" w:rsidRDefault="00E05FB0" w:rsidP="00CB512B">
      <w:pPr>
        <w:pStyle w:val="ListParagraph"/>
        <w:numPr>
          <w:ilvl w:val="0"/>
          <w:numId w:val="10"/>
        </w:numPr>
        <w:shd w:val="clear" w:color="auto" w:fill="FFFFFF"/>
        <w:spacing w:after="0" w:line="360" w:lineRule="auto"/>
        <w:ind w:left="1080" w:hanging="450"/>
        <w:textAlignment w:val="baseline"/>
        <w:rPr>
          <w:rFonts w:ascii="Times New Roman" w:eastAsia="Times New Roman" w:hAnsi="Times New Roman" w:cs="Times New Roman"/>
          <w:sz w:val="24"/>
          <w:szCs w:val="24"/>
          <w:bdr w:val="none" w:sz="0" w:space="0" w:color="auto" w:frame="1"/>
        </w:rPr>
      </w:pPr>
      <w:r w:rsidRPr="00CB08C4">
        <w:rPr>
          <w:rFonts w:ascii="Times New Roman" w:eastAsia="Times New Roman" w:hAnsi="Times New Roman" w:cs="Times New Roman"/>
          <w:sz w:val="24"/>
          <w:szCs w:val="24"/>
          <w:bdr w:val="none" w:sz="0" w:space="0" w:color="auto" w:frame="1"/>
        </w:rPr>
        <w:t>Chairs and comfortable seating purchased for common areas</w:t>
      </w:r>
    </w:p>
    <w:p w14:paraId="703EF109" w14:textId="77777777" w:rsidR="00E05FB0" w:rsidRPr="00CB08C4" w:rsidRDefault="00E05FB0" w:rsidP="00420A39">
      <w:pPr>
        <w:pStyle w:val="ListParagraph"/>
        <w:numPr>
          <w:ilvl w:val="0"/>
          <w:numId w:val="10"/>
        </w:numPr>
        <w:shd w:val="clear" w:color="auto" w:fill="FFFFFF"/>
        <w:spacing w:after="0" w:line="360" w:lineRule="auto"/>
        <w:ind w:left="1080" w:hanging="450"/>
        <w:textAlignment w:val="baseline"/>
        <w:rPr>
          <w:rFonts w:ascii="Times New Roman" w:eastAsia="Times New Roman" w:hAnsi="Times New Roman" w:cs="Times New Roman"/>
          <w:sz w:val="24"/>
          <w:szCs w:val="24"/>
          <w:bdr w:val="none" w:sz="0" w:space="0" w:color="auto" w:frame="1"/>
        </w:rPr>
      </w:pPr>
      <w:r w:rsidRPr="00CB08C4">
        <w:rPr>
          <w:rFonts w:ascii="Times New Roman" w:eastAsia="Times New Roman" w:hAnsi="Times New Roman" w:cs="Times New Roman"/>
          <w:sz w:val="24"/>
          <w:szCs w:val="24"/>
          <w:bdr w:val="none" w:sz="0" w:space="0" w:color="auto" w:frame="1"/>
        </w:rPr>
        <w:t>New lab coordinator was hired </w:t>
      </w:r>
    </w:p>
    <w:p w14:paraId="7414A247" w14:textId="77777777" w:rsidR="00F11711" w:rsidRPr="00CB08C4" w:rsidRDefault="00F11711" w:rsidP="00B02933">
      <w:pPr>
        <w:rPr>
          <w:rFonts w:ascii="Times New Roman" w:hAnsi="Times New Roman" w:cs="Times New Roman"/>
          <w:b/>
          <w:sz w:val="28"/>
          <w:szCs w:val="28"/>
          <w:u w:val="single"/>
        </w:rPr>
      </w:pPr>
    </w:p>
    <w:p w14:paraId="34B5464F" w14:textId="7E3C8DB0" w:rsidR="00E05FB0" w:rsidRPr="00CB08C4" w:rsidRDefault="00E05FB0" w:rsidP="00B02933">
      <w:pPr>
        <w:rPr>
          <w:rFonts w:ascii="Times New Roman" w:hAnsi="Times New Roman" w:cs="Times New Roman"/>
          <w:bCs/>
        </w:rPr>
      </w:pPr>
      <w:r w:rsidRPr="00CB08C4">
        <w:rPr>
          <w:rFonts w:ascii="Times New Roman" w:hAnsi="Times New Roman" w:cs="Times New Roman"/>
          <w:b/>
          <w:sz w:val="28"/>
          <w:szCs w:val="28"/>
          <w:u w:val="single"/>
        </w:rPr>
        <w:t>Liberal Arts</w:t>
      </w:r>
      <w:r w:rsidR="0098332B" w:rsidRPr="00CB08C4">
        <w:rPr>
          <w:rFonts w:ascii="Times New Roman" w:hAnsi="Times New Roman" w:cs="Times New Roman"/>
          <w:b/>
          <w:sz w:val="28"/>
          <w:szCs w:val="28"/>
          <w:u w:val="single"/>
        </w:rPr>
        <w:t xml:space="preserve"> </w:t>
      </w:r>
      <w:r w:rsidR="00565E72" w:rsidRPr="00CB08C4">
        <w:rPr>
          <w:rFonts w:ascii="Times New Roman" w:hAnsi="Times New Roman" w:cs="Times New Roman"/>
          <w:b/>
          <w:sz w:val="28"/>
          <w:szCs w:val="28"/>
          <w:u w:val="single"/>
        </w:rPr>
        <w:t>&amp; Communications</w:t>
      </w:r>
      <w:r w:rsidR="0098332B" w:rsidRPr="00CB08C4">
        <w:rPr>
          <w:rFonts w:ascii="Times New Roman" w:hAnsi="Times New Roman" w:cs="Times New Roman"/>
          <w:b/>
          <w:sz w:val="28"/>
          <w:szCs w:val="28"/>
          <w:u w:val="single"/>
        </w:rPr>
        <w:t xml:space="preserve"> </w:t>
      </w:r>
    </w:p>
    <w:p w14:paraId="287549A3" w14:textId="77777777" w:rsidR="008C0074" w:rsidRPr="00CB08C4" w:rsidRDefault="008C0074" w:rsidP="008C0074">
      <w:pPr>
        <w:pStyle w:val="NormalWeb"/>
        <w:rPr>
          <w:b/>
          <w:bCs/>
        </w:rPr>
      </w:pPr>
      <w:r w:rsidRPr="00CB08C4">
        <w:rPr>
          <w:b/>
          <w:bCs/>
        </w:rPr>
        <w:t>Liberal Arts:</w:t>
      </w:r>
    </w:p>
    <w:p w14:paraId="4388C17B" w14:textId="503699CB" w:rsidR="00F11711" w:rsidRPr="00CB08C4" w:rsidRDefault="00F11711" w:rsidP="00F11711">
      <w:pPr>
        <w:pStyle w:val="NormalWeb"/>
        <w:numPr>
          <w:ilvl w:val="0"/>
          <w:numId w:val="30"/>
        </w:numPr>
        <w:spacing w:before="0" w:beforeAutospacing="0" w:after="200" w:afterAutospacing="0"/>
        <w:ind w:left="1181" w:hanging="547"/>
      </w:pPr>
      <w:r w:rsidRPr="00CB08C4">
        <w:t xml:space="preserve">Instructors utilizing textbook software received training from the publishing companies.  </w:t>
      </w:r>
    </w:p>
    <w:p w14:paraId="70736C43" w14:textId="77777777" w:rsidR="00F11711" w:rsidRPr="00CB08C4" w:rsidRDefault="00F11711" w:rsidP="00F11711">
      <w:pPr>
        <w:pStyle w:val="NormalWeb"/>
        <w:numPr>
          <w:ilvl w:val="0"/>
          <w:numId w:val="30"/>
        </w:numPr>
        <w:spacing w:before="0" w:beforeAutospacing="0" w:after="200" w:afterAutospacing="0"/>
        <w:ind w:left="1181" w:hanging="547"/>
      </w:pPr>
      <w:r w:rsidRPr="00CB08C4">
        <w:t xml:space="preserve">Faculty members attended various workshops provided by the College, including ADA Compliance, Pioneer Con, Black History Program, and Constitution Day.  </w:t>
      </w:r>
    </w:p>
    <w:p w14:paraId="170D4BB7" w14:textId="77777777" w:rsidR="00F11711" w:rsidRPr="00CB08C4" w:rsidRDefault="00F11711" w:rsidP="00F11711">
      <w:pPr>
        <w:pStyle w:val="NormalWeb"/>
        <w:numPr>
          <w:ilvl w:val="0"/>
          <w:numId w:val="30"/>
        </w:numPr>
        <w:spacing w:before="0" w:beforeAutospacing="0" w:after="200" w:afterAutospacing="0"/>
        <w:ind w:left="1181" w:hanging="547"/>
      </w:pPr>
      <w:r w:rsidRPr="00CB08C4">
        <w:t xml:space="preserve">Two department faculty members completed the ACCS Instructional Leadership Academy (ILA).  </w:t>
      </w:r>
    </w:p>
    <w:p w14:paraId="741E6B3E" w14:textId="77777777" w:rsidR="00F11711" w:rsidRPr="00CB08C4" w:rsidRDefault="00F11711" w:rsidP="00F11711">
      <w:pPr>
        <w:pStyle w:val="NormalWeb"/>
        <w:numPr>
          <w:ilvl w:val="0"/>
          <w:numId w:val="30"/>
        </w:numPr>
        <w:spacing w:before="0" w:beforeAutospacing="0" w:after="200" w:afterAutospacing="0"/>
        <w:ind w:left="1181" w:hanging="547"/>
      </w:pPr>
      <w:r w:rsidRPr="00CB08C4">
        <w:t xml:space="preserve">The art instructor participated in webinars sponsored by ACME Networks.  </w:t>
      </w:r>
    </w:p>
    <w:p w14:paraId="4E051977" w14:textId="77777777" w:rsidR="00F11711" w:rsidRPr="00CB08C4" w:rsidRDefault="00F11711" w:rsidP="00F11711">
      <w:pPr>
        <w:pStyle w:val="NormalWeb"/>
        <w:numPr>
          <w:ilvl w:val="0"/>
          <w:numId w:val="30"/>
        </w:numPr>
        <w:spacing w:before="0" w:beforeAutospacing="0" w:after="200" w:afterAutospacing="0"/>
        <w:ind w:left="1181" w:hanging="547"/>
      </w:pPr>
      <w:r w:rsidRPr="00CB08C4">
        <w:t xml:space="preserve">SLOs and assessments were reviewed by the faculty, along with the implementation of a shared spreadsheet for data collection.  </w:t>
      </w:r>
    </w:p>
    <w:p w14:paraId="34AED275" w14:textId="77777777" w:rsidR="00F11711" w:rsidRPr="00CB08C4" w:rsidRDefault="00F11711" w:rsidP="00F11711">
      <w:pPr>
        <w:pStyle w:val="NormalWeb"/>
        <w:numPr>
          <w:ilvl w:val="0"/>
          <w:numId w:val="30"/>
        </w:numPr>
        <w:spacing w:before="0" w:beforeAutospacing="0" w:after="200" w:afterAutospacing="0"/>
        <w:ind w:left="1181" w:hanging="547"/>
      </w:pPr>
      <w:r w:rsidRPr="00CB08C4">
        <w:t xml:space="preserve">The ART department continued the ACME Network animation partnership for an additional year. </w:t>
      </w:r>
    </w:p>
    <w:p w14:paraId="31CC9F62" w14:textId="77777777" w:rsidR="00F11711" w:rsidRPr="00CB08C4" w:rsidRDefault="00F11711" w:rsidP="00F11711">
      <w:pPr>
        <w:pStyle w:val="NormalWeb"/>
        <w:numPr>
          <w:ilvl w:val="0"/>
          <w:numId w:val="30"/>
        </w:numPr>
        <w:spacing w:before="0" w:beforeAutospacing="0" w:after="200" w:afterAutospacing="0"/>
        <w:ind w:left="1181" w:hanging="547"/>
      </w:pPr>
      <w:r w:rsidRPr="00CB08C4">
        <w:t xml:space="preserve">The ART department updated its Toon Boom software to industry standards; however, it has not been installed as there are compatibility issues with the network. </w:t>
      </w:r>
    </w:p>
    <w:p w14:paraId="120B3404" w14:textId="77777777" w:rsidR="00F11711" w:rsidRPr="00CB08C4" w:rsidRDefault="00F11711" w:rsidP="00F11711">
      <w:pPr>
        <w:pStyle w:val="NormalWeb"/>
        <w:numPr>
          <w:ilvl w:val="0"/>
          <w:numId w:val="30"/>
        </w:numPr>
        <w:spacing w:before="0" w:beforeAutospacing="0" w:after="200" w:afterAutospacing="0"/>
        <w:ind w:left="1181" w:hanging="547"/>
      </w:pPr>
      <w:r w:rsidRPr="00CB08C4">
        <w:t xml:space="preserve">Replacement chairs and stools were purchased for one art studio.  </w:t>
      </w:r>
    </w:p>
    <w:p w14:paraId="5ADB4376" w14:textId="480BBD36" w:rsidR="008C0074" w:rsidRPr="00CB08C4" w:rsidRDefault="008C0074" w:rsidP="008C0074">
      <w:pPr>
        <w:pStyle w:val="NormalWeb"/>
        <w:rPr>
          <w:b/>
          <w:bCs/>
        </w:rPr>
      </w:pPr>
      <w:r w:rsidRPr="00CB08C4">
        <w:rPr>
          <w:b/>
          <w:bCs/>
        </w:rPr>
        <w:t>Communications:</w:t>
      </w:r>
    </w:p>
    <w:p w14:paraId="582A01A7" w14:textId="77777777" w:rsidR="00DC130C" w:rsidRPr="00CB08C4" w:rsidRDefault="00DC130C" w:rsidP="00DC130C">
      <w:pPr>
        <w:numPr>
          <w:ilvl w:val="0"/>
          <w:numId w:val="24"/>
        </w:numPr>
        <w:tabs>
          <w:tab w:val="clear" w:pos="720"/>
        </w:tabs>
        <w:autoSpaceDE w:val="0"/>
        <w:autoSpaceDN w:val="0"/>
        <w:adjustRightInd w:val="0"/>
        <w:spacing w:line="240" w:lineRule="auto"/>
        <w:ind w:left="1181" w:hanging="634"/>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The department hosted the annual UWRITE conference for full-time and part-time faculty and dual enrollment instructors.  </w:t>
      </w:r>
    </w:p>
    <w:p w14:paraId="5E8E43CD" w14:textId="77777777" w:rsidR="00DC130C" w:rsidRPr="00CB08C4" w:rsidRDefault="00DC130C" w:rsidP="00DC130C">
      <w:pPr>
        <w:numPr>
          <w:ilvl w:val="0"/>
          <w:numId w:val="24"/>
        </w:numPr>
        <w:tabs>
          <w:tab w:val="clear" w:pos="720"/>
        </w:tabs>
        <w:autoSpaceDE w:val="0"/>
        <w:autoSpaceDN w:val="0"/>
        <w:adjustRightInd w:val="0"/>
        <w:spacing w:line="240" w:lineRule="auto"/>
        <w:ind w:left="1181" w:hanging="634"/>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Faculty members attended various workshops provided by the College, including ADA Compliance, Pioneer Con, Black History Program, and Constitution Day.  </w:t>
      </w:r>
    </w:p>
    <w:p w14:paraId="12CBEB0A" w14:textId="77777777" w:rsidR="00DC130C" w:rsidRPr="00CB08C4" w:rsidRDefault="00DC130C" w:rsidP="00DC130C">
      <w:pPr>
        <w:numPr>
          <w:ilvl w:val="0"/>
          <w:numId w:val="24"/>
        </w:numPr>
        <w:tabs>
          <w:tab w:val="clear" w:pos="720"/>
        </w:tabs>
        <w:autoSpaceDE w:val="0"/>
        <w:autoSpaceDN w:val="0"/>
        <w:adjustRightInd w:val="0"/>
        <w:spacing w:line="240" w:lineRule="auto"/>
        <w:ind w:left="1181" w:hanging="634"/>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Faculty members attended the Birmingham Institute for Writing (UAB).  </w:t>
      </w:r>
    </w:p>
    <w:p w14:paraId="340490C3" w14:textId="77777777" w:rsidR="00DC130C" w:rsidRPr="00CB08C4" w:rsidRDefault="00DC130C" w:rsidP="00DC130C">
      <w:pPr>
        <w:numPr>
          <w:ilvl w:val="0"/>
          <w:numId w:val="24"/>
        </w:numPr>
        <w:tabs>
          <w:tab w:val="clear" w:pos="720"/>
        </w:tabs>
        <w:autoSpaceDE w:val="0"/>
        <w:autoSpaceDN w:val="0"/>
        <w:adjustRightInd w:val="0"/>
        <w:spacing w:line="240" w:lineRule="auto"/>
        <w:ind w:left="1181" w:hanging="634"/>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lastRenderedPageBreak/>
        <w:t>Other conferences attended by faculty include the ACCSHRMA Diversity Conference, the ACETA spring conference, and the LGBTQ Allyship Conference.  </w:t>
      </w:r>
    </w:p>
    <w:p w14:paraId="2E32502C" w14:textId="77777777" w:rsidR="00DC130C" w:rsidRPr="00CB08C4" w:rsidRDefault="00DC130C" w:rsidP="00DC130C">
      <w:pPr>
        <w:numPr>
          <w:ilvl w:val="0"/>
          <w:numId w:val="24"/>
        </w:numPr>
        <w:tabs>
          <w:tab w:val="clear" w:pos="720"/>
        </w:tabs>
        <w:autoSpaceDE w:val="0"/>
        <w:autoSpaceDN w:val="0"/>
        <w:adjustRightInd w:val="0"/>
        <w:spacing w:line="240" w:lineRule="auto"/>
        <w:ind w:left="1181" w:hanging="634"/>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One instructor published a book </w:t>
      </w:r>
      <w:r w:rsidRPr="00CB08C4">
        <w:rPr>
          <w:rFonts w:ascii="Times New Roman" w:eastAsia="Times New Roman" w:hAnsi="Times New Roman" w:cs="Times New Roman"/>
          <w:i/>
          <w:iCs/>
          <w:sz w:val="24"/>
          <w:szCs w:val="24"/>
        </w:rPr>
        <w:t>Call My Name, </w:t>
      </w:r>
      <w:r w:rsidRPr="00CB08C4">
        <w:rPr>
          <w:rFonts w:ascii="Times New Roman" w:eastAsia="Times New Roman" w:hAnsi="Times New Roman" w:cs="Times New Roman"/>
          <w:sz w:val="24"/>
          <w:szCs w:val="24"/>
        </w:rPr>
        <w:t>A Chapbook of Poems, </w:t>
      </w:r>
      <w:r w:rsidRPr="00CB08C4">
        <w:rPr>
          <w:rFonts w:ascii="Times New Roman" w:eastAsia="Times New Roman" w:hAnsi="Times New Roman" w:cs="Times New Roman"/>
          <w:i/>
          <w:iCs/>
          <w:sz w:val="24"/>
          <w:szCs w:val="24"/>
        </w:rPr>
        <w:t>The Poetry Box 2019. </w:t>
      </w:r>
      <w:r w:rsidRPr="00CB08C4">
        <w:rPr>
          <w:rFonts w:ascii="Times New Roman" w:eastAsia="Times New Roman" w:hAnsi="Times New Roman" w:cs="Times New Roman"/>
          <w:sz w:val="24"/>
          <w:szCs w:val="24"/>
        </w:rPr>
        <w:t>This instructor also had the following essays published: “I didn’t kill my husband today” in </w:t>
      </w:r>
      <w:r w:rsidRPr="00CB08C4">
        <w:rPr>
          <w:rFonts w:ascii="Times New Roman" w:eastAsia="Times New Roman" w:hAnsi="Times New Roman" w:cs="Times New Roman"/>
          <w:i/>
          <w:iCs/>
          <w:sz w:val="24"/>
          <w:szCs w:val="24"/>
        </w:rPr>
        <w:t>The Syndrome Mag </w:t>
      </w:r>
      <w:r w:rsidRPr="00CB08C4">
        <w:rPr>
          <w:rFonts w:ascii="Times New Roman" w:eastAsia="Times New Roman" w:hAnsi="Times New Roman" w:cs="Times New Roman"/>
          <w:sz w:val="24"/>
          <w:szCs w:val="24"/>
        </w:rPr>
        <w:t>and “Her?!” in </w:t>
      </w:r>
      <w:r w:rsidRPr="00CB08C4">
        <w:rPr>
          <w:rFonts w:ascii="Times New Roman" w:eastAsia="Times New Roman" w:hAnsi="Times New Roman" w:cs="Times New Roman"/>
          <w:i/>
          <w:iCs/>
          <w:sz w:val="24"/>
          <w:szCs w:val="24"/>
        </w:rPr>
        <w:t>The Doctor T. J. Eckleburg Review. </w:t>
      </w:r>
      <w:r w:rsidRPr="00CB08C4">
        <w:rPr>
          <w:rFonts w:ascii="Times New Roman" w:eastAsia="Times New Roman" w:hAnsi="Times New Roman" w:cs="Times New Roman"/>
          <w:sz w:val="24"/>
          <w:szCs w:val="24"/>
        </w:rPr>
        <w:t> </w:t>
      </w:r>
    </w:p>
    <w:p w14:paraId="5B3A7ED3" w14:textId="77777777" w:rsidR="00DC130C" w:rsidRPr="00CB08C4" w:rsidRDefault="00DC130C" w:rsidP="00DC130C">
      <w:pPr>
        <w:numPr>
          <w:ilvl w:val="0"/>
          <w:numId w:val="24"/>
        </w:numPr>
        <w:tabs>
          <w:tab w:val="clear" w:pos="720"/>
        </w:tabs>
        <w:autoSpaceDE w:val="0"/>
        <w:autoSpaceDN w:val="0"/>
        <w:adjustRightInd w:val="0"/>
        <w:spacing w:line="240" w:lineRule="auto"/>
        <w:ind w:left="1181" w:hanging="634"/>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One department faculty member completed the ACCS Instructional Leadership Academy (ILA).  </w:t>
      </w:r>
    </w:p>
    <w:p w14:paraId="6E20527F" w14:textId="77777777" w:rsidR="00DC130C" w:rsidRPr="00CB08C4" w:rsidRDefault="00DC130C" w:rsidP="00DC130C">
      <w:pPr>
        <w:numPr>
          <w:ilvl w:val="0"/>
          <w:numId w:val="24"/>
        </w:numPr>
        <w:tabs>
          <w:tab w:val="clear" w:pos="720"/>
        </w:tabs>
        <w:autoSpaceDE w:val="0"/>
        <w:autoSpaceDN w:val="0"/>
        <w:adjustRightInd w:val="0"/>
        <w:spacing w:line="240" w:lineRule="auto"/>
        <w:ind w:left="1181" w:hanging="634"/>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One student from an English course presented a paper at the ACETA conference at the University of North Alabama.  </w:t>
      </w:r>
    </w:p>
    <w:p w14:paraId="6909B6EA" w14:textId="77777777" w:rsidR="00DC130C" w:rsidRPr="00CB08C4" w:rsidRDefault="00DC130C" w:rsidP="00DC130C">
      <w:pPr>
        <w:numPr>
          <w:ilvl w:val="0"/>
          <w:numId w:val="24"/>
        </w:numPr>
        <w:tabs>
          <w:tab w:val="clear" w:pos="720"/>
        </w:tabs>
        <w:autoSpaceDE w:val="0"/>
        <w:autoSpaceDN w:val="0"/>
        <w:adjustRightInd w:val="0"/>
        <w:spacing w:line="240" w:lineRule="auto"/>
        <w:ind w:left="1181" w:hanging="634"/>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The Communications Department continued to support the Red Mountain Reading Series, </w:t>
      </w:r>
      <w:r w:rsidRPr="00CB08C4">
        <w:rPr>
          <w:rFonts w:ascii="Times New Roman" w:eastAsia="Times New Roman" w:hAnsi="Times New Roman" w:cs="Times New Roman"/>
          <w:i/>
          <w:iCs/>
          <w:sz w:val="24"/>
          <w:szCs w:val="24"/>
        </w:rPr>
        <w:t>Wingspan</w:t>
      </w:r>
      <w:r w:rsidRPr="00CB08C4">
        <w:rPr>
          <w:rFonts w:ascii="Times New Roman" w:eastAsia="Times New Roman" w:hAnsi="Times New Roman" w:cs="Times New Roman"/>
          <w:sz w:val="24"/>
          <w:szCs w:val="24"/>
        </w:rPr>
        <w:t>, The Writer’s Round Table, the Concert and Lecture Series, Sigma Kappa Delta, and Sigma Chi Eta.  </w:t>
      </w:r>
    </w:p>
    <w:p w14:paraId="34BB14B0" w14:textId="77777777" w:rsidR="00DC130C" w:rsidRPr="00CB08C4" w:rsidRDefault="00DC130C" w:rsidP="00DC130C">
      <w:pPr>
        <w:numPr>
          <w:ilvl w:val="0"/>
          <w:numId w:val="24"/>
        </w:numPr>
        <w:tabs>
          <w:tab w:val="clear" w:pos="720"/>
        </w:tabs>
        <w:autoSpaceDE w:val="0"/>
        <w:autoSpaceDN w:val="0"/>
        <w:adjustRightInd w:val="0"/>
        <w:spacing w:line="240" w:lineRule="auto"/>
        <w:ind w:left="1181" w:hanging="634"/>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One faculty member participated in a cross-curricular professional development trip to Salem, Massachusetts, to study literary and historical sites to prepare for participation in the upcoming JSCC Digital Museum.  </w:t>
      </w:r>
    </w:p>
    <w:p w14:paraId="08156A13" w14:textId="77777777" w:rsidR="00DC130C" w:rsidRPr="00CB08C4" w:rsidRDefault="00DC130C" w:rsidP="00DC130C">
      <w:pPr>
        <w:numPr>
          <w:ilvl w:val="0"/>
          <w:numId w:val="24"/>
        </w:numPr>
        <w:tabs>
          <w:tab w:val="clear" w:pos="720"/>
        </w:tabs>
        <w:autoSpaceDE w:val="0"/>
        <w:autoSpaceDN w:val="0"/>
        <w:adjustRightInd w:val="0"/>
        <w:spacing w:line="240" w:lineRule="auto"/>
        <w:ind w:left="1181" w:hanging="634"/>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Student desks in BDH 222 were replaced with updated desks with separate chairs.  </w:t>
      </w:r>
    </w:p>
    <w:p w14:paraId="38930EFA" w14:textId="77777777" w:rsidR="00DC130C" w:rsidRPr="00CB08C4" w:rsidRDefault="00DC130C" w:rsidP="00DC130C">
      <w:pPr>
        <w:numPr>
          <w:ilvl w:val="0"/>
          <w:numId w:val="24"/>
        </w:numPr>
        <w:tabs>
          <w:tab w:val="clear" w:pos="720"/>
        </w:tabs>
        <w:autoSpaceDE w:val="0"/>
        <w:autoSpaceDN w:val="0"/>
        <w:adjustRightInd w:val="0"/>
        <w:spacing w:line="240" w:lineRule="auto"/>
        <w:ind w:left="1181" w:hanging="634"/>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Three faculty computers were replaced.  </w:t>
      </w:r>
    </w:p>
    <w:p w14:paraId="7CB26FDF" w14:textId="77777777" w:rsidR="00DC130C" w:rsidRPr="00CB08C4" w:rsidRDefault="00DC130C" w:rsidP="00DC130C">
      <w:pPr>
        <w:numPr>
          <w:ilvl w:val="0"/>
          <w:numId w:val="24"/>
        </w:numPr>
        <w:tabs>
          <w:tab w:val="clear" w:pos="720"/>
        </w:tabs>
        <w:autoSpaceDE w:val="0"/>
        <w:autoSpaceDN w:val="0"/>
        <w:adjustRightInd w:val="0"/>
        <w:spacing w:line="240" w:lineRule="auto"/>
        <w:ind w:left="1181" w:hanging="634"/>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One instructor piloted new technology from McGraw Hill in composition courses.  </w:t>
      </w:r>
    </w:p>
    <w:p w14:paraId="53A955A3" w14:textId="03A2F9F4" w:rsidR="008918FE" w:rsidRPr="00CB08C4" w:rsidRDefault="00DC130C" w:rsidP="00F11711">
      <w:pPr>
        <w:numPr>
          <w:ilvl w:val="0"/>
          <w:numId w:val="24"/>
        </w:numPr>
        <w:tabs>
          <w:tab w:val="clear" w:pos="720"/>
        </w:tabs>
        <w:autoSpaceDE w:val="0"/>
        <w:autoSpaceDN w:val="0"/>
        <w:adjustRightInd w:val="0"/>
        <w:spacing w:line="240" w:lineRule="auto"/>
        <w:ind w:left="1181" w:hanging="634"/>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One instructor began a PhD program with Regents University.  </w:t>
      </w:r>
    </w:p>
    <w:p w14:paraId="5161073D" w14:textId="77777777" w:rsidR="00F11711" w:rsidRPr="00CB08C4" w:rsidRDefault="00F11711" w:rsidP="00F11711">
      <w:pPr>
        <w:pStyle w:val="NormalWeb"/>
        <w:numPr>
          <w:ilvl w:val="0"/>
          <w:numId w:val="27"/>
        </w:numPr>
        <w:shd w:val="clear" w:color="auto" w:fill="FFFFFF"/>
        <w:tabs>
          <w:tab w:val="clear" w:pos="720"/>
          <w:tab w:val="num" w:pos="540"/>
        </w:tabs>
        <w:spacing w:before="0" w:beforeAutospacing="0" w:after="200" w:afterAutospacing="0"/>
        <w:ind w:left="1170" w:hanging="630"/>
        <w:textAlignment w:val="baseline"/>
      </w:pPr>
      <w:r w:rsidRPr="00CB08C4">
        <w:rPr>
          <w:bdr w:val="none" w:sz="0" w:space="0" w:color="auto" w:frame="1"/>
        </w:rPr>
        <w:t>The Red Mountain Reading Series explored the theme “Candid Encounters” and focused on authors discussing topics that can sometimes cause discomfort. The first two events were held in person; they were readings by memoirist Heather Wyatt and poets Ashley M. Jones and Tina Mozelle Braziel. Attendance at these in-person events was approximately 85.</w:t>
      </w:r>
    </w:p>
    <w:p w14:paraId="125F9E95" w14:textId="77777777" w:rsidR="00F11711" w:rsidRPr="00CB08C4" w:rsidRDefault="00F11711" w:rsidP="00F11711">
      <w:pPr>
        <w:pStyle w:val="NormalWeb"/>
        <w:numPr>
          <w:ilvl w:val="0"/>
          <w:numId w:val="27"/>
        </w:numPr>
        <w:shd w:val="clear" w:color="auto" w:fill="FFFFFF"/>
        <w:tabs>
          <w:tab w:val="clear" w:pos="720"/>
          <w:tab w:val="num" w:pos="540"/>
        </w:tabs>
        <w:spacing w:before="0" w:beforeAutospacing="0" w:after="200" w:afterAutospacing="0"/>
        <w:ind w:left="1170" w:hanging="630"/>
        <w:textAlignment w:val="baseline"/>
      </w:pPr>
      <w:r w:rsidRPr="00CB08C4">
        <w:rPr>
          <w:bdr w:val="none" w:sz="0" w:space="0" w:color="auto" w:frame="1"/>
        </w:rPr>
        <w:t xml:space="preserve">The Red Mountain Reading Series’ final presentation was moved online and held through Zoom. It was a talk by screenwriter and director Daniel Scheinert, hosted in partnership with Sidewalk Film Center + Cinema. This drew an audience of 40, with attendees from Birmingham as well as from Mexico and Sweden. </w:t>
      </w:r>
    </w:p>
    <w:p w14:paraId="7953716C" w14:textId="77777777" w:rsidR="00F11711" w:rsidRPr="00CB08C4" w:rsidRDefault="00F11711" w:rsidP="00F11711">
      <w:pPr>
        <w:pStyle w:val="NormalWeb"/>
        <w:numPr>
          <w:ilvl w:val="0"/>
          <w:numId w:val="27"/>
        </w:numPr>
        <w:shd w:val="clear" w:color="auto" w:fill="FFFFFF"/>
        <w:tabs>
          <w:tab w:val="clear" w:pos="720"/>
          <w:tab w:val="num" w:pos="540"/>
        </w:tabs>
        <w:spacing w:before="0" w:beforeAutospacing="0" w:after="200" w:afterAutospacing="0"/>
        <w:ind w:left="1170" w:hanging="630"/>
        <w:textAlignment w:val="baseline"/>
      </w:pPr>
      <w:r w:rsidRPr="00CB08C4">
        <w:rPr>
          <w:bdr w:val="none" w:sz="0" w:space="0" w:color="auto" w:frame="1"/>
        </w:rPr>
        <w:t xml:space="preserve">The Red Mountain Reading Series received a grant from the Alabama Humanities Foundation. </w:t>
      </w:r>
    </w:p>
    <w:p w14:paraId="11333E63" w14:textId="77777777" w:rsidR="00F11711" w:rsidRPr="00CB08C4" w:rsidRDefault="00F11711" w:rsidP="00F11711">
      <w:pPr>
        <w:pStyle w:val="NormalWeb"/>
        <w:numPr>
          <w:ilvl w:val="0"/>
          <w:numId w:val="28"/>
        </w:numPr>
        <w:shd w:val="clear" w:color="auto" w:fill="FFFFFF"/>
        <w:tabs>
          <w:tab w:val="clear" w:pos="720"/>
          <w:tab w:val="num" w:pos="540"/>
        </w:tabs>
        <w:spacing w:before="0" w:beforeAutospacing="0" w:after="200" w:afterAutospacing="0"/>
        <w:ind w:left="1170" w:hanging="630"/>
        <w:textAlignment w:val="baseline"/>
      </w:pPr>
      <w:r w:rsidRPr="00CB08C4">
        <w:rPr>
          <w:i/>
          <w:iCs/>
          <w:bdr w:val="none" w:sz="0" w:space="0" w:color="auto" w:frame="1"/>
        </w:rPr>
        <w:t xml:space="preserve">Wingspan </w:t>
      </w:r>
      <w:r w:rsidRPr="00CB08C4">
        <w:rPr>
          <w:bdr w:val="none" w:sz="0" w:space="0" w:color="auto" w:frame="1"/>
        </w:rPr>
        <w:t>was reformatted to dimensions of 8.5” by 11.5” to present a more professional appearance. The magazine was 121 pages and published 92 works of visual and literary art by 57 members of the Jeff State Community.   </w:t>
      </w:r>
    </w:p>
    <w:p w14:paraId="1A8463A1" w14:textId="24F72B1E" w:rsidR="00F11711" w:rsidRPr="00CB08C4" w:rsidRDefault="00F11711" w:rsidP="00CB08C4">
      <w:pPr>
        <w:pStyle w:val="NormalWeb"/>
        <w:numPr>
          <w:ilvl w:val="0"/>
          <w:numId w:val="28"/>
        </w:numPr>
        <w:shd w:val="clear" w:color="auto" w:fill="FFFFFF"/>
        <w:tabs>
          <w:tab w:val="clear" w:pos="720"/>
          <w:tab w:val="num" w:pos="540"/>
        </w:tabs>
        <w:spacing w:before="0" w:beforeAutospacing="0" w:after="200" w:afterAutospacing="0"/>
        <w:ind w:left="1170" w:hanging="630"/>
        <w:textAlignment w:val="baseline"/>
      </w:pPr>
      <w:r w:rsidRPr="00CB08C4">
        <w:rPr>
          <w:bdr w:val="none" w:sz="0" w:space="0" w:color="auto" w:frame="1"/>
        </w:rPr>
        <w:t xml:space="preserve">Pioneer Con featured 8 academic sessions, two rounds of a </w:t>
      </w:r>
      <w:r w:rsidRPr="00CB08C4">
        <w:rPr>
          <w:i/>
          <w:iCs/>
          <w:bdr w:val="none" w:sz="0" w:space="0" w:color="auto" w:frame="1"/>
        </w:rPr>
        <w:t>Dungeons &amp; Dragons</w:t>
      </w:r>
      <w:r w:rsidRPr="00CB08C4">
        <w:rPr>
          <w:bdr w:val="none" w:sz="0" w:space="0" w:color="auto" w:frame="1"/>
        </w:rPr>
        <w:t xml:space="preserve"> campaign, and a live trivia game. The event also opened a popular drop-in game </w:t>
      </w:r>
      <w:r w:rsidRPr="00CB08C4">
        <w:rPr>
          <w:bdr w:val="none" w:sz="0" w:space="0" w:color="auto" w:frame="1"/>
        </w:rPr>
        <w:lastRenderedPageBreak/>
        <w:t xml:space="preserve">room with a video game console, card games, and board games. The keynote speaker was editor and weird fiction writer Jon Padgett, author of </w:t>
      </w:r>
      <w:r w:rsidRPr="00CB08C4">
        <w:rPr>
          <w:i/>
          <w:iCs/>
          <w:bdr w:val="none" w:sz="0" w:space="0" w:color="auto" w:frame="1"/>
        </w:rPr>
        <w:t xml:space="preserve">The Secret of Ventriloquism. </w:t>
      </w:r>
      <w:r w:rsidRPr="00CB08C4">
        <w:rPr>
          <w:bdr w:val="none" w:sz="0" w:space="0" w:color="auto" w:frame="1"/>
        </w:rPr>
        <w:t>Total attendance was around 250. </w:t>
      </w:r>
    </w:p>
    <w:p w14:paraId="5A719CF6" w14:textId="77777777" w:rsidR="00F11711" w:rsidRPr="00CB08C4" w:rsidRDefault="00F11711" w:rsidP="00FD65EA">
      <w:pPr>
        <w:autoSpaceDE w:val="0"/>
        <w:autoSpaceDN w:val="0"/>
        <w:adjustRightInd w:val="0"/>
        <w:spacing w:after="0" w:line="240" w:lineRule="auto"/>
        <w:rPr>
          <w:rFonts w:ascii="Times New Roman" w:hAnsi="Times New Roman" w:cs="Times New Roman"/>
          <w:b/>
          <w:sz w:val="24"/>
          <w:szCs w:val="24"/>
        </w:rPr>
      </w:pPr>
    </w:p>
    <w:p w14:paraId="282BB1B5" w14:textId="77777777" w:rsidR="00F11711" w:rsidRPr="00CB08C4" w:rsidRDefault="00F11711" w:rsidP="00FD65EA">
      <w:pPr>
        <w:autoSpaceDE w:val="0"/>
        <w:autoSpaceDN w:val="0"/>
        <w:adjustRightInd w:val="0"/>
        <w:spacing w:after="0" w:line="240" w:lineRule="auto"/>
        <w:rPr>
          <w:rFonts w:ascii="Times New Roman" w:hAnsi="Times New Roman" w:cs="Times New Roman"/>
          <w:b/>
          <w:sz w:val="24"/>
          <w:szCs w:val="24"/>
        </w:rPr>
      </w:pPr>
    </w:p>
    <w:p w14:paraId="4399525A" w14:textId="539F7A82" w:rsidR="00FD65EA" w:rsidRPr="00CB08C4" w:rsidRDefault="00FD65EA" w:rsidP="00FD65EA">
      <w:pPr>
        <w:autoSpaceDE w:val="0"/>
        <w:autoSpaceDN w:val="0"/>
        <w:adjustRightInd w:val="0"/>
        <w:spacing w:after="0" w:line="240" w:lineRule="auto"/>
        <w:rPr>
          <w:rFonts w:ascii="Times New Roman" w:hAnsi="Times New Roman" w:cs="Times New Roman"/>
          <w:b/>
          <w:sz w:val="24"/>
          <w:szCs w:val="24"/>
        </w:rPr>
      </w:pPr>
      <w:r w:rsidRPr="00CB08C4">
        <w:rPr>
          <w:rFonts w:ascii="Times New Roman" w:hAnsi="Times New Roman" w:cs="Times New Roman"/>
          <w:b/>
          <w:sz w:val="24"/>
          <w:szCs w:val="24"/>
        </w:rPr>
        <w:t>20</w:t>
      </w:r>
      <w:r w:rsidR="00F9439D" w:rsidRPr="00CB08C4">
        <w:rPr>
          <w:rFonts w:ascii="Times New Roman" w:hAnsi="Times New Roman" w:cs="Times New Roman"/>
          <w:b/>
          <w:sz w:val="24"/>
          <w:szCs w:val="24"/>
        </w:rPr>
        <w:t>20</w:t>
      </w:r>
      <w:r w:rsidRPr="00CB08C4">
        <w:rPr>
          <w:rFonts w:ascii="Times New Roman" w:hAnsi="Times New Roman" w:cs="Times New Roman"/>
          <w:b/>
          <w:sz w:val="24"/>
          <w:szCs w:val="24"/>
        </w:rPr>
        <w:t>-20</w:t>
      </w:r>
      <w:r w:rsidR="00F9439D" w:rsidRPr="00CB08C4">
        <w:rPr>
          <w:rFonts w:ascii="Times New Roman" w:hAnsi="Times New Roman" w:cs="Times New Roman"/>
          <w:b/>
          <w:sz w:val="24"/>
          <w:szCs w:val="24"/>
        </w:rPr>
        <w:t>21</w:t>
      </w:r>
      <w:r w:rsidRPr="00CB08C4">
        <w:rPr>
          <w:rFonts w:ascii="Times New Roman" w:hAnsi="Times New Roman" w:cs="Times New Roman"/>
          <w:b/>
          <w:sz w:val="24"/>
          <w:szCs w:val="24"/>
        </w:rPr>
        <w:t xml:space="preserve"> Accomplishments:</w:t>
      </w:r>
    </w:p>
    <w:p w14:paraId="5F01AE84" w14:textId="77777777" w:rsidR="00B42398" w:rsidRPr="00CB08C4" w:rsidRDefault="00B42398" w:rsidP="00B42398">
      <w:pPr>
        <w:shd w:val="clear" w:color="auto" w:fill="FFFFFF"/>
        <w:spacing w:after="0" w:line="240" w:lineRule="auto"/>
        <w:textAlignment w:val="baseline"/>
        <w:rPr>
          <w:rFonts w:ascii="Times New Roman" w:eastAsia="Times New Roman" w:hAnsi="Times New Roman" w:cs="Times New Roman"/>
          <w:b/>
          <w:bCs/>
          <w:sz w:val="24"/>
          <w:szCs w:val="24"/>
          <w:u w:val="single"/>
          <w:bdr w:val="none" w:sz="0" w:space="0" w:color="auto" w:frame="1"/>
        </w:rPr>
      </w:pPr>
    </w:p>
    <w:p w14:paraId="68F0162B" w14:textId="5D8F56CC" w:rsidR="00B42398" w:rsidRPr="00CB08C4" w:rsidRDefault="00B42398" w:rsidP="00B42398">
      <w:pPr>
        <w:shd w:val="clear" w:color="auto" w:fill="FFFFFF"/>
        <w:spacing w:after="0" w:line="240" w:lineRule="auto"/>
        <w:textAlignment w:val="baseline"/>
        <w:rPr>
          <w:rFonts w:ascii="Calibri" w:eastAsia="Times New Roman" w:hAnsi="Calibri" w:cs="Calibri"/>
          <w:sz w:val="24"/>
          <w:szCs w:val="24"/>
        </w:rPr>
      </w:pPr>
      <w:r w:rsidRPr="00CB08C4">
        <w:rPr>
          <w:rFonts w:ascii="Times New Roman" w:eastAsia="Times New Roman" w:hAnsi="Times New Roman" w:cs="Times New Roman"/>
          <w:b/>
          <w:bCs/>
          <w:sz w:val="28"/>
          <w:szCs w:val="28"/>
          <w:u w:val="single"/>
          <w:bdr w:val="none" w:sz="0" w:space="0" w:color="auto" w:frame="1"/>
        </w:rPr>
        <w:t>Biology Department</w:t>
      </w:r>
    </w:p>
    <w:p w14:paraId="2A90ED63" w14:textId="6D41B3EC" w:rsidR="0064453D" w:rsidRPr="00CB08C4" w:rsidRDefault="005C1F52" w:rsidP="00DC130C">
      <w:pPr>
        <w:numPr>
          <w:ilvl w:val="0"/>
          <w:numId w:val="17"/>
        </w:numPr>
        <w:shd w:val="clear" w:color="auto" w:fill="FFFFFF"/>
        <w:tabs>
          <w:tab w:val="left" w:pos="1170"/>
        </w:tabs>
        <w:spacing w:before="100" w:beforeAutospacing="1" w:line="240" w:lineRule="auto"/>
        <w:ind w:left="1166" w:hanging="446"/>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bdr w:val="none" w:sz="0" w:space="0" w:color="auto" w:frame="1"/>
        </w:rPr>
        <w:t>Created and implemented take home Biology lab kits for both majors level biology courses (BIO 103 and BIO 104) and Microbiology (BIO 220).</w:t>
      </w:r>
    </w:p>
    <w:p w14:paraId="11452572" w14:textId="4C094DD6" w:rsidR="0064453D" w:rsidRPr="00CB08C4" w:rsidRDefault="005C1F52" w:rsidP="00DC130C">
      <w:pPr>
        <w:numPr>
          <w:ilvl w:val="0"/>
          <w:numId w:val="17"/>
        </w:numPr>
        <w:shd w:val="clear" w:color="auto" w:fill="FFFFFF"/>
        <w:tabs>
          <w:tab w:val="left" w:pos="1170"/>
        </w:tabs>
        <w:spacing w:before="100" w:beforeAutospacing="1" w:line="240" w:lineRule="auto"/>
        <w:ind w:left="1166" w:hanging="446"/>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bdr w:val="none" w:sz="0" w:space="0" w:color="auto" w:frame="1"/>
        </w:rPr>
        <w:t>Dr. Erin Arnold was an invited speaker for the annual conference of the American Society of Microbiology.  She spoke about her work engaging microbiology students using agar art.</w:t>
      </w:r>
    </w:p>
    <w:p w14:paraId="2AC4387B" w14:textId="4E182474" w:rsidR="005C1F52" w:rsidRPr="00CB08C4" w:rsidRDefault="005C1F52" w:rsidP="00DC130C">
      <w:pPr>
        <w:numPr>
          <w:ilvl w:val="0"/>
          <w:numId w:val="17"/>
        </w:numPr>
        <w:shd w:val="clear" w:color="auto" w:fill="FFFFFF"/>
        <w:tabs>
          <w:tab w:val="left" w:pos="1170"/>
        </w:tabs>
        <w:spacing w:before="100" w:beforeAutospacing="1" w:line="240" w:lineRule="auto"/>
        <w:ind w:left="1166" w:hanging="446"/>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bdr w:val="none" w:sz="0" w:space="0" w:color="auto" w:frame="1"/>
        </w:rPr>
        <w:t>All labs in our department now have mounted projectors and computers.</w:t>
      </w:r>
    </w:p>
    <w:p w14:paraId="44B79AE7" w14:textId="0F3B5514" w:rsidR="005C1F52" w:rsidRPr="00CB08C4" w:rsidRDefault="005C1F52" w:rsidP="00DC130C">
      <w:pPr>
        <w:numPr>
          <w:ilvl w:val="0"/>
          <w:numId w:val="17"/>
        </w:numPr>
        <w:shd w:val="clear" w:color="auto" w:fill="FFFFFF"/>
        <w:tabs>
          <w:tab w:val="left" w:pos="1170"/>
        </w:tabs>
        <w:spacing w:before="100" w:beforeAutospacing="1" w:line="240" w:lineRule="auto"/>
        <w:ind w:left="1166" w:hanging="446"/>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bdr w:val="none" w:sz="0" w:space="0" w:color="auto" w:frame="1"/>
        </w:rPr>
        <w:t>All full-time faculty have completed QM certification training.</w:t>
      </w:r>
    </w:p>
    <w:p w14:paraId="18B59A1D" w14:textId="4A9BE3BD" w:rsidR="000E194E" w:rsidRPr="00CB08C4" w:rsidRDefault="005C1F52" w:rsidP="00DC130C">
      <w:pPr>
        <w:numPr>
          <w:ilvl w:val="0"/>
          <w:numId w:val="17"/>
        </w:numPr>
        <w:shd w:val="clear" w:color="auto" w:fill="FFFFFF"/>
        <w:tabs>
          <w:tab w:val="left" w:pos="1170"/>
        </w:tabs>
        <w:spacing w:before="100" w:beforeAutospacing="1" w:line="240" w:lineRule="auto"/>
        <w:ind w:left="1166" w:hanging="446"/>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bdr w:val="none" w:sz="0" w:space="0" w:color="auto" w:frame="1"/>
        </w:rPr>
        <w:t>Bulletin boards have been put up in the hallways to showcase the department and provide information to students.</w:t>
      </w:r>
    </w:p>
    <w:p w14:paraId="5A5753F8" w14:textId="08CAFDD0" w:rsidR="008C0074" w:rsidRPr="00CB08C4" w:rsidRDefault="005C1F52" w:rsidP="00DC130C">
      <w:pPr>
        <w:numPr>
          <w:ilvl w:val="0"/>
          <w:numId w:val="17"/>
        </w:numPr>
        <w:shd w:val="clear" w:color="auto" w:fill="FFFFFF"/>
        <w:tabs>
          <w:tab w:val="left" w:pos="1170"/>
        </w:tabs>
        <w:spacing w:before="100" w:beforeAutospacing="1" w:line="240" w:lineRule="auto"/>
        <w:ind w:left="1166" w:hanging="446"/>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bdr w:val="none" w:sz="0" w:space="0" w:color="auto" w:frame="1"/>
        </w:rPr>
        <w:t>CARES funding was utilized to increase our supply of microscopes so that each student could have their own microscope to use while in class.</w:t>
      </w:r>
    </w:p>
    <w:p w14:paraId="7C02AE5D" w14:textId="77777777" w:rsidR="00DC130C" w:rsidRPr="00CB08C4" w:rsidRDefault="00DC130C" w:rsidP="000B44DD">
      <w:pPr>
        <w:shd w:val="clear" w:color="auto" w:fill="FFFFFF"/>
        <w:spacing w:after="0" w:line="240" w:lineRule="auto"/>
        <w:textAlignment w:val="baseline"/>
        <w:rPr>
          <w:rFonts w:ascii="Times New Roman" w:eastAsia="Times New Roman" w:hAnsi="Times New Roman" w:cs="Times New Roman"/>
          <w:b/>
          <w:bCs/>
          <w:sz w:val="28"/>
          <w:szCs w:val="28"/>
          <w:u w:val="single"/>
          <w:bdr w:val="none" w:sz="0" w:space="0" w:color="auto" w:frame="1"/>
        </w:rPr>
      </w:pPr>
    </w:p>
    <w:p w14:paraId="4D85F530" w14:textId="0DAFAC1B" w:rsidR="000B44DD" w:rsidRPr="00CB08C4" w:rsidRDefault="000B44DD" w:rsidP="000B44DD">
      <w:pPr>
        <w:shd w:val="clear" w:color="auto" w:fill="FFFFFF"/>
        <w:spacing w:after="0" w:line="240" w:lineRule="auto"/>
        <w:textAlignment w:val="baseline"/>
        <w:rPr>
          <w:rFonts w:ascii="Times New Roman" w:eastAsia="Times New Roman" w:hAnsi="Times New Roman" w:cs="Times New Roman"/>
          <w:b/>
          <w:bCs/>
          <w:sz w:val="28"/>
          <w:szCs w:val="28"/>
          <w:u w:val="single"/>
          <w:bdr w:val="none" w:sz="0" w:space="0" w:color="auto" w:frame="1"/>
        </w:rPr>
      </w:pPr>
      <w:r w:rsidRPr="00CB08C4">
        <w:rPr>
          <w:rFonts w:ascii="Times New Roman" w:eastAsia="Times New Roman" w:hAnsi="Times New Roman" w:cs="Times New Roman"/>
          <w:b/>
          <w:bCs/>
          <w:sz w:val="28"/>
          <w:szCs w:val="28"/>
          <w:u w:val="single"/>
          <w:bdr w:val="none" w:sz="0" w:space="0" w:color="auto" w:frame="1"/>
        </w:rPr>
        <w:t>Math/Engineering/Science</w:t>
      </w:r>
    </w:p>
    <w:p w14:paraId="276A373D" w14:textId="77777777" w:rsidR="00420A39" w:rsidRPr="00CB08C4" w:rsidRDefault="00420A39" w:rsidP="000B44DD">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p>
    <w:p w14:paraId="7AAF9EFE" w14:textId="31209E85" w:rsidR="00B42398" w:rsidRPr="00CB08C4" w:rsidRDefault="00C51F6F" w:rsidP="00420A39">
      <w:pPr>
        <w:pStyle w:val="ListParagraph"/>
        <w:numPr>
          <w:ilvl w:val="0"/>
          <w:numId w:val="26"/>
        </w:numPr>
        <w:spacing w:line="240" w:lineRule="auto"/>
        <w:ind w:left="1260" w:hanging="540"/>
        <w:contextualSpacing w:val="0"/>
        <w:rPr>
          <w:rFonts w:ascii="Times New Roman" w:hAnsi="Times New Roman" w:cs="Times New Roman"/>
          <w:bCs/>
          <w:sz w:val="24"/>
          <w:szCs w:val="24"/>
        </w:rPr>
      </w:pPr>
      <w:r w:rsidRPr="00CB08C4">
        <w:rPr>
          <w:rFonts w:ascii="Times New Roman" w:hAnsi="Times New Roman" w:cs="Times New Roman"/>
          <w:bCs/>
          <w:sz w:val="24"/>
          <w:szCs w:val="24"/>
        </w:rPr>
        <w:t>Th</w:t>
      </w:r>
      <w:r w:rsidR="00420A39" w:rsidRPr="00CB08C4">
        <w:rPr>
          <w:rFonts w:ascii="Times New Roman" w:hAnsi="Times New Roman" w:cs="Times New Roman"/>
          <w:bCs/>
          <w:sz w:val="24"/>
          <w:szCs w:val="24"/>
        </w:rPr>
        <w:t>ree</w:t>
      </w:r>
      <w:r w:rsidRPr="00CB08C4">
        <w:rPr>
          <w:rFonts w:ascii="Times New Roman" w:hAnsi="Times New Roman" w:cs="Times New Roman"/>
          <w:bCs/>
          <w:sz w:val="24"/>
          <w:szCs w:val="24"/>
        </w:rPr>
        <w:t xml:space="preserve"> laptops</w:t>
      </w:r>
      <w:r w:rsidR="00420A39" w:rsidRPr="00CB08C4">
        <w:rPr>
          <w:rFonts w:ascii="Times New Roman" w:hAnsi="Times New Roman" w:cs="Times New Roman"/>
          <w:bCs/>
          <w:sz w:val="24"/>
          <w:szCs w:val="24"/>
        </w:rPr>
        <w:t xml:space="preserve"> were purchased </w:t>
      </w:r>
      <w:r w:rsidRPr="00CB08C4">
        <w:rPr>
          <w:rFonts w:ascii="Times New Roman" w:hAnsi="Times New Roman" w:cs="Times New Roman"/>
          <w:bCs/>
          <w:sz w:val="24"/>
          <w:szCs w:val="24"/>
        </w:rPr>
        <w:t xml:space="preserve"> for fulltime faculty</w:t>
      </w:r>
      <w:r w:rsidR="00420A39" w:rsidRPr="00CB08C4">
        <w:rPr>
          <w:rFonts w:ascii="Times New Roman" w:hAnsi="Times New Roman" w:cs="Times New Roman"/>
          <w:bCs/>
          <w:sz w:val="24"/>
          <w:szCs w:val="24"/>
        </w:rPr>
        <w:t>.</w:t>
      </w:r>
    </w:p>
    <w:p w14:paraId="793DFAE7" w14:textId="5CB6E8A9" w:rsidR="000B44DD" w:rsidRPr="00CB08C4" w:rsidRDefault="00C51F6F" w:rsidP="00420A39">
      <w:pPr>
        <w:pStyle w:val="ListParagraph"/>
        <w:numPr>
          <w:ilvl w:val="0"/>
          <w:numId w:val="26"/>
        </w:numPr>
        <w:spacing w:line="240" w:lineRule="auto"/>
        <w:ind w:left="1260" w:hanging="540"/>
        <w:contextualSpacing w:val="0"/>
        <w:rPr>
          <w:rFonts w:ascii="Times New Roman" w:hAnsi="Times New Roman" w:cs="Times New Roman"/>
          <w:bCs/>
          <w:sz w:val="24"/>
          <w:szCs w:val="24"/>
        </w:rPr>
      </w:pPr>
      <w:r w:rsidRPr="00CB08C4">
        <w:rPr>
          <w:rFonts w:ascii="Times New Roman" w:hAnsi="Times New Roman" w:cs="Times New Roman"/>
          <w:bCs/>
          <w:sz w:val="24"/>
          <w:szCs w:val="24"/>
        </w:rPr>
        <w:t xml:space="preserve">Funding was secured for Vernier </w:t>
      </w:r>
      <w:r w:rsidR="00420A39" w:rsidRPr="00CB08C4">
        <w:rPr>
          <w:rFonts w:ascii="Times New Roman" w:hAnsi="Times New Roman" w:cs="Times New Roman"/>
          <w:bCs/>
          <w:sz w:val="24"/>
          <w:szCs w:val="24"/>
        </w:rPr>
        <w:t>P</w:t>
      </w:r>
      <w:r w:rsidRPr="00CB08C4">
        <w:rPr>
          <w:rFonts w:ascii="Times New Roman" w:hAnsi="Times New Roman" w:cs="Times New Roman"/>
          <w:bCs/>
          <w:sz w:val="24"/>
          <w:szCs w:val="24"/>
        </w:rPr>
        <w:t>robeware lab equipment. Chemistry labs were upgraded with 6 Vernier stir stations in June 2020.</w:t>
      </w:r>
    </w:p>
    <w:p w14:paraId="0868E77A" w14:textId="77777777" w:rsidR="00420A39" w:rsidRPr="00CB08C4" w:rsidRDefault="00C51F6F" w:rsidP="00420A39">
      <w:pPr>
        <w:pStyle w:val="ListParagraph"/>
        <w:numPr>
          <w:ilvl w:val="0"/>
          <w:numId w:val="26"/>
        </w:numPr>
        <w:spacing w:line="240" w:lineRule="auto"/>
        <w:ind w:left="1260" w:hanging="540"/>
        <w:contextualSpacing w:val="0"/>
        <w:rPr>
          <w:rFonts w:ascii="Times New Roman" w:hAnsi="Times New Roman" w:cs="Times New Roman"/>
          <w:bCs/>
          <w:sz w:val="24"/>
          <w:szCs w:val="24"/>
        </w:rPr>
      </w:pPr>
      <w:r w:rsidRPr="00CB08C4">
        <w:rPr>
          <w:rFonts w:ascii="Times New Roman" w:hAnsi="Times New Roman" w:cs="Times New Roman"/>
          <w:bCs/>
          <w:sz w:val="24"/>
          <w:szCs w:val="24"/>
        </w:rPr>
        <w:t xml:space="preserve">Cares grant money was used to order 12 more Vernier stir stations with 4 for Jefferson and 8 for Shelby. </w:t>
      </w:r>
    </w:p>
    <w:p w14:paraId="4E7382FD" w14:textId="73BD815C" w:rsidR="00C51F6F" w:rsidRPr="00CB08C4" w:rsidRDefault="00420A39" w:rsidP="00420A39">
      <w:pPr>
        <w:pStyle w:val="ListParagraph"/>
        <w:numPr>
          <w:ilvl w:val="0"/>
          <w:numId w:val="26"/>
        </w:numPr>
        <w:spacing w:line="240" w:lineRule="auto"/>
        <w:ind w:left="1260" w:hanging="540"/>
        <w:contextualSpacing w:val="0"/>
        <w:rPr>
          <w:rFonts w:ascii="Times New Roman" w:hAnsi="Times New Roman" w:cs="Times New Roman"/>
          <w:bCs/>
          <w:sz w:val="24"/>
          <w:szCs w:val="24"/>
        </w:rPr>
      </w:pPr>
      <w:r w:rsidRPr="00CB08C4">
        <w:rPr>
          <w:rFonts w:ascii="Times New Roman" w:hAnsi="Times New Roman" w:cs="Times New Roman"/>
          <w:bCs/>
          <w:sz w:val="24"/>
          <w:szCs w:val="24"/>
        </w:rPr>
        <w:t xml:space="preserve">Ordered </w:t>
      </w:r>
      <w:r w:rsidR="00C51F6F" w:rsidRPr="00CB08C4">
        <w:rPr>
          <w:rFonts w:ascii="Times New Roman" w:hAnsi="Times New Roman" w:cs="Times New Roman"/>
          <w:bCs/>
          <w:sz w:val="24"/>
          <w:szCs w:val="24"/>
        </w:rPr>
        <w:t>LabQuest (10), Vernier colorimeters (10), oxidation-reduction potential sensors (10), pH sensors (10), drop counters (10), voltage probes (8), gas pressure sensors (10), stainless steel temperature probes (10). Once these items arrive, they will be divided between Jefferson and Shelby.</w:t>
      </w:r>
    </w:p>
    <w:p w14:paraId="4CBB4D01" w14:textId="69EDA17E" w:rsidR="00420A39" w:rsidRPr="00CB08C4" w:rsidRDefault="00420A39" w:rsidP="00C93F55">
      <w:pPr>
        <w:pStyle w:val="ListParagraph"/>
        <w:numPr>
          <w:ilvl w:val="0"/>
          <w:numId w:val="26"/>
        </w:numPr>
        <w:spacing w:line="240" w:lineRule="auto"/>
        <w:ind w:left="1260" w:hanging="540"/>
        <w:contextualSpacing w:val="0"/>
        <w:rPr>
          <w:rFonts w:ascii="Times New Roman" w:hAnsi="Times New Roman" w:cs="Times New Roman"/>
          <w:bCs/>
          <w:sz w:val="24"/>
          <w:szCs w:val="24"/>
        </w:rPr>
      </w:pPr>
      <w:r w:rsidRPr="00CB08C4">
        <w:rPr>
          <w:rFonts w:ascii="Times New Roman" w:hAnsi="Times New Roman" w:cs="Times New Roman"/>
          <w:bCs/>
          <w:sz w:val="24"/>
          <w:szCs w:val="24"/>
        </w:rPr>
        <w:t>O</w:t>
      </w:r>
      <w:r w:rsidR="00C51F6F" w:rsidRPr="00CB08C4">
        <w:rPr>
          <w:rFonts w:ascii="Times New Roman" w:hAnsi="Times New Roman" w:cs="Times New Roman"/>
          <w:bCs/>
          <w:sz w:val="24"/>
          <w:szCs w:val="24"/>
        </w:rPr>
        <w:t xml:space="preserve">ld chalkboards </w:t>
      </w:r>
      <w:r w:rsidRPr="00CB08C4">
        <w:rPr>
          <w:rFonts w:ascii="Times New Roman" w:hAnsi="Times New Roman" w:cs="Times New Roman"/>
          <w:bCs/>
          <w:sz w:val="24"/>
          <w:szCs w:val="24"/>
        </w:rPr>
        <w:t xml:space="preserve">removed </w:t>
      </w:r>
      <w:r w:rsidR="00C51F6F" w:rsidRPr="00CB08C4">
        <w:rPr>
          <w:rFonts w:ascii="Times New Roman" w:hAnsi="Times New Roman" w:cs="Times New Roman"/>
          <w:bCs/>
          <w:sz w:val="24"/>
          <w:szCs w:val="24"/>
        </w:rPr>
        <w:t>and replace with whiteboards: CH 217, CH 312, CH 319</w:t>
      </w:r>
      <w:r w:rsidRPr="00CB08C4">
        <w:rPr>
          <w:rFonts w:ascii="Times New Roman" w:hAnsi="Times New Roman" w:cs="Times New Roman"/>
          <w:bCs/>
          <w:sz w:val="24"/>
          <w:szCs w:val="24"/>
        </w:rPr>
        <w:t>,</w:t>
      </w:r>
      <w:r w:rsidR="00C51F6F" w:rsidRPr="00CB08C4">
        <w:rPr>
          <w:rFonts w:ascii="Times New Roman" w:hAnsi="Times New Roman" w:cs="Times New Roman"/>
          <w:bCs/>
          <w:sz w:val="24"/>
          <w:szCs w:val="24"/>
        </w:rPr>
        <w:t xml:space="preserve"> CH 308, CH 315</w:t>
      </w:r>
      <w:r w:rsidRPr="00CB08C4">
        <w:rPr>
          <w:rFonts w:ascii="Times New Roman" w:hAnsi="Times New Roman" w:cs="Times New Roman"/>
          <w:bCs/>
          <w:sz w:val="24"/>
          <w:szCs w:val="24"/>
        </w:rPr>
        <w:t xml:space="preserve">. </w:t>
      </w:r>
      <w:r w:rsidR="00C51F6F" w:rsidRPr="00CB08C4">
        <w:rPr>
          <w:rFonts w:ascii="Times New Roman" w:hAnsi="Times New Roman" w:cs="Times New Roman"/>
          <w:bCs/>
          <w:sz w:val="24"/>
          <w:szCs w:val="24"/>
        </w:rPr>
        <w:t xml:space="preserve"> All rooms are complete except CH 319 (and CH 310 to receive </w:t>
      </w:r>
      <w:r w:rsidRPr="00CB08C4">
        <w:rPr>
          <w:rFonts w:ascii="Times New Roman" w:hAnsi="Times New Roman" w:cs="Times New Roman"/>
          <w:bCs/>
          <w:sz w:val="24"/>
          <w:szCs w:val="24"/>
        </w:rPr>
        <w:t>b</w:t>
      </w:r>
      <w:r w:rsidR="00C51F6F" w:rsidRPr="00CB08C4">
        <w:rPr>
          <w:rFonts w:ascii="Times New Roman" w:hAnsi="Times New Roman" w:cs="Times New Roman"/>
          <w:bCs/>
          <w:sz w:val="24"/>
          <w:szCs w:val="24"/>
        </w:rPr>
        <w:t>oards from CH 319).</w:t>
      </w:r>
    </w:p>
    <w:p w14:paraId="2D2BBED7" w14:textId="77777777" w:rsidR="00F11711" w:rsidRPr="00CB08C4" w:rsidRDefault="00F11711" w:rsidP="00B02933">
      <w:pPr>
        <w:rPr>
          <w:rFonts w:ascii="Times New Roman" w:hAnsi="Times New Roman" w:cs="Times New Roman"/>
          <w:b/>
          <w:sz w:val="28"/>
          <w:szCs w:val="28"/>
          <w:u w:val="single"/>
        </w:rPr>
      </w:pPr>
    </w:p>
    <w:p w14:paraId="05131230" w14:textId="23BD3876" w:rsidR="000B44DD" w:rsidRPr="00CB08C4" w:rsidRDefault="00EA3303" w:rsidP="00B02933">
      <w:pPr>
        <w:rPr>
          <w:rFonts w:ascii="Times New Roman" w:hAnsi="Times New Roman" w:cs="Times New Roman"/>
          <w:b/>
          <w:sz w:val="28"/>
          <w:szCs w:val="28"/>
          <w:u w:val="single"/>
        </w:rPr>
      </w:pPr>
      <w:r w:rsidRPr="00CB08C4">
        <w:rPr>
          <w:rFonts w:ascii="Times New Roman" w:hAnsi="Times New Roman" w:cs="Times New Roman"/>
          <w:b/>
          <w:sz w:val="28"/>
          <w:szCs w:val="28"/>
          <w:u w:val="single"/>
        </w:rPr>
        <w:lastRenderedPageBreak/>
        <w:t>HPR</w:t>
      </w:r>
    </w:p>
    <w:p w14:paraId="68751491" w14:textId="5FE938BE" w:rsidR="008A0305" w:rsidRPr="00CB08C4" w:rsidRDefault="00A43C2E" w:rsidP="00E05F66">
      <w:pPr>
        <w:numPr>
          <w:ilvl w:val="0"/>
          <w:numId w:val="18"/>
        </w:numPr>
        <w:shd w:val="clear" w:color="auto" w:fill="FFFFFF"/>
        <w:tabs>
          <w:tab w:val="clear" w:pos="720"/>
          <w:tab w:val="num" w:pos="1170"/>
        </w:tabs>
        <w:spacing w:line="240" w:lineRule="auto"/>
        <w:ind w:left="1181" w:hanging="547"/>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bdr w:val="none" w:sz="0" w:space="0" w:color="auto" w:frame="1"/>
        </w:rPr>
        <w:t>Due to the pandemic,  and not being allowed to hold on campus meetings, we purchased American Heart digital videos for HED 231 classes, for students to be able to view the required videos at home.</w:t>
      </w:r>
    </w:p>
    <w:p w14:paraId="5A3BD2F2" w14:textId="1E6D2FCB" w:rsidR="00A43C2E" w:rsidRPr="00CB08C4" w:rsidRDefault="00A43C2E" w:rsidP="00E05F66">
      <w:pPr>
        <w:numPr>
          <w:ilvl w:val="0"/>
          <w:numId w:val="18"/>
        </w:numPr>
        <w:shd w:val="clear" w:color="auto" w:fill="FFFFFF"/>
        <w:tabs>
          <w:tab w:val="clear" w:pos="720"/>
          <w:tab w:val="num" w:pos="1170"/>
        </w:tabs>
        <w:spacing w:line="240" w:lineRule="auto"/>
        <w:ind w:left="1181" w:hanging="547"/>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bdr w:val="none" w:sz="0" w:space="0" w:color="auto" w:frame="1"/>
        </w:rPr>
        <w:t>In the process of purchasing updated American Heart materials required for Spring 2022.</w:t>
      </w:r>
    </w:p>
    <w:p w14:paraId="5C67ABCA" w14:textId="151C889D" w:rsidR="002762DC" w:rsidRPr="00CB08C4" w:rsidRDefault="00A43C2E" w:rsidP="00E05F66">
      <w:pPr>
        <w:numPr>
          <w:ilvl w:val="0"/>
          <w:numId w:val="18"/>
        </w:numPr>
        <w:shd w:val="clear" w:color="auto" w:fill="FFFFFF"/>
        <w:tabs>
          <w:tab w:val="clear" w:pos="720"/>
          <w:tab w:val="num" w:pos="1170"/>
        </w:tabs>
        <w:spacing w:line="240" w:lineRule="auto"/>
        <w:ind w:left="1181" w:hanging="547"/>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bdr w:val="none" w:sz="0" w:space="0" w:color="auto" w:frame="1"/>
        </w:rPr>
        <w:t>Scheduled for the Internet teacher workshop to be held September 14th, 2021.</w:t>
      </w:r>
    </w:p>
    <w:p w14:paraId="7B369BE8" w14:textId="120FA1F1" w:rsidR="00A43C2E" w:rsidRPr="00CB08C4" w:rsidRDefault="00A43C2E" w:rsidP="00E05F66">
      <w:pPr>
        <w:numPr>
          <w:ilvl w:val="0"/>
          <w:numId w:val="18"/>
        </w:numPr>
        <w:shd w:val="clear" w:color="auto" w:fill="FFFFFF"/>
        <w:tabs>
          <w:tab w:val="clear" w:pos="720"/>
          <w:tab w:val="num" w:pos="1170"/>
        </w:tabs>
        <w:spacing w:line="240" w:lineRule="auto"/>
        <w:ind w:left="1181" w:hanging="547"/>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bdr w:val="none" w:sz="0" w:space="0" w:color="auto" w:frame="1"/>
        </w:rPr>
        <w:t>Completed all required online workshops:</w:t>
      </w:r>
    </w:p>
    <w:p w14:paraId="79080877" w14:textId="78534D9B" w:rsidR="00A43C2E" w:rsidRPr="00CB08C4" w:rsidRDefault="00A43C2E" w:rsidP="00DC130C">
      <w:pPr>
        <w:numPr>
          <w:ilvl w:val="1"/>
          <w:numId w:val="18"/>
        </w:numPr>
        <w:shd w:val="clear" w:color="auto" w:fill="FFFFFF"/>
        <w:spacing w:after="120" w:line="240" w:lineRule="auto"/>
        <w:ind w:hanging="270"/>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Accommodating Disabilities</w:t>
      </w:r>
    </w:p>
    <w:p w14:paraId="4439C0BB" w14:textId="6080024B" w:rsidR="00A43C2E" w:rsidRPr="00CB08C4" w:rsidRDefault="00A43C2E" w:rsidP="00DC130C">
      <w:pPr>
        <w:numPr>
          <w:ilvl w:val="1"/>
          <w:numId w:val="18"/>
        </w:numPr>
        <w:shd w:val="clear" w:color="auto" w:fill="FFFFFF"/>
        <w:spacing w:after="120" w:line="240" w:lineRule="auto"/>
        <w:ind w:hanging="270"/>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FERPA Basics</w:t>
      </w:r>
    </w:p>
    <w:p w14:paraId="76A39761" w14:textId="68C531BB" w:rsidR="00A43C2E" w:rsidRPr="00CB08C4" w:rsidRDefault="00A43C2E" w:rsidP="00DC130C">
      <w:pPr>
        <w:numPr>
          <w:ilvl w:val="1"/>
          <w:numId w:val="18"/>
        </w:numPr>
        <w:shd w:val="clear" w:color="auto" w:fill="FFFFFF"/>
        <w:spacing w:after="120" w:line="240" w:lineRule="auto"/>
        <w:ind w:hanging="270"/>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Clery Act Basics</w:t>
      </w:r>
    </w:p>
    <w:p w14:paraId="7CF34F15" w14:textId="4865112C" w:rsidR="00A43C2E" w:rsidRPr="00CB08C4" w:rsidRDefault="00A43C2E" w:rsidP="00DC130C">
      <w:pPr>
        <w:numPr>
          <w:ilvl w:val="1"/>
          <w:numId w:val="18"/>
        </w:numPr>
        <w:shd w:val="clear" w:color="auto" w:fill="FFFFFF"/>
        <w:spacing w:after="120" w:line="240" w:lineRule="auto"/>
        <w:ind w:hanging="270"/>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Data Security and privacy</w:t>
      </w:r>
    </w:p>
    <w:p w14:paraId="2780E8EE" w14:textId="7D33D4D7" w:rsidR="00DC130C" w:rsidRPr="00CB08C4" w:rsidRDefault="00A43C2E" w:rsidP="00420A39">
      <w:pPr>
        <w:numPr>
          <w:ilvl w:val="1"/>
          <w:numId w:val="18"/>
        </w:numPr>
        <w:shd w:val="clear" w:color="auto" w:fill="FFFFFF"/>
        <w:spacing w:after="120" w:line="240" w:lineRule="auto"/>
        <w:ind w:hanging="270"/>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rPr>
        <w:t>Preventing Harassment and Discrimination</w:t>
      </w:r>
    </w:p>
    <w:p w14:paraId="0306B394" w14:textId="604E4450" w:rsidR="00A43C2E" w:rsidRPr="00CB08C4" w:rsidRDefault="00A43C2E" w:rsidP="00DC130C">
      <w:pPr>
        <w:pStyle w:val="ListParagraph"/>
        <w:numPr>
          <w:ilvl w:val="0"/>
          <w:numId w:val="20"/>
        </w:numPr>
        <w:shd w:val="clear" w:color="auto" w:fill="FFFFFF"/>
        <w:spacing w:before="120" w:after="120" w:line="240" w:lineRule="auto"/>
        <w:ind w:left="1181" w:hanging="547"/>
        <w:textAlignment w:val="baseline"/>
        <w:rPr>
          <w:rFonts w:ascii="Times New Roman" w:eastAsia="Times New Roman" w:hAnsi="Times New Roman" w:cs="Times New Roman"/>
          <w:sz w:val="24"/>
          <w:szCs w:val="24"/>
        </w:rPr>
      </w:pPr>
      <w:r w:rsidRPr="00CB08C4">
        <w:rPr>
          <w:rFonts w:ascii="Times New Roman" w:eastAsia="Times New Roman" w:hAnsi="Times New Roman" w:cs="Times New Roman"/>
          <w:sz w:val="24"/>
          <w:szCs w:val="24"/>
          <w:bdr w:val="none" w:sz="0" w:space="0" w:color="auto" w:frame="1"/>
        </w:rPr>
        <w:t>Incorporated ORI 101 classes into teaching loads.</w:t>
      </w:r>
    </w:p>
    <w:p w14:paraId="0FC6276E" w14:textId="3FE36AFF" w:rsidR="00EA3303" w:rsidRPr="00CB08C4" w:rsidRDefault="00EA3303" w:rsidP="00B02933">
      <w:pPr>
        <w:rPr>
          <w:rFonts w:ascii="Times New Roman" w:hAnsi="Times New Roman" w:cs="Times New Roman"/>
          <w:b/>
          <w:sz w:val="28"/>
          <w:szCs w:val="28"/>
          <w:u w:val="single"/>
        </w:rPr>
      </w:pPr>
    </w:p>
    <w:p w14:paraId="128C8FC8" w14:textId="61A8B104" w:rsidR="00EA3303" w:rsidRPr="00CB08C4" w:rsidRDefault="00EA3303" w:rsidP="00B02933">
      <w:pPr>
        <w:rPr>
          <w:rFonts w:ascii="Times New Roman" w:hAnsi="Times New Roman" w:cs="Times New Roman"/>
          <w:b/>
          <w:sz w:val="28"/>
          <w:szCs w:val="28"/>
          <w:u w:val="single"/>
        </w:rPr>
      </w:pPr>
      <w:r w:rsidRPr="00CB08C4">
        <w:rPr>
          <w:rFonts w:ascii="Times New Roman" w:hAnsi="Times New Roman" w:cs="Times New Roman"/>
          <w:b/>
          <w:sz w:val="28"/>
          <w:szCs w:val="28"/>
          <w:u w:val="single"/>
        </w:rPr>
        <w:t>TGS</w:t>
      </w:r>
    </w:p>
    <w:p w14:paraId="1F9BBF52" w14:textId="4B26CA8A" w:rsidR="00EA3303" w:rsidRPr="00CB08C4" w:rsidRDefault="00987913" w:rsidP="008A0305">
      <w:pPr>
        <w:pStyle w:val="ListParagraph"/>
        <w:numPr>
          <w:ilvl w:val="0"/>
          <w:numId w:val="12"/>
        </w:numPr>
        <w:tabs>
          <w:tab w:val="left" w:pos="1080"/>
        </w:tabs>
        <w:spacing w:line="360" w:lineRule="auto"/>
        <w:ind w:left="1170" w:hanging="540"/>
        <w:rPr>
          <w:rFonts w:ascii="Times New Roman" w:hAnsi="Times New Roman" w:cs="Times New Roman"/>
          <w:b/>
          <w:sz w:val="28"/>
          <w:szCs w:val="28"/>
          <w:u w:val="single"/>
        </w:rPr>
      </w:pPr>
      <w:r w:rsidRPr="00CB08C4">
        <w:rPr>
          <w:rFonts w:ascii="Times New Roman" w:hAnsi="Times New Roman" w:cs="Times New Roman"/>
          <w:sz w:val="24"/>
          <w:szCs w:val="24"/>
        </w:rPr>
        <w:t>Equipment in the physics laborator</w:t>
      </w:r>
      <w:r w:rsidR="00AE6360" w:rsidRPr="00CB08C4">
        <w:rPr>
          <w:rFonts w:ascii="Times New Roman" w:hAnsi="Times New Roman" w:cs="Times New Roman"/>
          <w:sz w:val="24"/>
          <w:szCs w:val="24"/>
        </w:rPr>
        <w:t>y</w:t>
      </w:r>
      <w:r w:rsidRPr="00CB08C4">
        <w:rPr>
          <w:rFonts w:ascii="Times New Roman" w:hAnsi="Times New Roman" w:cs="Times New Roman"/>
          <w:sz w:val="24"/>
          <w:szCs w:val="24"/>
        </w:rPr>
        <w:t xml:space="preserve"> was upgraded</w:t>
      </w:r>
      <w:r w:rsidR="00AE6360" w:rsidRPr="00CB08C4">
        <w:rPr>
          <w:rFonts w:ascii="Times New Roman" w:hAnsi="Times New Roman" w:cs="Times New Roman"/>
          <w:sz w:val="24"/>
          <w:szCs w:val="24"/>
        </w:rPr>
        <w:t>.</w:t>
      </w:r>
    </w:p>
    <w:p w14:paraId="2A34FDC1" w14:textId="220C28DD" w:rsidR="00AE6360" w:rsidRPr="00CB08C4" w:rsidRDefault="008918FE" w:rsidP="008A0305">
      <w:pPr>
        <w:pStyle w:val="ListParagraph"/>
        <w:numPr>
          <w:ilvl w:val="0"/>
          <w:numId w:val="12"/>
        </w:numPr>
        <w:tabs>
          <w:tab w:val="left" w:pos="810"/>
        </w:tabs>
        <w:spacing w:line="360" w:lineRule="auto"/>
        <w:ind w:left="1170" w:hanging="540"/>
        <w:rPr>
          <w:rFonts w:ascii="Times New Roman" w:hAnsi="Times New Roman" w:cs="Times New Roman"/>
          <w:b/>
          <w:sz w:val="28"/>
          <w:szCs w:val="28"/>
          <w:u w:val="single"/>
        </w:rPr>
      </w:pPr>
      <w:r w:rsidRPr="00CB08C4">
        <w:rPr>
          <w:rFonts w:ascii="Times New Roman" w:hAnsi="Times New Roman" w:cs="Times New Roman"/>
          <w:sz w:val="24"/>
          <w:szCs w:val="24"/>
        </w:rPr>
        <w:t xml:space="preserve">    </w:t>
      </w:r>
      <w:r w:rsidR="00AE6360" w:rsidRPr="00CB08C4">
        <w:rPr>
          <w:rFonts w:ascii="Times New Roman" w:hAnsi="Times New Roman" w:cs="Times New Roman"/>
          <w:sz w:val="24"/>
          <w:szCs w:val="24"/>
        </w:rPr>
        <w:t>Two laptops</w:t>
      </w:r>
      <w:r w:rsidR="009F7868" w:rsidRPr="00CB08C4">
        <w:rPr>
          <w:rFonts w:ascii="Times New Roman" w:hAnsi="Times New Roman" w:cs="Times New Roman"/>
          <w:sz w:val="24"/>
          <w:szCs w:val="24"/>
        </w:rPr>
        <w:t xml:space="preserve"> were purchased to facilitate remote working.</w:t>
      </w:r>
    </w:p>
    <w:p w14:paraId="537B1986" w14:textId="5E326E14" w:rsidR="002B461E" w:rsidRPr="00CB08C4" w:rsidRDefault="0036718E" w:rsidP="004F4B07">
      <w:pPr>
        <w:pStyle w:val="ListParagraph"/>
        <w:numPr>
          <w:ilvl w:val="0"/>
          <w:numId w:val="12"/>
        </w:numPr>
        <w:spacing w:line="240" w:lineRule="auto"/>
        <w:ind w:left="1080" w:hanging="450"/>
        <w:rPr>
          <w:rFonts w:ascii="Times New Roman" w:hAnsi="Times New Roman" w:cs="Times New Roman"/>
          <w:bCs/>
          <w:sz w:val="24"/>
          <w:szCs w:val="24"/>
        </w:rPr>
      </w:pPr>
      <w:r w:rsidRPr="00CB08C4">
        <w:rPr>
          <w:rFonts w:ascii="Times New Roman" w:hAnsi="Times New Roman" w:cs="Times New Roman"/>
          <w:bCs/>
          <w:sz w:val="24"/>
          <w:szCs w:val="24"/>
        </w:rPr>
        <w:t>Temp</w:t>
      </w:r>
      <w:r w:rsidR="0081418F" w:rsidRPr="00CB08C4">
        <w:rPr>
          <w:rFonts w:ascii="Times New Roman" w:hAnsi="Times New Roman" w:cs="Times New Roman"/>
          <w:bCs/>
          <w:sz w:val="24"/>
          <w:szCs w:val="24"/>
        </w:rPr>
        <w:t>e</w:t>
      </w:r>
      <w:r w:rsidRPr="00CB08C4">
        <w:rPr>
          <w:rFonts w:ascii="Times New Roman" w:hAnsi="Times New Roman" w:cs="Times New Roman"/>
          <w:bCs/>
          <w:sz w:val="24"/>
          <w:szCs w:val="24"/>
        </w:rPr>
        <w:t>ratu</w:t>
      </w:r>
      <w:r w:rsidR="0081418F" w:rsidRPr="00CB08C4">
        <w:rPr>
          <w:rFonts w:ascii="Times New Roman" w:hAnsi="Times New Roman" w:cs="Times New Roman"/>
          <w:bCs/>
          <w:sz w:val="24"/>
          <w:szCs w:val="24"/>
        </w:rPr>
        <w:t>r</w:t>
      </w:r>
      <w:r w:rsidRPr="00CB08C4">
        <w:rPr>
          <w:rFonts w:ascii="Times New Roman" w:hAnsi="Times New Roman" w:cs="Times New Roman"/>
          <w:bCs/>
          <w:sz w:val="24"/>
          <w:szCs w:val="24"/>
        </w:rPr>
        <w:t>e monitoring stations were set up</w:t>
      </w:r>
      <w:r w:rsidR="0081418F" w:rsidRPr="00CB08C4">
        <w:rPr>
          <w:rFonts w:ascii="Times New Roman" w:hAnsi="Times New Roman" w:cs="Times New Roman"/>
          <w:bCs/>
          <w:sz w:val="24"/>
          <w:szCs w:val="24"/>
        </w:rPr>
        <w:t xml:space="preserve"> </w:t>
      </w:r>
      <w:r w:rsidR="00E93E4E" w:rsidRPr="00CB08C4">
        <w:rPr>
          <w:rFonts w:ascii="Times New Roman" w:hAnsi="Times New Roman" w:cs="Times New Roman"/>
          <w:bCs/>
          <w:sz w:val="24"/>
          <w:szCs w:val="24"/>
        </w:rPr>
        <w:t>and use</w:t>
      </w:r>
      <w:r w:rsidR="00C74AD4" w:rsidRPr="00CB08C4">
        <w:rPr>
          <w:rFonts w:ascii="Times New Roman" w:hAnsi="Times New Roman" w:cs="Times New Roman"/>
          <w:bCs/>
          <w:sz w:val="24"/>
          <w:szCs w:val="24"/>
        </w:rPr>
        <w:t>d</w:t>
      </w:r>
      <w:r w:rsidR="00E93E4E" w:rsidRPr="00CB08C4">
        <w:rPr>
          <w:rFonts w:ascii="Times New Roman" w:hAnsi="Times New Roman" w:cs="Times New Roman"/>
          <w:bCs/>
          <w:sz w:val="24"/>
          <w:szCs w:val="24"/>
        </w:rPr>
        <w:t xml:space="preserve"> to avoid the spread of </w:t>
      </w:r>
      <w:r w:rsidR="008918FE" w:rsidRPr="00CB08C4">
        <w:rPr>
          <w:rFonts w:ascii="Times New Roman" w:hAnsi="Times New Roman" w:cs="Times New Roman"/>
          <w:bCs/>
          <w:sz w:val="24"/>
          <w:szCs w:val="24"/>
        </w:rPr>
        <w:t xml:space="preserve"> </w:t>
      </w:r>
      <w:r w:rsidR="00D41DC6" w:rsidRPr="00CB08C4">
        <w:rPr>
          <w:rFonts w:ascii="Times New Roman" w:hAnsi="Times New Roman" w:cs="Times New Roman"/>
          <w:bCs/>
          <w:sz w:val="24"/>
          <w:szCs w:val="24"/>
        </w:rPr>
        <w:t>Coronavirus</w:t>
      </w:r>
      <w:r w:rsidR="00FD32B3" w:rsidRPr="00CB08C4">
        <w:rPr>
          <w:rFonts w:ascii="Times New Roman" w:hAnsi="Times New Roman" w:cs="Times New Roman"/>
          <w:bCs/>
          <w:sz w:val="24"/>
          <w:szCs w:val="24"/>
        </w:rPr>
        <w:t>.</w:t>
      </w:r>
    </w:p>
    <w:p w14:paraId="6D925678" w14:textId="77777777" w:rsidR="002B461E" w:rsidRPr="00CB08C4" w:rsidRDefault="002B461E" w:rsidP="004F4B07">
      <w:pPr>
        <w:rPr>
          <w:rFonts w:ascii="Times New Roman" w:hAnsi="Times New Roman" w:cs="Times New Roman"/>
          <w:bCs/>
          <w:sz w:val="24"/>
          <w:szCs w:val="24"/>
        </w:rPr>
      </w:pPr>
    </w:p>
    <w:p w14:paraId="7B2F5264" w14:textId="0DBD49A9" w:rsidR="00EA3303" w:rsidRPr="00CB08C4" w:rsidRDefault="00D41861" w:rsidP="00B02933">
      <w:pPr>
        <w:rPr>
          <w:rFonts w:ascii="Times New Roman" w:hAnsi="Times New Roman" w:cs="Times New Roman"/>
          <w:bCs/>
        </w:rPr>
      </w:pPr>
      <w:r w:rsidRPr="00CB08C4">
        <w:rPr>
          <w:rFonts w:ascii="Times New Roman" w:hAnsi="Times New Roman" w:cs="Times New Roman"/>
          <w:b/>
          <w:sz w:val="28"/>
          <w:szCs w:val="28"/>
          <w:u w:val="single"/>
        </w:rPr>
        <w:t xml:space="preserve">Liberal Arts &amp; Communications </w:t>
      </w:r>
    </w:p>
    <w:p w14:paraId="13004360" w14:textId="1ECA0024" w:rsidR="002B461E" w:rsidRPr="00CB08C4" w:rsidRDefault="002D25CB" w:rsidP="004F407A">
      <w:pPr>
        <w:pStyle w:val="ListParagraph"/>
        <w:ind w:hanging="540"/>
        <w:rPr>
          <w:rFonts w:ascii="Times New Roman" w:hAnsi="Times New Roman" w:cs="Times New Roman"/>
          <w:b/>
          <w:sz w:val="28"/>
          <w:szCs w:val="28"/>
          <w:u w:val="single"/>
        </w:rPr>
      </w:pPr>
      <w:r w:rsidRPr="00CB08C4">
        <w:rPr>
          <w:rFonts w:ascii="Times New Roman" w:hAnsi="Times New Roman" w:cs="Times New Roman"/>
          <w:b/>
          <w:sz w:val="28"/>
          <w:szCs w:val="28"/>
          <w:u w:val="single"/>
        </w:rPr>
        <w:t>Communications</w:t>
      </w:r>
    </w:p>
    <w:p w14:paraId="46741CAD" w14:textId="77777777" w:rsidR="004F407A" w:rsidRPr="00CB08C4" w:rsidRDefault="004F407A" w:rsidP="004F407A">
      <w:pPr>
        <w:pStyle w:val="ListParagraph"/>
        <w:rPr>
          <w:rFonts w:ascii="Times New Roman" w:hAnsi="Times New Roman" w:cs="Times New Roman"/>
          <w:b/>
          <w:sz w:val="28"/>
          <w:szCs w:val="28"/>
          <w:u w:val="single"/>
        </w:rPr>
      </w:pPr>
    </w:p>
    <w:p w14:paraId="0A4F12A1" w14:textId="77777777" w:rsidR="00DC130C" w:rsidRPr="00CB08C4" w:rsidRDefault="00DC130C" w:rsidP="00420A39">
      <w:pPr>
        <w:pStyle w:val="ListParagraph"/>
        <w:numPr>
          <w:ilvl w:val="0"/>
          <w:numId w:val="25"/>
        </w:numPr>
        <w:tabs>
          <w:tab w:val="clear" w:pos="720"/>
          <w:tab w:val="num" w:pos="1170"/>
        </w:tabs>
        <w:spacing w:line="240" w:lineRule="auto"/>
        <w:ind w:left="1170" w:hanging="540"/>
        <w:contextualSpacing w:val="0"/>
        <w:rPr>
          <w:rFonts w:ascii="Times New Roman" w:hAnsi="Times New Roman" w:cs="Times New Roman"/>
          <w:bCs/>
          <w:sz w:val="24"/>
          <w:szCs w:val="24"/>
        </w:rPr>
      </w:pPr>
      <w:r w:rsidRPr="00CB08C4">
        <w:rPr>
          <w:rFonts w:ascii="Times New Roman" w:hAnsi="Times New Roman" w:cs="Times New Roman"/>
          <w:bCs/>
          <w:sz w:val="24"/>
          <w:szCs w:val="24"/>
        </w:rPr>
        <w:t>One instructor from the department had students participate in the JSCC Digital Museum on the theme of Pirates.  </w:t>
      </w:r>
    </w:p>
    <w:p w14:paraId="168A6370" w14:textId="77777777" w:rsidR="00DC130C" w:rsidRPr="00CB08C4" w:rsidRDefault="00DC130C" w:rsidP="00420A39">
      <w:pPr>
        <w:pStyle w:val="ListParagraph"/>
        <w:numPr>
          <w:ilvl w:val="0"/>
          <w:numId w:val="25"/>
        </w:numPr>
        <w:tabs>
          <w:tab w:val="clear" w:pos="720"/>
          <w:tab w:val="num" w:pos="1170"/>
        </w:tabs>
        <w:spacing w:line="240" w:lineRule="auto"/>
        <w:ind w:left="1170" w:hanging="540"/>
        <w:contextualSpacing w:val="0"/>
        <w:rPr>
          <w:rFonts w:ascii="Times New Roman" w:hAnsi="Times New Roman" w:cs="Times New Roman"/>
          <w:bCs/>
          <w:sz w:val="24"/>
          <w:szCs w:val="24"/>
        </w:rPr>
      </w:pPr>
      <w:r w:rsidRPr="00CB08C4">
        <w:rPr>
          <w:rFonts w:ascii="Times New Roman" w:hAnsi="Times New Roman" w:cs="Times New Roman"/>
          <w:bCs/>
          <w:sz w:val="24"/>
          <w:szCs w:val="24"/>
        </w:rPr>
        <w:t>One instructor completed the Instructional Leadership Academy (ILA), including a complete course redesign.  </w:t>
      </w:r>
    </w:p>
    <w:p w14:paraId="561574F6" w14:textId="77777777" w:rsidR="00DC130C" w:rsidRPr="00CB08C4" w:rsidRDefault="00DC130C" w:rsidP="00420A39">
      <w:pPr>
        <w:pStyle w:val="ListParagraph"/>
        <w:numPr>
          <w:ilvl w:val="0"/>
          <w:numId w:val="25"/>
        </w:numPr>
        <w:tabs>
          <w:tab w:val="clear" w:pos="720"/>
          <w:tab w:val="num" w:pos="1170"/>
        </w:tabs>
        <w:spacing w:line="240" w:lineRule="auto"/>
        <w:ind w:left="1170" w:hanging="540"/>
        <w:contextualSpacing w:val="0"/>
        <w:rPr>
          <w:rFonts w:ascii="Times New Roman" w:hAnsi="Times New Roman" w:cs="Times New Roman"/>
          <w:bCs/>
          <w:sz w:val="24"/>
          <w:szCs w:val="24"/>
        </w:rPr>
      </w:pPr>
      <w:r w:rsidRPr="00CB08C4">
        <w:rPr>
          <w:rFonts w:ascii="Times New Roman" w:hAnsi="Times New Roman" w:cs="Times New Roman"/>
          <w:bCs/>
          <w:sz w:val="24"/>
          <w:szCs w:val="24"/>
        </w:rPr>
        <w:t>All instructors participated in the Online Learning Consortium Workshops relating to Engagement, ADA, and Feedback.  </w:t>
      </w:r>
    </w:p>
    <w:p w14:paraId="1034E0D4" w14:textId="77777777" w:rsidR="00DC130C" w:rsidRPr="00CB08C4" w:rsidRDefault="00DC130C" w:rsidP="00F11711">
      <w:pPr>
        <w:pStyle w:val="ListParagraph"/>
        <w:numPr>
          <w:ilvl w:val="0"/>
          <w:numId w:val="25"/>
        </w:numPr>
        <w:tabs>
          <w:tab w:val="clear" w:pos="720"/>
          <w:tab w:val="num" w:pos="1170"/>
        </w:tabs>
        <w:spacing w:line="240" w:lineRule="auto"/>
        <w:ind w:left="1170" w:hanging="540"/>
        <w:contextualSpacing w:val="0"/>
        <w:rPr>
          <w:rFonts w:ascii="Times New Roman" w:hAnsi="Times New Roman" w:cs="Times New Roman"/>
          <w:bCs/>
          <w:sz w:val="24"/>
          <w:szCs w:val="24"/>
        </w:rPr>
      </w:pPr>
      <w:r w:rsidRPr="00CB08C4">
        <w:rPr>
          <w:rFonts w:ascii="Times New Roman" w:hAnsi="Times New Roman" w:cs="Times New Roman"/>
          <w:bCs/>
          <w:sz w:val="24"/>
          <w:szCs w:val="24"/>
        </w:rPr>
        <w:lastRenderedPageBreak/>
        <w:t>Several instructors have completed the Applying the Quality Matters Rubric online course.  </w:t>
      </w:r>
    </w:p>
    <w:p w14:paraId="57A1E83A" w14:textId="77777777" w:rsidR="00DC130C" w:rsidRPr="00CB08C4" w:rsidRDefault="00DC130C" w:rsidP="00F11711">
      <w:pPr>
        <w:pStyle w:val="ListParagraph"/>
        <w:numPr>
          <w:ilvl w:val="0"/>
          <w:numId w:val="25"/>
        </w:numPr>
        <w:tabs>
          <w:tab w:val="clear" w:pos="720"/>
          <w:tab w:val="num" w:pos="1170"/>
        </w:tabs>
        <w:spacing w:line="240" w:lineRule="auto"/>
        <w:ind w:left="1170" w:hanging="540"/>
        <w:contextualSpacing w:val="0"/>
        <w:rPr>
          <w:rFonts w:ascii="Times New Roman" w:hAnsi="Times New Roman" w:cs="Times New Roman"/>
          <w:bCs/>
          <w:sz w:val="24"/>
          <w:szCs w:val="24"/>
        </w:rPr>
      </w:pPr>
      <w:r w:rsidRPr="00CB08C4">
        <w:rPr>
          <w:rFonts w:ascii="Times New Roman" w:hAnsi="Times New Roman" w:cs="Times New Roman"/>
          <w:bCs/>
          <w:sz w:val="24"/>
          <w:szCs w:val="24"/>
        </w:rPr>
        <w:t>One instructor wrote and executive produced the short film “Garden of the Gods” which is being premiered at film festivals, including the local Sidewalk Film Festival. This film received recognition as “Best Horror” at the Georgia Shorts Film Festival and was a finalist for “Best Dark Drama” at the Austin After Dark Film Festival in Austin, Texas.  </w:t>
      </w:r>
    </w:p>
    <w:p w14:paraId="7956D049" w14:textId="77777777" w:rsidR="00DC130C" w:rsidRPr="00CB08C4" w:rsidRDefault="00DC130C" w:rsidP="00F11711">
      <w:pPr>
        <w:pStyle w:val="ListParagraph"/>
        <w:numPr>
          <w:ilvl w:val="0"/>
          <w:numId w:val="25"/>
        </w:numPr>
        <w:tabs>
          <w:tab w:val="clear" w:pos="720"/>
          <w:tab w:val="num" w:pos="1170"/>
        </w:tabs>
        <w:spacing w:line="240" w:lineRule="auto"/>
        <w:ind w:left="1170" w:hanging="540"/>
        <w:contextualSpacing w:val="0"/>
        <w:rPr>
          <w:rFonts w:ascii="Times New Roman" w:hAnsi="Times New Roman" w:cs="Times New Roman"/>
          <w:bCs/>
          <w:sz w:val="24"/>
          <w:szCs w:val="24"/>
        </w:rPr>
      </w:pPr>
      <w:r w:rsidRPr="00CB08C4">
        <w:rPr>
          <w:rFonts w:ascii="Times New Roman" w:hAnsi="Times New Roman" w:cs="Times New Roman"/>
          <w:bCs/>
          <w:sz w:val="24"/>
          <w:szCs w:val="24"/>
        </w:rPr>
        <w:t>One faculty member serves as 2</w:t>
      </w:r>
      <w:r w:rsidRPr="00CB08C4">
        <w:rPr>
          <w:rFonts w:ascii="Times New Roman" w:hAnsi="Times New Roman" w:cs="Times New Roman"/>
          <w:bCs/>
          <w:sz w:val="24"/>
          <w:szCs w:val="24"/>
          <w:vertAlign w:val="superscript"/>
        </w:rPr>
        <w:t>nd</w:t>
      </w:r>
      <w:r w:rsidRPr="00CB08C4">
        <w:rPr>
          <w:rFonts w:ascii="Times New Roman" w:hAnsi="Times New Roman" w:cs="Times New Roman"/>
          <w:bCs/>
          <w:sz w:val="24"/>
          <w:szCs w:val="24"/>
        </w:rPr>
        <w:t> Vice President for the Alabama Writers Cooperative.  </w:t>
      </w:r>
    </w:p>
    <w:p w14:paraId="12816AD9" w14:textId="77777777" w:rsidR="00DC130C" w:rsidRPr="00CB08C4" w:rsidRDefault="00DC130C" w:rsidP="00F11711">
      <w:pPr>
        <w:pStyle w:val="ListParagraph"/>
        <w:numPr>
          <w:ilvl w:val="0"/>
          <w:numId w:val="25"/>
        </w:numPr>
        <w:tabs>
          <w:tab w:val="clear" w:pos="720"/>
          <w:tab w:val="num" w:pos="1170"/>
        </w:tabs>
        <w:spacing w:line="240" w:lineRule="auto"/>
        <w:ind w:left="1170" w:hanging="540"/>
        <w:contextualSpacing w:val="0"/>
        <w:rPr>
          <w:rFonts w:ascii="Times New Roman" w:hAnsi="Times New Roman" w:cs="Times New Roman"/>
          <w:bCs/>
          <w:sz w:val="24"/>
          <w:szCs w:val="24"/>
        </w:rPr>
      </w:pPr>
      <w:r w:rsidRPr="00CB08C4">
        <w:rPr>
          <w:rFonts w:ascii="Times New Roman" w:hAnsi="Times New Roman" w:cs="Times New Roman"/>
          <w:bCs/>
          <w:sz w:val="24"/>
          <w:szCs w:val="24"/>
        </w:rPr>
        <w:t>One faculty member served as a screenwriting judge for Miami International Science Fiction Film Festival.  </w:t>
      </w:r>
    </w:p>
    <w:p w14:paraId="09ECB0B8" w14:textId="77777777" w:rsidR="00DC130C" w:rsidRPr="00CB08C4" w:rsidRDefault="00DC130C" w:rsidP="00F11711">
      <w:pPr>
        <w:pStyle w:val="ListParagraph"/>
        <w:numPr>
          <w:ilvl w:val="0"/>
          <w:numId w:val="25"/>
        </w:numPr>
        <w:tabs>
          <w:tab w:val="clear" w:pos="720"/>
          <w:tab w:val="num" w:pos="1170"/>
        </w:tabs>
        <w:spacing w:line="240" w:lineRule="auto"/>
        <w:ind w:left="1170" w:hanging="540"/>
        <w:contextualSpacing w:val="0"/>
        <w:rPr>
          <w:rFonts w:ascii="Times New Roman" w:hAnsi="Times New Roman" w:cs="Times New Roman"/>
          <w:bCs/>
          <w:sz w:val="24"/>
          <w:szCs w:val="24"/>
        </w:rPr>
      </w:pPr>
      <w:r w:rsidRPr="00CB08C4">
        <w:rPr>
          <w:rFonts w:ascii="Times New Roman" w:hAnsi="Times New Roman" w:cs="Times New Roman"/>
          <w:bCs/>
          <w:sz w:val="24"/>
          <w:szCs w:val="24"/>
        </w:rPr>
        <w:t>One instructor published the essay “A Goss, Happy Proposal” in </w:t>
      </w:r>
      <w:r w:rsidRPr="00CB08C4">
        <w:rPr>
          <w:rFonts w:ascii="Times New Roman" w:hAnsi="Times New Roman" w:cs="Times New Roman"/>
          <w:bCs/>
          <w:i/>
          <w:iCs/>
          <w:sz w:val="24"/>
          <w:szCs w:val="24"/>
        </w:rPr>
        <w:t>High Noon. </w:t>
      </w:r>
      <w:r w:rsidRPr="00CB08C4">
        <w:rPr>
          <w:rFonts w:ascii="Times New Roman" w:hAnsi="Times New Roman" w:cs="Times New Roman"/>
          <w:bCs/>
          <w:sz w:val="24"/>
          <w:szCs w:val="24"/>
        </w:rPr>
        <w:t> </w:t>
      </w:r>
    </w:p>
    <w:p w14:paraId="58444AEC" w14:textId="77777777" w:rsidR="00DC130C" w:rsidRPr="00CB08C4" w:rsidRDefault="00DC130C" w:rsidP="00F11711">
      <w:pPr>
        <w:pStyle w:val="ListParagraph"/>
        <w:numPr>
          <w:ilvl w:val="0"/>
          <w:numId w:val="25"/>
        </w:numPr>
        <w:tabs>
          <w:tab w:val="clear" w:pos="720"/>
          <w:tab w:val="num" w:pos="1170"/>
        </w:tabs>
        <w:spacing w:line="240" w:lineRule="auto"/>
        <w:ind w:left="1170" w:hanging="540"/>
        <w:contextualSpacing w:val="0"/>
        <w:rPr>
          <w:rFonts w:ascii="Times New Roman" w:hAnsi="Times New Roman" w:cs="Times New Roman"/>
          <w:bCs/>
          <w:sz w:val="24"/>
          <w:szCs w:val="24"/>
        </w:rPr>
      </w:pPr>
      <w:r w:rsidRPr="00CB08C4">
        <w:rPr>
          <w:rFonts w:ascii="Times New Roman" w:hAnsi="Times New Roman" w:cs="Times New Roman"/>
          <w:bCs/>
          <w:sz w:val="24"/>
          <w:szCs w:val="24"/>
        </w:rPr>
        <w:t>One instructor completed a second MA degree and began a PhD program in Communications at the University of Alabama.  </w:t>
      </w:r>
    </w:p>
    <w:p w14:paraId="4EFB35E5" w14:textId="77777777" w:rsidR="00DC130C" w:rsidRPr="00CB08C4" w:rsidRDefault="00DC130C" w:rsidP="00F11711">
      <w:pPr>
        <w:pStyle w:val="ListParagraph"/>
        <w:numPr>
          <w:ilvl w:val="0"/>
          <w:numId w:val="25"/>
        </w:numPr>
        <w:tabs>
          <w:tab w:val="clear" w:pos="720"/>
          <w:tab w:val="num" w:pos="1170"/>
        </w:tabs>
        <w:spacing w:line="240" w:lineRule="auto"/>
        <w:ind w:left="1170" w:hanging="540"/>
        <w:contextualSpacing w:val="0"/>
        <w:rPr>
          <w:rFonts w:ascii="Times New Roman" w:hAnsi="Times New Roman" w:cs="Times New Roman"/>
          <w:bCs/>
          <w:sz w:val="24"/>
          <w:szCs w:val="24"/>
        </w:rPr>
      </w:pPr>
      <w:r w:rsidRPr="00CB08C4">
        <w:rPr>
          <w:rFonts w:ascii="Times New Roman" w:hAnsi="Times New Roman" w:cs="Times New Roman"/>
          <w:bCs/>
          <w:sz w:val="24"/>
          <w:szCs w:val="24"/>
        </w:rPr>
        <w:t>One instructor was nominated for the Outstanding Faculty Award. </w:t>
      </w:r>
    </w:p>
    <w:p w14:paraId="164F7D31" w14:textId="77777777" w:rsidR="00DC130C" w:rsidRPr="00CB08C4" w:rsidRDefault="00DC130C" w:rsidP="00F11711">
      <w:pPr>
        <w:pStyle w:val="ListParagraph"/>
        <w:numPr>
          <w:ilvl w:val="0"/>
          <w:numId w:val="25"/>
        </w:numPr>
        <w:tabs>
          <w:tab w:val="clear" w:pos="720"/>
          <w:tab w:val="num" w:pos="1170"/>
        </w:tabs>
        <w:spacing w:line="240" w:lineRule="auto"/>
        <w:ind w:left="1170" w:hanging="540"/>
        <w:contextualSpacing w:val="0"/>
        <w:rPr>
          <w:rFonts w:ascii="Times New Roman" w:hAnsi="Times New Roman" w:cs="Times New Roman"/>
          <w:bCs/>
          <w:sz w:val="24"/>
          <w:szCs w:val="24"/>
        </w:rPr>
      </w:pPr>
      <w:r w:rsidRPr="00CB08C4">
        <w:rPr>
          <w:rFonts w:ascii="Times New Roman" w:hAnsi="Times New Roman" w:cs="Times New Roman"/>
          <w:bCs/>
          <w:sz w:val="24"/>
          <w:szCs w:val="24"/>
        </w:rPr>
        <w:t>One instructor was elected Secretary of the Faculty Senate.  </w:t>
      </w:r>
    </w:p>
    <w:p w14:paraId="028282F7" w14:textId="542259D8" w:rsidR="00DC130C" w:rsidRPr="00CB08C4" w:rsidRDefault="00DC130C" w:rsidP="00F11711">
      <w:pPr>
        <w:pStyle w:val="ListParagraph"/>
        <w:numPr>
          <w:ilvl w:val="0"/>
          <w:numId w:val="25"/>
        </w:numPr>
        <w:tabs>
          <w:tab w:val="clear" w:pos="720"/>
          <w:tab w:val="num" w:pos="1170"/>
        </w:tabs>
        <w:spacing w:line="240" w:lineRule="auto"/>
        <w:ind w:left="1181" w:hanging="547"/>
        <w:contextualSpacing w:val="0"/>
        <w:rPr>
          <w:rFonts w:ascii="Times New Roman" w:hAnsi="Times New Roman" w:cs="Times New Roman"/>
          <w:bCs/>
          <w:sz w:val="24"/>
          <w:szCs w:val="24"/>
        </w:rPr>
      </w:pPr>
      <w:r w:rsidRPr="00CB08C4">
        <w:rPr>
          <w:rFonts w:ascii="Times New Roman" w:hAnsi="Times New Roman" w:cs="Times New Roman"/>
          <w:bCs/>
          <w:sz w:val="24"/>
          <w:szCs w:val="24"/>
        </w:rPr>
        <w:t>The department purchased 25 new student desks and chairs for BDH 237 and two instructor tables with media stations for BDH 237 and BDH 222.  </w:t>
      </w:r>
    </w:p>
    <w:p w14:paraId="3BBDF34E" w14:textId="1E699180" w:rsidR="00F11711" w:rsidRPr="00CB08C4" w:rsidRDefault="00F11711" w:rsidP="00F11711">
      <w:pPr>
        <w:pStyle w:val="ListParagraph"/>
        <w:numPr>
          <w:ilvl w:val="0"/>
          <w:numId w:val="25"/>
        </w:numPr>
        <w:tabs>
          <w:tab w:val="clear" w:pos="720"/>
          <w:tab w:val="num" w:pos="1170"/>
        </w:tabs>
        <w:spacing w:line="240" w:lineRule="auto"/>
        <w:ind w:left="1181" w:hanging="547"/>
        <w:contextualSpacing w:val="0"/>
        <w:rPr>
          <w:rFonts w:ascii="Times New Roman" w:hAnsi="Times New Roman" w:cs="Times New Roman"/>
          <w:bCs/>
          <w:sz w:val="24"/>
          <w:szCs w:val="24"/>
        </w:rPr>
      </w:pPr>
      <w:r w:rsidRPr="00CB08C4">
        <w:rPr>
          <w:rFonts w:ascii="Times New Roman" w:hAnsi="Times New Roman" w:cs="Times New Roman"/>
          <w:bCs/>
          <w:sz w:val="24"/>
          <w:szCs w:val="24"/>
        </w:rPr>
        <w:t xml:space="preserve">The Red Mountain Reading Series hosted a fully virtual reading series that explored the theme “Crossing Genres” and focused on writers who have been successful in more than one form of literary expression. Presenters included poet and educator William Miller; poet, humorist, and Professor Juliana Gray; and poet, playwright, and fiction writer Angela Jackson-Brown. Total attendance for all sessions was approximately 130.  </w:t>
      </w:r>
    </w:p>
    <w:p w14:paraId="012BDC0B" w14:textId="77777777" w:rsidR="00F11711" w:rsidRPr="00CB08C4" w:rsidRDefault="00F11711" w:rsidP="00F11711">
      <w:pPr>
        <w:pStyle w:val="ListParagraph"/>
        <w:numPr>
          <w:ilvl w:val="0"/>
          <w:numId w:val="25"/>
        </w:numPr>
        <w:tabs>
          <w:tab w:val="clear" w:pos="720"/>
          <w:tab w:val="num" w:pos="1170"/>
        </w:tabs>
        <w:spacing w:line="240" w:lineRule="auto"/>
        <w:ind w:left="1181" w:hanging="547"/>
        <w:contextualSpacing w:val="0"/>
        <w:rPr>
          <w:rFonts w:ascii="Times New Roman" w:hAnsi="Times New Roman" w:cs="Times New Roman"/>
          <w:bCs/>
          <w:sz w:val="24"/>
          <w:szCs w:val="24"/>
        </w:rPr>
      </w:pPr>
      <w:r w:rsidRPr="00CB08C4">
        <w:rPr>
          <w:rFonts w:ascii="Times New Roman" w:hAnsi="Times New Roman" w:cs="Times New Roman"/>
          <w:bCs/>
          <w:sz w:val="24"/>
          <w:szCs w:val="24"/>
        </w:rPr>
        <w:t xml:space="preserve">The Red Mountain Reading Series hosted a table read of Angela Jackson-Brown’s unpublished play </w:t>
      </w:r>
      <w:r w:rsidRPr="00CB08C4">
        <w:rPr>
          <w:rFonts w:ascii="Times New Roman" w:hAnsi="Times New Roman" w:cs="Times New Roman"/>
          <w:bCs/>
          <w:i/>
          <w:iCs/>
          <w:sz w:val="24"/>
          <w:szCs w:val="24"/>
        </w:rPr>
        <w:t>Trailer Park Love Stories.</w:t>
      </w:r>
      <w:r w:rsidRPr="00CB08C4">
        <w:rPr>
          <w:rFonts w:ascii="Times New Roman" w:hAnsi="Times New Roman" w:cs="Times New Roman"/>
          <w:bCs/>
          <w:sz w:val="24"/>
          <w:szCs w:val="24"/>
        </w:rPr>
        <w:t xml:space="preserve"> The table read was directed by Drama Instructor Lesley Warren, and students and faculty performed the roles.</w:t>
      </w:r>
    </w:p>
    <w:p w14:paraId="0AA54A45" w14:textId="77777777" w:rsidR="00F11711" w:rsidRPr="00CB08C4" w:rsidRDefault="00F11711" w:rsidP="00F11711">
      <w:pPr>
        <w:pStyle w:val="ListParagraph"/>
        <w:numPr>
          <w:ilvl w:val="0"/>
          <w:numId w:val="25"/>
        </w:numPr>
        <w:tabs>
          <w:tab w:val="clear" w:pos="720"/>
          <w:tab w:val="num" w:pos="1170"/>
        </w:tabs>
        <w:spacing w:line="240" w:lineRule="auto"/>
        <w:ind w:left="1181" w:hanging="547"/>
        <w:contextualSpacing w:val="0"/>
        <w:rPr>
          <w:rFonts w:ascii="Times New Roman" w:hAnsi="Times New Roman" w:cs="Times New Roman"/>
          <w:bCs/>
          <w:sz w:val="24"/>
          <w:szCs w:val="24"/>
        </w:rPr>
      </w:pPr>
      <w:r w:rsidRPr="00CB08C4">
        <w:rPr>
          <w:rFonts w:ascii="Times New Roman" w:hAnsi="Times New Roman" w:cs="Times New Roman"/>
          <w:bCs/>
          <w:i/>
          <w:iCs/>
          <w:sz w:val="24"/>
          <w:szCs w:val="24"/>
        </w:rPr>
        <w:t xml:space="preserve">Wingspan </w:t>
      </w:r>
      <w:r w:rsidRPr="00CB08C4">
        <w:rPr>
          <w:rFonts w:ascii="Times New Roman" w:hAnsi="Times New Roman" w:cs="Times New Roman"/>
          <w:bCs/>
          <w:sz w:val="24"/>
          <w:szCs w:val="24"/>
        </w:rPr>
        <w:t xml:space="preserve">published 94 works of visual and written art by 52 students, faculty, and members of the community. The magazine was 114 pages in length. Those published included the winners of the inaugural Pioneer Con writing contest. </w:t>
      </w:r>
    </w:p>
    <w:p w14:paraId="021EFC5B" w14:textId="77777777" w:rsidR="00F11711" w:rsidRPr="00CB08C4" w:rsidRDefault="00F11711" w:rsidP="00F11711">
      <w:pPr>
        <w:pStyle w:val="ListParagraph"/>
        <w:numPr>
          <w:ilvl w:val="0"/>
          <w:numId w:val="25"/>
        </w:numPr>
        <w:tabs>
          <w:tab w:val="clear" w:pos="720"/>
          <w:tab w:val="num" w:pos="1170"/>
        </w:tabs>
        <w:spacing w:line="240" w:lineRule="auto"/>
        <w:ind w:left="1181" w:hanging="547"/>
        <w:contextualSpacing w:val="0"/>
        <w:rPr>
          <w:rFonts w:ascii="Times New Roman" w:hAnsi="Times New Roman" w:cs="Times New Roman"/>
          <w:bCs/>
          <w:sz w:val="24"/>
          <w:szCs w:val="24"/>
        </w:rPr>
      </w:pPr>
      <w:r w:rsidRPr="00CB08C4">
        <w:rPr>
          <w:rFonts w:ascii="Times New Roman" w:hAnsi="Times New Roman" w:cs="Times New Roman"/>
          <w:bCs/>
          <w:i/>
          <w:iCs/>
          <w:sz w:val="24"/>
          <w:szCs w:val="24"/>
        </w:rPr>
        <w:t>Wingspan</w:t>
      </w:r>
      <w:r w:rsidRPr="00CB08C4">
        <w:rPr>
          <w:rFonts w:ascii="Times New Roman" w:hAnsi="Times New Roman" w:cs="Times New Roman"/>
          <w:bCs/>
          <w:sz w:val="24"/>
          <w:szCs w:val="24"/>
        </w:rPr>
        <w:t>’s</w:t>
      </w:r>
      <w:r w:rsidRPr="00CB08C4">
        <w:rPr>
          <w:rFonts w:ascii="Times New Roman" w:hAnsi="Times New Roman" w:cs="Times New Roman"/>
          <w:bCs/>
          <w:i/>
          <w:iCs/>
          <w:sz w:val="24"/>
          <w:szCs w:val="24"/>
        </w:rPr>
        <w:t xml:space="preserve"> </w:t>
      </w:r>
      <w:r w:rsidRPr="00CB08C4">
        <w:rPr>
          <w:rFonts w:ascii="Times New Roman" w:hAnsi="Times New Roman" w:cs="Times New Roman"/>
          <w:bCs/>
          <w:sz w:val="24"/>
          <w:szCs w:val="24"/>
        </w:rPr>
        <w:t>submission process moved online, to a form hosted by Jeff State Libraries.</w:t>
      </w:r>
    </w:p>
    <w:p w14:paraId="79C3F261" w14:textId="77777777" w:rsidR="00F11711" w:rsidRPr="00CB08C4" w:rsidRDefault="00F11711" w:rsidP="00F11711">
      <w:pPr>
        <w:pStyle w:val="ListParagraph"/>
        <w:numPr>
          <w:ilvl w:val="0"/>
          <w:numId w:val="25"/>
        </w:numPr>
        <w:tabs>
          <w:tab w:val="clear" w:pos="720"/>
          <w:tab w:val="num" w:pos="1170"/>
        </w:tabs>
        <w:spacing w:line="240" w:lineRule="auto"/>
        <w:ind w:left="1181" w:hanging="547"/>
        <w:contextualSpacing w:val="0"/>
        <w:rPr>
          <w:rFonts w:ascii="Times New Roman" w:hAnsi="Times New Roman" w:cs="Times New Roman"/>
          <w:bCs/>
          <w:sz w:val="24"/>
          <w:szCs w:val="24"/>
        </w:rPr>
      </w:pPr>
      <w:r w:rsidRPr="00CB08C4">
        <w:rPr>
          <w:rFonts w:ascii="Times New Roman" w:hAnsi="Times New Roman" w:cs="Times New Roman"/>
          <w:bCs/>
          <w:sz w:val="24"/>
          <w:szCs w:val="24"/>
        </w:rPr>
        <w:t xml:space="preserve">Pioneer Con was held virtually, through a mix of 6 live Zoom presentations and 4 pre-recorded videos. The keynote speaker was T. K. Thorne, author of </w:t>
      </w:r>
      <w:r w:rsidRPr="00CB08C4">
        <w:rPr>
          <w:rFonts w:ascii="Times New Roman" w:hAnsi="Times New Roman" w:cs="Times New Roman"/>
          <w:bCs/>
          <w:i/>
          <w:iCs/>
          <w:sz w:val="24"/>
          <w:szCs w:val="24"/>
        </w:rPr>
        <w:t xml:space="preserve">House of Rose. </w:t>
      </w:r>
      <w:r w:rsidRPr="00CB08C4">
        <w:rPr>
          <w:rFonts w:ascii="Times New Roman" w:hAnsi="Times New Roman" w:cs="Times New Roman"/>
          <w:bCs/>
          <w:sz w:val="24"/>
          <w:szCs w:val="24"/>
        </w:rPr>
        <w:t>Attendance at each session was 12-15, but the website received over 300 unique site visits.   </w:t>
      </w:r>
    </w:p>
    <w:p w14:paraId="6D366817" w14:textId="77777777" w:rsidR="00F11711" w:rsidRPr="00CB08C4" w:rsidRDefault="00F11711" w:rsidP="00F11711">
      <w:pPr>
        <w:pStyle w:val="ListParagraph"/>
        <w:numPr>
          <w:ilvl w:val="0"/>
          <w:numId w:val="25"/>
        </w:numPr>
        <w:tabs>
          <w:tab w:val="clear" w:pos="720"/>
          <w:tab w:val="num" w:pos="1170"/>
        </w:tabs>
        <w:spacing w:line="240" w:lineRule="auto"/>
        <w:ind w:left="1181" w:hanging="547"/>
        <w:contextualSpacing w:val="0"/>
        <w:rPr>
          <w:rFonts w:ascii="Times New Roman" w:hAnsi="Times New Roman" w:cs="Times New Roman"/>
          <w:bCs/>
          <w:sz w:val="24"/>
          <w:szCs w:val="24"/>
        </w:rPr>
      </w:pPr>
      <w:r w:rsidRPr="00CB08C4">
        <w:rPr>
          <w:rFonts w:ascii="Times New Roman" w:hAnsi="Times New Roman" w:cs="Times New Roman"/>
          <w:bCs/>
          <w:sz w:val="24"/>
          <w:szCs w:val="24"/>
        </w:rPr>
        <w:lastRenderedPageBreak/>
        <w:t xml:space="preserve">Pioneer Con also held its first writing contest, with prizes offered in three categories: Essay on Core Text, Essay on Visual Media, and Short Fiction. </w:t>
      </w:r>
    </w:p>
    <w:p w14:paraId="44DD9C85" w14:textId="7D2E6632" w:rsidR="00F11711" w:rsidRPr="00CB08C4" w:rsidRDefault="00F11711" w:rsidP="00F11711">
      <w:pPr>
        <w:pStyle w:val="ListParagraph"/>
        <w:numPr>
          <w:ilvl w:val="0"/>
          <w:numId w:val="29"/>
        </w:numPr>
        <w:spacing w:line="240" w:lineRule="auto"/>
        <w:ind w:left="1170" w:hanging="540"/>
        <w:contextualSpacing w:val="0"/>
        <w:rPr>
          <w:rFonts w:ascii="Times New Roman" w:hAnsi="Times New Roman" w:cs="Times New Roman"/>
          <w:bCs/>
          <w:sz w:val="24"/>
          <w:szCs w:val="24"/>
        </w:rPr>
      </w:pPr>
      <w:r w:rsidRPr="00CB08C4">
        <w:rPr>
          <w:rFonts w:ascii="Times New Roman" w:hAnsi="Times New Roman" w:cs="Times New Roman"/>
          <w:bCs/>
          <w:sz w:val="24"/>
          <w:szCs w:val="24"/>
        </w:rPr>
        <w:t>One instructor was named Outstanding Graduate Student for the UAB College of Arts and Sciences (2021)</w:t>
      </w:r>
    </w:p>
    <w:p w14:paraId="59FEBB39" w14:textId="77777777" w:rsidR="00DC130C" w:rsidRPr="00CB08C4" w:rsidRDefault="00DC130C" w:rsidP="00F11711">
      <w:pPr>
        <w:pStyle w:val="ListParagraph"/>
        <w:tabs>
          <w:tab w:val="num" w:pos="1170"/>
        </w:tabs>
        <w:ind w:left="1170" w:hanging="540"/>
        <w:rPr>
          <w:rFonts w:ascii="Times New Roman" w:hAnsi="Times New Roman" w:cs="Times New Roman"/>
          <w:b/>
          <w:sz w:val="28"/>
          <w:szCs w:val="28"/>
          <w:u w:val="single"/>
        </w:rPr>
      </w:pPr>
    </w:p>
    <w:p w14:paraId="0BF2FFD0" w14:textId="4C43A431" w:rsidR="00F9439D" w:rsidRPr="00CB08C4" w:rsidRDefault="00D41861" w:rsidP="004F407A">
      <w:pPr>
        <w:pStyle w:val="ListParagraph"/>
        <w:ind w:hanging="540"/>
        <w:rPr>
          <w:rFonts w:ascii="Times New Roman" w:hAnsi="Times New Roman" w:cs="Times New Roman"/>
          <w:b/>
          <w:sz w:val="28"/>
          <w:szCs w:val="28"/>
          <w:u w:val="single"/>
        </w:rPr>
      </w:pPr>
      <w:r w:rsidRPr="00CB08C4">
        <w:rPr>
          <w:rFonts w:ascii="Times New Roman" w:hAnsi="Times New Roman" w:cs="Times New Roman"/>
          <w:b/>
          <w:sz w:val="28"/>
          <w:szCs w:val="28"/>
          <w:u w:val="single"/>
        </w:rPr>
        <w:t>Liberal Arts</w:t>
      </w:r>
    </w:p>
    <w:p w14:paraId="5C2F3721" w14:textId="77777777" w:rsidR="002B461E" w:rsidRPr="00CB08C4" w:rsidRDefault="002B461E" w:rsidP="002B461E">
      <w:pPr>
        <w:pStyle w:val="ListParagraph"/>
        <w:spacing w:line="360" w:lineRule="auto"/>
        <w:rPr>
          <w:rFonts w:ascii="Times New Roman" w:hAnsi="Times New Roman" w:cs="Times New Roman"/>
          <w:b/>
          <w:sz w:val="28"/>
          <w:szCs w:val="28"/>
          <w:u w:val="single"/>
        </w:rPr>
      </w:pPr>
    </w:p>
    <w:p w14:paraId="1F753A0A" w14:textId="77777777" w:rsidR="00F11711" w:rsidRPr="00CB08C4" w:rsidRDefault="00F11711" w:rsidP="00375504">
      <w:pPr>
        <w:numPr>
          <w:ilvl w:val="0"/>
          <w:numId w:val="31"/>
        </w:numPr>
        <w:tabs>
          <w:tab w:val="clear" w:pos="720"/>
          <w:tab w:val="num" w:pos="1170"/>
        </w:tabs>
        <w:ind w:left="1170" w:hanging="540"/>
        <w:rPr>
          <w:rFonts w:ascii="Times New Roman" w:hAnsi="Times New Roman" w:cs="Times New Roman"/>
          <w:bCs/>
          <w:sz w:val="24"/>
          <w:szCs w:val="24"/>
        </w:rPr>
      </w:pPr>
      <w:bookmarkStart w:id="2" w:name="_Hlk37939221"/>
      <w:r w:rsidRPr="00CB08C4">
        <w:rPr>
          <w:rFonts w:ascii="Times New Roman" w:hAnsi="Times New Roman" w:cs="Times New Roman"/>
          <w:bCs/>
          <w:sz w:val="24"/>
          <w:szCs w:val="24"/>
        </w:rPr>
        <w:t>One instructor completed the Instructional Leadership Academy (ILA), The department also purchased a subscription to </w:t>
      </w:r>
      <w:r w:rsidRPr="00CB08C4">
        <w:rPr>
          <w:rFonts w:ascii="Times New Roman" w:hAnsi="Times New Roman" w:cs="Times New Roman"/>
          <w:bCs/>
          <w:i/>
          <w:iCs/>
          <w:sz w:val="24"/>
          <w:szCs w:val="24"/>
        </w:rPr>
        <w:t>The Chronicle of Higher Education</w:t>
      </w:r>
      <w:r w:rsidRPr="00CB08C4">
        <w:rPr>
          <w:rFonts w:ascii="Times New Roman" w:hAnsi="Times New Roman" w:cs="Times New Roman"/>
          <w:bCs/>
          <w:sz w:val="24"/>
          <w:szCs w:val="24"/>
        </w:rPr>
        <w:t>. </w:t>
      </w:r>
    </w:p>
    <w:p w14:paraId="6F404E2C" w14:textId="77777777" w:rsidR="00F11711" w:rsidRPr="00CB08C4" w:rsidRDefault="00F11711" w:rsidP="00375504">
      <w:pPr>
        <w:numPr>
          <w:ilvl w:val="0"/>
          <w:numId w:val="31"/>
        </w:numPr>
        <w:tabs>
          <w:tab w:val="clear" w:pos="720"/>
          <w:tab w:val="num" w:pos="1170"/>
        </w:tabs>
        <w:ind w:left="1170" w:hanging="540"/>
        <w:rPr>
          <w:rFonts w:ascii="Times New Roman" w:hAnsi="Times New Roman" w:cs="Times New Roman"/>
          <w:bCs/>
          <w:sz w:val="24"/>
          <w:szCs w:val="24"/>
        </w:rPr>
      </w:pPr>
      <w:r w:rsidRPr="00CB08C4">
        <w:rPr>
          <w:rFonts w:ascii="Times New Roman" w:hAnsi="Times New Roman" w:cs="Times New Roman"/>
          <w:bCs/>
          <w:sz w:val="24"/>
          <w:szCs w:val="24"/>
        </w:rPr>
        <w:t>Most instructors participated in the Online Learning Consortium Workshops relating to Engagement, ADA, and Feedback.  </w:t>
      </w:r>
    </w:p>
    <w:p w14:paraId="1103E533" w14:textId="77777777" w:rsidR="00F11711" w:rsidRPr="00CB08C4" w:rsidRDefault="00F11711" w:rsidP="00375504">
      <w:pPr>
        <w:numPr>
          <w:ilvl w:val="0"/>
          <w:numId w:val="31"/>
        </w:numPr>
        <w:tabs>
          <w:tab w:val="clear" w:pos="720"/>
          <w:tab w:val="num" w:pos="1170"/>
        </w:tabs>
        <w:ind w:left="1170" w:hanging="540"/>
        <w:rPr>
          <w:rFonts w:ascii="Times New Roman" w:hAnsi="Times New Roman" w:cs="Times New Roman"/>
          <w:bCs/>
          <w:sz w:val="24"/>
          <w:szCs w:val="24"/>
        </w:rPr>
      </w:pPr>
      <w:r w:rsidRPr="00CB08C4">
        <w:rPr>
          <w:rFonts w:ascii="Times New Roman" w:hAnsi="Times New Roman" w:cs="Times New Roman"/>
          <w:bCs/>
          <w:sz w:val="24"/>
          <w:szCs w:val="24"/>
        </w:rPr>
        <w:t>Several instructors completed the Applying the Quality Matters Rubric Course online.  </w:t>
      </w:r>
    </w:p>
    <w:p w14:paraId="5D7C88B4" w14:textId="77777777" w:rsidR="00F11711" w:rsidRPr="00CB08C4" w:rsidRDefault="00F11711" w:rsidP="00375504">
      <w:pPr>
        <w:numPr>
          <w:ilvl w:val="0"/>
          <w:numId w:val="31"/>
        </w:numPr>
        <w:tabs>
          <w:tab w:val="clear" w:pos="720"/>
          <w:tab w:val="num" w:pos="1170"/>
        </w:tabs>
        <w:ind w:left="1170" w:hanging="540"/>
        <w:rPr>
          <w:rFonts w:ascii="Times New Roman" w:hAnsi="Times New Roman" w:cs="Times New Roman"/>
          <w:bCs/>
          <w:sz w:val="24"/>
          <w:szCs w:val="24"/>
        </w:rPr>
      </w:pPr>
      <w:r w:rsidRPr="00CB08C4">
        <w:rPr>
          <w:rFonts w:ascii="Times New Roman" w:hAnsi="Times New Roman" w:cs="Times New Roman"/>
          <w:bCs/>
          <w:sz w:val="24"/>
          <w:szCs w:val="24"/>
        </w:rPr>
        <w:t>SLOs and assessments were reviewed, and instructors meet to discuss changes, best practices, and implementation of instructional strategies based on assessment results. </w:t>
      </w:r>
    </w:p>
    <w:p w14:paraId="0D953D8E" w14:textId="77777777" w:rsidR="00F11711" w:rsidRPr="00CB08C4" w:rsidRDefault="00F11711" w:rsidP="00375504">
      <w:pPr>
        <w:numPr>
          <w:ilvl w:val="0"/>
          <w:numId w:val="31"/>
        </w:numPr>
        <w:tabs>
          <w:tab w:val="clear" w:pos="720"/>
          <w:tab w:val="num" w:pos="1170"/>
        </w:tabs>
        <w:ind w:left="1170" w:hanging="540"/>
        <w:rPr>
          <w:rFonts w:ascii="Times New Roman" w:hAnsi="Times New Roman" w:cs="Times New Roman"/>
          <w:bCs/>
          <w:sz w:val="24"/>
          <w:szCs w:val="24"/>
        </w:rPr>
      </w:pPr>
      <w:r w:rsidRPr="00CB08C4">
        <w:rPr>
          <w:rFonts w:ascii="Times New Roman" w:hAnsi="Times New Roman" w:cs="Times New Roman"/>
          <w:bCs/>
          <w:sz w:val="24"/>
          <w:szCs w:val="24"/>
        </w:rPr>
        <w:t>The department offered financial support to the Concert and Lecture series.  </w:t>
      </w:r>
    </w:p>
    <w:p w14:paraId="31673419" w14:textId="77777777" w:rsidR="00F11711" w:rsidRPr="00CB08C4" w:rsidRDefault="00F11711" w:rsidP="00375504">
      <w:pPr>
        <w:numPr>
          <w:ilvl w:val="0"/>
          <w:numId w:val="31"/>
        </w:numPr>
        <w:tabs>
          <w:tab w:val="clear" w:pos="720"/>
          <w:tab w:val="num" w:pos="1170"/>
        </w:tabs>
        <w:ind w:left="1170" w:hanging="540"/>
        <w:rPr>
          <w:rFonts w:ascii="Times New Roman" w:hAnsi="Times New Roman" w:cs="Times New Roman"/>
          <w:bCs/>
          <w:sz w:val="24"/>
          <w:szCs w:val="24"/>
        </w:rPr>
      </w:pPr>
      <w:r w:rsidRPr="00CB08C4">
        <w:rPr>
          <w:rFonts w:ascii="Times New Roman" w:hAnsi="Times New Roman" w:cs="Times New Roman"/>
          <w:bCs/>
          <w:sz w:val="24"/>
          <w:szCs w:val="24"/>
        </w:rPr>
        <w:t>The ART department continued the ACME Network animation partnership. </w:t>
      </w:r>
    </w:p>
    <w:p w14:paraId="5F466FCF" w14:textId="77777777" w:rsidR="00F11711" w:rsidRPr="00CB08C4" w:rsidRDefault="00F11711" w:rsidP="00375504">
      <w:pPr>
        <w:numPr>
          <w:ilvl w:val="0"/>
          <w:numId w:val="31"/>
        </w:numPr>
        <w:tabs>
          <w:tab w:val="clear" w:pos="720"/>
          <w:tab w:val="num" w:pos="1170"/>
        </w:tabs>
        <w:ind w:left="1170" w:hanging="540"/>
        <w:rPr>
          <w:rFonts w:ascii="Times New Roman" w:hAnsi="Times New Roman" w:cs="Times New Roman"/>
          <w:bCs/>
          <w:sz w:val="24"/>
          <w:szCs w:val="24"/>
        </w:rPr>
      </w:pPr>
      <w:r w:rsidRPr="00CB08C4">
        <w:rPr>
          <w:rFonts w:ascii="Times New Roman" w:hAnsi="Times New Roman" w:cs="Times New Roman"/>
          <w:bCs/>
          <w:sz w:val="24"/>
          <w:szCs w:val="24"/>
        </w:rPr>
        <w:t>The department purchased items requested by instructors on departmental surveys. </w:t>
      </w:r>
    </w:p>
    <w:p w14:paraId="2C3C320A" w14:textId="77777777" w:rsidR="00F11711" w:rsidRPr="00CB08C4" w:rsidRDefault="00F11711" w:rsidP="00375504">
      <w:pPr>
        <w:numPr>
          <w:ilvl w:val="0"/>
          <w:numId w:val="31"/>
        </w:numPr>
        <w:tabs>
          <w:tab w:val="clear" w:pos="720"/>
          <w:tab w:val="num" w:pos="1170"/>
        </w:tabs>
        <w:ind w:left="1170" w:hanging="540"/>
        <w:rPr>
          <w:rFonts w:ascii="Times New Roman" w:hAnsi="Times New Roman" w:cs="Times New Roman"/>
          <w:bCs/>
          <w:sz w:val="24"/>
          <w:szCs w:val="24"/>
        </w:rPr>
      </w:pPr>
      <w:r w:rsidRPr="00CB08C4">
        <w:rPr>
          <w:rFonts w:ascii="Times New Roman" w:hAnsi="Times New Roman" w:cs="Times New Roman"/>
          <w:bCs/>
          <w:sz w:val="24"/>
          <w:szCs w:val="24"/>
        </w:rPr>
        <w:t>Department faculty served on various college committees including, Curriculum, Social, Black History, Distance Education, Developmental Education, Dual Enrollment, Planning Council, and New Student Orientation.  </w:t>
      </w:r>
    </w:p>
    <w:p w14:paraId="1C587B4F" w14:textId="77777777" w:rsidR="00F11711" w:rsidRPr="00CB08C4" w:rsidRDefault="00F11711" w:rsidP="00375504">
      <w:pPr>
        <w:numPr>
          <w:ilvl w:val="0"/>
          <w:numId w:val="31"/>
        </w:numPr>
        <w:tabs>
          <w:tab w:val="clear" w:pos="720"/>
          <w:tab w:val="num" w:pos="1170"/>
        </w:tabs>
        <w:ind w:left="1170" w:hanging="540"/>
        <w:rPr>
          <w:rFonts w:ascii="Times New Roman" w:hAnsi="Times New Roman" w:cs="Times New Roman"/>
          <w:bCs/>
          <w:sz w:val="24"/>
          <w:szCs w:val="24"/>
        </w:rPr>
      </w:pPr>
      <w:r w:rsidRPr="00CB08C4">
        <w:rPr>
          <w:rFonts w:ascii="Times New Roman" w:hAnsi="Times New Roman" w:cs="Times New Roman"/>
          <w:bCs/>
          <w:sz w:val="24"/>
          <w:szCs w:val="24"/>
        </w:rPr>
        <w:t>The art department purchased additional task chairs, mid-back drawing stools, and drawing easels for art studio classrooms. </w:t>
      </w:r>
    </w:p>
    <w:p w14:paraId="097F38BB" w14:textId="77777777" w:rsidR="00F11711" w:rsidRPr="00CB08C4" w:rsidRDefault="00F11711" w:rsidP="00375504">
      <w:pPr>
        <w:numPr>
          <w:ilvl w:val="0"/>
          <w:numId w:val="31"/>
        </w:numPr>
        <w:tabs>
          <w:tab w:val="clear" w:pos="720"/>
          <w:tab w:val="num" w:pos="1170"/>
        </w:tabs>
        <w:ind w:left="1170" w:hanging="540"/>
        <w:rPr>
          <w:rFonts w:ascii="Times New Roman" w:hAnsi="Times New Roman" w:cs="Times New Roman"/>
          <w:bCs/>
          <w:sz w:val="24"/>
          <w:szCs w:val="24"/>
        </w:rPr>
      </w:pPr>
      <w:r w:rsidRPr="00CB08C4">
        <w:rPr>
          <w:rFonts w:ascii="Times New Roman" w:hAnsi="Times New Roman" w:cs="Times New Roman"/>
          <w:bCs/>
          <w:sz w:val="24"/>
          <w:szCs w:val="24"/>
        </w:rPr>
        <w:t>The department purchased 45 new student desks and chairs for BDH 208 and two instructor tables with media stations for BDH 208 and BDH 216.  </w:t>
      </w:r>
    </w:p>
    <w:p w14:paraId="60298EA3" w14:textId="77777777" w:rsidR="002762DC" w:rsidRPr="00CB08C4" w:rsidRDefault="002762DC" w:rsidP="00375504">
      <w:pPr>
        <w:tabs>
          <w:tab w:val="num" w:pos="720"/>
        </w:tabs>
        <w:ind w:left="1080" w:hanging="720"/>
        <w:rPr>
          <w:rFonts w:ascii="Times New Roman" w:hAnsi="Times New Roman" w:cs="Times New Roman"/>
          <w:b/>
          <w:sz w:val="24"/>
          <w:szCs w:val="24"/>
        </w:rPr>
      </w:pPr>
    </w:p>
    <w:p w14:paraId="6B9BB095" w14:textId="77777777" w:rsidR="00420A39" w:rsidRPr="00CB08C4" w:rsidRDefault="00420A39" w:rsidP="00034C8B">
      <w:pPr>
        <w:rPr>
          <w:rFonts w:ascii="Times New Roman" w:hAnsi="Times New Roman" w:cs="Times New Roman"/>
          <w:b/>
          <w:sz w:val="24"/>
          <w:szCs w:val="24"/>
        </w:rPr>
      </w:pPr>
    </w:p>
    <w:p w14:paraId="71A2F912" w14:textId="02450BE3" w:rsidR="00420A39" w:rsidRPr="00CB08C4" w:rsidRDefault="00420A39" w:rsidP="00034C8B">
      <w:pPr>
        <w:rPr>
          <w:rFonts w:ascii="Times New Roman" w:hAnsi="Times New Roman" w:cs="Times New Roman"/>
          <w:b/>
          <w:sz w:val="24"/>
          <w:szCs w:val="24"/>
        </w:rPr>
      </w:pPr>
    </w:p>
    <w:p w14:paraId="2DE5A569" w14:textId="5E076B7C" w:rsidR="00F11711" w:rsidRPr="00CB08C4" w:rsidRDefault="00F11711" w:rsidP="00034C8B">
      <w:pPr>
        <w:rPr>
          <w:rFonts w:ascii="Times New Roman" w:hAnsi="Times New Roman" w:cs="Times New Roman"/>
          <w:b/>
          <w:sz w:val="24"/>
          <w:szCs w:val="24"/>
        </w:rPr>
      </w:pPr>
    </w:p>
    <w:p w14:paraId="5DB369AF" w14:textId="77777777" w:rsidR="00F11711" w:rsidRPr="00CB08C4" w:rsidRDefault="00F11711" w:rsidP="00034C8B">
      <w:pPr>
        <w:rPr>
          <w:rFonts w:ascii="Times New Roman" w:hAnsi="Times New Roman" w:cs="Times New Roman"/>
          <w:b/>
          <w:sz w:val="24"/>
          <w:szCs w:val="24"/>
        </w:rPr>
      </w:pPr>
    </w:p>
    <w:p w14:paraId="5635E4A7" w14:textId="4ED2375E" w:rsidR="00BA2CA0" w:rsidRPr="00CB08C4" w:rsidRDefault="00BB4C08" w:rsidP="00034C8B">
      <w:pPr>
        <w:rPr>
          <w:rFonts w:ascii="Times New Roman" w:hAnsi="Times New Roman" w:cs="Times New Roman"/>
          <w:b/>
          <w:sz w:val="24"/>
          <w:szCs w:val="24"/>
        </w:rPr>
      </w:pPr>
      <w:r w:rsidRPr="00CB08C4">
        <w:rPr>
          <w:rFonts w:ascii="Times New Roman" w:hAnsi="Times New Roman" w:cs="Times New Roman"/>
          <w:b/>
          <w:sz w:val="24"/>
          <w:szCs w:val="24"/>
        </w:rPr>
        <w:t>Unit Goals for 20</w:t>
      </w:r>
      <w:r w:rsidR="00BA2CA0" w:rsidRPr="00CB08C4">
        <w:rPr>
          <w:rFonts w:ascii="Times New Roman" w:hAnsi="Times New Roman" w:cs="Times New Roman"/>
          <w:b/>
          <w:sz w:val="24"/>
          <w:szCs w:val="24"/>
        </w:rPr>
        <w:t>2</w:t>
      </w:r>
      <w:r w:rsidR="009956DD" w:rsidRPr="00CB08C4">
        <w:rPr>
          <w:rFonts w:ascii="Times New Roman" w:hAnsi="Times New Roman" w:cs="Times New Roman"/>
          <w:b/>
          <w:sz w:val="24"/>
          <w:szCs w:val="24"/>
        </w:rPr>
        <w:t>1</w:t>
      </w:r>
      <w:r w:rsidRPr="00CB08C4">
        <w:rPr>
          <w:rFonts w:ascii="Times New Roman" w:hAnsi="Times New Roman" w:cs="Times New Roman"/>
          <w:b/>
          <w:sz w:val="24"/>
          <w:szCs w:val="24"/>
        </w:rPr>
        <w:t>-20</w:t>
      </w:r>
      <w:r w:rsidR="008D5A54" w:rsidRPr="00CB08C4">
        <w:rPr>
          <w:rFonts w:ascii="Times New Roman" w:hAnsi="Times New Roman" w:cs="Times New Roman"/>
          <w:b/>
          <w:sz w:val="24"/>
          <w:szCs w:val="24"/>
        </w:rPr>
        <w:t>2</w:t>
      </w:r>
      <w:r w:rsidR="009956DD" w:rsidRPr="00CB08C4">
        <w:rPr>
          <w:rFonts w:ascii="Times New Roman" w:hAnsi="Times New Roman" w:cs="Times New Roman"/>
          <w:b/>
          <w:sz w:val="24"/>
          <w:szCs w:val="24"/>
        </w:rPr>
        <w:t>2</w:t>
      </w:r>
      <w:r w:rsidR="00420086" w:rsidRPr="00CB08C4">
        <w:rPr>
          <w:rFonts w:ascii="Times New Roman" w:hAnsi="Times New Roman" w:cs="Times New Roman"/>
          <w:b/>
          <w:sz w:val="24"/>
          <w:szCs w:val="24"/>
        </w:rPr>
        <w:t xml:space="preserve"> </w:t>
      </w:r>
      <w:bookmarkStart w:id="3" w:name="_Hlk17882563"/>
    </w:p>
    <w:p w14:paraId="5016D662" w14:textId="77777777" w:rsidR="003C536E" w:rsidRPr="00CB08C4" w:rsidRDefault="003C536E" w:rsidP="003C536E">
      <w:pPr>
        <w:spacing w:after="0"/>
        <w:rPr>
          <w:rFonts w:ascii="Times New Roman" w:hAnsi="Times New Roman" w:cs="Times New Roman"/>
          <w:b/>
          <w:sz w:val="24"/>
          <w:szCs w:val="24"/>
        </w:rPr>
      </w:pPr>
      <w:bookmarkStart w:id="4" w:name="_Hlk17721002"/>
      <w:bookmarkEnd w:id="3"/>
    </w:p>
    <w:p w14:paraId="70EADC88" w14:textId="36205C16" w:rsidR="003C536E" w:rsidRPr="00CB08C4" w:rsidRDefault="0069134F" w:rsidP="003C536E">
      <w:pPr>
        <w:spacing w:after="0"/>
        <w:rPr>
          <w:rFonts w:ascii="Times New Roman" w:hAnsi="Times New Roman" w:cs="Times New Roman"/>
          <w:b/>
          <w:sz w:val="24"/>
          <w:szCs w:val="24"/>
        </w:rPr>
      </w:pPr>
      <w:r w:rsidRPr="00CB08C4">
        <w:rPr>
          <w:rFonts w:ascii="Times New Roman" w:hAnsi="Times New Roman" w:cs="Times New Roman"/>
          <w:b/>
          <w:sz w:val="24"/>
          <w:szCs w:val="24"/>
        </w:rPr>
        <w:t xml:space="preserve">Goal </w:t>
      </w:r>
      <w:r w:rsidR="00034C8B" w:rsidRPr="00CB08C4">
        <w:rPr>
          <w:rFonts w:ascii="Times New Roman" w:hAnsi="Times New Roman" w:cs="Times New Roman"/>
          <w:b/>
          <w:sz w:val="24"/>
          <w:szCs w:val="24"/>
        </w:rPr>
        <w:t>1</w:t>
      </w:r>
      <w:r w:rsidRPr="00CB08C4">
        <w:rPr>
          <w:rFonts w:ascii="Times New Roman" w:hAnsi="Times New Roman" w:cs="Times New Roman"/>
          <w:b/>
          <w:sz w:val="24"/>
          <w:szCs w:val="24"/>
        </w:rPr>
        <w:t xml:space="preserve">: </w:t>
      </w:r>
    </w:p>
    <w:p w14:paraId="1B382E86" w14:textId="77777777" w:rsidR="003C536E" w:rsidRPr="00CB08C4" w:rsidRDefault="003C536E" w:rsidP="003C536E">
      <w:pPr>
        <w:spacing w:after="0"/>
        <w:rPr>
          <w:rFonts w:ascii="Times New Roman" w:hAnsi="Times New Roman" w:cs="Times New Roman"/>
          <w:b/>
          <w:sz w:val="24"/>
          <w:szCs w:val="24"/>
        </w:rPr>
      </w:pPr>
    </w:p>
    <w:p w14:paraId="163212A5" w14:textId="726CEEB7" w:rsidR="0069134F" w:rsidRPr="00CB08C4" w:rsidRDefault="0069134F" w:rsidP="003C536E">
      <w:pPr>
        <w:spacing w:after="0"/>
        <w:rPr>
          <w:rFonts w:ascii="Times New Roman" w:hAnsi="Times New Roman" w:cs="Times New Roman"/>
          <w:b/>
          <w:sz w:val="24"/>
        </w:rPr>
      </w:pPr>
      <w:r w:rsidRPr="00CB08C4">
        <w:rPr>
          <w:rFonts w:ascii="Times New Roman" w:hAnsi="Times New Roman" w:cs="Times New Roman"/>
          <w:b/>
          <w:sz w:val="24"/>
        </w:rPr>
        <w:t xml:space="preserve">Purchase equipment </w:t>
      </w:r>
      <w:r w:rsidR="00CD3F1A" w:rsidRPr="00CB08C4">
        <w:rPr>
          <w:rFonts w:ascii="Times New Roman" w:hAnsi="Times New Roman" w:cs="Times New Roman"/>
          <w:b/>
          <w:sz w:val="24"/>
        </w:rPr>
        <w:t>to</w:t>
      </w:r>
      <w:r w:rsidRPr="00CB08C4">
        <w:rPr>
          <w:rFonts w:ascii="Times New Roman" w:hAnsi="Times New Roman" w:cs="Times New Roman"/>
          <w:b/>
          <w:sz w:val="24"/>
        </w:rPr>
        <w:t xml:space="preserve"> set up </w:t>
      </w:r>
      <w:r w:rsidR="00DD166E" w:rsidRPr="00CB08C4">
        <w:rPr>
          <w:rFonts w:ascii="Times New Roman" w:hAnsi="Times New Roman" w:cs="Times New Roman"/>
          <w:b/>
          <w:sz w:val="24"/>
        </w:rPr>
        <w:t>2 more</w:t>
      </w:r>
      <w:r w:rsidRPr="00CB08C4">
        <w:rPr>
          <w:rFonts w:ascii="Times New Roman" w:hAnsi="Times New Roman" w:cs="Times New Roman"/>
          <w:b/>
          <w:sz w:val="24"/>
        </w:rPr>
        <w:t xml:space="preserve"> </w:t>
      </w:r>
      <w:r w:rsidR="00DD166E" w:rsidRPr="00CB08C4">
        <w:rPr>
          <w:rFonts w:ascii="Times New Roman" w:hAnsi="Times New Roman" w:cs="Times New Roman"/>
          <w:b/>
          <w:sz w:val="24"/>
        </w:rPr>
        <w:t>workstations</w:t>
      </w:r>
      <w:r w:rsidRPr="00CB08C4">
        <w:rPr>
          <w:rFonts w:ascii="Times New Roman" w:hAnsi="Times New Roman" w:cs="Times New Roman"/>
          <w:b/>
          <w:sz w:val="24"/>
        </w:rPr>
        <w:t xml:space="preserve"> in the Chemistry lab, which will accommodate 24 students</w:t>
      </w:r>
      <w:r w:rsidR="00DD166E" w:rsidRPr="00CB08C4">
        <w:rPr>
          <w:rFonts w:ascii="Times New Roman" w:hAnsi="Times New Roman" w:cs="Times New Roman"/>
          <w:b/>
          <w:sz w:val="24"/>
        </w:rPr>
        <w:t xml:space="preserve"> </w:t>
      </w:r>
      <w:r w:rsidR="00BA2CA0" w:rsidRPr="00CB08C4">
        <w:rPr>
          <w:rFonts w:ascii="Times New Roman" w:hAnsi="Times New Roman" w:cs="Times New Roman"/>
          <w:b/>
          <w:sz w:val="24"/>
        </w:rPr>
        <w:t>(</w:t>
      </w:r>
      <w:r w:rsidR="00DD166E" w:rsidRPr="00CB08C4">
        <w:rPr>
          <w:rFonts w:ascii="Times New Roman" w:hAnsi="Times New Roman" w:cs="Times New Roman"/>
          <w:b/>
          <w:sz w:val="24"/>
        </w:rPr>
        <w:t>4 workstations purchased last year</w:t>
      </w:r>
      <w:r w:rsidRPr="00CB08C4">
        <w:rPr>
          <w:rFonts w:ascii="Times New Roman" w:hAnsi="Times New Roman" w:cs="Times New Roman"/>
          <w:b/>
          <w:sz w:val="24"/>
        </w:rPr>
        <w:t>.</w:t>
      </w:r>
      <w:r w:rsidR="00DD166E" w:rsidRPr="00CB08C4">
        <w:rPr>
          <w:rFonts w:ascii="Times New Roman" w:hAnsi="Times New Roman" w:cs="Times New Roman"/>
          <w:b/>
          <w:sz w:val="24"/>
        </w:rPr>
        <w:t>)</w:t>
      </w:r>
    </w:p>
    <w:p w14:paraId="4E93806E" w14:textId="0BB2DA3A" w:rsidR="0069134F" w:rsidRPr="00CB08C4" w:rsidRDefault="0069134F" w:rsidP="0069134F">
      <w:pPr>
        <w:spacing w:after="0"/>
        <w:rPr>
          <w:rFonts w:cstheme="minorHAnsi"/>
          <w:b/>
          <w:sz w:val="24"/>
        </w:rPr>
      </w:pPr>
    </w:p>
    <w:p w14:paraId="676A8EFA" w14:textId="3B0B8A17" w:rsidR="0069134F" w:rsidRPr="00CB08C4" w:rsidRDefault="00260AF6" w:rsidP="008C39E5">
      <w:pPr>
        <w:spacing w:after="0"/>
        <w:ind w:firstLine="720"/>
        <w:rPr>
          <w:rFonts w:ascii="Times New Roman" w:hAnsi="Times New Roman" w:cs="Times New Roman"/>
          <w:b/>
          <w:sz w:val="24"/>
        </w:rPr>
      </w:pPr>
      <w:r w:rsidRPr="00CB08C4">
        <w:rPr>
          <w:rFonts w:ascii="Times New Roman" w:hAnsi="Times New Roman" w:cs="Times New Roman"/>
          <w:b/>
          <w:sz w:val="24"/>
        </w:rPr>
        <w:t>Objectives</w:t>
      </w:r>
    </w:p>
    <w:p w14:paraId="4D414105" w14:textId="3ACDA4CB" w:rsidR="00260AF6" w:rsidRPr="00CB08C4" w:rsidRDefault="00260AF6" w:rsidP="002D4616">
      <w:pPr>
        <w:spacing w:after="0"/>
        <w:ind w:left="720"/>
        <w:rPr>
          <w:rFonts w:ascii="Times New Roman" w:hAnsi="Times New Roman" w:cs="Times New Roman"/>
          <w:sz w:val="24"/>
          <w:szCs w:val="24"/>
        </w:rPr>
      </w:pPr>
      <w:r w:rsidRPr="00CB08C4">
        <w:rPr>
          <w:rFonts w:ascii="Times New Roman" w:hAnsi="Times New Roman" w:cs="Times New Roman"/>
          <w:sz w:val="24"/>
          <w:szCs w:val="24"/>
        </w:rPr>
        <w:t>To keep the quality of instruction in the Chemistry Labs up-to-date with state-of-the-art equipment</w:t>
      </w:r>
      <w:r w:rsidR="009518C9" w:rsidRPr="00CB08C4">
        <w:rPr>
          <w:rFonts w:ascii="Times New Roman" w:hAnsi="Times New Roman" w:cs="Times New Roman"/>
          <w:sz w:val="24"/>
          <w:szCs w:val="24"/>
        </w:rPr>
        <w:t>.</w:t>
      </w:r>
    </w:p>
    <w:p w14:paraId="7E37C8F3" w14:textId="77777777" w:rsidR="00CB47A3" w:rsidRPr="00CB08C4" w:rsidRDefault="00CB47A3" w:rsidP="00260AF6">
      <w:pPr>
        <w:spacing w:after="0"/>
        <w:ind w:left="720"/>
        <w:rPr>
          <w:rFonts w:ascii="Times New Roman" w:hAnsi="Times New Roman" w:cs="Times New Roman"/>
          <w:sz w:val="24"/>
          <w:szCs w:val="24"/>
        </w:rPr>
      </w:pPr>
    </w:p>
    <w:p w14:paraId="6CD06812" w14:textId="5130385C" w:rsidR="00260AF6" w:rsidRPr="00CB08C4" w:rsidRDefault="00260AF6" w:rsidP="00260AF6">
      <w:pPr>
        <w:spacing w:after="0"/>
        <w:ind w:firstLine="720"/>
        <w:rPr>
          <w:rFonts w:ascii="Times New Roman" w:hAnsi="Times New Roman" w:cs="Times New Roman"/>
          <w:b/>
          <w:sz w:val="24"/>
          <w:szCs w:val="24"/>
        </w:rPr>
      </w:pPr>
      <w:r w:rsidRPr="00CB08C4">
        <w:rPr>
          <w:rFonts w:ascii="Times New Roman" w:hAnsi="Times New Roman" w:cs="Times New Roman"/>
          <w:b/>
          <w:sz w:val="24"/>
          <w:szCs w:val="24"/>
        </w:rPr>
        <w:t>Method of Assessment</w:t>
      </w:r>
    </w:p>
    <w:p w14:paraId="12355F8C" w14:textId="5B07E5BE" w:rsidR="00260AF6" w:rsidRPr="00CB08C4" w:rsidRDefault="009518C9" w:rsidP="002D4616">
      <w:pPr>
        <w:spacing w:after="0"/>
        <w:ind w:left="720"/>
        <w:rPr>
          <w:rFonts w:ascii="Times New Roman" w:hAnsi="Times New Roman" w:cs="Times New Roman"/>
          <w:sz w:val="24"/>
          <w:szCs w:val="24"/>
        </w:rPr>
      </w:pPr>
      <w:r w:rsidRPr="00CB08C4">
        <w:rPr>
          <w:rFonts w:ascii="Times New Roman" w:hAnsi="Times New Roman" w:cs="Times New Roman"/>
          <w:sz w:val="24"/>
          <w:szCs w:val="24"/>
        </w:rPr>
        <w:t xml:space="preserve">Reducing student’s exposure to toxic chemicals by having alternative </w:t>
      </w:r>
      <w:r w:rsidR="00AE5F26" w:rsidRPr="00CB08C4">
        <w:rPr>
          <w:rFonts w:ascii="Times New Roman" w:hAnsi="Times New Roman" w:cs="Times New Roman"/>
          <w:sz w:val="24"/>
          <w:szCs w:val="24"/>
        </w:rPr>
        <w:t>labs</w:t>
      </w:r>
      <w:r w:rsidR="00CB47A3" w:rsidRPr="00CB08C4">
        <w:rPr>
          <w:rFonts w:ascii="Times New Roman" w:hAnsi="Times New Roman" w:cs="Times New Roman"/>
          <w:sz w:val="24"/>
          <w:szCs w:val="24"/>
        </w:rPr>
        <w:t xml:space="preserve">. Also, </w:t>
      </w:r>
      <w:r w:rsidRPr="00CB08C4">
        <w:rPr>
          <w:rFonts w:ascii="Times New Roman" w:hAnsi="Times New Roman" w:cs="Times New Roman"/>
          <w:sz w:val="24"/>
          <w:szCs w:val="24"/>
        </w:rPr>
        <w:t>observing students to collect and analyze quantitative data can be checked by each instructor.</w:t>
      </w:r>
    </w:p>
    <w:p w14:paraId="249F2BA4" w14:textId="77777777" w:rsidR="00260AF6" w:rsidRPr="00CB08C4" w:rsidRDefault="00260AF6" w:rsidP="00260AF6">
      <w:pPr>
        <w:spacing w:after="0"/>
        <w:ind w:firstLine="720"/>
        <w:rPr>
          <w:rFonts w:ascii="Times New Roman" w:hAnsi="Times New Roman" w:cs="Times New Roman"/>
          <w:sz w:val="24"/>
          <w:szCs w:val="24"/>
        </w:rPr>
      </w:pPr>
    </w:p>
    <w:p w14:paraId="095A0BBF" w14:textId="77777777" w:rsidR="00260AF6" w:rsidRPr="00CB08C4" w:rsidRDefault="00260AF6" w:rsidP="00260AF6">
      <w:pPr>
        <w:spacing w:after="0"/>
        <w:ind w:firstLine="720"/>
        <w:rPr>
          <w:rFonts w:ascii="Times New Roman" w:hAnsi="Times New Roman" w:cs="Times New Roman"/>
          <w:b/>
          <w:sz w:val="24"/>
          <w:szCs w:val="24"/>
        </w:rPr>
      </w:pPr>
      <w:r w:rsidRPr="00CB08C4">
        <w:rPr>
          <w:rFonts w:ascii="Times New Roman" w:hAnsi="Times New Roman" w:cs="Times New Roman"/>
          <w:b/>
          <w:sz w:val="24"/>
          <w:szCs w:val="24"/>
        </w:rPr>
        <w:t>Additional Funding Requests</w:t>
      </w:r>
    </w:p>
    <w:p w14:paraId="1580ECB7" w14:textId="5477B824" w:rsidR="0069134F" w:rsidRPr="00CB08C4" w:rsidRDefault="009518C9" w:rsidP="0069134F">
      <w:pPr>
        <w:spacing w:after="0"/>
        <w:rPr>
          <w:rFonts w:ascii="Times New Roman" w:hAnsi="Times New Roman" w:cs="Times New Roman"/>
          <w:sz w:val="24"/>
          <w:szCs w:val="24"/>
        </w:rPr>
      </w:pPr>
      <w:r w:rsidRPr="00CB08C4">
        <w:rPr>
          <w:rFonts w:ascii="Times New Roman" w:hAnsi="Times New Roman" w:cs="Times New Roman"/>
          <w:b/>
          <w:sz w:val="24"/>
          <w:szCs w:val="24"/>
        </w:rPr>
        <w:tab/>
      </w:r>
      <w:r w:rsidRPr="00CB08C4">
        <w:rPr>
          <w:rFonts w:ascii="Times New Roman" w:hAnsi="Times New Roman" w:cs="Times New Roman"/>
          <w:sz w:val="24"/>
          <w:szCs w:val="24"/>
        </w:rPr>
        <w:t>$6200.00 for equipment purchase.</w:t>
      </w:r>
    </w:p>
    <w:p w14:paraId="150FF26F" w14:textId="03FF5327" w:rsidR="0069134F" w:rsidRPr="00CB08C4" w:rsidRDefault="0069134F" w:rsidP="0069134F">
      <w:pPr>
        <w:spacing w:after="0"/>
        <w:rPr>
          <w:rFonts w:ascii="Times New Roman" w:hAnsi="Times New Roman" w:cs="Times New Roman"/>
          <w:b/>
          <w:sz w:val="24"/>
          <w:szCs w:val="24"/>
        </w:rPr>
      </w:pPr>
    </w:p>
    <w:p w14:paraId="172B9490" w14:textId="77777777" w:rsidR="00E05F66" w:rsidRPr="00CB08C4" w:rsidRDefault="00E05F66" w:rsidP="00616766">
      <w:pPr>
        <w:spacing w:after="0"/>
        <w:rPr>
          <w:rFonts w:ascii="Times New Roman" w:hAnsi="Times New Roman" w:cs="Times New Roman"/>
          <w:b/>
          <w:sz w:val="24"/>
          <w:szCs w:val="24"/>
        </w:rPr>
      </w:pPr>
    </w:p>
    <w:p w14:paraId="27B0E9C9" w14:textId="577AA57D" w:rsidR="00616766" w:rsidRPr="00CB08C4" w:rsidRDefault="00616766" w:rsidP="00616766">
      <w:pPr>
        <w:spacing w:after="0"/>
        <w:rPr>
          <w:rFonts w:ascii="Times New Roman" w:hAnsi="Times New Roman" w:cs="Times New Roman"/>
          <w:b/>
          <w:sz w:val="24"/>
          <w:szCs w:val="24"/>
        </w:rPr>
      </w:pPr>
      <w:r w:rsidRPr="00CB08C4">
        <w:rPr>
          <w:rFonts w:ascii="Times New Roman" w:hAnsi="Times New Roman" w:cs="Times New Roman"/>
          <w:b/>
          <w:sz w:val="24"/>
          <w:szCs w:val="24"/>
        </w:rPr>
        <w:t xml:space="preserve">Goal </w:t>
      </w:r>
      <w:r w:rsidR="00034C8B" w:rsidRPr="00CB08C4">
        <w:rPr>
          <w:rFonts w:ascii="Times New Roman" w:hAnsi="Times New Roman" w:cs="Times New Roman"/>
          <w:b/>
          <w:sz w:val="24"/>
          <w:szCs w:val="24"/>
        </w:rPr>
        <w:t>2:</w:t>
      </w:r>
    </w:p>
    <w:p w14:paraId="49057AF1" w14:textId="77777777" w:rsidR="00616766" w:rsidRPr="00CB08C4" w:rsidRDefault="00616766" w:rsidP="00616766">
      <w:pPr>
        <w:spacing w:after="0"/>
        <w:ind w:firstLine="720"/>
        <w:rPr>
          <w:rFonts w:ascii="Times New Roman" w:hAnsi="Times New Roman" w:cs="Times New Roman"/>
          <w:b/>
          <w:sz w:val="24"/>
          <w:szCs w:val="24"/>
        </w:rPr>
      </w:pPr>
    </w:p>
    <w:p w14:paraId="724A4EDB" w14:textId="578997A4" w:rsidR="00616766" w:rsidRPr="00CB08C4" w:rsidRDefault="00616766" w:rsidP="00616766">
      <w:pPr>
        <w:spacing w:after="0"/>
        <w:rPr>
          <w:rFonts w:ascii="Times New Roman" w:hAnsi="Times New Roman" w:cs="Times New Roman"/>
          <w:b/>
          <w:sz w:val="24"/>
          <w:szCs w:val="24"/>
        </w:rPr>
      </w:pPr>
      <w:r w:rsidRPr="00CB08C4">
        <w:rPr>
          <w:rFonts w:ascii="Times New Roman" w:hAnsi="Times New Roman" w:cs="Times New Roman"/>
          <w:b/>
          <w:sz w:val="24"/>
          <w:szCs w:val="24"/>
        </w:rPr>
        <w:t xml:space="preserve">Purchase classroom projection system, </w:t>
      </w:r>
      <w:r w:rsidR="00AB74D0" w:rsidRPr="00CB08C4">
        <w:rPr>
          <w:rFonts w:ascii="Times New Roman" w:hAnsi="Times New Roman" w:cs="Times New Roman"/>
          <w:b/>
          <w:sz w:val="24"/>
          <w:szCs w:val="24"/>
        </w:rPr>
        <w:t>televisions,</w:t>
      </w:r>
      <w:r w:rsidRPr="00CB08C4">
        <w:rPr>
          <w:rFonts w:ascii="Times New Roman" w:hAnsi="Times New Roman" w:cs="Times New Roman"/>
          <w:b/>
          <w:sz w:val="24"/>
          <w:szCs w:val="24"/>
        </w:rPr>
        <w:t xml:space="preserve"> and DVD players </w:t>
      </w:r>
    </w:p>
    <w:p w14:paraId="27C02990" w14:textId="77777777" w:rsidR="00616766" w:rsidRPr="00CB08C4" w:rsidRDefault="00616766" w:rsidP="00616766">
      <w:pPr>
        <w:spacing w:after="0"/>
        <w:rPr>
          <w:rFonts w:ascii="Times New Roman" w:hAnsi="Times New Roman" w:cs="Times New Roman"/>
          <w:b/>
          <w:sz w:val="24"/>
          <w:szCs w:val="24"/>
        </w:rPr>
      </w:pPr>
      <w:r w:rsidRPr="00CB08C4">
        <w:rPr>
          <w:rFonts w:ascii="Times New Roman" w:hAnsi="Times New Roman" w:cs="Times New Roman"/>
          <w:b/>
          <w:sz w:val="24"/>
          <w:szCs w:val="24"/>
        </w:rPr>
        <w:t>for HPR</w:t>
      </w:r>
    </w:p>
    <w:p w14:paraId="1207327C" w14:textId="77777777" w:rsidR="00616766" w:rsidRPr="00CB08C4" w:rsidRDefault="00616766" w:rsidP="00616766">
      <w:pPr>
        <w:spacing w:after="0"/>
        <w:ind w:firstLine="720"/>
        <w:rPr>
          <w:rFonts w:ascii="Times New Roman" w:hAnsi="Times New Roman" w:cs="Times New Roman"/>
          <w:b/>
          <w:sz w:val="24"/>
          <w:szCs w:val="24"/>
        </w:rPr>
      </w:pPr>
    </w:p>
    <w:p w14:paraId="3928893A" w14:textId="77777777" w:rsidR="00616766" w:rsidRPr="00CB08C4" w:rsidRDefault="00616766" w:rsidP="00616766">
      <w:pPr>
        <w:spacing w:after="0"/>
        <w:ind w:firstLine="720"/>
        <w:rPr>
          <w:rFonts w:ascii="Times New Roman" w:hAnsi="Times New Roman" w:cs="Times New Roman"/>
          <w:b/>
          <w:sz w:val="24"/>
          <w:szCs w:val="24"/>
        </w:rPr>
      </w:pPr>
      <w:r w:rsidRPr="00CB08C4">
        <w:rPr>
          <w:rFonts w:ascii="Times New Roman" w:hAnsi="Times New Roman" w:cs="Times New Roman"/>
          <w:b/>
          <w:sz w:val="24"/>
          <w:szCs w:val="24"/>
        </w:rPr>
        <w:t>Objectives</w:t>
      </w:r>
    </w:p>
    <w:p w14:paraId="6325492A" w14:textId="1E76E19E" w:rsidR="00616766" w:rsidRPr="00CB08C4" w:rsidRDefault="00616766" w:rsidP="00616766">
      <w:pPr>
        <w:spacing w:after="0"/>
        <w:ind w:firstLine="720"/>
        <w:rPr>
          <w:rFonts w:ascii="Times New Roman" w:hAnsi="Times New Roman" w:cs="Times New Roman"/>
          <w:sz w:val="24"/>
          <w:szCs w:val="24"/>
        </w:rPr>
      </w:pPr>
      <w:r w:rsidRPr="00CB08C4">
        <w:rPr>
          <w:rFonts w:ascii="Times New Roman" w:hAnsi="Times New Roman" w:cs="Times New Roman"/>
          <w:sz w:val="24"/>
          <w:szCs w:val="24"/>
        </w:rPr>
        <w:t>Improve use of technology and obtain additional classroom equipment</w:t>
      </w:r>
      <w:r w:rsidR="004D0EC5" w:rsidRPr="00CB08C4">
        <w:rPr>
          <w:rFonts w:ascii="Times New Roman" w:hAnsi="Times New Roman" w:cs="Times New Roman"/>
          <w:sz w:val="24"/>
          <w:szCs w:val="24"/>
        </w:rPr>
        <w:t>.</w:t>
      </w:r>
    </w:p>
    <w:p w14:paraId="2874BAF5" w14:textId="77777777" w:rsidR="00616766" w:rsidRPr="00CB08C4" w:rsidRDefault="00616766" w:rsidP="00616766">
      <w:pPr>
        <w:spacing w:after="0"/>
        <w:ind w:firstLine="720"/>
        <w:rPr>
          <w:rFonts w:ascii="Times New Roman" w:hAnsi="Times New Roman" w:cs="Times New Roman"/>
          <w:b/>
          <w:sz w:val="24"/>
          <w:szCs w:val="24"/>
        </w:rPr>
      </w:pPr>
    </w:p>
    <w:p w14:paraId="213515A8" w14:textId="77777777" w:rsidR="00616766" w:rsidRPr="00CB08C4" w:rsidRDefault="00616766" w:rsidP="00616766">
      <w:pPr>
        <w:spacing w:after="0"/>
        <w:ind w:firstLine="720"/>
        <w:rPr>
          <w:rFonts w:ascii="Times New Roman" w:hAnsi="Times New Roman" w:cs="Times New Roman"/>
          <w:b/>
          <w:sz w:val="24"/>
          <w:szCs w:val="24"/>
        </w:rPr>
      </w:pPr>
      <w:r w:rsidRPr="00CB08C4">
        <w:rPr>
          <w:rFonts w:ascii="Times New Roman" w:hAnsi="Times New Roman" w:cs="Times New Roman"/>
          <w:b/>
          <w:sz w:val="24"/>
          <w:szCs w:val="24"/>
        </w:rPr>
        <w:t>Method of Assessment</w:t>
      </w:r>
    </w:p>
    <w:p w14:paraId="0C8CA0E8" w14:textId="77777777" w:rsidR="00616766" w:rsidRPr="00CB08C4" w:rsidRDefault="00616766" w:rsidP="00616766">
      <w:pPr>
        <w:spacing w:after="0"/>
        <w:ind w:firstLine="720"/>
        <w:rPr>
          <w:rFonts w:ascii="Times New Roman" w:hAnsi="Times New Roman" w:cs="Times New Roman"/>
          <w:sz w:val="24"/>
          <w:szCs w:val="24"/>
        </w:rPr>
      </w:pPr>
      <w:r w:rsidRPr="00CB08C4">
        <w:rPr>
          <w:rFonts w:ascii="Times New Roman" w:hAnsi="Times New Roman" w:cs="Times New Roman"/>
          <w:sz w:val="24"/>
          <w:szCs w:val="24"/>
        </w:rPr>
        <w:t>Obtain feedback from faculty on the use of new equipment. Offer training for faculty</w:t>
      </w:r>
    </w:p>
    <w:p w14:paraId="0A0593B7" w14:textId="77777777" w:rsidR="00616766" w:rsidRPr="00CB08C4" w:rsidRDefault="00616766" w:rsidP="00616766">
      <w:pPr>
        <w:spacing w:after="0"/>
        <w:ind w:firstLine="720"/>
        <w:rPr>
          <w:rFonts w:ascii="Times New Roman" w:hAnsi="Times New Roman" w:cs="Times New Roman"/>
          <w:sz w:val="24"/>
          <w:szCs w:val="24"/>
        </w:rPr>
      </w:pPr>
      <w:r w:rsidRPr="00CB08C4">
        <w:rPr>
          <w:rFonts w:ascii="Times New Roman" w:hAnsi="Times New Roman" w:cs="Times New Roman"/>
          <w:sz w:val="24"/>
          <w:szCs w:val="24"/>
        </w:rPr>
        <w:t xml:space="preserve">using technology to improve instruction.  </w:t>
      </w:r>
    </w:p>
    <w:p w14:paraId="13008623" w14:textId="77777777" w:rsidR="00616766" w:rsidRPr="00CB08C4" w:rsidRDefault="00616766" w:rsidP="00616766">
      <w:pPr>
        <w:spacing w:after="0"/>
        <w:ind w:firstLine="720"/>
        <w:rPr>
          <w:rFonts w:ascii="Times New Roman" w:hAnsi="Times New Roman" w:cs="Times New Roman"/>
          <w:sz w:val="24"/>
          <w:szCs w:val="24"/>
        </w:rPr>
      </w:pPr>
    </w:p>
    <w:p w14:paraId="1626981A" w14:textId="77777777" w:rsidR="00616766" w:rsidRPr="00CB08C4" w:rsidRDefault="00616766" w:rsidP="00616766">
      <w:pPr>
        <w:spacing w:after="0"/>
        <w:ind w:firstLine="720"/>
        <w:rPr>
          <w:rFonts w:ascii="Times New Roman" w:hAnsi="Times New Roman" w:cs="Times New Roman"/>
          <w:b/>
          <w:sz w:val="24"/>
          <w:szCs w:val="24"/>
        </w:rPr>
      </w:pPr>
      <w:r w:rsidRPr="00CB08C4">
        <w:rPr>
          <w:rFonts w:ascii="Times New Roman" w:hAnsi="Times New Roman" w:cs="Times New Roman"/>
          <w:b/>
          <w:sz w:val="24"/>
          <w:szCs w:val="24"/>
        </w:rPr>
        <w:t>Additional Funding Requests</w:t>
      </w:r>
    </w:p>
    <w:p w14:paraId="61A5D770" w14:textId="77777777" w:rsidR="00616766" w:rsidRPr="00CB08C4" w:rsidRDefault="00616766" w:rsidP="00616766">
      <w:pPr>
        <w:spacing w:after="0"/>
        <w:ind w:firstLine="720"/>
        <w:rPr>
          <w:rFonts w:ascii="Times New Roman" w:hAnsi="Times New Roman" w:cs="Times New Roman"/>
          <w:sz w:val="24"/>
          <w:szCs w:val="24"/>
        </w:rPr>
      </w:pPr>
      <w:r w:rsidRPr="00CB08C4">
        <w:rPr>
          <w:rFonts w:ascii="Times New Roman" w:hAnsi="Times New Roman" w:cs="Times New Roman"/>
          <w:sz w:val="24"/>
          <w:szCs w:val="24"/>
        </w:rPr>
        <w:t>LCD Projections System at $2500.00</w:t>
      </w:r>
    </w:p>
    <w:p w14:paraId="3246D428" w14:textId="77777777" w:rsidR="00616766" w:rsidRPr="00CB08C4" w:rsidRDefault="00616766" w:rsidP="00616766">
      <w:pPr>
        <w:spacing w:after="0"/>
        <w:ind w:firstLine="720"/>
        <w:rPr>
          <w:rFonts w:ascii="Times New Roman" w:hAnsi="Times New Roman" w:cs="Times New Roman"/>
          <w:sz w:val="24"/>
          <w:szCs w:val="24"/>
        </w:rPr>
      </w:pPr>
      <w:r w:rsidRPr="00CB08C4">
        <w:rPr>
          <w:rFonts w:ascii="Times New Roman" w:hAnsi="Times New Roman" w:cs="Times New Roman"/>
          <w:sz w:val="24"/>
          <w:szCs w:val="24"/>
        </w:rPr>
        <w:t>Hardware Installation at $900.00</w:t>
      </w:r>
    </w:p>
    <w:p w14:paraId="2B15F1DA" w14:textId="77777777" w:rsidR="00616766" w:rsidRPr="00CB08C4" w:rsidRDefault="00616766" w:rsidP="00616766">
      <w:pPr>
        <w:spacing w:after="0"/>
        <w:ind w:firstLine="720"/>
        <w:rPr>
          <w:rFonts w:ascii="Times New Roman" w:hAnsi="Times New Roman" w:cs="Times New Roman"/>
          <w:sz w:val="24"/>
          <w:szCs w:val="24"/>
        </w:rPr>
      </w:pPr>
      <w:r w:rsidRPr="00CB08C4">
        <w:rPr>
          <w:rFonts w:ascii="Times New Roman" w:hAnsi="Times New Roman" w:cs="Times New Roman"/>
          <w:sz w:val="24"/>
          <w:szCs w:val="24"/>
        </w:rPr>
        <w:t>2 Flat Screen Televisions at 269.99 each = $539.98</w:t>
      </w:r>
    </w:p>
    <w:p w14:paraId="03EC047A" w14:textId="77777777" w:rsidR="00616766" w:rsidRPr="00CB08C4" w:rsidRDefault="00616766" w:rsidP="00616766">
      <w:pPr>
        <w:spacing w:after="0"/>
        <w:ind w:firstLine="720"/>
        <w:rPr>
          <w:rFonts w:ascii="Times New Roman" w:hAnsi="Times New Roman" w:cs="Times New Roman"/>
          <w:sz w:val="24"/>
          <w:szCs w:val="24"/>
        </w:rPr>
      </w:pPr>
      <w:r w:rsidRPr="00CB08C4">
        <w:rPr>
          <w:rFonts w:ascii="Times New Roman" w:hAnsi="Times New Roman" w:cs="Times New Roman"/>
          <w:sz w:val="24"/>
          <w:szCs w:val="24"/>
        </w:rPr>
        <w:t>2 DVD Players at $29.99 each = $59.98</w:t>
      </w:r>
    </w:p>
    <w:bookmarkEnd w:id="2"/>
    <w:p w14:paraId="6A9A8CEF" w14:textId="6C58FC5E" w:rsidR="002B3CD3" w:rsidRPr="00CB08C4" w:rsidRDefault="002B3CD3" w:rsidP="0069134F">
      <w:pPr>
        <w:spacing w:after="0"/>
        <w:rPr>
          <w:rFonts w:ascii="Times New Roman" w:hAnsi="Times New Roman" w:cs="Times New Roman"/>
          <w:b/>
          <w:sz w:val="24"/>
          <w:szCs w:val="24"/>
        </w:rPr>
      </w:pPr>
    </w:p>
    <w:p w14:paraId="2CD68BE0" w14:textId="77777777" w:rsidR="002B3CD3" w:rsidRPr="00CB08C4" w:rsidRDefault="002B3CD3" w:rsidP="0069134F">
      <w:pPr>
        <w:spacing w:after="0"/>
        <w:rPr>
          <w:rFonts w:ascii="Times New Roman" w:hAnsi="Times New Roman" w:cs="Times New Roman"/>
          <w:b/>
          <w:sz w:val="24"/>
          <w:szCs w:val="24"/>
        </w:rPr>
      </w:pPr>
    </w:p>
    <w:p w14:paraId="244BE936" w14:textId="77777777" w:rsidR="002762DC" w:rsidRPr="00CB08C4" w:rsidRDefault="002762DC" w:rsidP="00A96959">
      <w:pPr>
        <w:spacing w:after="0"/>
        <w:rPr>
          <w:rFonts w:ascii="Times New Roman" w:hAnsi="Times New Roman" w:cs="Times New Roman"/>
          <w:b/>
          <w:sz w:val="24"/>
          <w:szCs w:val="24"/>
        </w:rPr>
      </w:pPr>
      <w:bookmarkStart w:id="5" w:name="_Hlk80170302"/>
      <w:bookmarkStart w:id="6" w:name="_Hlk79581913"/>
      <w:bookmarkEnd w:id="4"/>
    </w:p>
    <w:p w14:paraId="6D168F95" w14:textId="77777777" w:rsidR="002762DC" w:rsidRPr="00CB08C4" w:rsidRDefault="002762DC" w:rsidP="00A96959">
      <w:pPr>
        <w:spacing w:after="0"/>
        <w:rPr>
          <w:rFonts w:ascii="Times New Roman" w:hAnsi="Times New Roman" w:cs="Times New Roman"/>
          <w:b/>
          <w:sz w:val="24"/>
          <w:szCs w:val="24"/>
        </w:rPr>
      </w:pPr>
    </w:p>
    <w:p w14:paraId="7FCCB498" w14:textId="0F3E88E6" w:rsidR="00A96959" w:rsidRPr="00CB08C4" w:rsidRDefault="00A96959" w:rsidP="00A96959">
      <w:pPr>
        <w:spacing w:after="0"/>
        <w:rPr>
          <w:rFonts w:ascii="Times New Roman" w:hAnsi="Times New Roman" w:cs="Times New Roman"/>
          <w:b/>
          <w:sz w:val="24"/>
          <w:szCs w:val="24"/>
        </w:rPr>
      </w:pPr>
      <w:r w:rsidRPr="00CB08C4">
        <w:rPr>
          <w:rFonts w:ascii="Times New Roman" w:hAnsi="Times New Roman" w:cs="Times New Roman"/>
          <w:b/>
          <w:sz w:val="24"/>
          <w:szCs w:val="24"/>
        </w:rPr>
        <w:t>Goal 3:</w:t>
      </w:r>
    </w:p>
    <w:p w14:paraId="36D254FB" w14:textId="77777777" w:rsidR="003D0762" w:rsidRPr="00CB08C4" w:rsidRDefault="003D0762" w:rsidP="00A96959">
      <w:pPr>
        <w:spacing w:after="0"/>
        <w:rPr>
          <w:rFonts w:ascii="Times New Roman" w:hAnsi="Times New Roman" w:cs="Times New Roman"/>
          <w:b/>
          <w:sz w:val="24"/>
          <w:szCs w:val="24"/>
        </w:rPr>
      </w:pPr>
    </w:p>
    <w:bookmarkEnd w:id="5"/>
    <w:p w14:paraId="0D843406" w14:textId="7913035F" w:rsidR="001A31E7" w:rsidRPr="00CB08C4" w:rsidRDefault="001A31E7" w:rsidP="003D0762">
      <w:pPr>
        <w:rPr>
          <w:rFonts w:ascii="Times New Roman" w:hAnsi="Times New Roman" w:cs="Times New Roman"/>
          <w:b/>
          <w:sz w:val="24"/>
          <w:szCs w:val="24"/>
        </w:rPr>
      </w:pPr>
      <w:r w:rsidRPr="00CB08C4">
        <w:rPr>
          <w:rFonts w:ascii="Times New Roman" w:hAnsi="Times New Roman" w:cs="Times New Roman"/>
          <w:b/>
          <w:sz w:val="24"/>
          <w:szCs w:val="24"/>
        </w:rPr>
        <w:t>Update classroom, office equipment, supplies to enhance the quality of instruction and improve student learning.</w:t>
      </w:r>
    </w:p>
    <w:p w14:paraId="47D39411" w14:textId="77777777" w:rsidR="00896AA4" w:rsidRPr="00CB08C4" w:rsidRDefault="00896AA4" w:rsidP="00896AA4">
      <w:pPr>
        <w:spacing w:after="0"/>
        <w:ind w:firstLine="720"/>
        <w:rPr>
          <w:rFonts w:ascii="Times New Roman" w:hAnsi="Times New Roman" w:cs="Times New Roman"/>
          <w:b/>
          <w:sz w:val="24"/>
          <w:szCs w:val="24"/>
        </w:rPr>
      </w:pPr>
      <w:bookmarkStart w:id="7" w:name="_Hlk38785156"/>
      <w:r w:rsidRPr="00CB08C4">
        <w:rPr>
          <w:rFonts w:ascii="Times New Roman" w:hAnsi="Times New Roman" w:cs="Times New Roman"/>
          <w:b/>
          <w:sz w:val="24"/>
          <w:szCs w:val="24"/>
        </w:rPr>
        <w:t xml:space="preserve">Objectives </w:t>
      </w:r>
    </w:p>
    <w:p w14:paraId="1AE430E9" w14:textId="77777777" w:rsidR="00896AA4" w:rsidRPr="00CB08C4" w:rsidRDefault="00896AA4" w:rsidP="00896AA4">
      <w:pPr>
        <w:spacing w:after="0"/>
        <w:ind w:left="720"/>
        <w:rPr>
          <w:rFonts w:ascii="Times New Roman" w:hAnsi="Times New Roman" w:cs="Times New Roman"/>
          <w:sz w:val="24"/>
          <w:szCs w:val="24"/>
        </w:rPr>
      </w:pPr>
      <w:r w:rsidRPr="00CB08C4">
        <w:rPr>
          <w:rFonts w:ascii="Times New Roman" w:hAnsi="Times New Roman" w:cs="Times New Roman"/>
          <w:sz w:val="24"/>
          <w:szCs w:val="24"/>
        </w:rPr>
        <w:t>Improve learning outcomes by enhancing the appearance and functionality of classroom. Also, make sure classrooms are maintained properly.</w:t>
      </w:r>
    </w:p>
    <w:p w14:paraId="3F35213A" w14:textId="77777777" w:rsidR="00896AA4" w:rsidRPr="00CB08C4" w:rsidRDefault="00896AA4" w:rsidP="00896AA4">
      <w:pPr>
        <w:spacing w:after="0"/>
        <w:ind w:left="720"/>
        <w:rPr>
          <w:rFonts w:ascii="Times New Roman" w:hAnsi="Times New Roman" w:cs="Times New Roman"/>
          <w:sz w:val="24"/>
          <w:szCs w:val="24"/>
        </w:rPr>
      </w:pPr>
    </w:p>
    <w:p w14:paraId="74488BF4" w14:textId="77777777" w:rsidR="00896AA4" w:rsidRPr="00CB08C4" w:rsidRDefault="00896AA4" w:rsidP="00896AA4">
      <w:pPr>
        <w:spacing w:after="0"/>
        <w:ind w:firstLine="720"/>
        <w:rPr>
          <w:rFonts w:ascii="Times New Roman" w:hAnsi="Times New Roman" w:cs="Times New Roman"/>
          <w:b/>
          <w:sz w:val="24"/>
          <w:szCs w:val="24"/>
        </w:rPr>
      </w:pPr>
      <w:bookmarkStart w:id="8" w:name="_Hlk17882838"/>
      <w:r w:rsidRPr="00CB08C4">
        <w:rPr>
          <w:rFonts w:ascii="Times New Roman" w:hAnsi="Times New Roman" w:cs="Times New Roman"/>
          <w:b/>
          <w:sz w:val="24"/>
          <w:szCs w:val="24"/>
        </w:rPr>
        <w:t>Method of Assessment</w:t>
      </w:r>
    </w:p>
    <w:p w14:paraId="1E2E0056" w14:textId="49263015" w:rsidR="00896AA4" w:rsidRPr="00CB08C4" w:rsidRDefault="00896AA4" w:rsidP="00896AA4">
      <w:pPr>
        <w:spacing w:after="0"/>
        <w:ind w:firstLine="720"/>
        <w:rPr>
          <w:rFonts w:ascii="Times New Roman" w:hAnsi="Times New Roman" w:cs="Times New Roman"/>
          <w:sz w:val="24"/>
          <w:szCs w:val="24"/>
        </w:rPr>
      </w:pPr>
      <w:r w:rsidRPr="00CB08C4">
        <w:rPr>
          <w:rFonts w:ascii="Times New Roman" w:hAnsi="Times New Roman" w:cs="Times New Roman"/>
          <w:sz w:val="24"/>
          <w:szCs w:val="24"/>
        </w:rPr>
        <w:t xml:space="preserve">Survey of </w:t>
      </w:r>
      <w:r w:rsidR="00105992" w:rsidRPr="00CB08C4">
        <w:rPr>
          <w:rFonts w:ascii="Times New Roman" w:hAnsi="Times New Roman" w:cs="Times New Roman"/>
          <w:sz w:val="24"/>
          <w:szCs w:val="24"/>
        </w:rPr>
        <w:t>students’</w:t>
      </w:r>
      <w:r w:rsidRPr="00CB08C4">
        <w:rPr>
          <w:rFonts w:ascii="Times New Roman" w:hAnsi="Times New Roman" w:cs="Times New Roman"/>
          <w:sz w:val="24"/>
          <w:szCs w:val="24"/>
        </w:rPr>
        <w:t xml:space="preserve"> opinion to see if the changes were </w:t>
      </w:r>
      <w:r w:rsidR="004B45E7" w:rsidRPr="00CB08C4">
        <w:rPr>
          <w:rFonts w:ascii="Times New Roman" w:hAnsi="Times New Roman" w:cs="Times New Roman"/>
          <w:sz w:val="24"/>
          <w:szCs w:val="24"/>
        </w:rPr>
        <w:t>effective</w:t>
      </w:r>
      <w:r w:rsidRPr="00CB08C4">
        <w:rPr>
          <w:rFonts w:ascii="Times New Roman" w:hAnsi="Times New Roman" w:cs="Times New Roman"/>
          <w:sz w:val="24"/>
          <w:szCs w:val="24"/>
        </w:rPr>
        <w:t>.</w:t>
      </w:r>
    </w:p>
    <w:p w14:paraId="65CF9DE9" w14:textId="77777777" w:rsidR="00896AA4" w:rsidRPr="00CB08C4" w:rsidRDefault="00896AA4" w:rsidP="00896AA4">
      <w:pPr>
        <w:spacing w:after="0"/>
        <w:ind w:firstLine="720"/>
        <w:rPr>
          <w:rFonts w:ascii="Times New Roman" w:hAnsi="Times New Roman" w:cs="Times New Roman"/>
          <w:sz w:val="24"/>
          <w:szCs w:val="24"/>
        </w:rPr>
      </w:pPr>
    </w:p>
    <w:p w14:paraId="68E9D619" w14:textId="77777777" w:rsidR="00896AA4" w:rsidRPr="00CB08C4" w:rsidRDefault="00896AA4" w:rsidP="00896AA4">
      <w:pPr>
        <w:spacing w:after="0"/>
        <w:ind w:firstLine="720"/>
        <w:rPr>
          <w:rFonts w:ascii="Times New Roman" w:hAnsi="Times New Roman" w:cs="Times New Roman"/>
          <w:b/>
          <w:sz w:val="24"/>
          <w:szCs w:val="24"/>
        </w:rPr>
      </w:pPr>
      <w:r w:rsidRPr="00CB08C4">
        <w:rPr>
          <w:rFonts w:ascii="Times New Roman" w:hAnsi="Times New Roman" w:cs="Times New Roman"/>
          <w:b/>
          <w:sz w:val="24"/>
          <w:szCs w:val="24"/>
        </w:rPr>
        <w:t>Additional Funding Requests</w:t>
      </w:r>
    </w:p>
    <w:bookmarkEnd w:id="8"/>
    <w:p w14:paraId="6DC770D8" w14:textId="77777777" w:rsidR="00896AA4" w:rsidRPr="00CB08C4" w:rsidRDefault="00896AA4" w:rsidP="00CB512B">
      <w:pPr>
        <w:pStyle w:val="ListParagraph"/>
        <w:numPr>
          <w:ilvl w:val="0"/>
          <w:numId w:val="6"/>
        </w:numPr>
        <w:spacing w:after="0"/>
        <w:rPr>
          <w:rFonts w:ascii="Times New Roman" w:hAnsi="Times New Roman" w:cs="Times New Roman"/>
          <w:sz w:val="24"/>
          <w:szCs w:val="24"/>
        </w:rPr>
      </w:pPr>
      <w:r w:rsidRPr="00CB08C4">
        <w:rPr>
          <w:rFonts w:ascii="Times New Roman" w:hAnsi="Times New Roman" w:cs="Times New Roman"/>
          <w:sz w:val="24"/>
          <w:szCs w:val="24"/>
        </w:rPr>
        <w:t>Virco chair and desks each for CH 217 at $5500.00.</w:t>
      </w:r>
    </w:p>
    <w:p w14:paraId="6975506A" w14:textId="512E6D5D" w:rsidR="00896AA4" w:rsidRPr="00CB08C4" w:rsidRDefault="00896AA4" w:rsidP="00105992">
      <w:pPr>
        <w:pStyle w:val="ListParagraph"/>
        <w:spacing w:after="0"/>
        <w:rPr>
          <w:rFonts w:ascii="Times New Roman" w:hAnsi="Times New Roman" w:cs="Times New Roman"/>
          <w:sz w:val="24"/>
          <w:szCs w:val="24"/>
        </w:rPr>
      </w:pPr>
      <w:r w:rsidRPr="00CB08C4">
        <w:rPr>
          <w:rFonts w:ascii="Times New Roman" w:hAnsi="Times New Roman" w:cs="Times New Roman"/>
          <w:sz w:val="24"/>
          <w:szCs w:val="24"/>
        </w:rPr>
        <w:t xml:space="preserve">Purchase 2 Laptops for remote work if coronavirus crisis continues estimated at $2000.00 </w:t>
      </w:r>
      <w:bookmarkEnd w:id="7"/>
    </w:p>
    <w:p w14:paraId="6F3166D1" w14:textId="1C61683B" w:rsidR="001E7E62" w:rsidRPr="00CB08C4" w:rsidRDefault="001E7E62" w:rsidP="00105992">
      <w:pPr>
        <w:rPr>
          <w:rFonts w:ascii="Times New Roman" w:hAnsi="Times New Roman" w:cs="Times New Roman"/>
          <w:b/>
          <w:sz w:val="20"/>
          <w:szCs w:val="20"/>
        </w:rPr>
      </w:pPr>
    </w:p>
    <w:p w14:paraId="5FE84FD6" w14:textId="714F09D6" w:rsidR="00DC130C" w:rsidRPr="00CB08C4" w:rsidRDefault="00DC130C" w:rsidP="00105992">
      <w:pPr>
        <w:rPr>
          <w:rFonts w:ascii="Times New Roman" w:hAnsi="Times New Roman" w:cs="Times New Roman"/>
          <w:b/>
          <w:sz w:val="20"/>
          <w:szCs w:val="20"/>
        </w:rPr>
      </w:pPr>
    </w:p>
    <w:p w14:paraId="00393FCC" w14:textId="77777777" w:rsidR="00DC130C" w:rsidRPr="00CB08C4" w:rsidRDefault="00DC130C" w:rsidP="00105992">
      <w:pPr>
        <w:rPr>
          <w:rFonts w:ascii="Times New Roman" w:hAnsi="Times New Roman" w:cs="Times New Roman"/>
          <w:b/>
          <w:sz w:val="20"/>
          <w:szCs w:val="20"/>
        </w:rPr>
      </w:pPr>
    </w:p>
    <w:p w14:paraId="015E9891" w14:textId="4069F716" w:rsidR="001E7E62" w:rsidRPr="00CB08C4" w:rsidRDefault="001E7E62" w:rsidP="001E7E62">
      <w:pPr>
        <w:spacing w:after="0"/>
        <w:rPr>
          <w:rFonts w:ascii="Times New Roman" w:hAnsi="Times New Roman" w:cs="Times New Roman"/>
          <w:b/>
          <w:sz w:val="24"/>
          <w:szCs w:val="24"/>
        </w:rPr>
      </w:pPr>
      <w:bookmarkStart w:id="9" w:name="_Hlk80686763"/>
      <w:r w:rsidRPr="00CB08C4">
        <w:rPr>
          <w:rFonts w:ascii="Times New Roman" w:hAnsi="Times New Roman" w:cs="Times New Roman"/>
          <w:b/>
          <w:sz w:val="24"/>
          <w:szCs w:val="24"/>
        </w:rPr>
        <w:t>Goal 4:</w:t>
      </w:r>
    </w:p>
    <w:bookmarkEnd w:id="9"/>
    <w:p w14:paraId="3C38DBF6" w14:textId="77777777" w:rsidR="003D0762" w:rsidRPr="00CB08C4" w:rsidRDefault="003D0762" w:rsidP="001E7E62">
      <w:pPr>
        <w:spacing w:after="0"/>
        <w:rPr>
          <w:rFonts w:ascii="Times New Roman" w:hAnsi="Times New Roman" w:cs="Times New Roman"/>
          <w:b/>
          <w:sz w:val="24"/>
          <w:szCs w:val="24"/>
        </w:rPr>
      </w:pPr>
    </w:p>
    <w:p w14:paraId="737CFB5A" w14:textId="681EAA94" w:rsidR="00D452B3" w:rsidRPr="00CB08C4" w:rsidRDefault="00D452B3" w:rsidP="00715FCD">
      <w:pPr>
        <w:autoSpaceDE w:val="0"/>
        <w:autoSpaceDN w:val="0"/>
        <w:adjustRightInd w:val="0"/>
        <w:rPr>
          <w:rFonts w:ascii="Times New Roman" w:hAnsi="Times New Roman" w:cs="Times New Roman"/>
          <w:b/>
          <w:sz w:val="24"/>
          <w:szCs w:val="24"/>
        </w:rPr>
      </w:pPr>
      <w:r w:rsidRPr="00CB08C4">
        <w:rPr>
          <w:rFonts w:ascii="Times New Roman" w:hAnsi="Times New Roman" w:cs="Times New Roman"/>
          <w:b/>
          <w:sz w:val="24"/>
          <w:szCs w:val="24"/>
        </w:rPr>
        <w:t>Have adequate FT faculty for TGS on Jefferson Campus.</w:t>
      </w:r>
    </w:p>
    <w:p w14:paraId="14D1DA8B" w14:textId="77777777" w:rsidR="007C1DAA" w:rsidRPr="00CB08C4" w:rsidRDefault="007C1DAA" w:rsidP="007C1DAA">
      <w:pPr>
        <w:spacing w:after="0"/>
        <w:ind w:firstLine="720"/>
        <w:rPr>
          <w:rFonts w:ascii="Times New Roman" w:hAnsi="Times New Roman" w:cs="Times New Roman"/>
          <w:b/>
          <w:sz w:val="24"/>
          <w:szCs w:val="24"/>
        </w:rPr>
      </w:pPr>
      <w:r w:rsidRPr="00CB08C4">
        <w:rPr>
          <w:rFonts w:ascii="Times New Roman" w:hAnsi="Times New Roman" w:cs="Times New Roman"/>
          <w:b/>
          <w:sz w:val="24"/>
          <w:szCs w:val="24"/>
        </w:rPr>
        <w:t xml:space="preserve">Objectives </w:t>
      </w:r>
    </w:p>
    <w:p w14:paraId="51B9CCB4" w14:textId="77777777" w:rsidR="007C1DAA" w:rsidRPr="00CB08C4" w:rsidRDefault="007C1DAA" w:rsidP="007C1DAA">
      <w:pPr>
        <w:spacing w:after="0"/>
        <w:ind w:left="720"/>
        <w:rPr>
          <w:rFonts w:ascii="Times New Roman" w:hAnsi="Times New Roman" w:cs="Times New Roman"/>
          <w:sz w:val="24"/>
          <w:szCs w:val="24"/>
        </w:rPr>
      </w:pPr>
      <w:r w:rsidRPr="00CB08C4">
        <w:rPr>
          <w:rFonts w:ascii="Times New Roman" w:hAnsi="Times New Roman" w:cs="Times New Roman"/>
          <w:sz w:val="24"/>
          <w:szCs w:val="24"/>
        </w:rPr>
        <w:t>The main objective is to have the right number of FT faculty in order to fulfill the minimum 50/50 requirement of FT/PT ratio.</w:t>
      </w:r>
    </w:p>
    <w:p w14:paraId="5FEEF6CC" w14:textId="77777777" w:rsidR="007C1DAA" w:rsidRPr="00CB08C4" w:rsidRDefault="007C1DAA" w:rsidP="007C1DAA">
      <w:pPr>
        <w:spacing w:after="0"/>
        <w:ind w:left="720"/>
        <w:rPr>
          <w:rFonts w:ascii="Times New Roman" w:hAnsi="Times New Roman" w:cs="Times New Roman"/>
          <w:sz w:val="24"/>
          <w:szCs w:val="24"/>
        </w:rPr>
      </w:pPr>
    </w:p>
    <w:p w14:paraId="6D7ECF0B" w14:textId="77777777" w:rsidR="007C1DAA" w:rsidRPr="00CB08C4" w:rsidRDefault="007C1DAA" w:rsidP="007C1DAA">
      <w:pPr>
        <w:spacing w:after="0"/>
        <w:ind w:firstLine="720"/>
        <w:rPr>
          <w:rFonts w:ascii="Times New Roman" w:hAnsi="Times New Roman" w:cs="Times New Roman"/>
          <w:b/>
          <w:sz w:val="24"/>
          <w:szCs w:val="24"/>
        </w:rPr>
      </w:pPr>
      <w:r w:rsidRPr="00CB08C4">
        <w:rPr>
          <w:rFonts w:ascii="Times New Roman" w:hAnsi="Times New Roman" w:cs="Times New Roman"/>
          <w:b/>
          <w:sz w:val="24"/>
          <w:szCs w:val="24"/>
        </w:rPr>
        <w:t>Method of Assessment</w:t>
      </w:r>
    </w:p>
    <w:p w14:paraId="34D9B828" w14:textId="77777777" w:rsidR="007C1DAA" w:rsidRPr="00CB08C4" w:rsidRDefault="007C1DAA" w:rsidP="007C1DAA">
      <w:pPr>
        <w:pStyle w:val="ListParagraph"/>
        <w:autoSpaceDE w:val="0"/>
        <w:autoSpaceDN w:val="0"/>
        <w:adjustRightInd w:val="0"/>
        <w:spacing w:after="0" w:line="240" w:lineRule="auto"/>
        <w:rPr>
          <w:rFonts w:ascii="Times New Roman" w:hAnsi="Times New Roman" w:cs="Times New Roman"/>
          <w:sz w:val="24"/>
          <w:szCs w:val="24"/>
        </w:rPr>
      </w:pPr>
      <w:r w:rsidRPr="00CB08C4">
        <w:rPr>
          <w:rFonts w:ascii="Times New Roman" w:hAnsi="Times New Roman" w:cs="Times New Roman"/>
          <w:sz w:val="24"/>
          <w:szCs w:val="24"/>
        </w:rPr>
        <w:t>Keep a close eye on enrollment as well as rate of attrition of FT faculty to make sure the needs of students are met.</w:t>
      </w:r>
    </w:p>
    <w:p w14:paraId="1F7AA462" w14:textId="77777777" w:rsidR="007C1DAA" w:rsidRPr="00CB08C4" w:rsidRDefault="007C1DAA" w:rsidP="007C1DAA">
      <w:pPr>
        <w:pStyle w:val="ListParagraph"/>
        <w:autoSpaceDE w:val="0"/>
        <w:autoSpaceDN w:val="0"/>
        <w:adjustRightInd w:val="0"/>
        <w:spacing w:after="0" w:line="240" w:lineRule="auto"/>
        <w:rPr>
          <w:rFonts w:ascii="Times New Roman" w:hAnsi="Times New Roman" w:cs="Times New Roman"/>
          <w:sz w:val="24"/>
          <w:szCs w:val="24"/>
        </w:rPr>
      </w:pPr>
    </w:p>
    <w:p w14:paraId="3F0112E0" w14:textId="77777777" w:rsidR="007C1DAA" w:rsidRPr="00CB08C4" w:rsidRDefault="007C1DAA" w:rsidP="007C1DAA">
      <w:pPr>
        <w:spacing w:after="0"/>
        <w:ind w:firstLine="720"/>
        <w:rPr>
          <w:rFonts w:ascii="Times New Roman" w:hAnsi="Times New Roman" w:cs="Times New Roman"/>
          <w:b/>
          <w:sz w:val="24"/>
          <w:szCs w:val="24"/>
        </w:rPr>
      </w:pPr>
      <w:r w:rsidRPr="00CB08C4">
        <w:rPr>
          <w:rFonts w:ascii="Times New Roman" w:hAnsi="Times New Roman" w:cs="Times New Roman"/>
          <w:b/>
          <w:sz w:val="24"/>
          <w:szCs w:val="24"/>
        </w:rPr>
        <w:t>Additional Funding Requests</w:t>
      </w:r>
    </w:p>
    <w:p w14:paraId="3DF0FDAE" w14:textId="55806E83" w:rsidR="002B3CD3" w:rsidRPr="00CB08C4" w:rsidRDefault="007C1DAA" w:rsidP="00500F4B">
      <w:pPr>
        <w:autoSpaceDE w:val="0"/>
        <w:autoSpaceDN w:val="0"/>
        <w:adjustRightInd w:val="0"/>
        <w:spacing w:after="0" w:line="240" w:lineRule="auto"/>
        <w:ind w:left="720"/>
        <w:rPr>
          <w:rFonts w:ascii="Times New Roman" w:hAnsi="Times New Roman" w:cs="Times New Roman"/>
          <w:sz w:val="24"/>
          <w:szCs w:val="24"/>
        </w:rPr>
      </w:pPr>
      <w:r w:rsidRPr="00CB08C4">
        <w:rPr>
          <w:rFonts w:ascii="Times New Roman" w:hAnsi="Times New Roman" w:cs="Times New Roman"/>
          <w:sz w:val="24"/>
          <w:szCs w:val="24"/>
        </w:rPr>
        <w:t>The funding needed is based on salary schedule D on average of $60,000.00 per faculty added.</w:t>
      </w:r>
    </w:p>
    <w:p w14:paraId="18C05158" w14:textId="5A8B82B5" w:rsidR="00AE72EF" w:rsidRPr="00CB08C4" w:rsidRDefault="00AE72EF" w:rsidP="00AE72EF">
      <w:pPr>
        <w:rPr>
          <w:rFonts w:ascii="Times New Roman" w:hAnsi="Times New Roman" w:cs="Times New Roman"/>
          <w:b/>
          <w:sz w:val="24"/>
          <w:szCs w:val="24"/>
        </w:rPr>
      </w:pPr>
    </w:p>
    <w:p w14:paraId="3243F250" w14:textId="7DEF1E38" w:rsidR="002762DC" w:rsidRPr="00CB08C4" w:rsidRDefault="002762DC" w:rsidP="00E86324">
      <w:pPr>
        <w:spacing w:after="0"/>
        <w:rPr>
          <w:rFonts w:ascii="Times New Roman" w:hAnsi="Times New Roman" w:cs="Times New Roman"/>
          <w:b/>
          <w:sz w:val="24"/>
          <w:szCs w:val="24"/>
        </w:rPr>
      </w:pPr>
    </w:p>
    <w:p w14:paraId="5FE281FF" w14:textId="77777777" w:rsidR="00E05F66" w:rsidRPr="00CB08C4" w:rsidRDefault="00E05F66" w:rsidP="00E86324">
      <w:pPr>
        <w:spacing w:after="0"/>
        <w:rPr>
          <w:rFonts w:ascii="Times New Roman" w:hAnsi="Times New Roman" w:cs="Times New Roman"/>
          <w:b/>
          <w:sz w:val="24"/>
          <w:szCs w:val="24"/>
        </w:rPr>
      </w:pPr>
    </w:p>
    <w:p w14:paraId="77B89BD8" w14:textId="77777777" w:rsidR="00E5011B" w:rsidRPr="00CB08C4" w:rsidRDefault="00E5011B" w:rsidP="00E86324">
      <w:pPr>
        <w:spacing w:after="0"/>
        <w:rPr>
          <w:rFonts w:ascii="Times New Roman" w:hAnsi="Times New Roman" w:cs="Times New Roman"/>
          <w:b/>
          <w:sz w:val="24"/>
          <w:szCs w:val="24"/>
        </w:rPr>
      </w:pPr>
    </w:p>
    <w:p w14:paraId="3522467A" w14:textId="003FA95E" w:rsidR="00E86324" w:rsidRPr="00CB08C4" w:rsidRDefault="00E86324" w:rsidP="00AE72EF">
      <w:pPr>
        <w:rPr>
          <w:rFonts w:ascii="Times New Roman" w:hAnsi="Times New Roman" w:cs="Times New Roman"/>
          <w:b/>
          <w:sz w:val="24"/>
          <w:szCs w:val="24"/>
        </w:rPr>
      </w:pPr>
    </w:p>
    <w:p w14:paraId="255128A2" w14:textId="35908C25" w:rsidR="00E5011B" w:rsidRPr="00CB08C4" w:rsidRDefault="00E5011B" w:rsidP="00AE72EF">
      <w:pPr>
        <w:rPr>
          <w:rFonts w:ascii="Times New Roman" w:hAnsi="Times New Roman" w:cs="Times New Roman"/>
          <w:b/>
          <w:sz w:val="24"/>
          <w:szCs w:val="24"/>
        </w:rPr>
      </w:pPr>
    </w:p>
    <w:p w14:paraId="055D3FA3" w14:textId="77777777" w:rsidR="00E5011B" w:rsidRPr="00CB08C4" w:rsidRDefault="00E5011B" w:rsidP="00AE72EF">
      <w:pPr>
        <w:rPr>
          <w:rFonts w:ascii="Times New Roman" w:hAnsi="Times New Roman" w:cs="Times New Roman"/>
          <w:b/>
          <w:sz w:val="24"/>
          <w:szCs w:val="24"/>
        </w:rPr>
      </w:pPr>
    </w:p>
    <w:p w14:paraId="34E1F660" w14:textId="62B31F5C" w:rsidR="00260AF6" w:rsidRPr="00CB08C4" w:rsidRDefault="006B336A" w:rsidP="00AE72EF">
      <w:pPr>
        <w:rPr>
          <w:rFonts w:ascii="Times New Roman" w:hAnsi="Times New Roman" w:cs="Times New Roman"/>
          <w:b/>
          <w:sz w:val="24"/>
          <w:szCs w:val="24"/>
        </w:rPr>
      </w:pPr>
      <w:r w:rsidRPr="00CB08C4">
        <w:rPr>
          <w:rFonts w:ascii="Times New Roman" w:hAnsi="Times New Roman" w:cs="Times New Roman"/>
          <w:b/>
          <w:sz w:val="24"/>
          <w:szCs w:val="24"/>
        </w:rPr>
        <w:t>Unit Goals for 202</w:t>
      </w:r>
      <w:r w:rsidR="00082BB0" w:rsidRPr="00CB08C4">
        <w:rPr>
          <w:rFonts w:ascii="Times New Roman" w:hAnsi="Times New Roman" w:cs="Times New Roman"/>
          <w:b/>
          <w:sz w:val="24"/>
          <w:szCs w:val="24"/>
        </w:rPr>
        <w:t>2</w:t>
      </w:r>
      <w:r w:rsidRPr="00CB08C4">
        <w:rPr>
          <w:rFonts w:ascii="Times New Roman" w:hAnsi="Times New Roman" w:cs="Times New Roman"/>
          <w:b/>
          <w:sz w:val="24"/>
          <w:szCs w:val="24"/>
        </w:rPr>
        <w:t>-202</w:t>
      </w:r>
      <w:r w:rsidR="00082BB0" w:rsidRPr="00CB08C4">
        <w:rPr>
          <w:rFonts w:ascii="Times New Roman" w:hAnsi="Times New Roman" w:cs="Times New Roman"/>
          <w:b/>
          <w:sz w:val="24"/>
          <w:szCs w:val="24"/>
        </w:rPr>
        <w:t>3</w:t>
      </w:r>
      <w:r w:rsidRPr="00CB08C4">
        <w:rPr>
          <w:rFonts w:ascii="Times New Roman" w:hAnsi="Times New Roman" w:cs="Times New Roman"/>
          <w:b/>
          <w:sz w:val="24"/>
          <w:szCs w:val="24"/>
        </w:rPr>
        <w:t xml:space="preserve"> </w:t>
      </w:r>
      <w:bookmarkEnd w:id="6"/>
    </w:p>
    <w:p w14:paraId="7E8AE010" w14:textId="77777777" w:rsidR="007E183C" w:rsidRPr="00CB08C4" w:rsidRDefault="007E183C" w:rsidP="007E183C">
      <w:pPr>
        <w:rPr>
          <w:rFonts w:ascii="Times New Roman" w:hAnsi="Times New Roman" w:cs="Times New Roman"/>
          <w:b/>
          <w:sz w:val="24"/>
          <w:szCs w:val="24"/>
        </w:rPr>
      </w:pPr>
      <w:r w:rsidRPr="00CB08C4">
        <w:rPr>
          <w:rFonts w:ascii="Times New Roman" w:hAnsi="Times New Roman" w:cs="Times New Roman"/>
          <w:b/>
          <w:sz w:val="24"/>
          <w:szCs w:val="24"/>
        </w:rPr>
        <w:t xml:space="preserve">Goal 1. </w:t>
      </w:r>
    </w:p>
    <w:p w14:paraId="30C2B17C" w14:textId="77777777" w:rsidR="007E183C" w:rsidRPr="00CB08C4" w:rsidRDefault="007E183C" w:rsidP="007E183C">
      <w:pPr>
        <w:rPr>
          <w:rFonts w:ascii="Times New Roman" w:hAnsi="Times New Roman" w:cs="Times New Roman"/>
          <w:b/>
          <w:sz w:val="24"/>
          <w:szCs w:val="24"/>
        </w:rPr>
      </w:pPr>
      <w:r w:rsidRPr="00CB08C4">
        <w:rPr>
          <w:rFonts w:ascii="Times New Roman" w:hAnsi="Times New Roman" w:cs="Times New Roman"/>
          <w:b/>
          <w:sz w:val="24"/>
          <w:szCs w:val="24"/>
        </w:rPr>
        <w:t>Update classroom, office equipment, supplies to enhance the quality of instruction and improve student learning.</w:t>
      </w:r>
    </w:p>
    <w:p w14:paraId="381FBCA3" w14:textId="77777777" w:rsidR="007E183C" w:rsidRPr="00CB08C4" w:rsidRDefault="007E183C" w:rsidP="007E183C">
      <w:pPr>
        <w:spacing w:after="0"/>
        <w:ind w:firstLine="720"/>
        <w:rPr>
          <w:rFonts w:ascii="Times New Roman" w:hAnsi="Times New Roman" w:cs="Times New Roman"/>
          <w:b/>
          <w:sz w:val="24"/>
          <w:szCs w:val="24"/>
        </w:rPr>
      </w:pPr>
      <w:r w:rsidRPr="00CB08C4">
        <w:rPr>
          <w:rFonts w:ascii="Times New Roman" w:hAnsi="Times New Roman" w:cs="Times New Roman"/>
          <w:b/>
          <w:sz w:val="24"/>
          <w:szCs w:val="24"/>
        </w:rPr>
        <w:t xml:space="preserve">Objectives </w:t>
      </w:r>
    </w:p>
    <w:p w14:paraId="349483D8" w14:textId="77777777" w:rsidR="007E183C" w:rsidRPr="00CB08C4" w:rsidRDefault="007E183C" w:rsidP="007E183C">
      <w:pPr>
        <w:spacing w:after="0"/>
        <w:ind w:left="720"/>
        <w:rPr>
          <w:rFonts w:ascii="Times New Roman" w:hAnsi="Times New Roman" w:cs="Times New Roman"/>
          <w:sz w:val="24"/>
          <w:szCs w:val="24"/>
        </w:rPr>
      </w:pPr>
      <w:r w:rsidRPr="00CB08C4">
        <w:rPr>
          <w:rFonts w:ascii="Times New Roman" w:hAnsi="Times New Roman" w:cs="Times New Roman"/>
          <w:sz w:val="24"/>
          <w:szCs w:val="24"/>
        </w:rPr>
        <w:t>Improve learning outcomes by enhancing the appearance and functionality of classroom. Also, make sure classrooms are maintained properly.</w:t>
      </w:r>
    </w:p>
    <w:p w14:paraId="4092CC03" w14:textId="77777777" w:rsidR="007E183C" w:rsidRPr="00CB08C4" w:rsidRDefault="007E183C" w:rsidP="007E183C">
      <w:pPr>
        <w:spacing w:after="0"/>
        <w:ind w:left="720"/>
        <w:rPr>
          <w:rFonts w:ascii="Times New Roman" w:hAnsi="Times New Roman" w:cs="Times New Roman"/>
          <w:sz w:val="24"/>
          <w:szCs w:val="24"/>
        </w:rPr>
      </w:pPr>
    </w:p>
    <w:p w14:paraId="5AA9610F" w14:textId="77777777" w:rsidR="007E183C" w:rsidRPr="00CB08C4" w:rsidRDefault="007E183C" w:rsidP="007E183C">
      <w:pPr>
        <w:spacing w:after="0"/>
        <w:ind w:firstLine="720"/>
        <w:rPr>
          <w:rFonts w:ascii="Times New Roman" w:hAnsi="Times New Roman" w:cs="Times New Roman"/>
          <w:b/>
          <w:sz w:val="24"/>
          <w:szCs w:val="24"/>
        </w:rPr>
      </w:pPr>
      <w:r w:rsidRPr="00CB08C4">
        <w:rPr>
          <w:rFonts w:ascii="Times New Roman" w:hAnsi="Times New Roman" w:cs="Times New Roman"/>
          <w:b/>
          <w:sz w:val="24"/>
          <w:szCs w:val="24"/>
        </w:rPr>
        <w:t>Method of Assessment</w:t>
      </w:r>
    </w:p>
    <w:p w14:paraId="2EFD71B7" w14:textId="32879D8A" w:rsidR="007E183C" w:rsidRPr="00CB08C4" w:rsidRDefault="007E183C" w:rsidP="007E183C">
      <w:pPr>
        <w:spacing w:after="0"/>
        <w:ind w:firstLine="720"/>
        <w:rPr>
          <w:rFonts w:ascii="Times New Roman" w:hAnsi="Times New Roman" w:cs="Times New Roman"/>
          <w:sz w:val="24"/>
          <w:szCs w:val="24"/>
        </w:rPr>
      </w:pPr>
      <w:r w:rsidRPr="00CB08C4">
        <w:rPr>
          <w:rFonts w:ascii="Times New Roman" w:hAnsi="Times New Roman" w:cs="Times New Roman"/>
          <w:sz w:val="24"/>
          <w:szCs w:val="24"/>
        </w:rPr>
        <w:t xml:space="preserve">Survey of </w:t>
      </w:r>
      <w:r w:rsidR="00EE6B00" w:rsidRPr="00CB08C4">
        <w:rPr>
          <w:rFonts w:ascii="Times New Roman" w:hAnsi="Times New Roman" w:cs="Times New Roman"/>
          <w:sz w:val="24"/>
          <w:szCs w:val="24"/>
        </w:rPr>
        <w:t>students’</w:t>
      </w:r>
      <w:r w:rsidRPr="00CB08C4">
        <w:rPr>
          <w:rFonts w:ascii="Times New Roman" w:hAnsi="Times New Roman" w:cs="Times New Roman"/>
          <w:sz w:val="24"/>
          <w:szCs w:val="24"/>
        </w:rPr>
        <w:t xml:space="preserve"> opinion to see if the changes were actually effective.</w:t>
      </w:r>
    </w:p>
    <w:p w14:paraId="4C003739" w14:textId="77777777" w:rsidR="007E183C" w:rsidRPr="00CB08C4" w:rsidRDefault="007E183C" w:rsidP="007E183C">
      <w:pPr>
        <w:spacing w:after="0"/>
        <w:ind w:firstLine="720"/>
        <w:rPr>
          <w:rFonts w:ascii="Times New Roman" w:hAnsi="Times New Roman" w:cs="Times New Roman"/>
          <w:sz w:val="24"/>
          <w:szCs w:val="24"/>
        </w:rPr>
      </w:pPr>
    </w:p>
    <w:p w14:paraId="3F5352F5" w14:textId="77777777" w:rsidR="007E183C" w:rsidRPr="00CB08C4" w:rsidRDefault="007E183C" w:rsidP="007E183C">
      <w:pPr>
        <w:spacing w:after="0"/>
        <w:ind w:firstLine="720"/>
        <w:rPr>
          <w:rFonts w:ascii="Times New Roman" w:hAnsi="Times New Roman" w:cs="Times New Roman"/>
          <w:b/>
          <w:sz w:val="24"/>
          <w:szCs w:val="24"/>
        </w:rPr>
      </w:pPr>
      <w:r w:rsidRPr="00CB08C4">
        <w:rPr>
          <w:rFonts w:ascii="Times New Roman" w:hAnsi="Times New Roman" w:cs="Times New Roman"/>
          <w:b/>
          <w:sz w:val="24"/>
          <w:szCs w:val="24"/>
        </w:rPr>
        <w:t>Additional Funding Requests</w:t>
      </w:r>
    </w:p>
    <w:p w14:paraId="7AA26541" w14:textId="7AA6F531" w:rsidR="007E183C" w:rsidRPr="00CB08C4" w:rsidRDefault="007E183C" w:rsidP="00CB512B">
      <w:pPr>
        <w:pStyle w:val="ListParagraph"/>
        <w:numPr>
          <w:ilvl w:val="0"/>
          <w:numId w:val="6"/>
        </w:numPr>
        <w:spacing w:after="0"/>
        <w:rPr>
          <w:rFonts w:ascii="Times New Roman" w:hAnsi="Times New Roman" w:cs="Times New Roman"/>
          <w:sz w:val="24"/>
          <w:szCs w:val="24"/>
        </w:rPr>
      </w:pPr>
      <w:r w:rsidRPr="00CB08C4">
        <w:rPr>
          <w:rFonts w:ascii="Times New Roman" w:hAnsi="Times New Roman" w:cs="Times New Roman"/>
          <w:sz w:val="24"/>
          <w:szCs w:val="24"/>
        </w:rPr>
        <w:t>Virco chair and desks each for CH 21</w:t>
      </w:r>
      <w:r w:rsidR="001968D5" w:rsidRPr="00CB08C4">
        <w:rPr>
          <w:rFonts w:ascii="Times New Roman" w:hAnsi="Times New Roman" w:cs="Times New Roman"/>
          <w:sz w:val="24"/>
          <w:szCs w:val="24"/>
        </w:rPr>
        <w:t>0</w:t>
      </w:r>
      <w:r w:rsidRPr="00CB08C4">
        <w:rPr>
          <w:rFonts w:ascii="Times New Roman" w:hAnsi="Times New Roman" w:cs="Times New Roman"/>
          <w:sz w:val="24"/>
          <w:szCs w:val="24"/>
        </w:rPr>
        <w:t xml:space="preserve"> at $5500.00.</w:t>
      </w:r>
    </w:p>
    <w:p w14:paraId="40ABA901" w14:textId="77777777" w:rsidR="006B336A" w:rsidRPr="00CB08C4" w:rsidRDefault="006B336A" w:rsidP="00B02933">
      <w:pPr>
        <w:spacing w:after="0"/>
        <w:ind w:firstLine="720"/>
        <w:rPr>
          <w:rFonts w:ascii="Times New Roman" w:hAnsi="Times New Roman" w:cs="Times New Roman"/>
          <w:b/>
          <w:sz w:val="24"/>
          <w:szCs w:val="24"/>
        </w:rPr>
      </w:pPr>
    </w:p>
    <w:p w14:paraId="00757745" w14:textId="77777777" w:rsidR="002762DC" w:rsidRPr="00CB08C4" w:rsidRDefault="002762DC" w:rsidP="002D4616">
      <w:pPr>
        <w:spacing w:after="0"/>
        <w:rPr>
          <w:rFonts w:ascii="Times New Roman" w:hAnsi="Times New Roman" w:cs="Times New Roman"/>
          <w:b/>
          <w:sz w:val="24"/>
          <w:szCs w:val="24"/>
        </w:rPr>
      </w:pPr>
    </w:p>
    <w:p w14:paraId="5CF53E94" w14:textId="1F043BC3" w:rsidR="00260AF6" w:rsidRPr="00CB08C4" w:rsidRDefault="00260AF6" w:rsidP="002D4616">
      <w:pPr>
        <w:spacing w:after="0"/>
        <w:rPr>
          <w:rFonts w:ascii="Times New Roman" w:hAnsi="Times New Roman" w:cs="Times New Roman"/>
          <w:b/>
          <w:sz w:val="24"/>
          <w:szCs w:val="24"/>
        </w:rPr>
      </w:pPr>
      <w:r w:rsidRPr="00CB08C4">
        <w:rPr>
          <w:rFonts w:ascii="Times New Roman" w:hAnsi="Times New Roman" w:cs="Times New Roman"/>
          <w:b/>
          <w:sz w:val="24"/>
          <w:szCs w:val="24"/>
        </w:rPr>
        <w:t xml:space="preserve">Goal 2. </w:t>
      </w:r>
    </w:p>
    <w:p w14:paraId="7A68C061" w14:textId="77777777" w:rsidR="00260AF6" w:rsidRPr="00CB08C4" w:rsidRDefault="00260AF6" w:rsidP="00260AF6">
      <w:pPr>
        <w:spacing w:after="0"/>
        <w:ind w:left="720"/>
        <w:rPr>
          <w:rFonts w:ascii="Times New Roman" w:hAnsi="Times New Roman" w:cs="Times New Roman"/>
          <w:b/>
          <w:sz w:val="24"/>
          <w:szCs w:val="24"/>
        </w:rPr>
      </w:pPr>
    </w:p>
    <w:p w14:paraId="518412F7" w14:textId="2FFCA32E" w:rsidR="006B336A" w:rsidRPr="00CB08C4" w:rsidRDefault="00260AF6" w:rsidP="002D4616">
      <w:pPr>
        <w:spacing w:after="0"/>
        <w:rPr>
          <w:rFonts w:ascii="Times New Roman" w:hAnsi="Times New Roman" w:cs="Times New Roman"/>
          <w:b/>
          <w:sz w:val="24"/>
          <w:szCs w:val="24"/>
        </w:rPr>
      </w:pPr>
      <w:r w:rsidRPr="00CB08C4">
        <w:rPr>
          <w:rFonts w:ascii="Times New Roman" w:hAnsi="Times New Roman" w:cs="Times New Roman"/>
          <w:b/>
          <w:sz w:val="24"/>
          <w:szCs w:val="24"/>
        </w:rPr>
        <w:t>Add 2 projection units with screen, document camera and computer to chemistry laboratory.</w:t>
      </w:r>
    </w:p>
    <w:p w14:paraId="0A0CF3E8" w14:textId="2DF5B6BE" w:rsidR="00260AF6" w:rsidRPr="00CB08C4" w:rsidRDefault="00260AF6" w:rsidP="00260AF6">
      <w:pPr>
        <w:spacing w:after="0"/>
        <w:ind w:left="720"/>
        <w:rPr>
          <w:rFonts w:ascii="Times New Roman" w:hAnsi="Times New Roman" w:cs="Times New Roman"/>
          <w:b/>
          <w:sz w:val="24"/>
          <w:szCs w:val="24"/>
        </w:rPr>
      </w:pPr>
    </w:p>
    <w:p w14:paraId="29BB149A" w14:textId="77777777" w:rsidR="00260AF6" w:rsidRPr="00CB08C4" w:rsidRDefault="00260AF6" w:rsidP="00260AF6">
      <w:pPr>
        <w:spacing w:after="0"/>
        <w:ind w:firstLine="720"/>
        <w:rPr>
          <w:rFonts w:ascii="Times New Roman" w:hAnsi="Times New Roman" w:cs="Times New Roman"/>
          <w:b/>
          <w:sz w:val="24"/>
          <w:szCs w:val="24"/>
        </w:rPr>
      </w:pPr>
      <w:r w:rsidRPr="00CB08C4">
        <w:rPr>
          <w:rFonts w:ascii="Times New Roman" w:hAnsi="Times New Roman" w:cs="Times New Roman"/>
          <w:b/>
          <w:sz w:val="24"/>
          <w:szCs w:val="24"/>
        </w:rPr>
        <w:t xml:space="preserve">Objectives </w:t>
      </w:r>
    </w:p>
    <w:p w14:paraId="09120F9F" w14:textId="48F8265F" w:rsidR="00260AF6" w:rsidRPr="00CB08C4" w:rsidRDefault="00260AF6" w:rsidP="00260AF6">
      <w:pPr>
        <w:spacing w:after="0"/>
        <w:ind w:left="720"/>
        <w:rPr>
          <w:rFonts w:ascii="Times New Roman" w:hAnsi="Times New Roman" w:cs="Times New Roman"/>
          <w:sz w:val="24"/>
          <w:szCs w:val="24"/>
        </w:rPr>
      </w:pPr>
      <w:r w:rsidRPr="00CB08C4">
        <w:rPr>
          <w:rFonts w:ascii="Times New Roman" w:hAnsi="Times New Roman" w:cs="Times New Roman"/>
          <w:sz w:val="24"/>
          <w:szCs w:val="24"/>
        </w:rPr>
        <w:t xml:space="preserve">Enhancing use of technology with the </w:t>
      </w:r>
      <w:r w:rsidR="00A90A46" w:rsidRPr="00CB08C4">
        <w:rPr>
          <w:rFonts w:ascii="Times New Roman" w:hAnsi="Times New Roman" w:cs="Times New Roman"/>
          <w:sz w:val="24"/>
          <w:szCs w:val="24"/>
        </w:rPr>
        <w:t>state-of-the-art</w:t>
      </w:r>
      <w:r w:rsidRPr="00CB08C4">
        <w:rPr>
          <w:rFonts w:ascii="Times New Roman" w:hAnsi="Times New Roman" w:cs="Times New Roman"/>
          <w:sz w:val="24"/>
          <w:szCs w:val="24"/>
        </w:rPr>
        <w:t xml:space="preserve"> equipment will improve quality of education and facilitate teaching and learning.</w:t>
      </w:r>
    </w:p>
    <w:p w14:paraId="14EDF8AB" w14:textId="77777777" w:rsidR="00260AF6" w:rsidRPr="00CB08C4" w:rsidRDefault="00260AF6" w:rsidP="00260AF6">
      <w:pPr>
        <w:spacing w:after="0"/>
        <w:ind w:firstLine="720"/>
        <w:rPr>
          <w:rFonts w:ascii="Times New Roman" w:hAnsi="Times New Roman" w:cs="Times New Roman"/>
          <w:sz w:val="24"/>
          <w:szCs w:val="24"/>
        </w:rPr>
      </w:pPr>
    </w:p>
    <w:p w14:paraId="4F296010" w14:textId="77777777" w:rsidR="00260AF6" w:rsidRPr="00CB08C4" w:rsidRDefault="00260AF6" w:rsidP="00260AF6">
      <w:pPr>
        <w:spacing w:after="0"/>
        <w:ind w:firstLine="720"/>
        <w:rPr>
          <w:rFonts w:ascii="Times New Roman" w:hAnsi="Times New Roman" w:cs="Times New Roman"/>
          <w:b/>
          <w:sz w:val="24"/>
          <w:szCs w:val="24"/>
        </w:rPr>
      </w:pPr>
      <w:r w:rsidRPr="00CB08C4">
        <w:rPr>
          <w:rFonts w:ascii="Times New Roman" w:hAnsi="Times New Roman" w:cs="Times New Roman"/>
          <w:b/>
          <w:sz w:val="24"/>
          <w:szCs w:val="24"/>
        </w:rPr>
        <w:t>Method of Assessment</w:t>
      </w:r>
    </w:p>
    <w:p w14:paraId="0157328A" w14:textId="709FF01E" w:rsidR="00260AF6" w:rsidRPr="00CB08C4" w:rsidRDefault="009518C9" w:rsidP="00260AF6">
      <w:pPr>
        <w:spacing w:after="0"/>
        <w:ind w:firstLine="720"/>
        <w:rPr>
          <w:rFonts w:ascii="Times New Roman" w:hAnsi="Times New Roman" w:cs="Times New Roman"/>
          <w:sz w:val="24"/>
          <w:szCs w:val="24"/>
        </w:rPr>
      </w:pPr>
      <w:r w:rsidRPr="00CB08C4">
        <w:rPr>
          <w:rFonts w:ascii="Times New Roman" w:hAnsi="Times New Roman" w:cs="Times New Roman"/>
          <w:sz w:val="24"/>
          <w:szCs w:val="24"/>
        </w:rPr>
        <w:t>Improved student learning.</w:t>
      </w:r>
    </w:p>
    <w:p w14:paraId="3E9E942C" w14:textId="77777777" w:rsidR="00260AF6" w:rsidRPr="00CB08C4" w:rsidRDefault="00260AF6" w:rsidP="00260AF6">
      <w:pPr>
        <w:pStyle w:val="ListParagraph"/>
        <w:autoSpaceDE w:val="0"/>
        <w:autoSpaceDN w:val="0"/>
        <w:adjustRightInd w:val="0"/>
        <w:spacing w:after="0" w:line="240" w:lineRule="auto"/>
        <w:ind w:left="1080"/>
        <w:rPr>
          <w:rFonts w:ascii="Times New Roman" w:hAnsi="Times New Roman" w:cs="Times New Roman"/>
          <w:sz w:val="24"/>
          <w:szCs w:val="24"/>
        </w:rPr>
      </w:pPr>
    </w:p>
    <w:p w14:paraId="64A7413F" w14:textId="42CBA7AF" w:rsidR="00260AF6" w:rsidRPr="00CB08C4" w:rsidRDefault="00260AF6" w:rsidP="00260AF6">
      <w:pPr>
        <w:spacing w:after="0"/>
        <w:ind w:firstLine="720"/>
        <w:rPr>
          <w:rFonts w:ascii="Times New Roman" w:hAnsi="Times New Roman" w:cs="Times New Roman"/>
          <w:b/>
          <w:sz w:val="24"/>
          <w:szCs w:val="24"/>
        </w:rPr>
      </w:pPr>
      <w:r w:rsidRPr="00CB08C4">
        <w:rPr>
          <w:rFonts w:ascii="Times New Roman" w:hAnsi="Times New Roman" w:cs="Times New Roman"/>
          <w:b/>
          <w:sz w:val="24"/>
          <w:szCs w:val="24"/>
        </w:rPr>
        <w:t>Additional Funding Requests</w:t>
      </w:r>
    </w:p>
    <w:p w14:paraId="19ECB6EC" w14:textId="1E86F92C" w:rsidR="009518C9" w:rsidRPr="00CB08C4" w:rsidRDefault="009518C9" w:rsidP="00260AF6">
      <w:pPr>
        <w:spacing w:after="0"/>
        <w:ind w:firstLine="720"/>
        <w:rPr>
          <w:rFonts w:ascii="Times New Roman" w:hAnsi="Times New Roman" w:cs="Times New Roman"/>
          <w:sz w:val="24"/>
          <w:szCs w:val="24"/>
        </w:rPr>
      </w:pPr>
      <w:r w:rsidRPr="00CB08C4">
        <w:rPr>
          <w:rFonts w:ascii="Times New Roman" w:hAnsi="Times New Roman" w:cs="Times New Roman"/>
          <w:sz w:val="24"/>
          <w:szCs w:val="24"/>
        </w:rPr>
        <w:t>$3000.00 for equipment purchase.</w:t>
      </w:r>
    </w:p>
    <w:p w14:paraId="126C9A23" w14:textId="77777777" w:rsidR="00BA2CA0" w:rsidRPr="00CB08C4" w:rsidRDefault="00BA2CA0" w:rsidP="00260AF6">
      <w:pPr>
        <w:spacing w:after="0"/>
        <w:ind w:firstLine="720"/>
        <w:rPr>
          <w:rFonts w:ascii="Times New Roman" w:hAnsi="Times New Roman" w:cs="Times New Roman"/>
          <w:sz w:val="24"/>
          <w:szCs w:val="24"/>
        </w:rPr>
      </w:pPr>
    </w:p>
    <w:p w14:paraId="52D6A5C3" w14:textId="77777777" w:rsidR="002762DC" w:rsidRPr="00CB08C4" w:rsidRDefault="002762DC" w:rsidP="00BA2CA0">
      <w:pPr>
        <w:spacing w:after="0"/>
        <w:rPr>
          <w:rFonts w:ascii="Times New Roman" w:hAnsi="Times New Roman" w:cs="Times New Roman"/>
          <w:b/>
          <w:bCs/>
          <w:sz w:val="24"/>
          <w:szCs w:val="24"/>
        </w:rPr>
      </w:pPr>
      <w:bookmarkStart w:id="10" w:name="_Hlk79653428"/>
    </w:p>
    <w:p w14:paraId="54770743" w14:textId="77777777" w:rsidR="002762DC" w:rsidRPr="00CB08C4" w:rsidRDefault="002762DC" w:rsidP="00BA2CA0">
      <w:pPr>
        <w:spacing w:after="0"/>
        <w:rPr>
          <w:rFonts w:ascii="Times New Roman" w:hAnsi="Times New Roman" w:cs="Times New Roman"/>
          <w:b/>
          <w:bCs/>
          <w:sz w:val="24"/>
          <w:szCs w:val="24"/>
        </w:rPr>
      </w:pPr>
    </w:p>
    <w:p w14:paraId="3B9F8CB8" w14:textId="77777777" w:rsidR="00375504" w:rsidRPr="00CB08C4" w:rsidRDefault="00375504" w:rsidP="00BA2CA0">
      <w:pPr>
        <w:spacing w:after="0"/>
        <w:rPr>
          <w:rFonts w:ascii="Times New Roman" w:hAnsi="Times New Roman" w:cs="Times New Roman"/>
          <w:b/>
          <w:bCs/>
          <w:sz w:val="24"/>
          <w:szCs w:val="24"/>
        </w:rPr>
      </w:pPr>
    </w:p>
    <w:p w14:paraId="05124F2F" w14:textId="77777777" w:rsidR="00375504" w:rsidRPr="00CB08C4" w:rsidRDefault="00375504" w:rsidP="00BA2CA0">
      <w:pPr>
        <w:spacing w:after="0"/>
        <w:rPr>
          <w:rFonts w:ascii="Times New Roman" w:hAnsi="Times New Roman" w:cs="Times New Roman"/>
          <w:b/>
          <w:bCs/>
          <w:sz w:val="24"/>
          <w:szCs w:val="24"/>
        </w:rPr>
      </w:pPr>
    </w:p>
    <w:p w14:paraId="515472F6" w14:textId="77777777" w:rsidR="00375504" w:rsidRPr="00CB08C4" w:rsidRDefault="00375504" w:rsidP="00BA2CA0">
      <w:pPr>
        <w:spacing w:after="0"/>
        <w:rPr>
          <w:rFonts w:ascii="Times New Roman" w:hAnsi="Times New Roman" w:cs="Times New Roman"/>
          <w:b/>
          <w:bCs/>
          <w:sz w:val="24"/>
          <w:szCs w:val="24"/>
        </w:rPr>
      </w:pPr>
    </w:p>
    <w:p w14:paraId="5A83F1B2" w14:textId="2A74790B" w:rsidR="00BA2CA0" w:rsidRPr="00CB08C4" w:rsidRDefault="00BA2CA0" w:rsidP="00BA2CA0">
      <w:pPr>
        <w:spacing w:after="0"/>
        <w:rPr>
          <w:rFonts w:ascii="Times New Roman" w:hAnsi="Times New Roman" w:cs="Times New Roman"/>
          <w:b/>
          <w:bCs/>
          <w:sz w:val="24"/>
          <w:szCs w:val="24"/>
        </w:rPr>
      </w:pPr>
      <w:r w:rsidRPr="00CB08C4">
        <w:rPr>
          <w:rFonts w:ascii="Times New Roman" w:hAnsi="Times New Roman" w:cs="Times New Roman"/>
          <w:b/>
          <w:bCs/>
          <w:sz w:val="24"/>
          <w:szCs w:val="24"/>
        </w:rPr>
        <w:t>Goal 3</w:t>
      </w:r>
    </w:p>
    <w:bookmarkEnd w:id="10"/>
    <w:p w14:paraId="5CD8A751" w14:textId="7E97BFDD" w:rsidR="00BA2CA0" w:rsidRPr="00CB08C4" w:rsidRDefault="00BA2CA0" w:rsidP="00BA2CA0">
      <w:pPr>
        <w:spacing w:after="0"/>
        <w:rPr>
          <w:rFonts w:ascii="Times New Roman" w:hAnsi="Times New Roman" w:cs="Times New Roman"/>
          <w:b/>
          <w:bCs/>
          <w:sz w:val="24"/>
          <w:szCs w:val="24"/>
        </w:rPr>
      </w:pPr>
    </w:p>
    <w:p w14:paraId="326C79A9" w14:textId="2833BFA8" w:rsidR="00BA2CA0" w:rsidRPr="00CB08C4" w:rsidRDefault="00BA2CA0" w:rsidP="00BA2CA0">
      <w:pPr>
        <w:rPr>
          <w:rFonts w:ascii="Times New Roman" w:hAnsi="Times New Roman" w:cs="Times New Roman"/>
          <w:b/>
          <w:sz w:val="24"/>
          <w:szCs w:val="24"/>
        </w:rPr>
      </w:pPr>
      <w:r w:rsidRPr="00CB08C4">
        <w:rPr>
          <w:rFonts w:ascii="Times New Roman" w:hAnsi="Times New Roman" w:cs="Times New Roman"/>
          <w:b/>
          <w:sz w:val="24"/>
          <w:szCs w:val="24"/>
        </w:rPr>
        <w:t>Update classroom, office equipment, supplies to enhance the quality of instruction and improve student learning.</w:t>
      </w:r>
    </w:p>
    <w:p w14:paraId="0684248F" w14:textId="77777777" w:rsidR="00BA2CA0" w:rsidRPr="00CB08C4" w:rsidRDefault="00BA2CA0" w:rsidP="00BA2CA0">
      <w:pPr>
        <w:spacing w:after="0"/>
        <w:ind w:firstLine="720"/>
        <w:rPr>
          <w:rFonts w:ascii="Times New Roman" w:hAnsi="Times New Roman" w:cs="Times New Roman"/>
          <w:b/>
          <w:sz w:val="24"/>
          <w:szCs w:val="24"/>
        </w:rPr>
      </w:pPr>
      <w:r w:rsidRPr="00CB08C4">
        <w:rPr>
          <w:rFonts w:ascii="Times New Roman" w:hAnsi="Times New Roman" w:cs="Times New Roman"/>
          <w:b/>
          <w:sz w:val="24"/>
          <w:szCs w:val="24"/>
        </w:rPr>
        <w:t xml:space="preserve">Objectives </w:t>
      </w:r>
    </w:p>
    <w:p w14:paraId="167B4576" w14:textId="60A93726" w:rsidR="00BA2CA0" w:rsidRPr="00CB08C4" w:rsidRDefault="00BA2CA0" w:rsidP="00BA2CA0">
      <w:pPr>
        <w:spacing w:after="0"/>
        <w:ind w:left="720"/>
        <w:rPr>
          <w:rFonts w:ascii="Times New Roman" w:hAnsi="Times New Roman" w:cs="Times New Roman"/>
          <w:sz w:val="24"/>
          <w:szCs w:val="24"/>
        </w:rPr>
      </w:pPr>
      <w:r w:rsidRPr="00CB08C4">
        <w:rPr>
          <w:rFonts w:ascii="Times New Roman" w:hAnsi="Times New Roman" w:cs="Times New Roman"/>
          <w:sz w:val="24"/>
          <w:szCs w:val="24"/>
        </w:rPr>
        <w:t>Improve learning outcomes by enhancing the appearance and functionality of classroom Also, make sure classrooms are maintained properly.</w:t>
      </w:r>
    </w:p>
    <w:p w14:paraId="12248C99" w14:textId="77777777" w:rsidR="00BA2CA0" w:rsidRPr="00CB08C4" w:rsidRDefault="00BA2CA0" w:rsidP="00BA2CA0">
      <w:pPr>
        <w:spacing w:after="0"/>
        <w:ind w:left="720"/>
        <w:rPr>
          <w:rFonts w:ascii="Times New Roman" w:hAnsi="Times New Roman" w:cs="Times New Roman"/>
          <w:sz w:val="24"/>
          <w:szCs w:val="24"/>
        </w:rPr>
      </w:pPr>
    </w:p>
    <w:p w14:paraId="1F327D0F" w14:textId="77777777" w:rsidR="00BA2CA0" w:rsidRPr="00CB08C4" w:rsidRDefault="00BA2CA0" w:rsidP="00BA2CA0">
      <w:pPr>
        <w:spacing w:after="0"/>
        <w:ind w:firstLine="720"/>
        <w:rPr>
          <w:rFonts w:ascii="Times New Roman" w:hAnsi="Times New Roman" w:cs="Times New Roman"/>
          <w:b/>
          <w:sz w:val="24"/>
          <w:szCs w:val="24"/>
        </w:rPr>
      </w:pPr>
      <w:r w:rsidRPr="00CB08C4">
        <w:rPr>
          <w:rFonts w:ascii="Times New Roman" w:hAnsi="Times New Roman" w:cs="Times New Roman"/>
          <w:b/>
          <w:sz w:val="24"/>
          <w:szCs w:val="24"/>
        </w:rPr>
        <w:t>Method of Assessment</w:t>
      </w:r>
    </w:p>
    <w:p w14:paraId="6EF47A1E" w14:textId="50A6F535" w:rsidR="00BA2CA0" w:rsidRPr="00CB08C4" w:rsidRDefault="00BA2CA0" w:rsidP="00BA2CA0">
      <w:pPr>
        <w:spacing w:after="0"/>
        <w:ind w:firstLine="720"/>
        <w:rPr>
          <w:rFonts w:ascii="Times New Roman" w:hAnsi="Times New Roman" w:cs="Times New Roman"/>
          <w:sz w:val="24"/>
          <w:szCs w:val="24"/>
        </w:rPr>
      </w:pPr>
      <w:r w:rsidRPr="00CB08C4">
        <w:rPr>
          <w:rFonts w:ascii="Times New Roman" w:hAnsi="Times New Roman" w:cs="Times New Roman"/>
          <w:sz w:val="24"/>
          <w:szCs w:val="24"/>
        </w:rPr>
        <w:t>Survey of students’ opinion to see if the changes were effective.</w:t>
      </w:r>
    </w:p>
    <w:p w14:paraId="33FDD0A7" w14:textId="77777777" w:rsidR="00BA2CA0" w:rsidRPr="00CB08C4" w:rsidRDefault="00BA2CA0" w:rsidP="00BA2CA0">
      <w:pPr>
        <w:spacing w:after="0"/>
        <w:ind w:firstLine="720"/>
        <w:rPr>
          <w:rFonts w:ascii="Times New Roman" w:hAnsi="Times New Roman" w:cs="Times New Roman"/>
          <w:sz w:val="24"/>
          <w:szCs w:val="24"/>
        </w:rPr>
      </w:pPr>
    </w:p>
    <w:p w14:paraId="2B3A64F8" w14:textId="77777777" w:rsidR="00BA2CA0" w:rsidRPr="00CB08C4" w:rsidRDefault="00BA2CA0" w:rsidP="00BA2CA0">
      <w:pPr>
        <w:spacing w:after="0"/>
        <w:ind w:firstLine="720"/>
        <w:rPr>
          <w:rFonts w:ascii="Times New Roman" w:hAnsi="Times New Roman" w:cs="Times New Roman"/>
          <w:b/>
          <w:sz w:val="24"/>
          <w:szCs w:val="24"/>
        </w:rPr>
      </w:pPr>
      <w:r w:rsidRPr="00CB08C4">
        <w:rPr>
          <w:rFonts w:ascii="Times New Roman" w:hAnsi="Times New Roman" w:cs="Times New Roman"/>
          <w:b/>
          <w:sz w:val="24"/>
          <w:szCs w:val="24"/>
        </w:rPr>
        <w:t>Additional Funding Requests</w:t>
      </w:r>
    </w:p>
    <w:p w14:paraId="7A4050D0" w14:textId="7A797C9E" w:rsidR="00BA2CA0" w:rsidRPr="00B168E2" w:rsidRDefault="00BA2CA0" w:rsidP="00CB512B">
      <w:pPr>
        <w:pStyle w:val="ListParagraph"/>
        <w:numPr>
          <w:ilvl w:val="0"/>
          <w:numId w:val="7"/>
        </w:numPr>
        <w:spacing w:after="0"/>
        <w:rPr>
          <w:rFonts w:ascii="Times New Roman" w:hAnsi="Times New Roman" w:cs="Times New Roman"/>
          <w:sz w:val="24"/>
          <w:szCs w:val="24"/>
          <w:highlight w:val="yellow"/>
        </w:rPr>
      </w:pPr>
      <w:proofErr w:type="spellStart"/>
      <w:r w:rsidRPr="00B168E2">
        <w:rPr>
          <w:rFonts w:ascii="Times New Roman" w:hAnsi="Times New Roman" w:cs="Times New Roman"/>
          <w:sz w:val="24"/>
          <w:szCs w:val="24"/>
          <w:highlight w:val="yellow"/>
        </w:rPr>
        <w:t>Virco</w:t>
      </w:r>
      <w:proofErr w:type="spellEnd"/>
      <w:r w:rsidRPr="00B168E2">
        <w:rPr>
          <w:rFonts w:ascii="Times New Roman" w:hAnsi="Times New Roman" w:cs="Times New Roman"/>
          <w:sz w:val="24"/>
          <w:szCs w:val="24"/>
          <w:highlight w:val="yellow"/>
        </w:rPr>
        <w:t xml:space="preserve"> chair </w:t>
      </w:r>
      <w:r w:rsidR="00B168E2">
        <w:rPr>
          <w:rFonts w:ascii="Times New Roman" w:hAnsi="Times New Roman" w:cs="Times New Roman"/>
          <w:sz w:val="24"/>
          <w:szCs w:val="24"/>
          <w:highlight w:val="yellow"/>
        </w:rPr>
        <w:t>&amp;</w:t>
      </w:r>
      <w:r w:rsidRPr="00B168E2">
        <w:rPr>
          <w:rFonts w:ascii="Times New Roman" w:hAnsi="Times New Roman" w:cs="Times New Roman"/>
          <w:sz w:val="24"/>
          <w:szCs w:val="24"/>
          <w:highlight w:val="yellow"/>
        </w:rPr>
        <w:t xml:space="preserve"> desks each for CH 3</w:t>
      </w:r>
      <w:r w:rsidR="00B168E2" w:rsidRPr="00B168E2">
        <w:rPr>
          <w:rFonts w:ascii="Times New Roman" w:hAnsi="Times New Roman" w:cs="Times New Roman"/>
          <w:sz w:val="24"/>
          <w:szCs w:val="24"/>
          <w:highlight w:val="yellow"/>
        </w:rPr>
        <w:t>19</w:t>
      </w:r>
      <w:r w:rsidRPr="00B168E2">
        <w:rPr>
          <w:rFonts w:ascii="Times New Roman" w:hAnsi="Times New Roman" w:cs="Times New Roman"/>
          <w:sz w:val="24"/>
          <w:szCs w:val="24"/>
          <w:highlight w:val="yellow"/>
        </w:rPr>
        <w:t xml:space="preserve"> at $6000.00.</w:t>
      </w:r>
      <w:r w:rsidR="00B168E2">
        <w:rPr>
          <w:rFonts w:ascii="Times New Roman" w:hAnsi="Times New Roman" w:cs="Times New Roman"/>
          <w:sz w:val="24"/>
          <w:szCs w:val="24"/>
          <w:highlight w:val="yellow"/>
        </w:rPr>
        <w:t xml:space="preserve"> (Revised from CH308 to CH319)</w:t>
      </w:r>
    </w:p>
    <w:p w14:paraId="5BD8734B" w14:textId="4BD6E568" w:rsidR="00DB2314" w:rsidRPr="00CB08C4" w:rsidRDefault="00DB2314" w:rsidP="00DB2314">
      <w:pPr>
        <w:spacing w:after="0"/>
        <w:rPr>
          <w:rFonts w:ascii="Times New Roman" w:hAnsi="Times New Roman" w:cs="Times New Roman"/>
          <w:sz w:val="24"/>
          <w:szCs w:val="24"/>
        </w:rPr>
      </w:pPr>
    </w:p>
    <w:p w14:paraId="5808649E" w14:textId="5239A007" w:rsidR="00B722F4" w:rsidRPr="00CB08C4" w:rsidRDefault="00B722F4" w:rsidP="00B722F4">
      <w:pPr>
        <w:spacing w:after="0"/>
        <w:rPr>
          <w:rFonts w:ascii="Times New Roman" w:hAnsi="Times New Roman" w:cs="Times New Roman"/>
          <w:b/>
          <w:bCs/>
          <w:sz w:val="24"/>
          <w:szCs w:val="24"/>
        </w:rPr>
      </w:pPr>
      <w:r w:rsidRPr="00CB08C4">
        <w:rPr>
          <w:rFonts w:ascii="Times New Roman" w:hAnsi="Times New Roman" w:cs="Times New Roman"/>
          <w:b/>
          <w:bCs/>
          <w:sz w:val="24"/>
          <w:szCs w:val="24"/>
        </w:rPr>
        <w:t>Goal 4</w:t>
      </w:r>
    </w:p>
    <w:p w14:paraId="5FC8AC9B" w14:textId="77777777" w:rsidR="00B722F4" w:rsidRPr="00CB08C4" w:rsidRDefault="00B722F4" w:rsidP="00DB2314">
      <w:pPr>
        <w:autoSpaceDE w:val="0"/>
        <w:autoSpaceDN w:val="0"/>
        <w:adjustRightInd w:val="0"/>
        <w:spacing w:after="0" w:line="240" w:lineRule="auto"/>
        <w:rPr>
          <w:rFonts w:ascii="Times New Roman" w:hAnsi="Times New Roman" w:cs="Times New Roman"/>
          <w:b/>
          <w:sz w:val="24"/>
          <w:szCs w:val="24"/>
        </w:rPr>
      </w:pPr>
    </w:p>
    <w:p w14:paraId="73052B71" w14:textId="59F32469" w:rsidR="00DB2314" w:rsidRPr="00CB08C4" w:rsidRDefault="00DB2314" w:rsidP="00DB2314">
      <w:pPr>
        <w:autoSpaceDE w:val="0"/>
        <w:autoSpaceDN w:val="0"/>
        <w:adjustRightInd w:val="0"/>
        <w:spacing w:after="0" w:line="240" w:lineRule="auto"/>
        <w:rPr>
          <w:rFonts w:ascii="Times New Roman" w:hAnsi="Times New Roman" w:cs="Times New Roman"/>
          <w:b/>
          <w:sz w:val="24"/>
          <w:szCs w:val="24"/>
        </w:rPr>
      </w:pPr>
      <w:r w:rsidRPr="00CB08C4">
        <w:rPr>
          <w:rFonts w:ascii="Times New Roman" w:hAnsi="Times New Roman" w:cs="Times New Roman"/>
          <w:b/>
          <w:sz w:val="24"/>
          <w:szCs w:val="24"/>
        </w:rPr>
        <w:t>Have adequate FT faculty for TGS on Jefferson Campus.</w:t>
      </w:r>
    </w:p>
    <w:p w14:paraId="286093F3" w14:textId="77777777" w:rsidR="00DB2314" w:rsidRPr="00CB08C4" w:rsidRDefault="00DB2314" w:rsidP="00DB2314">
      <w:pPr>
        <w:autoSpaceDE w:val="0"/>
        <w:autoSpaceDN w:val="0"/>
        <w:adjustRightInd w:val="0"/>
        <w:spacing w:after="0" w:line="240" w:lineRule="auto"/>
        <w:rPr>
          <w:rFonts w:ascii="Times New Roman" w:hAnsi="Times New Roman" w:cs="Times New Roman"/>
          <w:b/>
          <w:sz w:val="24"/>
          <w:szCs w:val="24"/>
        </w:rPr>
      </w:pPr>
    </w:p>
    <w:p w14:paraId="1C189B89" w14:textId="77777777" w:rsidR="00DB2314" w:rsidRPr="00CB08C4" w:rsidRDefault="00DB2314" w:rsidP="00DB2314">
      <w:pPr>
        <w:spacing w:after="0"/>
        <w:ind w:firstLine="720"/>
        <w:rPr>
          <w:rFonts w:ascii="Times New Roman" w:hAnsi="Times New Roman" w:cs="Times New Roman"/>
          <w:b/>
          <w:sz w:val="24"/>
          <w:szCs w:val="24"/>
        </w:rPr>
      </w:pPr>
      <w:r w:rsidRPr="00CB08C4">
        <w:rPr>
          <w:rFonts w:ascii="Times New Roman" w:hAnsi="Times New Roman" w:cs="Times New Roman"/>
          <w:b/>
          <w:sz w:val="24"/>
          <w:szCs w:val="24"/>
        </w:rPr>
        <w:t xml:space="preserve">Objectives </w:t>
      </w:r>
    </w:p>
    <w:p w14:paraId="77138A78" w14:textId="77777777" w:rsidR="00DB2314" w:rsidRPr="00CB08C4" w:rsidRDefault="00DB2314" w:rsidP="00DB2314">
      <w:pPr>
        <w:spacing w:after="0"/>
        <w:ind w:left="720"/>
        <w:rPr>
          <w:rFonts w:ascii="Times New Roman" w:hAnsi="Times New Roman" w:cs="Times New Roman"/>
          <w:sz w:val="24"/>
          <w:szCs w:val="24"/>
        </w:rPr>
      </w:pPr>
      <w:r w:rsidRPr="00CB08C4">
        <w:rPr>
          <w:rFonts w:ascii="Times New Roman" w:hAnsi="Times New Roman" w:cs="Times New Roman"/>
          <w:sz w:val="24"/>
          <w:szCs w:val="24"/>
        </w:rPr>
        <w:t>The main objective is to have the right number of FT faculty in order to fulfill the minimum 50/50 requirement of FT/PT ratio.</w:t>
      </w:r>
    </w:p>
    <w:p w14:paraId="43B4042C" w14:textId="77777777" w:rsidR="00DB2314" w:rsidRPr="00CB08C4" w:rsidRDefault="00DB2314" w:rsidP="00DB2314">
      <w:pPr>
        <w:spacing w:after="0"/>
        <w:ind w:left="720"/>
        <w:rPr>
          <w:rFonts w:ascii="Times New Roman" w:hAnsi="Times New Roman" w:cs="Times New Roman"/>
          <w:sz w:val="24"/>
          <w:szCs w:val="24"/>
        </w:rPr>
      </w:pPr>
    </w:p>
    <w:p w14:paraId="6C10D915" w14:textId="77777777" w:rsidR="00DB2314" w:rsidRPr="00CB08C4" w:rsidRDefault="00DB2314" w:rsidP="00DB2314">
      <w:pPr>
        <w:spacing w:after="0"/>
        <w:ind w:firstLine="720"/>
        <w:rPr>
          <w:rFonts w:ascii="Times New Roman" w:hAnsi="Times New Roman" w:cs="Times New Roman"/>
          <w:b/>
          <w:sz w:val="24"/>
          <w:szCs w:val="24"/>
        </w:rPr>
      </w:pPr>
      <w:r w:rsidRPr="00CB08C4">
        <w:rPr>
          <w:rFonts w:ascii="Times New Roman" w:hAnsi="Times New Roman" w:cs="Times New Roman"/>
          <w:b/>
          <w:sz w:val="24"/>
          <w:szCs w:val="24"/>
        </w:rPr>
        <w:t>Method of Assessment</w:t>
      </w:r>
    </w:p>
    <w:p w14:paraId="5D64F74F" w14:textId="77777777" w:rsidR="00DB2314" w:rsidRPr="00CB08C4" w:rsidRDefault="00DB2314" w:rsidP="00DB2314">
      <w:pPr>
        <w:pStyle w:val="ListParagraph"/>
        <w:autoSpaceDE w:val="0"/>
        <w:autoSpaceDN w:val="0"/>
        <w:adjustRightInd w:val="0"/>
        <w:spacing w:after="0" w:line="240" w:lineRule="auto"/>
        <w:rPr>
          <w:rFonts w:ascii="Times New Roman" w:hAnsi="Times New Roman" w:cs="Times New Roman"/>
          <w:sz w:val="24"/>
          <w:szCs w:val="24"/>
        </w:rPr>
      </w:pPr>
      <w:r w:rsidRPr="00CB08C4">
        <w:rPr>
          <w:rFonts w:ascii="Times New Roman" w:hAnsi="Times New Roman" w:cs="Times New Roman"/>
          <w:sz w:val="24"/>
          <w:szCs w:val="24"/>
        </w:rPr>
        <w:t>Keep a close eye on enrollment as well as rate of attrition of FT faculty to make sure the needs of students are met.</w:t>
      </w:r>
    </w:p>
    <w:p w14:paraId="05707522" w14:textId="77777777" w:rsidR="00DB2314" w:rsidRPr="00CB08C4" w:rsidRDefault="00DB2314" w:rsidP="00DB2314">
      <w:pPr>
        <w:pStyle w:val="ListParagraph"/>
        <w:autoSpaceDE w:val="0"/>
        <w:autoSpaceDN w:val="0"/>
        <w:adjustRightInd w:val="0"/>
        <w:spacing w:after="0" w:line="240" w:lineRule="auto"/>
        <w:rPr>
          <w:rFonts w:ascii="Times New Roman" w:hAnsi="Times New Roman" w:cs="Times New Roman"/>
          <w:sz w:val="24"/>
          <w:szCs w:val="24"/>
        </w:rPr>
      </w:pPr>
    </w:p>
    <w:p w14:paraId="464A4E40" w14:textId="77777777" w:rsidR="00DB2314" w:rsidRPr="00CB08C4" w:rsidRDefault="00DB2314" w:rsidP="00DB2314">
      <w:pPr>
        <w:spacing w:after="0"/>
        <w:ind w:firstLine="720"/>
        <w:rPr>
          <w:rFonts w:ascii="Times New Roman" w:hAnsi="Times New Roman" w:cs="Times New Roman"/>
          <w:b/>
          <w:sz w:val="24"/>
          <w:szCs w:val="24"/>
        </w:rPr>
      </w:pPr>
      <w:r w:rsidRPr="00CB08C4">
        <w:rPr>
          <w:rFonts w:ascii="Times New Roman" w:hAnsi="Times New Roman" w:cs="Times New Roman"/>
          <w:b/>
          <w:sz w:val="24"/>
          <w:szCs w:val="24"/>
        </w:rPr>
        <w:t>Additional Funding Requests</w:t>
      </w:r>
    </w:p>
    <w:p w14:paraId="2BA8D03B" w14:textId="77777777" w:rsidR="00DB2314" w:rsidRPr="00CB08C4" w:rsidRDefault="00DB2314" w:rsidP="00DB2314">
      <w:pPr>
        <w:autoSpaceDE w:val="0"/>
        <w:autoSpaceDN w:val="0"/>
        <w:adjustRightInd w:val="0"/>
        <w:spacing w:after="0" w:line="240" w:lineRule="auto"/>
        <w:ind w:left="720"/>
        <w:rPr>
          <w:rFonts w:ascii="Times New Roman" w:hAnsi="Times New Roman" w:cs="Times New Roman"/>
          <w:sz w:val="24"/>
          <w:szCs w:val="24"/>
        </w:rPr>
      </w:pPr>
      <w:r w:rsidRPr="00CB08C4">
        <w:rPr>
          <w:rFonts w:ascii="Times New Roman" w:hAnsi="Times New Roman" w:cs="Times New Roman"/>
          <w:sz w:val="24"/>
          <w:szCs w:val="24"/>
        </w:rPr>
        <w:t>The funding needed is based on salary schedule D on average of $60,000.00 per faculty added.</w:t>
      </w:r>
    </w:p>
    <w:p w14:paraId="0E2BB60E" w14:textId="3DF3E072" w:rsidR="00DB2314" w:rsidRPr="00CB08C4" w:rsidRDefault="00DB2314" w:rsidP="00DB2314">
      <w:pPr>
        <w:spacing w:after="0"/>
        <w:rPr>
          <w:rFonts w:ascii="Times New Roman" w:hAnsi="Times New Roman" w:cs="Times New Roman"/>
          <w:sz w:val="24"/>
          <w:szCs w:val="24"/>
        </w:rPr>
      </w:pPr>
    </w:p>
    <w:p w14:paraId="4FF65971" w14:textId="77777777" w:rsidR="00DB2314" w:rsidRPr="00CB08C4" w:rsidRDefault="00DB2314" w:rsidP="00DB2314">
      <w:pPr>
        <w:spacing w:after="0"/>
        <w:rPr>
          <w:rFonts w:ascii="Times New Roman" w:hAnsi="Times New Roman" w:cs="Times New Roman"/>
          <w:sz w:val="24"/>
          <w:szCs w:val="24"/>
        </w:rPr>
      </w:pPr>
    </w:p>
    <w:p w14:paraId="3E09B8B6" w14:textId="15FFE693" w:rsidR="00BA2CA0" w:rsidRPr="00CB08C4" w:rsidRDefault="00BA2CA0" w:rsidP="00260AF6">
      <w:pPr>
        <w:spacing w:after="0"/>
        <w:ind w:firstLine="720"/>
        <w:rPr>
          <w:rFonts w:ascii="Times New Roman" w:hAnsi="Times New Roman" w:cs="Times New Roman"/>
          <w:b/>
          <w:bCs/>
          <w:sz w:val="24"/>
          <w:szCs w:val="24"/>
        </w:rPr>
      </w:pPr>
    </w:p>
    <w:p w14:paraId="1BDFB3B4" w14:textId="6FFDC77F" w:rsidR="008C39E5" w:rsidRPr="00CB08C4" w:rsidRDefault="008C39E5" w:rsidP="00260AF6">
      <w:pPr>
        <w:spacing w:after="0"/>
        <w:ind w:firstLine="720"/>
        <w:rPr>
          <w:rFonts w:ascii="Times New Roman" w:hAnsi="Times New Roman" w:cs="Times New Roman"/>
          <w:sz w:val="24"/>
          <w:szCs w:val="24"/>
        </w:rPr>
      </w:pPr>
    </w:p>
    <w:sectPr w:rsidR="008C39E5" w:rsidRPr="00CB08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410F9" w14:textId="77777777" w:rsidR="00D71EBF" w:rsidRDefault="00D71EBF" w:rsidP="007D08A3">
      <w:pPr>
        <w:spacing w:after="0" w:line="240" w:lineRule="auto"/>
      </w:pPr>
      <w:r>
        <w:separator/>
      </w:r>
    </w:p>
  </w:endnote>
  <w:endnote w:type="continuationSeparator" w:id="0">
    <w:p w14:paraId="41854250" w14:textId="77777777" w:rsidR="00D71EBF" w:rsidRDefault="00D71EBF"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40CB5" w14:textId="77777777" w:rsidR="00D71EBF" w:rsidRDefault="00D71EBF" w:rsidP="007D08A3">
      <w:pPr>
        <w:spacing w:after="0" w:line="240" w:lineRule="auto"/>
      </w:pPr>
      <w:r>
        <w:separator/>
      </w:r>
    </w:p>
  </w:footnote>
  <w:footnote w:type="continuationSeparator" w:id="0">
    <w:p w14:paraId="70ECB3F0" w14:textId="77777777" w:rsidR="00D71EBF" w:rsidRDefault="00D71EBF"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EEB"/>
    <w:multiLevelType w:val="hybridMultilevel"/>
    <w:tmpl w:val="58E4995A"/>
    <w:lvl w:ilvl="0" w:tplc="15EECA94">
      <w:start w:val="3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C0A8C"/>
    <w:multiLevelType w:val="hybridMultilevel"/>
    <w:tmpl w:val="0B6A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A73F4"/>
    <w:multiLevelType w:val="hybridMultilevel"/>
    <w:tmpl w:val="B784B996"/>
    <w:lvl w:ilvl="0" w:tplc="15EECA94">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0060C"/>
    <w:multiLevelType w:val="hybridMultilevel"/>
    <w:tmpl w:val="A500712E"/>
    <w:lvl w:ilvl="0" w:tplc="4B68350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491CD0"/>
    <w:multiLevelType w:val="hybridMultilevel"/>
    <w:tmpl w:val="A70C2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31288"/>
    <w:multiLevelType w:val="hybridMultilevel"/>
    <w:tmpl w:val="7B56FE40"/>
    <w:lvl w:ilvl="0" w:tplc="66F647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103C9"/>
    <w:multiLevelType w:val="hybridMultilevel"/>
    <w:tmpl w:val="8EF6066C"/>
    <w:lvl w:ilvl="0" w:tplc="DFAC72E8">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2300C8"/>
    <w:multiLevelType w:val="hybridMultilevel"/>
    <w:tmpl w:val="E0BA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95AFB"/>
    <w:multiLevelType w:val="hybridMultilevel"/>
    <w:tmpl w:val="89086102"/>
    <w:lvl w:ilvl="0" w:tplc="D4D6C6C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3151E6"/>
    <w:multiLevelType w:val="hybridMultilevel"/>
    <w:tmpl w:val="F3967556"/>
    <w:lvl w:ilvl="0" w:tplc="CEF4F5C0">
      <w:start w:val="1"/>
      <w:numFmt w:val="bullet"/>
      <w:lvlText w:val=""/>
      <w:lvlJc w:val="left"/>
      <w:pPr>
        <w:ind w:left="1901" w:hanging="360"/>
      </w:pPr>
      <w:rPr>
        <w:rFonts w:ascii="Symbol" w:hAnsi="Symbol" w:hint="default"/>
        <w:sz w:val="20"/>
        <w:szCs w:val="20"/>
      </w:rPr>
    </w:lvl>
    <w:lvl w:ilvl="1" w:tplc="04090003" w:tentative="1">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10" w15:restartNumberingAfterBreak="0">
    <w:nsid w:val="26901CCB"/>
    <w:multiLevelType w:val="hybridMultilevel"/>
    <w:tmpl w:val="D1424650"/>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F243F6"/>
    <w:multiLevelType w:val="hybridMultilevel"/>
    <w:tmpl w:val="D288254E"/>
    <w:lvl w:ilvl="0" w:tplc="95904D72">
      <w:start w:val="1"/>
      <w:numFmt w:val="bullet"/>
      <w:lvlText w:val=""/>
      <w:lvlJc w:val="left"/>
      <w:pPr>
        <w:ind w:left="1350" w:hanging="360"/>
      </w:pPr>
      <w:rPr>
        <w:rFonts w:ascii="Symbol" w:hAnsi="Symbol" w:hint="default"/>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B825C5D"/>
    <w:multiLevelType w:val="hybridMultilevel"/>
    <w:tmpl w:val="8A74E5FA"/>
    <w:lvl w:ilvl="0" w:tplc="2DB4C77E">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090697"/>
    <w:multiLevelType w:val="hybridMultilevel"/>
    <w:tmpl w:val="8A5426E2"/>
    <w:lvl w:ilvl="0" w:tplc="F8E611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E787F"/>
    <w:multiLevelType w:val="hybridMultilevel"/>
    <w:tmpl w:val="B1BCF33A"/>
    <w:lvl w:ilvl="0" w:tplc="A6BE6B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57E4C"/>
    <w:multiLevelType w:val="hybridMultilevel"/>
    <w:tmpl w:val="DCA2E702"/>
    <w:lvl w:ilvl="0" w:tplc="D570B40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497D66"/>
    <w:multiLevelType w:val="hybridMultilevel"/>
    <w:tmpl w:val="31749B92"/>
    <w:lvl w:ilvl="0" w:tplc="CD84FAA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0C7D07"/>
    <w:multiLevelType w:val="hybridMultilevel"/>
    <w:tmpl w:val="7E3C2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8170DC"/>
    <w:multiLevelType w:val="multilevel"/>
    <w:tmpl w:val="123835E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9" w15:restartNumberingAfterBreak="0">
    <w:nsid w:val="461960D2"/>
    <w:multiLevelType w:val="hybridMultilevel"/>
    <w:tmpl w:val="6A1ADF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34F5B"/>
    <w:multiLevelType w:val="hybridMultilevel"/>
    <w:tmpl w:val="16D2EA1E"/>
    <w:lvl w:ilvl="0" w:tplc="3D402698">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3F4143"/>
    <w:multiLevelType w:val="multilevel"/>
    <w:tmpl w:val="C810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B655E3"/>
    <w:multiLevelType w:val="hybridMultilevel"/>
    <w:tmpl w:val="50C4E770"/>
    <w:lvl w:ilvl="0" w:tplc="CEF4F5C0">
      <w:start w:val="1"/>
      <w:numFmt w:val="bullet"/>
      <w:lvlText w:val=""/>
      <w:lvlJc w:val="left"/>
      <w:pPr>
        <w:ind w:left="1901"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7605D"/>
    <w:multiLevelType w:val="hybridMultilevel"/>
    <w:tmpl w:val="58CE699A"/>
    <w:lvl w:ilvl="0" w:tplc="BF1E7A48">
      <w:start w:val="1"/>
      <w:numFmt w:val="bullet"/>
      <w:lvlText w:val=""/>
      <w:lvlJc w:val="left"/>
      <w:pPr>
        <w:ind w:left="720" w:hanging="360"/>
      </w:pPr>
      <w:rPr>
        <w:rFonts w:ascii="Symbol" w:hAnsi="Symbol" w:hint="default"/>
        <w:sz w:val="20"/>
        <w:szCs w:val="20"/>
      </w:rPr>
    </w:lvl>
    <w:lvl w:ilvl="1" w:tplc="7470602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4106E"/>
    <w:multiLevelType w:val="multilevel"/>
    <w:tmpl w:val="04E4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4B16F5"/>
    <w:multiLevelType w:val="hybridMultilevel"/>
    <w:tmpl w:val="8ACC4378"/>
    <w:lvl w:ilvl="0" w:tplc="B72485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01AF6"/>
    <w:multiLevelType w:val="multilevel"/>
    <w:tmpl w:val="1F26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ED1B36"/>
    <w:multiLevelType w:val="hybridMultilevel"/>
    <w:tmpl w:val="E594117A"/>
    <w:lvl w:ilvl="0" w:tplc="C8ECAB08">
      <w:start w:val="1"/>
      <w:numFmt w:val="bullet"/>
      <w:lvlText w:val=""/>
      <w:lvlJc w:val="left"/>
      <w:pPr>
        <w:ind w:left="720" w:hanging="360"/>
      </w:pPr>
      <w:rPr>
        <w:rFonts w:ascii="Symbol" w:hAnsi="Symbol" w:hint="default"/>
        <w:b w:val="0"/>
        <w:b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2504A"/>
    <w:multiLevelType w:val="multilevel"/>
    <w:tmpl w:val="6618FD3C"/>
    <w:lvl w:ilvl="0">
      <w:start w:val="1"/>
      <w:numFmt w:val="bullet"/>
      <w:lvlText w:val=""/>
      <w:lvlJc w:val="left"/>
      <w:pPr>
        <w:tabs>
          <w:tab w:val="num" w:pos="720"/>
        </w:tabs>
        <w:ind w:left="720" w:hanging="360"/>
      </w:pPr>
      <w:rPr>
        <w:rFonts w:ascii="Symbol" w:hAnsi="Symbol" w:hint="default"/>
        <w:sz w:val="20"/>
        <w:szCs w:val="2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51222F"/>
    <w:multiLevelType w:val="multilevel"/>
    <w:tmpl w:val="4A6A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6351ED"/>
    <w:multiLevelType w:val="multilevel"/>
    <w:tmpl w:val="7FA4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6"/>
  </w:num>
  <w:num w:numId="4">
    <w:abstractNumId w:val="12"/>
  </w:num>
  <w:num w:numId="5">
    <w:abstractNumId w:val="15"/>
  </w:num>
  <w:num w:numId="6">
    <w:abstractNumId w:val="2"/>
  </w:num>
  <w:num w:numId="7">
    <w:abstractNumId w:val="0"/>
  </w:num>
  <w:num w:numId="8">
    <w:abstractNumId w:val="8"/>
  </w:num>
  <w:num w:numId="9">
    <w:abstractNumId w:val="5"/>
  </w:num>
  <w:num w:numId="10">
    <w:abstractNumId w:val="13"/>
  </w:num>
  <w:num w:numId="11">
    <w:abstractNumId w:val="4"/>
  </w:num>
  <w:num w:numId="12">
    <w:abstractNumId w:val="27"/>
  </w:num>
  <w:num w:numId="13">
    <w:abstractNumId w:val="23"/>
  </w:num>
  <w:num w:numId="14">
    <w:abstractNumId w:val="19"/>
  </w:num>
  <w:num w:numId="15">
    <w:abstractNumId w:val="11"/>
  </w:num>
  <w:num w:numId="16">
    <w:abstractNumId w:val="20"/>
  </w:num>
  <w:num w:numId="17">
    <w:abstractNumId w:val="18"/>
  </w:num>
  <w:num w:numId="18">
    <w:abstractNumId w:val="28"/>
  </w:num>
  <w:num w:numId="19">
    <w:abstractNumId w:val="25"/>
  </w:num>
  <w:num w:numId="20">
    <w:abstractNumId w:val="3"/>
  </w:num>
  <w:num w:numId="21">
    <w:abstractNumId w:val="17"/>
  </w:num>
  <w:num w:numId="22">
    <w:abstractNumId w:val="6"/>
  </w:num>
  <w:num w:numId="23">
    <w:abstractNumId w:val="1"/>
  </w:num>
  <w:num w:numId="24">
    <w:abstractNumId w:val="21"/>
  </w:num>
  <w:num w:numId="25">
    <w:abstractNumId w:val="29"/>
  </w:num>
  <w:num w:numId="26">
    <w:abstractNumId w:val="14"/>
  </w:num>
  <w:num w:numId="27">
    <w:abstractNumId w:val="24"/>
  </w:num>
  <w:num w:numId="28">
    <w:abstractNumId w:val="30"/>
  </w:num>
  <w:num w:numId="29">
    <w:abstractNumId w:val="9"/>
  </w:num>
  <w:num w:numId="30">
    <w:abstractNumId w:val="22"/>
  </w:num>
  <w:num w:numId="31">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10581"/>
    <w:rsid w:val="00011B4B"/>
    <w:rsid w:val="0002225D"/>
    <w:rsid w:val="00023D38"/>
    <w:rsid w:val="00034C8B"/>
    <w:rsid w:val="00045E23"/>
    <w:rsid w:val="00066222"/>
    <w:rsid w:val="00072326"/>
    <w:rsid w:val="00076D0C"/>
    <w:rsid w:val="00082BB0"/>
    <w:rsid w:val="00083C83"/>
    <w:rsid w:val="00087486"/>
    <w:rsid w:val="000A7431"/>
    <w:rsid w:val="000A7774"/>
    <w:rsid w:val="000B44DD"/>
    <w:rsid w:val="000B7B21"/>
    <w:rsid w:val="000C37FB"/>
    <w:rsid w:val="000E194E"/>
    <w:rsid w:val="000E1BAA"/>
    <w:rsid w:val="000E4564"/>
    <w:rsid w:val="000F758C"/>
    <w:rsid w:val="0010190C"/>
    <w:rsid w:val="00105992"/>
    <w:rsid w:val="0010653E"/>
    <w:rsid w:val="00106B83"/>
    <w:rsid w:val="001175DF"/>
    <w:rsid w:val="00135B95"/>
    <w:rsid w:val="00150D88"/>
    <w:rsid w:val="0016078D"/>
    <w:rsid w:val="00163328"/>
    <w:rsid w:val="00165A72"/>
    <w:rsid w:val="00166EBE"/>
    <w:rsid w:val="00181C91"/>
    <w:rsid w:val="001826E8"/>
    <w:rsid w:val="00185688"/>
    <w:rsid w:val="001907A5"/>
    <w:rsid w:val="001968D5"/>
    <w:rsid w:val="001A31E7"/>
    <w:rsid w:val="001B09DF"/>
    <w:rsid w:val="001B2289"/>
    <w:rsid w:val="001C24DA"/>
    <w:rsid w:val="001C2736"/>
    <w:rsid w:val="001C3F56"/>
    <w:rsid w:val="001C402F"/>
    <w:rsid w:val="001C62A0"/>
    <w:rsid w:val="001D0E21"/>
    <w:rsid w:val="001D13DD"/>
    <w:rsid w:val="001D4B62"/>
    <w:rsid w:val="001E7E62"/>
    <w:rsid w:val="0022410F"/>
    <w:rsid w:val="002304B9"/>
    <w:rsid w:val="0023150D"/>
    <w:rsid w:val="00241FA2"/>
    <w:rsid w:val="00251046"/>
    <w:rsid w:val="00260AF6"/>
    <w:rsid w:val="002648F7"/>
    <w:rsid w:val="00275D98"/>
    <w:rsid w:val="00275DFA"/>
    <w:rsid w:val="002762DC"/>
    <w:rsid w:val="002918B7"/>
    <w:rsid w:val="002979F9"/>
    <w:rsid w:val="002A0A17"/>
    <w:rsid w:val="002A413D"/>
    <w:rsid w:val="002A74D8"/>
    <w:rsid w:val="002B3CD3"/>
    <w:rsid w:val="002B461E"/>
    <w:rsid w:val="002C4EB9"/>
    <w:rsid w:val="002C72E9"/>
    <w:rsid w:val="002D25CB"/>
    <w:rsid w:val="002D4616"/>
    <w:rsid w:val="002D7F42"/>
    <w:rsid w:val="002E48A2"/>
    <w:rsid w:val="002E4B38"/>
    <w:rsid w:val="002F4D9A"/>
    <w:rsid w:val="003063F0"/>
    <w:rsid w:val="00311C9A"/>
    <w:rsid w:val="00321E3C"/>
    <w:rsid w:val="00333A0B"/>
    <w:rsid w:val="00360115"/>
    <w:rsid w:val="0036718E"/>
    <w:rsid w:val="003700A6"/>
    <w:rsid w:val="00375504"/>
    <w:rsid w:val="003800E9"/>
    <w:rsid w:val="00384ED4"/>
    <w:rsid w:val="00390ADD"/>
    <w:rsid w:val="00390F91"/>
    <w:rsid w:val="0039219A"/>
    <w:rsid w:val="00395768"/>
    <w:rsid w:val="003A11AB"/>
    <w:rsid w:val="003A5349"/>
    <w:rsid w:val="003B5C72"/>
    <w:rsid w:val="003C0265"/>
    <w:rsid w:val="003C536E"/>
    <w:rsid w:val="003C5B29"/>
    <w:rsid w:val="003C60E7"/>
    <w:rsid w:val="003D0762"/>
    <w:rsid w:val="003F2FCE"/>
    <w:rsid w:val="00420086"/>
    <w:rsid w:val="00420A39"/>
    <w:rsid w:val="00432E16"/>
    <w:rsid w:val="004364F4"/>
    <w:rsid w:val="00436852"/>
    <w:rsid w:val="00446BF2"/>
    <w:rsid w:val="00455B32"/>
    <w:rsid w:val="00465ED8"/>
    <w:rsid w:val="00471953"/>
    <w:rsid w:val="00474FC7"/>
    <w:rsid w:val="00475A25"/>
    <w:rsid w:val="00481035"/>
    <w:rsid w:val="00492089"/>
    <w:rsid w:val="0049549B"/>
    <w:rsid w:val="00496533"/>
    <w:rsid w:val="004A629F"/>
    <w:rsid w:val="004A6B4A"/>
    <w:rsid w:val="004B45E7"/>
    <w:rsid w:val="004B7F81"/>
    <w:rsid w:val="004C39CE"/>
    <w:rsid w:val="004C710F"/>
    <w:rsid w:val="004D0EC5"/>
    <w:rsid w:val="004D3429"/>
    <w:rsid w:val="004E44E5"/>
    <w:rsid w:val="004F0557"/>
    <w:rsid w:val="004F373D"/>
    <w:rsid w:val="004F407A"/>
    <w:rsid w:val="004F4B07"/>
    <w:rsid w:val="00500F4B"/>
    <w:rsid w:val="00505345"/>
    <w:rsid w:val="005067C3"/>
    <w:rsid w:val="00515CE8"/>
    <w:rsid w:val="005237E5"/>
    <w:rsid w:val="005515A1"/>
    <w:rsid w:val="00552625"/>
    <w:rsid w:val="0056047B"/>
    <w:rsid w:val="00565E72"/>
    <w:rsid w:val="00577C19"/>
    <w:rsid w:val="0058416B"/>
    <w:rsid w:val="005967F4"/>
    <w:rsid w:val="005B248E"/>
    <w:rsid w:val="005B78F3"/>
    <w:rsid w:val="005C1F52"/>
    <w:rsid w:val="005C4502"/>
    <w:rsid w:val="005D1B23"/>
    <w:rsid w:val="005E1235"/>
    <w:rsid w:val="005E5198"/>
    <w:rsid w:val="0061147D"/>
    <w:rsid w:val="00613052"/>
    <w:rsid w:val="00616766"/>
    <w:rsid w:val="006206FB"/>
    <w:rsid w:val="00622B06"/>
    <w:rsid w:val="00632821"/>
    <w:rsid w:val="00640022"/>
    <w:rsid w:val="0064453D"/>
    <w:rsid w:val="00665EF0"/>
    <w:rsid w:val="0069134F"/>
    <w:rsid w:val="00691CC4"/>
    <w:rsid w:val="006A28C8"/>
    <w:rsid w:val="006B037C"/>
    <w:rsid w:val="006B336A"/>
    <w:rsid w:val="006B4B04"/>
    <w:rsid w:val="006C2AD8"/>
    <w:rsid w:val="006C3BF5"/>
    <w:rsid w:val="006D5147"/>
    <w:rsid w:val="006D5F31"/>
    <w:rsid w:val="006F0254"/>
    <w:rsid w:val="006F1C78"/>
    <w:rsid w:val="006F20E7"/>
    <w:rsid w:val="0070008B"/>
    <w:rsid w:val="00705B9E"/>
    <w:rsid w:val="00707604"/>
    <w:rsid w:val="00711218"/>
    <w:rsid w:val="00715FCD"/>
    <w:rsid w:val="00722F61"/>
    <w:rsid w:val="0072761D"/>
    <w:rsid w:val="00735861"/>
    <w:rsid w:val="007417C7"/>
    <w:rsid w:val="007562B1"/>
    <w:rsid w:val="007631BE"/>
    <w:rsid w:val="00770732"/>
    <w:rsid w:val="00781EAC"/>
    <w:rsid w:val="0079027C"/>
    <w:rsid w:val="00790BF6"/>
    <w:rsid w:val="00793E23"/>
    <w:rsid w:val="00794A74"/>
    <w:rsid w:val="007A6066"/>
    <w:rsid w:val="007C1DAA"/>
    <w:rsid w:val="007C451A"/>
    <w:rsid w:val="007C707C"/>
    <w:rsid w:val="007D08A3"/>
    <w:rsid w:val="007E03BB"/>
    <w:rsid w:val="007E183C"/>
    <w:rsid w:val="007E7401"/>
    <w:rsid w:val="007F19AD"/>
    <w:rsid w:val="007F28D5"/>
    <w:rsid w:val="007F521F"/>
    <w:rsid w:val="00800124"/>
    <w:rsid w:val="008031B6"/>
    <w:rsid w:val="0081030D"/>
    <w:rsid w:val="008106BE"/>
    <w:rsid w:val="0081418F"/>
    <w:rsid w:val="00844985"/>
    <w:rsid w:val="00872C17"/>
    <w:rsid w:val="0087461B"/>
    <w:rsid w:val="00884AEF"/>
    <w:rsid w:val="008918FE"/>
    <w:rsid w:val="00896AA4"/>
    <w:rsid w:val="008A0305"/>
    <w:rsid w:val="008B1658"/>
    <w:rsid w:val="008B41E2"/>
    <w:rsid w:val="008B617F"/>
    <w:rsid w:val="008C0074"/>
    <w:rsid w:val="008C278C"/>
    <w:rsid w:val="008C39E5"/>
    <w:rsid w:val="008D5A54"/>
    <w:rsid w:val="00903C83"/>
    <w:rsid w:val="00927C20"/>
    <w:rsid w:val="00932F98"/>
    <w:rsid w:val="009518C9"/>
    <w:rsid w:val="00963161"/>
    <w:rsid w:val="0096555B"/>
    <w:rsid w:val="0096707A"/>
    <w:rsid w:val="00967A74"/>
    <w:rsid w:val="00980043"/>
    <w:rsid w:val="0098332B"/>
    <w:rsid w:val="00985E24"/>
    <w:rsid w:val="00987913"/>
    <w:rsid w:val="009956DD"/>
    <w:rsid w:val="009A35A5"/>
    <w:rsid w:val="009A44EA"/>
    <w:rsid w:val="009B4BE1"/>
    <w:rsid w:val="009D5717"/>
    <w:rsid w:val="009E4470"/>
    <w:rsid w:val="009E4EDB"/>
    <w:rsid w:val="009F1B94"/>
    <w:rsid w:val="009F7868"/>
    <w:rsid w:val="00A0542E"/>
    <w:rsid w:val="00A108E1"/>
    <w:rsid w:val="00A173CC"/>
    <w:rsid w:val="00A24A27"/>
    <w:rsid w:val="00A27F14"/>
    <w:rsid w:val="00A30176"/>
    <w:rsid w:val="00A331D3"/>
    <w:rsid w:val="00A40161"/>
    <w:rsid w:val="00A43C2E"/>
    <w:rsid w:val="00A45B5D"/>
    <w:rsid w:val="00A5139D"/>
    <w:rsid w:val="00A52708"/>
    <w:rsid w:val="00A665E8"/>
    <w:rsid w:val="00A90A46"/>
    <w:rsid w:val="00A91954"/>
    <w:rsid w:val="00A92E4E"/>
    <w:rsid w:val="00A96959"/>
    <w:rsid w:val="00AA0424"/>
    <w:rsid w:val="00AA3E54"/>
    <w:rsid w:val="00AB0D35"/>
    <w:rsid w:val="00AB2F23"/>
    <w:rsid w:val="00AB74D0"/>
    <w:rsid w:val="00AE5F26"/>
    <w:rsid w:val="00AE6360"/>
    <w:rsid w:val="00AE6467"/>
    <w:rsid w:val="00AE72EF"/>
    <w:rsid w:val="00AF0558"/>
    <w:rsid w:val="00AF4080"/>
    <w:rsid w:val="00B00122"/>
    <w:rsid w:val="00B02933"/>
    <w:rsid w:val="00B068CA"/>
    <w:rsid w:val="00B072BD"/>
    <w:rsid w:val="00B137EC"/>
    <w:rsid w:val="00B168E2"/>
    <w:rsid w:val="00B17714"/>
    <w:rsid w:val="00B24677"/>
    <w:rsid w:val="00B32595"/>
    <w:rsid w:val="00B36DA1"/>
    <w:rsid w:val="00B42398"/>
    <w:rsid w:val="00B45EB7"/>
    <w:rsid w:val="00B47343"/>
    <w:rsid w:val="00B55A25"/>
    <w:rsid w:val="00B66BAA"/>
    <w:rsid w:val="00B722F4"/>
    <w:rsid w:val="00B76B16"/>
    <w:rsid w:val="00B92BD5"/>
    <w:rsid w:val="00B932CD"/>
    <w:rsid w:val="00B9659C"/>
    <w:rsid w:val="00BA2CA0"/>
    <w:rsid w:val="00BB4C08"/>
    <w:rsid w:val="00BC664B"/>
    <w:rsid w:val="00BD1080"/>
    <w:rsid w:val="00BD22DC"/>
    <w:rsid w:val="00BE1A97"/>
    <w:rsid w:val="00BE2EAB"/>
    <w:rsid w:val="00BE3462"/>
    <w:rsid w:val="00BE4FD1"/>
    <w:rsid w:val="00BE533E"/>
    <w:rsid w:val="00C010CE"/>
    <w:rsid w:val="00C01B1D"/>
    <w:rsid w:val="00C23F3D"/>
    <w:rsid w:val="00C26F70"/>
    <w:rsid w:val="00C51F6F"/>
    <w:rsid w:val="00C53581"/>
    <w:rsid w:val="00C664F5"/>
    <w:rsid w:val="00C74AD4"/>
    <w:rsid w:val="00C77E37"/>
    <w:rsid w:val="00C90E88"/>
    <w:rsid w:val="00C93F55"/>
    <w:rsid w:val="00C964B4"/>
    <w:rsid w:val="00CB08C4"/>
    <w:rsid w:val="00CB47A3"/>
    <w:rsid w:val="00CB4C22"/>
    <w:rsid w:val="00CB512B"/>
    <w:rsid w:val="00CC1303"/>
    <w:rsid w:val="00CC59D8"/>
    <w:rsid w:val="00CD3BFC"/>
    <w:rsid w:val="00CD3F1A"/>
    <w:rsid w:val="00CD6546"/>
    <w:rsid w:val="00CF65D2"/>
    <w:rsid w:val="00D03461"/>
    <w:rsid w:val="00D1062B"/>
    <w:rsid w:val="00D12D34"/>
    <w:rsid w:val="00D24740"/>
    <w:rsid w:val="00D354A4"/>
    <w:rsid w:val="00D41861"/>
    <w:rsid w:val="00D41DC6"/>
    <w:rsid w:val="00D452B3"/>
    <w:rsid w:val="00D57CD4"/>
    <w:rsid w:val="00D6038D"/>
    <w:rsid w:val="00D65DB6"/>
    <w:rsid w:val="00D71EBF"/>
    <w:rsid w:val="00D746D7"/>
    <w:rsid w:val="00D9382E"/>
    <w:rsid w:val="00DA5262"/>
    <w:rsid w:val="00DA6A1F"/>
    <w:rsid w:val="00DB2314"/>
    <w:rsid w:val="00DB7BA6"/>
    <w:rsid w:val="00DC130C"/>
    <w:rsid w:val="00DD1390"/>
    <w:rsid w:val="00DD166E"/>
    <w:rsid w:val="00DE3D17"/>
    <w:rsid w:val="00DF0489"/>
    <w:rsid w:val="00DF53C0"/>
    <w:rsid w:val="00E0524D"/>
    <w:rsid w:val="00E05F66"/>
    <w:rsid w:val="00E05FB0"/>
    <w:rsid w:val="00E25051"/>
    <w:rsid w:val="00E27519"/>
    <w:rsid w:val="00E5011B"/>
    <w:rsid w:val="00E73671"/>
    <w:rsid w:val="00E74539"/>
    <w:rsid w:val="00E829A4"/>
    <w:rsid w:val="00E86324"/>
    <w:rsid w:val="00E86714"/>
    <w:rsid w:val="00E93E4E"/>
    <w:rsid w:val="00EA0860"/>
    <w:rsid w:val="00EA152E"/>
    <w:rsid w:val="00EA3303"/>
    <w:rsid w:val="00EA5900"/>
    <w:rsid w:val="00EA6994"/>
    <w:rsid w:val="00EB2F0F"/>
    <w:rsid w:val="00EC1BC3"/>
    <w:rsid w:val="00EE3C9B"/>
    <w:rsid w:val="00EE6B00"/>
    <w:rsid w:val="00EE6B48"/>
    <w:rsid w:val="00EF160B"/>
    <w:rsid w:val="00F0046C"/>
    <w:rsid w:val="00F11711"/>
    <w:rsid w:val="00F16F2D"/>
    <w:rsid w:val="00F26DCA"/>
    <w:rsid w:val="00F40A69"/>
    <w:rsid w:val="00F52206"/>
    <w:rsid w:val="00F572B7"/>
    <w:rsid w:val="00F60616"/>
    <w:rsid w:val="00F61765"/>
    <w:rsid w:val="00F76188"/>
    <w:rsid w:val="00F80E77"/>
    <w:rsid w:val="00F80FDD"/>
    <w:rsid w:val="00F92C57"/>
    <w:rsid w:val="00F9439D"/>
    <w:rsid w:val="00F96B24"/>
    <w:rsid w:val="00F975EE"/>
    <w:rsid w:val="00FD32B3"/>
    <w:rsid w:val="00FD65EA"/>
    <w:rsid w:val="498D4A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707B"/>
  <w15:docId w15:val="{2893D72A-1310-42E1-A77A-8745F9A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E82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F5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41E2"/>
    <w:rPr>
      <w:b/>
      <w:bCs/>
    </w:rPr>
  </w:style>
  <w:style w:type="paragraph" w:styleId="NormalWeb">
    <w:name w:val="Normal (Web)"/>
    <w:basedOn w:val="Normal"/>
    <w:uiPriority w:val="99"/>
    <w:unhideWhenUsed/>
    <w:rsid w:val="00E05F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6703">
      <w:bodyDiv w:val="1"/>
      <w:marLeft w:val="0"/>
      <w:marRight w:val="0"/>
      <w:marTop w:val="0"/>
      <w:marBottom w:val="0"/>
      <w:divBdr>
        <w:top w:val="none" w:sz="0" w:space="0" w:color="auto"/>
        <w:left w:val="none" w:sz="0" w:space="0" w:color="auto"/>
        <w:bottom w:val="none" w:sz="0" w:space="0" w:color="auto"/>
        <w:right w:val="none" w:sz="0" w:space="0" w:color="auto"/>
      </w:divBdr>
    </w:div>
    <w:div w:id="69499226">
      <w:bodyDiv w:val="1"/>
      <w:marLeft w:val="0"/>
      <w:marRight w:val="0"/>
      <w:marTop w:val="0"/>
      <w:marBottom w:val="0"/>
      <w:divBdr>
        <w:top w:val="none" w:sz="0" w:space="0" w:color="auto"/>
        <w:left w:val="none" w:sz="0" w:space="0" w:color="auto"/>
        <w:bottom w:val="none" w:sz="0" w:space="0" w:color="auto"/>
        <w:right w:val="none" w:sz="0" w:space="0" w:color="auto"/>
      </w:divBdr>
    </w:div>
    <w:div w:id="618025493">
      <w:bodyDiv w:val="1"/>
      <w:marLeft w:val="0"/>
      <w:marRight w:val="0"/>
      <w:marTop w:val="0"/>
      <w:marBottom w:val="0"/>
      <w:divBdr>
        <w:top w:val="none" w:sz="0" w:space="0" w:color="auto"/>
        <w:left w:val="none" w:sz="0" w:space="0" w:color="auto"/>
        <w:bottom w:val="none" w:sz="0" w:space="0" w:color="auto"/>
        <w:right w:val="none" w:sz="0" w:space="0" w:color="auto"/>
      </w:divBdr>
    </w:div>
    <w:div w:id="895509828">
      <w:bodyDiv w:val="1"/>
      <w:marLeft w:val="0"/>
      <w:marRight w:val="0"/>
      <w:marTop w:val="0"/>
      <w:marBottom w:val="0"/>
      <w:divBdr>
        <w:top w:val="none" w:sz="0" w:space="0" w:color="auto"/>
        <w:left w:val="none" w:sz="0" w:space="0" w:color="auto"/>
        <w:bottom w:val="none" w:sz="0" w:space="0" w:color="auto"/>
        <w:right w:val="none" w:sz="0" w:space="0" w:color="auto"/>
      </w:divBdr>
      <w:divsChild>
        <w:div w:id="1528369265">
          <w:marLeft w:val="0"/>
          <w:marRight w:val="0"/>
          <w:marTop w:val="0"/>
          <w:marBottom w:val="0"/>
          <w:divBdr>
            <w:top w:val="none" w:sz="0" w:space="0" w:color="auto"/>
            <w:left w:val="none" w:sz="0" w:space="0" w:color="auto"/>
            <w:bottom w:val="none" w:sz="0" w:space="0" w:color="auto"/>
            <w:right w:val="none" w:sz="0" w:space="0" w:color="auto"/>
          </w:divBdr>
        </w:div>
        <w:div w:id="1477407896">
          <w:marLeft w:val="0"/>
          <w:marRight w:val="0"/>
          <w:marTop w:val="0"/>
          <w:marBottom w:val="0"/>
          <w:divBdr>
            <w:top w:val="none" w:sz="0" w:space="0" w:color="auto"/>
            <w:left w:val="none" w:sz="0" w:space="0" w:color="auto"/>
            <w:bottom w:val="none" w:sz="0" w:space="0" w:color="auto"/>
            <w:right w:val="none" w:sz="0" w:space="0" w:color="auto"/>
          </w:divBdr>
        </w:div>
        <w:div w:id="603609282">
          <w:marLeft w:val="0"/>
          <w:marRight w:val="0"/>
          <w:marTop w:val="0"/>
          <w:marBottom w:val="0"/>
          <w:divBdr>
            <w:top w:val="none" w:sz="0" w:space="0" w:color="auto"/>
            <w:left w:val="none" w:sz="0" w:space="0" w:color="auto"/>
            <w:bottom w:val="none" w:sz="0" w:space="0" w:color="auto"/>
            <w:right w:val="none" w:sz="0" w:space="0" w:color="auto"/>
          </w:divBdr>
        </w:div>
        <w:div w:id="921790492">
          <w:marLeft w:val="0"/>
          <w:marRight w:val="0"/>
          <w:marTop w:val="0"/>
          <w:marBottom w:val="0"/>
          <w:divBdr>
            <w:top w:val="none" w:sz="0" w:space="0" w:color="auto"/>
            <w:left w:val="none" w:sz="0" w:space="0" w:color="auto"/>
            <w:bottom w:val="none" w:sz="0" w:space="0" w:color="auto"/>
            <w:right w:val="none" w:sz="0" w:space="0" w:color="auto"/>
          </w:divBdr>
        </w:div>
        <w:div w:id="493179792">
          <w:marLeft w:val="0"/>
          <w:marRight w:val="0"/>
          <w:marTop w:val="0"/>
          <w:marBottom w:val="0"/>
          <w:divBdr>
            <w:top w:val="none" w:sz="0" w:space="0" w:color="auto"/>
            <w:left w:val="none" w:sz="0" w:space="0" w:color="auto"/>
            <w:bottom w:val="none" w:sz="0" w:space="0" w:color="auto"/>
            <w:right w:val="none" w:sz="0" w:space="0" w:color="auto"/>
          </w:divBdr>
        </w:div>
        <w:div w:id="1370953048">
          <w:marLeft w:val="0"/>
          <w:marRight w:val="0"/>
          <w:marTop w:val="0"/>
          <w:marBottom w:val="0"/>
          <w:divBdr>
            <w:top w:val="none" w:sz="0" w:space="0" w:color="auto"/>
            <w:left w:val="none" w:sz="0" w:space="0" w:color="auto"/>
            <w:bottom w:val="none" w:sz="0" w:space="0" w:color="auto"/>
            <w:right w:val="none" w:sz="0" w:space="0" w:color="auto"/>
          </w:divBdr>
        </w:div>
        <w:div w:id="1455782344">
          <w:marLeft w:val="0"/>
          <w:marRight w:val="0"/>
          <w:marTop w:val="0"/>
          <w:marBottom w:val="0"/>
          <w:divBdr>
            <w:top w:val="none" w:sz="0" w:space="0" w:color="auto"/>
            <w:left w:val="none" w:sz="0" w:space="0" w:color="auto"/>
            <w:bottom w:val="none" w:sz="0" w:space="0" w:color="auto"/>
            <w:right w:val="none" w:sz="0" w:space="0" w:color="auto"/>
          </w:divBdr>
        </w:div>
        <w:div w:id="744687447">
          <w:marLeft w:val="0"/>
          <w:marRight w:val="0"/>
          <w:marTop w:val="0"/>
          <w:marBottom w:val="0"/>
          <w:divBdr>
            <w:top w:val="none" w:sz="0" w:space="0" w:color="auto"/>
            <w:left w:val="none" w:sz="0" w:space="0" w:color="auto"/>
            <w:bottom w:val="none" w:sz="0" w:space="0" w:color="auto"/>
            <w:right w:val="none" w:sz="0" w:space="0" w:color="auto"/>
          </w:divBdr>
        </w:div>
        <w:div w:id="196089525">
          <w:marLeft w:val="0"/>
          <w:marRight w:val="0"/>
          <w:marTop w:val="0"/>
          <w:marBottom w:val="0"/>
          <w:divBdr>
            <w:top w:val="none" w:sz="0" w:space="0" w:color="auto"/>
            <w:left w:val="none" w:sz="0" w:space="0" w:color="auto"/>
            <w:bottom w:val="none" w:sz="0" w:space="0" w:color="auto"/>
            <w:right w:val="none" w:sz="0" w:space="0" w:color="auto"/>
          </w:divBdr>
        </w:div>
      </w:divsChild>
    </w:div>
    <w:div w:id="942111084">
      <w:bodyDiv w:val="1"/>
      <w:marLeft w:val="0"/>
      <w:marRight w:val="0"/>
      <w:marTop w:val="0"/>
      <w:marBottom w:val="0"/>
      <w:divBdr>
        <w:top w:val="none" w:sz="0" w:space="0" w:color="auto"/>
        <w:left w:val="none" w:sz="0" w:space="0" w:color="auto"/>
        <w:bottom w:val="none" w:sz="0" w:space="0" w:color="auto"/>
        <w:right w:val="none" w:sz="0" w:space="0" w:color="auto"/>
      </w:divBdr>
      <w:divsChild>
        <w:div w:id="1870290209">
          <w:marLeft w:val="0"/>
          <w:marRight w:val="0"/>
          <w:marTop w:val="0"/>
          <w:marBottom w:val="0"/>
          <w:divBdr>
            <w:top w:val="none" w:sz="0" w:space="0" w:color="auto"/>
            <w:left w:val="none" w:sz="0" w:space="0" w:color="auto"/>
            <w:bottom w:val="none" w:sz="0" w:space="0" w:color="auto"/>
            <w:right w:val="none" w:sz="0" w:space="0" w:color="auto"/>
          </w:divBdr>
        </w:div>
        <w:div w:id="1708947889">
          <w:marLeft w:val="0"/>
          <w:marRight w:val="0"/>
          <w:marTop w:val="0"/>
          <w:marBottom w:val="0"/>
          <w:divBdr>
            <w:top w:val="none" w:sz="0" w:space="0" w:color="auto"/>
            <w:left w:val="none" w:sz="0" w:space="0" w:color="auto"/>
            <w:bottom w:val="none" w:sz="0" w:space="0" w:color="auto"/>
            <w:right w:val="none" w:sz="0" w:space="0" w:color="auto"/>
          </w:divBdr>
        </w:div>
      </w:divsChild>
    </w:div>
    <w:div w:id="1081560340">
      <w:bodyDiv w:val="1"/>
      <w:marLeft w:val="0"/>
      <w:marRight w:val="0"/>
      <w:marTop w:val="0"/>
      <w:marBottom w:val="0"/>
      <w:divBdr>
        <w:top w:val="none" w:sz="0" w:space="0" w:color="auto"/>
        <w:left w:val="none" w:sz="0" w:space="0" w:color="auto"/>
        <w:bottom w:val="none" w:sz="0" w:space="0" w:color="auto"/>
        <w:right w:val="none" w:sz="0" w:space="0" w:color="auto"/>
      </w:divBdr>
      <w:divsChild>
        <w:div w:id="875585009">
          <w:marLeft w:val="0"/>
          <w:marRight w:val="0"/>
          <w:marTop w:val="0"/>
          <w:marBottom w:val="0"/>
          <w:divBdr>
            <w:top w:val="none" w:sz="0" w:space="0" w:color="auto"/>
            <w:left w:val="none" w:sz="0" w:space="0" w:color="auto"/>
            <w:bottom w:val="none" w:sz="0" w:space="0" w:color="auto"/>
            <w:right w:val="none" w:sz="0" w:space="0" w:color="auto"/>
          </w:divBdr>
        </w:div>
        <w:div w:id="158926073">
          <w:marLeft w:val="0"/>
          <w:marRight w:val="0"/>
          <w:marTop w:val="0"/>
          <w:marBottom w:val="0"/>
          <w:divBdr>
            <w:top w:val="none" w:sz="0" w:space="0" w:color="auto"/>
            <w:left w:val="none" w:sz="0" w:space="0" w:color="auto"/>
            <w:bottom w:val="none" w:sz="0" w:space="0" w:color="auto"/>
            <w:right w:val="none" w:sz="0" w:space="0" w:color="auto"/>
          </w:divBdr>
        </w:div>
        <w:div w:id="1424646725">
          <w:marLeft w:val="0"/>
          <w:marRight w:val="0"/>
          <w:marTop w:val="0"/>
          <w:marBottom w:val="0"/>
          <w:divBdr>
            <w:top w:val="none" w:sz="0" w:space="0" w:color="auto"/>
            <w:left w:val="none" w:sz="0" w:space="0" w:color="auto"/>
            <w:bottom w:val="none" w:sz="0" w:space="0" w:color="auto"/>
            <w:right w:val="none" w:sz="0" w:space="0" w:color="auto"/>
          </w:divBdr>
        </w:div>
        <w:div w:id="285740069">
          <w:marLeft w:val="0"/>
          <w:marRight w:val="0"/>
          <w:marTop w:val="0"/>
          <w:marBottom w:val="0"/>
          <w:divBdr>
            <w:top w:val="none" w:sz="0" w:space="0" w:color="auto"/>
            <w:left w:val="none" w:sz="0" w:space="0" w:color="auto"/>
            <w:bottom w:val="none" w:sz="0" w:space="0" w:color="auto"/>
            <w:right w:val="none" w:sz="0" w:space="0" w:color="auto"/>
          </w:divBdr>
        </w:div>
        <w:div w:id="1650285478">
          <w:marLeft w:val="0"/>
          <w:marRight w:val="0"/>
          <w:marTop w:val="0"/>
          <w:marBottom w:val="0"/>
          <w:divBdr>
            <w:top w:val="none" w:sz="0" w:space="0" w:color="auto"/>
            <w:left w:val="none" w:sz="0" w:space="0" w:color="auto"/>
            <w:bottom w:val="none" w:sz="0" w:space="0" w:color="auto"/>
            <w:right w:val="none" w:sz="0" w:space="0" w:color="auto"/>
          </w:divBdr>
        </w:div>
        <w:div w:id="66459752">
          <w:marLeft w:val="0"/>
          <w:marRight w:val="0"/>
          <w:marTop w:val="0"/>
          <w:marBottom w:val="0"/>
          <w:divBdr>
            <w:top w:val="none" w:sz="0" w:space="0" w:color="auto"/>
            <w:left w:val="none" w:sz="0" w:space="0" w:color="auto"/>
            <w:bottom w:val="none" w:sz="0" w:space="0" w:color="auto"/>
            <w:right w:val="none" w:sz="0" w:space="0" w:color="auto"/>
          </w:divBdr>
        </w:div>
        <w:div w:id="201096683">
          <w:marLeft w:val="0"/>
          <w:marRight w:val="0"/>
          <w:marTop w:val="0"/>
          <w:marBottom w:val="0"/>
          <w:divBdr>
            <w:top w:val="none" w:sz="0" w:space="0" w:color="auto"/>
            <w:left w:val="none" w:sz="0" w:space="0" w:color="auto"/>
            <w:bottom w:val="none" w:sz="0" w:space="0" w:color="auto"/>
            <w:right w:val="none" w:sz="0" w:space="0" w:color="auto"/>
          </w:divBdr>
          <w:divsChild>
            <w:div w:id="1622154429">
              <w:marLeft w:val="0"/>
              <w:marRight w:val="0"/>
              <w:marTop w:val="0"/>
              <w:marBottom w:val="0"/>
              <w:divBdr>
                <w:top w:val="none" w:sz="0" w:space="0" w:color="auto"/>
                <w:left w:val="none" w:sz="0" w:space="0" w:color="auto"/>
                <w:bottom w:val="none" w:sz="0" w:space="0" w:color="auto"/>
                <w:right w:val="none" w:sz="0" w:space="0" w:color="auto"/>
              </w:divBdr>
            </w:div>
            <w:div w:id="2083284213">
              <w:marLeft w:val="0"/>
              <w:marRight w:val="0"/>
              <w:marTop w:val="0"/>
              <w:marBottom w:val="0"/>
              <w:divBdr>
                <w:top w:val="none" w:sz="0" w:space="0" w:color="auto"/>
                <w:left w:val="none" w:sz="0" w:space="0" w:color="auto"/>
                <w:bottom w:val="none" w:sz="0" w:space="0" w:color="auto"/>
                <w:right w:val="none" w:sz="0" w:space="0" w:color="auto"/>
              </w:divBdr>
            </w:div>
            <w:div w:id="965543259">
              <w:marLeft w:val="0"/>
              <w:marRight w:val="0"/>
              <w:marTop w:val="0"/>
              <w:marBottom w:val="0"/>
              <w:divBdr>
                <w:top w:val="none" w:sz="0" w:space="0" w:color="auto"/>
                <w:left w:val="none" w:sz="0" w:space="0" w:color="auto"/>
                <w:bottom w:val="none" w:sz="0" w:space="0" w:color="auto"/>
                <w:right w:val="none" w:sz="0" w:space="0" w:color="auto"/>
              </w:divBdr>
            </w:div>
            <w:div w:id="2089954735">
              <w:marLeft w:val="0"/>
              <w:marRight w:val="0"/>
              <w:marTop w:val="0"/>
              <w:marBottom w:val="0"/>
              <w:divBdr>
                <w:top w:val="none" w:sz="0" w:space="0" w:color="auto"/>
                <w:left w:val="none" w:sz="0" w:space="0" w:color="auto"/>
                <w:bottom w:val="none" w:sz="0" w:space="0" w:color="auto"/>
                <w:right w:val="none" w:sz="0" w:space="0" w:color="auto"/>
              </w:divBdr>
            </w:div>
            <w:div w:id="440615619">
              <w:marLeft w:val="0"/>
              <w:marRight w:val="0"/>
              <w:marTop w:val="0"/>
              <w:marBottom w:val="0"/>
              <w:divBdr>
                <w:top w:val="none" w:sz="0" w:space="0" w:color="auto"/>
                <w:left w:val="none" w:sz="0" w:space="0" w:color="auto"/>
                <w:bottom w:val="none" w:sz="0" w:space="0" w:color="auto"/>
                <w:right w:val="none" w:sz="0" w:space="0" w:color="auto"/>
              </w:divBdr>
            </w:div>
            <w:div w:id="1255478406">
              <w:marLeft w:val="0"/>
              <w:marRight w:val="0"/>
              <w:marTop w:val="0"/>
              <w:marBottom w:val="0"/>
              <w:divBdr>
                <w:top w:val="none" w:sz="0" w:space="0" w:color="auto"/>
                <w:left w:val="none" w:sz="0" w:space="0" w:color="auto"/>
                <w:bottom w:val="none" w:sz="0" w:space="0" w:color="auto"/>
                <w:right w:val="none" w:sz="0" w:space="0" w:color="auto"/>
              </w:divBdr>
            </w:div>
            <w:div w:id="1512573205">
              <w:marLeft w:val="0"/>
              <w:marRight w:val="0"/>
              <w:marTop w:val="0"/>
              <w:marBottom w:val="0"/>
              <w:divBdr>
                <w:top w:val="none" w:sz="0" w:space="0" w:color="auto"/>
                <w:left w:val="none" w:sz="0" w:space="0" w:color="auto"/>
                <w:bottom w:val="none" w:sz="0" w:space="0" w:color="auto"/>
                <w:right w:val="none" w:sz="0" w:space="0" w:color="auto"/>
              </w:divBdr>
            </w:div>
            <w:div w:id="811679312">
              <w:marLeft w:val="0"/>
              <w:marRight w:val="0"/>
              <w:marTop w:val="0"/>
              <w:marBottom w:val="0"/>
              <w:divBdr>
                <w:top w:val="none" w:sz="0" w:space="0" w:color="auto"/>
                <w:left w:val="none" w:sz="0" w:space="0" w:color="auto"/>
                <w:bottom w:val="none" w:sz="0" w:space="0" w:color="auto"/>
                <w:right w:val="none" w:sz="0" w:space="0" w:color="auto"/>
              </w:divBdr>
              <w:divsChild>
                <w:div w:id="54934032">
                  <w:marLeft w:val="0"/>
                  <w:marRight w:val="0"/>
                  <w:marTop w:val="0"/>
                  <w:marBottom w:val="0"/>
                  <w:divBdr>
                    <w:top w:val="none" w:sz="0" w:space="0" w:color="auto"/>
                    <w:left w:val="none" w:sz="0" w:space="0" w:color="auto"/>
                    <w:bottom w:val="none" w:sz="0" w:space="0" w:color="auto"/>
                    <w:right w:val="none" w:sz="0" w:space="0" w:color="auto"/>
                  </w:divBdr>
                </w:div>
                <w:div w:id="380717396">
                  <w:marLeft w:val="0"/>
                  <w:marRight w:val="0"/>
                  <w:marTop w:val="0"/>
                  <w:marBottom w:val="0"/>
                  <w:divBdr>
                    <w:top w:val="none" w:sz="0" w:space="0" w:color="auto"/>
                    <w:left w:val="none" w:sz="0" w:space="0" w:color="auto"/>
                    <w:bottom w:val="none" w:sz="0" w:space="0" w:color="auto"/>
                    <w:right w:val="none" w:sz="0" w:space="0" w:color="auto"/>
                  </w:divBdr>
                </w:div>
              </w:divsChild>
            </w:div>
            <w:div w:id="552694918">
              <w:marLeft w:val="0"/>
              <w:marRight w:val="0"/>
              <w:marTop w:val="0"/>
              <w:marBottom w:val="0"/>
              <w:divBdr>
                <w:top w:val="none" w:sz="0" w:space="0" w:color="auto"/>
                <w:left w:val="none" w:sz="0" w:space="0" w:color="auto"/>
                <w:bottom w:val="none" w:sz="0" w:space="0" w:color="auto"/>
                <w:right w:val="none" w:sz="0" w:space="0" w:color="auto"/>
              </w:divBdr>
            </w:div>
            <w:div w:id="1958826006">
              <w:marLeft w:val="0"/>
              <w:marRight w:val="0"/>
              <w:marTop w:val="0"/>
              <w:marBottom w:val="0"/>
              <w:divBdr>
                <w:top w:val="none" w:sz="0" w:space="0" w:color="auto"/>
                <w:left w:val="none" w:sz="0" w:space="0" w:color="auto"/>
                <w:bottom w:val="none" w:sz="0" w:space="0" w:color="auto"/>
                <w:right w:val="none" w:sz="0" w:space="0" w:color="auto"/>
              </w:divBdr>
            </w:div>
            <w:div w:id="18548194">
              <w:marLeft w:val="0"/>
              <w:marRight w:val="0"/>
              <w:marTop w:val="0"/>
              <w:marBottom w:val="0"/>
              <w:divBdr>
                <w:top w:val="none" w:sz="0" w:space="0" w:color="auto"/>
                <w:left w:val="none" w:sz="0" w:space="0" w:color="auto"/>
                <w:bottom w:val="none" w:sz="0" w:space="0" w:color="auto"/>
                <w:right w:val="none" w:sz="0" w:space="0" w:color="auto"/>
              </w:divBdr>
            </w:div>
            <w:div w:id="1152599367">
              <w:marLeft w:val="0"/>
              <w:marRight w:val="0"/>
              <w:marTop w:val="0"/>
              <w:marBottom w:val="0"/>
              <w:divBdr>
                <w:top w:val="none" w:sz="0" w:space="0" w:color="auto"/>
                <w:left w:val="none" w:sz="0" w:space="0" w:color="auto"/>
                <w:bottom w:val="none" w:sz="0" w:space="0" w:color="auto"/>
                <w:right w:val="none" w:sz="0" w:space="0" w:color="auto"/>
              </w:divBdr>
            </w:div>
            <w:div w:id="1379009963">
              <w:marLeft w:val="0"/>
              <w:marRight w:val="0"/>
              <w:marTop w:val="0"/>
              <w:marBottom w:val="0"/>
              <w:divBdr>
                <w:top w:val="none" w:sz="0" w:space="0" w:color="auto"/>
                <w:left w:val="none" w:sz="0" w:space="0" w:color="auto"/>
                <w:bottom w:val="none" w:sz="0" w:space="0" w:color="auto"/>
                <w:right w:val="none" w:sz="0" w:space="0" w:color="auto"/>
              </w:divBdr>
              <w:divsChild>
                <w:div w:id="12195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51446">
      <w:bodyDiv w:val="1"/>
      <w:marLeft w:val="0"/>
      <w:marRight w:val="0"/>
      <w:marTop w:val="0"/>
      <w:marBottom w:val="0"/>
      <w:divBdr>
        <w:top w:val="none" w:sz="0" w:space="0" w:color="auto"/>
        <w:left w:val="none" w:sz="0" w:space="0" w:color="auto"/>
        <w:bottom w:val="none" w:sz="0" w:space="0" w:color="auto"/>
        <w:right w:val="none" w:sz="0" w:space="0" w:color="auto"/>
      </w:divBdr>
    </w:div>
    <w:div w:id="1637837738">
      <w:bodyDiv w:val="1"/>
      <w:marLeft w:val="0"/>
      <w:marRight w:val="0"/>
      <w:marTop w:val="0"/>
      <w:marBottom w:val="0"/>
      <w:divBdr>
        <w:top w:val="none" w:sz="0" w:space="0" w:color="auto"/>
        <w:left w:val="none" w:sz="0" w:space="0" w:color="auto"/>
        <w:bottom w:val="none" w:sz="0" w:space="0" w:color="auto"/>
        <w:right w:val="none" w:sz="0" w:space="0" w:color="auto"/>
      </w:divBdr>
    </w:div>
    <w:div w:id="2014599395">
      <w:bodyDiv w:val="1"/>
      <w:marLeft w:val="0"/>
      <w:marRight w:val="0"/>
      <w:marTop w:val="0"/>
      <w:marBottom w:val="0"/>
      <w:divBdr>
        <w:top w:val="none" w:sz="0" w:space="0" w:color="auto"/>
        <w:left w:val="none" w:sz="0" w:space="0" w:color="auto"/>
        <w:bottom w:val="none" w:sz="0" w:space="0" w:color="auto"/>
        <w:right w:val="none" w:sz="0" w:space="0" w:color="auto"/>
      </w:divBdr>
      <w:divsChild>
        <w:div w:id="228393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4098</Words>
  <Characters>23361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Ginger Cooper</cp:lastModifiedBy>
  <cp:revision>2</cp:revision>
  <cp:lastPrinted>2021-08-11T18:14:00Z</cp:lastPrinted>
  <dcterms:created xsi:type="dcterms:W3CDTF">2021-10-29T17:50:00Z</dcterms:created>
  <dcterms:modified xsi:type="dcterms:W3CDTF">2021-10-29T17:50:00Z</dcterms:modified>
</cp:coreProperties>
</file>