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B173" w14:textId="77777777" w:rsidR="00696D72" w:rsidRDefault="00AB2FA6">
      <w:pPr>
        <w:spacing w:after="178"/>
        <w:ind w:left="3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D57094" wp14:editId="4E4C9C41">
            <wp:simplePos x="0" y="0"/>
            <wp:positionH relativeFrom="column">
              <wp:posOffset>19050</wp:posOffset>
            </wp:positionH>
            <wp:positionV relativeFrom="paragraph">
              <wp:posOffset>-46735</wp:posOffset>
            </wp:positionV>
            <wp:extent cx="2514092" cy="633730"/>
            <wp:effectExtent l="0" t="0" r="0" b="0"/>
            <wp:wrapSquare wrapText="bothSides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092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Goal Progress Report </w:t>
      </w:r>
    </w:p>
    <w:p w14:paraId="25B44027" w14:textId="77777777" w:rsidR="00696D72" w:rsidRDefault="00AB2FA6">
      <w:pPr>
        <w:spacing w:after="0"/>
        <w:ind w:left="30"/>
      </w:pPr>
      <w:r>
        <w:rPr>
          <w:b/>
          <w:sz w:val="24"/>
        </w:rPr>
        <w:t xml:space="preserve"> </w:t>
      </w:r>
    </w:p>
    <w:p w14:paraId="0F0DD490" w14:textId="77777777" w:rsidR="00696D72" w:rsidRDefault="00AB2FA6">
      <w:pPr>
        <w:spacing w:after="22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p w14:paraId="20A05B3A" w14:textId="77777777" w:rsidR="00696D72" w:rsidRDefault="00AB2FA6">
      <w:pPr>
        <w:spacing w:after="38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</w:p>
    <w:p w14:paraId="42D87B6A" w14:textId="3F80F9A5" w:rsidR="00696D72" w:rsidRDefault="00AB2FA6">
      <w:pPr>
        <w:tabs>
          <w:tab w:val="center" w:pos="8328"/>
        </w:tabs>
        <w:spacing w:after="0"/>
      </w:pPr>
      <w:r>
        <w:rPr>
          <w:b/>
          <w:sz w:val="43"/>
          <w:vertAlign w:val="subscript"/>
        </w:rPr>
        <w:t xml:space="preserve">Program:  </w:t>
      </w:r>
      <w:r>
        <w:rPr>
          <w:b/>
          <w:sz w:val="24"/>
        </w:rPr>
        <w:t xml:space="preserve">Physical Plant Operations </w:t>
      </w:r>
      <w:r>
        <w:rPr>
          <w:b/>
          <w:sz w:val="24"/>
        </w:rPr>
        <w:tab/>
      </w:r>
      <w:r>
        <w:rPr>
          <w:b/>
          <w:sz w:val="28"/>
        </w:rPr>
        <w:t xml:space="preserve">Report period:            </w:t>
      </w:r>
      <w:r w:rsidR="000163F8">
        <w:rPr>
          <w:b/>
          <w:sz w:val="24"/>
        </w:rPr>
        <w:t>20</w:t>
      </w:r>
      <w:r w:rsidR="0070589E">
        <w:rPr>
          <w:b/>
          <w:sz w:val="24"/>
        </w:rPr>
        <w:t>2</w:t>
      </w:r>
      <w:r w:rsidR="00FC2937">
        <w:rPr>
          <w:b/>
          <w:sz w:val="24"/>
        </w:rPr>
        <w:t>1</w:t>
      </w:r>
      <w:r w:rsidR="00D17DF1">
        <w:rPr>
          <w:b/>
          <w:sz w:val="24"/>
        </w:rPr>
        <w:t>-20</w:t>
      </w:r>
      <w:r w:rsidR="005A4F93">
        <w:rPr>
          <w:b/>
          <w:sz w:val="24"/>
        </w:rPr>
        <w:t>2</w:t>
      </w:r>
      <w:r w:rsidR="00FC2937">
        <w:rPr>
          <w:b/>
          <w:sz w:val="24"/>
        </w:rPr>
        <w:t>2</w:t>
      </w:r>
    </w:p>
    <w:p w14:paraId="060365F5" w14:textId="77777777" w:rsidR="00696D72" w:rsidRDefault="00AB2FA6">
      <w:pPr>
        <w:spacing w:after="43"/>
        <w:ind w:left="1169" w:right="-119"/>
      </w:pPr>
      <w:r>
        <w:rPr>
          <w:noProof/>
        </w:rPr>
        <mc:AlternateContent>
          <mc:Choice Requires="wpg">
            <w:drawing>
              <wp:inline distT="0" distB="0" distL="0" distR="0" wp14:anchorId="6C13562F" wp14:editId="3CDE2A7B">
                <wp:extent cx="7564882" cy="9144"/>
                <wp:effectExtent l="0" t="0" r="0" b="0"/>
                <wp:docPr id="4572" name="Group 4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882" cy="9144"/>
                          <a:chOff x="0" y="0"/>
                          <a:chExt cx="7564882" cy="9144"/>
                        </a:xfrm>
                      </wpg:grpSpPr>
                      <wps:wsp>
                        <wps:cNvPr id="4734" name="Shape 4734"/>
                        <wps:cNvSpPr/>
                        <wps:spPr>
                          <a:xfrm>
                            <a:off x="0" y="0"/>
                            <a:ext cx="33168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859" h="9144">
                                <a:moveTo>
                                  <a:pt x="0" y="0"/>
                                </a:moveTo>
                                <a:lnTo>
                                  <a:pt x="3316859" y="0"/>
                                </a:lnTo>
                                <a:lnTo>
                                  <a:pt x="3316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4964303" y="0"/>
                            <a:ext cx="2600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579" h="9144">
                                <a:moveTo>
                                  <a:pt x="0" y="0"/>
                                </a:moveTo>
                                <a:lnTo>
                                  <a:pt x="2600579" y="0"/>
                                </a:lnTo>
                                <a:lnTo>
                                  <a:pt x="2600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2" style="width:595.66pt;height:0.720001pt;mso-position-horizontal-relative:char;mso-position-vertical-relative:line" coordsize="75648,91">
                <v:shape id="Shape 4736" style="position:absolute;width:33168;height:91;left:0;top:0;" coordsize="3316859,9144" path="m0,0l3316859,0l3316859,9144l0,9144l0,0">
                  <v:stroke weight="0pt" endcap="flat" joinstyle="miter" miterlimit="10" on="false" color="#000000" opacity="0"/>
                  <v:fill on="true" color="#000000"/>
                </v:shape>
                <v:shape id="Shape 4737" style="position:absolute;width:26005;height:91;left:49643;top:0;" coordsize="2600579,9144" path="m0,0l2600579,0l260057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6B1051" w14:textId="77777777" w:rsidR="00696D72" w:rsidRDefault="00AB2FA6">
      <w:pPr>
        <w:spacing w:after="0"/>
      </w:pPr>
      <w:r>
        <w:t xml:space="preserve"> </w:t>
      </w:r>
    </w:p>
    <w:tbl>
      <w:tblPr>
        <w:tblStyle w:val="TableGrid"/>
        <w:tblW w:w="14588" w:type="dxa"/>
        <w:tblInd w:w="-106" w:type="dxa"/>
        <w:tblCellMar>
          <w:top w:w="32" w:type="dxa"/>
          <w:right w:w="65" w:type="dxa"/>
        </w:tblCellMar>
        <w:tblLook w:val="04A0" w:firstRow="1" w:lastRow="0" w:firstColumn="1" w:lastColumn="0" w:noHBand="0" w:noVBand="1"/>
      </w:tblPr>
      <w:tblGrid>
        <w:gridCol w:w="3302"/>
        <w:gridCol w:w="3300"/>
        <w:gridCol w:w="3303"/>
        <w:gridCol w:w="4683"/>
      </w:tblGrid>
      <w:tr w:rsidR="00696D72" w14:paraId="1CC7C8F8" w14:textId="77777777" w:rsidTr="00657A7D">
        <w:trPr>
          <w:trHeight w:val="404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55DC29F" w14:textId="77777777" w:rsidR="00696D72" w:rsidRDefault="00696D72"/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59004DBD" w14:textId="77777777" w:rsidR="00696D72" w:rsidRDefault="00696D72"/>
        </w:tc>
        <w:tc>
          <w:tcPr>
            <w:tcW w:w="33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7BB32EC9" w14:textId="77777777" w:rsidR="00696D72" w:rsidRDefault="00AB2FA6"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16E123" w14:textId="77777777" w:rsidR="00696D72" w:rsidRDefault="00696D72"/>
        </w:tc>
      </w:tr>
      <w:tr w:rsidR="00696D72" w14:paraId="23F7C8CB" w14:textId="77777777" w:rsidTr="00657A7D">
        <w:trPr>
          <w:trHeight w:val="633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37758FFC" w14:textId="77777777" w:rsidR="00696D72" w:rsidRDefault="00AB2FA6">
            <w:pPr>
              <w:spacing w:after="59"/>
              <w:ind w:left="97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342191BC" w14:textId="77777777" w:rsidR="00696D72" w:rsidRDefault="00AB2FA6">
            <w:pPr>
              <w:ind w:left="60"/>
              <w:jc w:val="center"/>
            </w:pPr>
            <w:r>
              <w:rPr>
                <w:b/>
                <w:sz w:val="24"/>
              </w:rPr>
              <w:t xml:space="preserve">Goals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4" w:space="0" w:color="000000"/>
            </w:tcBorders>
          </w:tcPr>
          <w:p w14:paraId="06E0B550" w14:textId="77777777" w:rsidR="00696D72" w:rsidRDefault="00AB2FA6">
            <w:pPr>
              <w:jc w:val="center"/>
            </w:pPr>
            <w:r>
              <w:rPr>
                <w:b/>
                <w:sz w:val="24"/>
              </w:rPr>
              <w:t xml:space="preserve">Request &amp; Justification/Resources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double" w:sz="9" w:space="0" w:color="000000"/>
              <w:right w:val="single" w:sz="6" w:space="0" w:color="000000"/>
            </w:tcBorders>
          </w:tcPr>
          <w:p w14:paraId="759873A2" w14:textId="77777777" w:rsidR="00696D72" w:rsidRDefault="00AB2FA6">
            <w:pPr>
              <w:spacing w:after="59"/>
              <w:ind w:left="9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499092E" w14:textId="77777777" w:rsidR="00696D72" w:rsidRDefault="00AB2FA6">
            <w:pPr>
              <w:ind w:left="62"/>
              <w:jc w:val="center"/>
            </w:pPr>
            <w:r>
              <w:rPr>
                <w:b/>
                <w:sz w:val="24"/>
              </w:rPr>
              <w:t xml:space="preserve">Goal Progress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2E022951" w14:textId="77777777" w:rsidR="00696D72" w:rsidRDefault="00AB2FA6">
            <w:pPr>
              <w:jc w:val="center"/>
            </w:pPr>
            <w:r>
              <w:rPr>
                <w:b/>
                <w:sz w:val="24"/>
              </w:rPr>
              <w:t xml:space="preserve">Strategies Implemented &amp; Follow-up </w:t>
            </w:r>
          </w:p>
        </w:tc>
      </w:tr>
      <w:tr w:rsidR="002A2CF0" w14:paraId="7573B4EF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9B2D" w14:textId="0FBDB771" w:rsidR="002A2CF0" w:rsidRDefault="00A44C82">
            <w:r>
              <w:t xml:space="preserve">Goal 1: Lurleen Wallace Hall </w:t>
            </w:r>
            <w:r w:rsidR="002A2CF0">
              <w:t>window</w:t>
            </w:r>
            <w:r>
              <w:t xml:space="preserve"> replacement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3FD189" w14:textId="0EC605ED" w:rsidR="002A2CF0" w:rsidRDefault="00A44C82">
            <w:r>
              <w:t>The existing windows are original to the building. They do not seal well and are not energy efficient.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56337C" w14:textId="781E6845" w:rsidR="002A2CF0" w:rsidRDefault="00662C08">
            <w:r>
              <w:t>Window replacement has been completed.</w:t>
            </w:r>
            <w:r w:rsidR="00A44C82">
              <w:t xml:space="preserve"> The new windows are energy efficient and have improved the aesthetics of the building.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F729" w14:textId="10D9CED0" w:rsidR="002A2CF0" w:rsidRDefault="00A44C82">
            <w:r>
              <w:t xml:space="preserve">An architectural firm was </w:t>
            </w:r>
            <w:r w:rsidR="00586C32">
              <w:t>hired,</w:t>
            </w:r>
            <w:r>
              <w:t xml:space="preserve"> and the window replacement was bid</w:t>
            </w:r>
            <w:r w:rsidR="00586C32">
              <w:t>.</w:t>
            </w:r>
          </w:p>
        </w:tc>
      </w:tr>
      <w:tr w:rsidR="00C672DF" w14:paraId="1BBF4535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9EA0" w14:textId="2894A162" w:rsidR="00C672DF" w:rsidRDefault="00C672DF">
            <w:r>
              <w:t xml:space="preserve">Goal </w:t>
            </w:r>
            <w:r w:rsidR="00662C08">
              <w:t>2</w:t>
            </w:r>
            <w:r>
              <w:t>: Replace HVAC co</w:t>
            </w:r>
            <w:r w:rsidR="00586C32">
              <w:t>ntrols in George Layton Hall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1C33F8" w14:textId="7D0483B1" w:rsidR="00C672DF" w:rsidRDefault="00586C32">
            <w:r>
              <w:t xml:space="preserve">The controls in this building are pneumatic and in need of replacement.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0294C0" w14:textId="13748B51" w:rsidR="00C672DF" w:rsidRDefault="00662C08">
            <w:r>
              <w:t>Installation of controls is complete.</w:t>
            </w:r>
            <w:r w:rsidR="00586C32">
              <w:t xml:space="preserve">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538F" w14:textId="31EC980C" w:rsidR="00C672DF" w:rsidRDefault="009E6C5A">
            <w:r>
              <w:t xml:space="preserve">An </w:t>
            </w:r>
            <w:r w:rsidR="00662C08">
              <w:t>HVAC system is operating as designed.</w:t>
            </w:r>
            <w:r w:rsidR="00586C32">
              <w:t xml:space="preserve"> New electronic controls have been installed.</w:t>
            </w:r>
          </w:p>
        </w:tc>
      </w:tr>
      <w:tr w:rsidR="004B51EB" w14:paraId="7DD7C38D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2A49" w14:textId="32927737" w:rsidR="004B51EB" w:rsidRDefault="004B51EB">
            <w:r>
              <w:t xml:space="preserve">Goal </w:t>
            </w:r>
            <w:r w:rsidR="00662C08">
              <w:t>3</w:t>
            </w:r>
            <w:r>
              <w:t>: Improve/update building aesthetics at the Jefferson campus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F21606" w14:textId="0B7750A6" w:rsidR="004B51EB" w:rsidRDefault="004B51EB">
            <w:r>
              <w:t>Buildings are very dated and in need of aesthetic improvements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43C669" w14:textId="6076B9AF" w:rsidR="004B51EB" w:rsidRDefault="00E51708">
            <w:r>
              <w:t>Sheetrock has be</w:t>
            </w:r>
            <w:r w:rsidR="00AD5C55">
              <w:t>e</w:t>
            </w:r>
            <w:r>
              <w:t>n installed over the tile walls in the hallway</w:t>
            </w:r>
            <w:r w:rsidR="005742E3">
              <w:t xml:space="preserve"> corridors</w:t>
            </w:r>
            <w:r>
              <w:t xml:space="preserve"> of </w:t>
            </w:r>
            <w:r w:rsidR="005742E3">
              <w:t>Bethune Deramus</w:t>
            </w:r>
            <w:r>
              <w:t xml:space="preserve"> and</w:t>
            </w:r>
            <w:r w:rsidR="005742E3">
              <w:t xml:space="preserve"> Carson Hall</w:t>
            </w:r>
            <w:r>
              <w:t xml:space="preserve"> new LVT flooring has been installed throughout the hallways of the entire bldg</w:t>
            </w:r>
            <w:r w:rsidR="009E6C5A">
              <w:t>.</w:t>
            </w:r>
            <w:r>
              <w:t xml:space="preserve">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8901" w14:textId="5FAF7433" w:rsidR="004B51EB" w:rsidRDefault="005D34D8">
            <w:r>
              <w:t>Improved overall aesthetics</w:t>
            </w:r>
            <w:r w:rsidR="00662C08">
              <w:t>.</w:t>
            </w:r>
          </w:p>
        </w:tc>
      </w:tr>
      <w:tr w:rsidR="0071780A" w14:paraId="3963F946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969A" w14:textId="6EBBD681" w:rsidR="0071780A" w:rsidRDefault="0071780A">
            <w:r>
              <w:t xml:space="preserve">Goal </w:t>
            </w:r>
            <w:r w:rsidR="00513D6B">
              <w:t>4</w:t>
            </w:r>
            <w:r>
              <w:t xml:space="preserve">: </w:t>
            </w:r>
            <w:r w:rsidR="00202E87">
              <w:t>Clanton Campus CDL Training Track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E86FC1" w14:textId="416C19F8" w:rsidR="0071780A" w:rsidRDefault="00202E87">
            <w:r>
              <w:t xml:space="preserve">Many </w:t>
            </w:r>
            <w:r w:rsidR="009E6C5A">
              <w:t>requests</w:t>
            </w:r>
            <w:r>
              <w:t xml:space="preserve"> have been received from </w:t>
            </w:r>
            <w:r w:rsidR="009E6C5A">
              <w:t xml:space="preserve">the </w:t>
            </w:r>
            <w:r>
              <w:t>local industry for training resources.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1428D7" w14:textId="4201F5D4" w:rsidR="0071780A" w:rsidRDefault="0092303E">
            <w:r>
              <w:t>The property</w:t>
            </w:r>
            <w:r w:rsidR="00202E87">
              <w:t xml:space="preserve"> has been excavated and the construction of a new track has been completed.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7EE4" w14:textId="43783FB1" w:rsidR="0071780A" w:rsidRDefault="00202E87">
            <w:r>
              <w:t>An architectural firm was hired, and the construction for the CDL Track was bid.</w:t>
            </w:r>
          </w:p>
        </w:tc>
      </w:tr>
      <w:tr w:rsidR="005D34D8" w14:paraId="6FDAFF74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5F3A" w14:textId="17F1B32E" w:rsidR="005D34D8" w:rsidRDefault="005D34D8">
            <w:r>
              <w:t xml:space="preserve">Goal </w:t>
            </w:r>
            <w:r w:rsidR="00923674">
              <w:t>5</w:t>
            </w:r>
            <w:r>
              <w:t>:</w:t>
            </w:r>
            <w:r w:rsidR="004151A0">
              <w:t xml:space="preserve"> </w:t>
            </w:r>
            <w:r w:rsidR="0010532F">
              <w:t>Fitzgerald Student Center and Maintenance Building roof replacements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321626" w14:textId="16FEF5F4" w:rsidR="005D34D8" w:rsidRDefault="0010532F">
            <w:r>
              <w:t>These roofs are approximately 25 years old and are past their life expectancy. Increased leaks and repairs have become an issue.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88A717" w14:textId="0A21C0B4" w:rsidR="005D34D8" w:rsidRDefault="0010532F">
            <w:r>
              <w:t>Both roofs have been replaced.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FDCA" w14:textId="4B61D225" w:rsidR="005D34D8" w:rsidRDefault="0010532F">
            <w:r>
              <w:t xml:space="preserve">An architect was </w:t>
            </w:r>
            <w:r w:rsidR="004F1C8A">
              <w:t>engaged,</w:t>
            </w:r>
            <w:r>
              <w:t xml:space="preserve"> and the roofs were brought up to code and new roofs installed.</w:t>
            </w:r>
          </w:p>
        </w:tc>
      </w:tr>
      <w:tr w:rsidR="006F678D" w14:paraId="25C7A3AE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EB0B" w14:textId="2E8B7495" w:rsidR="006F678D" w:rsidRDefault="00F80357">
            <w:r>
              <w:lastRenderedPageBreak/>
              <w:t xml:space="preserve">Goal </w:t>
            </w:r>
            <w:r w:rsidR="00BB742F">
              <w:t>6</w:t>
            </w:r>
            <w:r>
              <w:t>:</w:t>
            </w:r>
            <w:r w:rsidR="00F87169">
              <w:t xml:space="preserve"> Replace </w:t>
            </w:r>
            <w:r w:rsidR="009E6C5A">
              <w:t xml:space="preserve">the </w:t>
            </w:r>
            <w:r w:rsidR="00F87169">
              <w:t>heating boiler in Harold Martin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0FC668" w14:textId="3A64F8CD" w:rsidR="006F678D" w:rsidRDefault="00F87169">
            <w:r>
              <w:t xml:space="preserve">The age of the boiler along with maintenance and operating cost as well as recommendations from </w:t>
            </w:r>
            <w:r w:rsidR="009E6C5A">
              <w:t xml:space="preserve">a </w:t>
            </w:r>
            <w:r>
              <w:t>certified technician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3B7394" w14:textId="044739D6" w:rsidR="006F678D" w:rsidRDefault="00F87169">
            <w:r>
              <w:t xml:space="preserve">The boiler has been </w:t>
            </w:r>
            <w:r w:rsidR="00312D12">
              <w:t>replaced.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A88B" w14:textId="5428B068" w:rsidR="006F678D" w:rsidRDefault="00312D12">
            <w:r>
              <w:t>The new boiler has been installed and the system is operating as designed.</w:t>
            </w:r>
          </w:p>
        </w:tc>
      </w:tr>
      <w:tr w:rsidR="00A64421" w14:paraId="413C8FB2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47E8" w14:textId="53E2A06C" w:rsidR="00A64421" w:rsidRDefault="00A64421">
            <w:r>
              <w:t xml:space="preserve">Goal </w:t>
            </w:r>
            <w:r w:rsidR="005E25A7">
              <w:t>7</w:t>
            </w:r>
            <w:r>
              <w:t>:</w:t>
            </w:r>
            <w:r w:rsidR="00DE2D0F">
              <w:t xml:space="preserve"> Clanton Water Line for Cooling Towers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3E4AFF" w14:textId="54B76B98" w:rsidR="00A64421" w:rsidRDefault="0092303E">
            <w:r>
              <w:t>The existing</w:t>
            </w:r>
            <w:r w:rsidR="00DE2D0F">
              <w:t xml:space="preserve"> water line is </w:t>
            </w:r>
            <w:r w:rsidR="009E6C5A">
              <w:t xml:space="preserve">a </w:t>
            </w:r>
            <w:r w:rsidR="00DE2D0F">
              <w:t xml:space="preserve">black iron pipe. We have replaced two sections of </w:t>
            </w:r>
            <w:r w:rsidR="009E6C5A">
              <w:t xml:space="preserve">the </w:t>
            </w:r>
            <w:r w:rsidR="00DE2D0F">
              <w:t xml:space="preserve">pipe due to corrosion.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D00FEC" w14:textId="31E62B02" w:rsidR="00A64421" w:rsidRDefault="00DE2D0F">
            <w:r>
              <w:t>Work can begin once estimates have been acquired and a PO is issued.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B12A" w14:textId="750930C0" w:rsidR="00A64421" w:rsidRDefault="00DE2D0F">
            <w:r>
              <w:t>Coordinate with contractor</w:t>
            </w:r>
          </w:p>
        </w:tc>
      </w:tr>
      <w:tr w:rsidR="00005E24" w14:paraId="2BEBCFED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D7F1" w14:textId="473F277E" w:rsidR="00005E24" w:rsidRDefault="00005E24">
            <w:r>
              <w:t xml:space="preserve">Goal </w:t>
            </w:r>
            <w:r w:rsidR="005E25A7">
              <w:t>8</w:t>
            </w:r>
            <w:r>
              <w:t xml:space="preserve">: Lurleen Wallace </w:t>
            </w:r>
            <w:r w:rsidR="00886271">
              <w:t>exterior renovations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D12739" w14:textId="139B8EF6" w:rsidR="00005E24" w:rsidRDefault="0092303E">
            <w:r>
              <w:t>The building</w:t>
            </w:r>
            <w:r w:rsidR="00886271">
              <w:t xml:space="preserve"> is 1 of the first things seen when entering campus. It is dated and unappealing.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0DA740D" w14:textId="0DC6CECA" w:rsidR="00005E24" w:rsidRDefault="00886271">
            <w:r>
              <w:t xml:space="preserve">Construction </w:t>
            </w:r>
            <w:r w:rsidR="00BB742F">
              <w:t xml:space="preserve">has been </w:t>
            </w:r>
            <w:r>
              <w:t>complete</w:t>
            </w:r>
            <w:r w:rsidR="00BB742F">
              <w:t>d</w:t>
            </w:r>
            <w:r>
              <w:t>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CEFF" w14:textId="3BFD8682" w:rsidR="00005E24" w:rsidRDefault="00886271">
            <w:r>
              <w:t>The new building entrance will provide a more appealing and welcoming feeling to the campus.</w:t>
            </w:r>
          </w:p>
        </w:tc>
      </w:tr>
      <w:tr w:rsidR="009E632D" w14:paraId="77A43F5E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FE00" w14:textId="1F91B489" w:rsidR="009E632D" w:rsidRDefault="009E632D">
            <w:r>
              <w:t xml:space="preserve">Goal </w:t>
            </w:r>
            <w:r w:rsidR="005E25A7">
              <w:t>9</w:t>
            </w:r>
            <w:r>
              <w:t>: George Layton – renovate rooms for new Histology dept.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2E247C" w14:textId="69A400E3" w:rsidR="009E632D" w:rsidRDefault="009E632D">
            <w:r>
              <w:t>New program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3A84C3" w14:textId="65A85ACD" w:rsidR="009E632D" w:rsidRDefault="009E632D">
            <w:r>
              <w:t xml:space="preserve">The rooms have been repainted, </w:t>
            </w:r>
            <w:r w:rsidR="009E6C5A">
              <w:t xml:space="preserve">and </w:t>
            </w:r>
            <w:r>
              <w:t>new flooring, new ceilings, and</w:t>
            </w:r>
            <w:r w:rsidR="009E6C5A">
              <w:t xml:space="preserve"> </w:t>
            </w:r>
            <w:r>
              <w:t xml:space="preserve">new lighting installed.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ECE6" w14:textId="4248B8B3" w:rsidR="009E632D" w:rsidRDefault="0010532F">
            <w:r>
              <w:t>The renovation has been completed and the program is occupying the space.</w:t>
            </w:r>
          </w:p>
        </w:tc>
      </w:tr>
      <w:tr w:rsidR="00682755" w14:paraId="05949015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DA22" w14:textId="17FFE533" w:rsidR="00682755" w:rsidRDefault="00682755">
            <w:r>
              <w:t xml:space="preserve">Goal 10: </w:t>
            </w:r>
            <w:r w:rsidR="004F1C8A">
              <w:t>Shelby Campus Welding Facility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D52CE1" w14:textId="236B3E98" w:rsidR="00682755" w:rsidRDefault="004F1C8A">
            <w:r>
              <w:t xml:space="preserve">Increased request and interest in the welding program.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27AE78" w14:textId="0EA79774" w:rsidR="00682755" w:rsidRDefault="004F1C8A">
            <w:r>
              <w:t>The new facility has been completed.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1FA9" w14:textId="15652655" w:rsidR="00682755" w:rsidRDefault="004F1C8A">
            <w:r>
              <w:t>A new facility was constructed to meet the growing demand for welders.</w:t>
            </w:r>
          </w:p>
        </w:tc>
      </w:tr>
      <w:tr w:rsidR="00AD11EC" w14:paraId="7D445C37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800C" w14:textId="0068FD74" w:rsidR="00AD11EC" w:rsidRDefault="00AD11EC">
            <w:r>
              <w:t>Goal 11: Renovate the 1</w:t>
            </w:r>
            <w:r w:rsidRPr="00AD11EC">
              <w:rPr>
                <w:vertAlign w:val="superscript"/>
              </w:rPr>
              <w:t>st</w:t>
            </w:r>
            <w:r>
              <w:t xml:space="preserve"> floor of Lurleen Wallace Hall for Student Success Services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D70648" w14:textId="291BE505" w:rsidR="00AD11EC" w:rsidRDefault="00AD11EC">
            <w:r>
              <w:t>An area was needed to accommodate this program.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18BB4B" w14:textId="1CEE8B0E" w:rsidR="00AD11EC" w:rsidRDefault="00AD11EC">
            <w:r>
              <w:t xml:space="preserve">Renovations have been completed </w:t>
            </w:r>
            <w:r w:rsidR="009E6C5A">
              <w:t>except</w:t>
            </w:r>
            <w:r>
              <w:t xml:space="preserve"> </w:t>
            </w:r>
            <w:r w:rsidR="009E6C5A">
              <w:t xml:space="preserve">for </w:t>
            </w:r>
            <w:r>
              <w:t xml:space="preserve">HVAC controls which </w:t>
            </w:r>
            <w:r w:rsidR="009E6C5A">
              <w:t>are</w:t>
            </w:r>
            <w:r>
              <w:t xml:space="preserve"> 90 percent complete.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FC80" w14:textId="4709442D" w:rsidR="00AD11EC" w:rsidRDefault="00AD11EC">
            <w:r>
              <w:t xml:space="preserve">The entire area was completely renovated, </w:t>
            </w:r>
            <w:r w:rsidR="009E6C5A">
              <w:t xml:space="preserve">including </w:t>
            </w:r>
            <w:r>
              <w:t>walls, flooring, ceilings, lighting, and HVAC controls.</w:t>
            </w:r>
          </w:p>
        </w:tc>
      </w:tr>
      <w:tr w:rsidR="00F22BFB" w14:paraId="79581FE9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6F36" w14:textId="50EF86A1" w:rsidR="00F22BFB" w:rsidRDefault="00F22BFB">
            <w:r>
              <w:t xml:space="preserve">Goal 12: Purchase </w:t>
            </w:r>
            <w:r w:rsidR="009E6C5A">
              <w:t xml:space="preserve">a </w:t>
            </w:r>
            <w:r>
              <w:t xml:space="preserve">new tractor for </w:t>
            </w:r>
            <w:r w:rsidR="009E6C5A">
              <w:t xml:space="preserve">the </w:t>
            </w:r>
            <w:r>
              <w:t>grounds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6434F2" w14:textId="709E8D1F" w:rsidR="00F22BFB" w:rsidRDefault="00F22BFB">
            <w:r>
              <w:t>The existing equipment is nearing 40 years old.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5008F2" w14:textId="3C8684D9" w:rsidR="00F22BFB" w:rsidRDefault="00F22BFB">
            <w:r>
              <w:t>The new equipment has been purchased and received.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0E5F" w14:textId="32BDEF78" w:rsidR="00F22BFB" w:rsidRDefault="00F22BFB">
            <w:r>
              <w:t xml:space="preserve">This equipment will allow </w:t>
            </w:r>
            <w:r w:rsidR="009E6C5A">
              <w:t>the dept of the ground</w:t>
            </w:r>
            <w:r>
              <w:t xml:space="preserve">. to accomplish </w:t>
            </w:r>
            <w:r w:rsidR="009E6C5A">
              <w:t>tasks</w:t>
            </w:r>
            <w:r>
              <w:t xml:space="preserve"> much easier than before.</w:t>
            </w:r>
          </w:p>
        </w:tc>
      </w:tr>
      <w:tr w:rsidR="001428DA" w14:paraId="03A73705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8F58" w14:textId="0235495C" w:rsidR="001428DA" w:rsidRDefault="001428DA">
            <w:r>
              <w:t>Goal 13: Air purification equipment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18E667" w14:textId="48627B7C" w:rsidR="001428DA" w:rsidRDefault="001428DA">
            <w:r>
              <w:t>Due to the age of the existing buildings this equipment is needed to ensure the best air quality possible.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4BE98A" w14:textId="4C461FFF" w:rsidR="001428DA" w:rsidRDefault="001428DA">
            <w:r>
              <w:t>The equipment was purchased and installed.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3117" w14:textId="3B98AE81" w:rsidR="001428DA" w:rsidRDefault="001428DA">
            <w:r>
              <w:t xml:space="preserve">Air quality in the buildings </w:t>
            </w:r>
            <w:r w:rsidR="00D824EC">
              <w:t>has been improved.</w:t>
            </w:r>
          </w:p>
        </w:tc>
      </w:tr>
      <w:tr w:rsidR="00C71B0A" w14:paraId="3AF38516" w14:textId="77777777" w:rsidTr="00657A7D">
        <w:trPr>
          <w:trHeight w:val="681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29E99" w14:textId="42CE7B90" w:rsidR="00C71B0A" w:rsidRPr="00C9651C" w:rsidRDefault="004B51EB">
            <w:pPr>
              <w:rPr>
                <w:b/>
              </w:rPr>
            </w:pPr>
            <w:r>
              <w:rPr>
                <w:b/>
              </w:rPr>
              <w:t xml:space="preserve">Submission date: </w:t>
            </w:r>
            <w:r w:rsidR="00682755">
              <w:rPr>
                <w:b/>
              </w:rPr>
              <w:t>October</w:t>
            </w:r>
            <w:r w:rsidR="002B74D6">
              <w:rPr>
                <w:b/>
              </w:rPr>
              <w:t xml:space="preserve"> 202</w:t>
            </w:r>
            <w:r w:rsidR="00B11CA0">
              <w:rPr>
                <w:b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7EB2A46" w14:textId="77777777" w:rsidR="00C71B0A" w:rsidRDefault="00C71B0A"/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3B78287" w14:textId="6DED35F6" w:rsidR="00C71B0A" w:rsidRPr="004B51EB" w:rsidRDefault="004B51EB">
            <w:pPr>
              <w:rPr>
                <w:b/>
              </w:rPr>
            </w:pPr>
            <w:r w:rsidRPr="004B51EB">
              <w:rPr>
                <w:b/>
              </w:rPr>
              <w:t>Submitted by: Perry L. Harris</w:t>
            </w:r>
          </w:p>
        </w:tc>
        <w:tc>
          <w:tcPr>
            <w:tcW w:w="4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717A9" w14:textId="77777777" w:rsidR="00C71B0A" w:rsidRDefault="00C71B0A"/>
        </w:tc>
      </w:tr>
    </w:tbl>
    <w:p w14:paraId="72F5C4C4" w14:textId="77777777" w:rsidR="00F01BAF" w:rsidRDefault="00F01BAF">
      <w:pPr>
        <w:spacing w:after="0"/>
        <w:jc w:val="both"/>
      </w:pPr>
    </w:p>
    <w:p w14:paraId="31C4CB4B" w14:textId="77777777" w:rsidR="00F01BAF" w:rsidRDefault="00F01BAF">
      <w:pPr>
        <w:spacing w:after="0"/>
        <w:jc w:val="both"/>
      </w:pPr>
    </w:p>
    <w:p w14:paraId="58497F6A" w14:textId="77777777" w:rsidR="00F01BAF" w:rsidRDefault="00F01BAF">
      <w:pPr>
        <w:spacing w:after="0"/>
        <w:jc w:val="both"/>
      </w:pPr>
    </w:p>
    <w:p w14:paraId="0E828427" w14:textId="77777777" w:rsidR="00F01BAF" w:rsidRDefault="00F01BAF">
      <w:pPr>
        <w:spacing w:after="0"/>
        <w:jc w:val="both"/>
      </w:pPr>
    </w:p>
    <w:p w14:paraId="6F23BB15" w14:textId="77777777" w:rsidR="00F01BAF" w:rsidRDefault="00F01BAF">
      <w:pPr>
        <w:spacing w:after="0"/>
        <w:jc w:val="both"/>
      </w:pPr>
    </w:p>
    <w:p w14:paraId="2B457CE7" w14:textId="06A8F7DA" w:rsidR="00696D72" w:rsidRDefault="006A198A">
      <w:pPr>
        <w:spacing w:after="0"/>
        <w:jc w:val="both"/>
      </w:pPr>
      <w:r w:rsidRPr="006A198A">
        <w:rPr>
          <w:b/>
        </w:rPr>
        <w:lastRenderedPageBreak/>
        <w:t>Revised Unit Goals for 20</w:t>
      </w:r>
      <w:r w:rsidR="00EC64FD">
        <w:rPr>
          <w:b/>
        </w:rPr>
        <w:t>2</w:t>
      </w:r>
      <w:r w:rsidR="002F05D5">
        <w:rPr>
          <w:b/>
        </w:rPr>
        <w:t>2</w:t>
      </w:r>
      <w:r w:rsidRPr="006A198A">
        <w:rPr>
          <w:b/>
        </w:rPr>
        <w:t>-20</w:t>
      </w:r>
      <w:r w:rsidR="006946C2">
        <w:rPr>
          <w:b/>
        </w:rPr>
        <w:t>2</w:t>
      </w:r>
      <w:r w:rsidR="002F05D5">
        <w:rPr>
          <w:b/>
        </w:rPr>
        <w:t>3</w:t>
      </w:r>
      <w:r w:rsidR="00AB2FA6" w:rsidRPr="006A198A">
        <w:rPr>
          <w:b/>
        </w:rPr>
        <w:t xml:space="preserve"> </w:t>
      </w:r>
    </w:p>
    <w:p w14:paraId="023BE718" w14:textId="4F1D2C41" w:rsidR="006F24C4" w:rsidRDefault="006F24C4">
      <w:pPr>
        <w:spacing w:after="0"/>
        <w:jc w:val="both"/>
      </w:pPr>
    </w:p>
    <w:p w14:paraId="0BDF1195" w14:textId="671EE1B5" w:rsidR="002B4243" w:rsidRDefault="002B74D6">
      <w:pPr>
        <w:spacing w:after="0"/>
        <w:jc w:val="both"/>
      </w:pPr>
      <w:r>
        <w:t>Goal 1:</w:t>
      </w:r>
      <w:r w:rsidR="00657A7D">
        <w:t xml:space="preserve"> Replace boiler #2 in Allen Library</w:t>
      </w:r>
    </w:p>
    <w:p w14:paraId="466B10A1" w14:textId="7A045EF2" w:rsidR="002B4243" w:rsidRDefault="00E175CB">
      <w:pPr>
        <w:spacing w:after="0"/>
        <w:jc w:val="both"/>
      </w:pPr>
      <w:bookmarkStart w:id="0" w:name="_Hlk82676617"/>
      <w:r>
        <w:t xml:space="preserve">Method of Assessment: </w:t>
      </w:r>
      <w:bookmarkEnd w:id="0"/>
      <w:r>
        <w:t xml:space="preserve">Current boiler is at the end of its life due to corrosion. </w:t>
      </w:r>
      <w:r w:rsidR="009E6C5A">
        <w:t xml:space="preserve">The </w:t>
      </w:r>
      <w:r>
        <w:t>HVAC technician recommends replacement.</w:t>
      </w:r>
    </w:p>
    <w:p w14:paraId="36FFDC31" w14:textId="043CB9F5" w:rsidR="00E175CB" w:rsidRDefault="00E175CB">
      <w:pPr>
        <w:spacing w:after="0"/>
        <w:jc w:val="both"/>
      </w:pPr>
      <w:r>
        <w:t>Estimated Cost: $</w:t>
      </w:r>
      <w:r w:rsidR="00CF02B5">
        <w:t>6</w:t>
      </w:r>
      <w:r>
        <w:t>5,000.00</w:t>
      </w:r>
    </w:p>
    <w:p w14:paraId="43693774" w14:textId="36813D59" w:rsidR="007671B6" w:rsidRDefault="007671B6">
      <w:pPr>
        <w:spacing w:after="0"/>
        <w:jc w:val="both"/>
      </w:pPr>
    </w:p>
    <w:p w14:paraId="171B61DE" w14:textId="6B38FF8F" w:rsidR="007671B6" w:rsidRDefault="007671B6">
      <w:pPr>
        <w:spacing w:after="0"/>
        <w:jc w:val="both"/>
      </w:pPr>
      <w:r>
        <w:t xml:space="preserve">Goal </w:t>
      </w:r>
      <w:r w:rsidR="00523775">
        <w:t>2</w:t>
      </w:r>
      <w:r>
        <w:t xml:space="preserve">: Replace </w:t>
      </w:r>
      <w:r w:rsidR="009E6C5A">
        <w:t xml:space="preserve">the </w:t>
      </w:r>
      <w:r>
        <w:t>roof on Harold Martin</w:t>
      </w:r>
    </w:p>
    <w:p w14:paraId="4A5ADBAA" w14:textId="349A0CAD" w:rsidR="007671B6" w:rsidRDefault="007671B6">
      <w:pPr>
        <w:spacing w:after="0"/>
        <w:jc w:val="both"/>
      </w:pPr>
      <w:bookmarkStart w:id="1" w:name="_Hlk82676895"/>
      <w:r>
        <w:t xml:space="preserve">Method of Assessment: </w:t>
      </w:r>
      <w:bookmarkEnd w:id="1"/>
      <w:r>
        <w:t xml:space="preserve">The existing roof is beyond its life expectancy. </w:t>
      </w:r>
    </w:p>
    <w:p w14:paraId="14E51581" w14:textId="11990A57" w:rsidR="007671B6" w:rsidRDefault="007671B6">
      <w:pPr>
        <w:spacing w:after="0"/>
        <w:jc w:val="both"/>
      </w:pPr>
      <w:r>
        <w:t>Estimated Cost: $200,000.00</w:t>
      </w:r>
    </w:p>
    <w:p w14:paraId="372E6CF2" w14:textId="0B164261" w:rsidR="00BB28D1" w:rsidRDefault="00BB28D1">
      <w:pPr>
        <w:spacing w:after="0"/>
        <w:jc w:val="both"/>
      </w:pPr>
    </w:p>
    <w:p w14:paraId="6FFD3B22" w14:textId="18F34157" w:rsidR="00BB28D1" w:rsidRDefault="00BB28D1">
      <w:pPr>
        <w:spacing w:after="0"/>
        <w:jc w:val="both"/>
      </w:pPr>
      <w:r>
        <w:t xml:space="preserve">Goal </w:t>
      </w:r>
      <w:r w:rsidR="00523775">
        <w:t>3</w:t>
      </w:r>
      <w:r>
        <w:t xml:space="preserve">: General Studies </w:t>
      </w:r>
      <w:r w:rsidR="009E6C5A">
        <w:t xml:space="preserve">of </w:t>
      </w:r>
      <w:r>
        <w:t>boiler</w:t>
      </w:r>
    </w:p>
    <w:p w14:paraId="609A1F98" w14:textId="372A5BD2" w:rsidR="00BB28D1" w:rsidRDefault="00BB28D1">
      <w:pPr>
        <w:spacing w:after="0"/>
        <w:jc w:val="both"/>
      </w:pPr>
      <w:r>
        <w:t>Method of Assessment: The existing boiler is 20 years old, inefficient, and has been retubed once.</w:t>
      </w:r>
    </w:p>
    <w:p w14:paraId="6F114F84" w14:textId="3155BC54" w:rsidR="00BB28D1" w:rsidRDefault="00BB28D1">
      <w:pPr>
        <w:spacing w:after="0"/>
        <w:jc w:val="both"/>
      </w:pPr>
      <w:r>
        <w:t>Estimated Cost: $</w:t>
      </w:r>
      <w:r w:rsidR="00051987">
        <w:t>2</w:t>
      </w:r>
      <w:r w:rsidR="00CF02B5">
        <w:t>00</w:t>
      </w:r>
      <w:r>
        <w:t>,000.00</w:t>
      </w:r>
    </w:p>
    <w:p w14:paraId="5EB50ED6" w14:textId="6307136A" w:rsidR="00D107BC" w:rsidRDefault="00D107BC">
      <w:pPr>
        <w:spacing w:after="0"/>
        <w:jc w:val="both"/>
      </w:pPr>
    </w:p>
    <w:p w14:paraId="2180A406" w14:textId="2F8F3280" w:rsidR="00D107BC" w:rsidRDefault="00D107BC">
      <w:pPr>
        <w:spacing w:after="0"/>
        <w:jc w:val="both"/>
      </w:pPr>
      <w:r>
        <w:t xml:space="preserve">Goal </w:t>
      </w:r>
      <w:r w:rsidR="00523775">
        <w:t>4</w:t>
      </w:r>
      <w:r>
        <w:t>: Clanton HVAC controls</w:t>
      </w:r>
    </w:p>
    <w:p w14:paraId="10C971EB" w14:textId="0CE3707F" w:rsidR="00975888" w:rsidRDefault="00D107BC">
      <w:pPr>
        <w:spacing w:after="0"/>
        <w:jc w:val="both"/>
      </w:pPr>
      <w:r>
        <w:t>Method of Assessment: Novar/Trend controls are obsolete and replacement parts are no longer available.</w:t>
      </w:r>
    </w:p>
    <w:p w14:paraId="0C5F8162" w14:textId="1A7032C3" w:rsidR="00D107BC" w:rsidRDefault="00D107BC">
      <w:pPr>
        <w:spacing w:after="0"/>
        <w:jc w:val="both"/>
      </w:pPr>
      <w:r>
        <w:t>Estimated Cost: $1</w:t>
      </w:r>
      <w:r w:rsidR="00CF02B5">
        <w:t>75</w:t>
      </w:r>
      <w:r>
        <w:t>,000.00</w:t>
      </w:r>
    </w:p>
    <w:p w14:paraId="4C61878A" w14:textId="77777777" w:rsidR="00D107BC" w:rsidRDefault="00D107BC">
      <w:pPr>
        <w:spacing w:after="0"/>
        <w:jc w:val="both"/>
      </w:pPr>
    </w:p>
    <w:p w14:paraId="52E0785C" w14:textId="11904473" w:rsidR="00D704EB" w:rsidRDefault="00D704EB" w:rsidP="00D704EB">
      <w:pPr>
        <w:spacing w:after="0"/>
        <w:jc w:val="both"/>
      </w:pPr>
      <w:r>
        <w:t xml:space="preserve">Goal </w:t>
      </w:r>
      <w:r w:rsidR="00523775">
        <w:t>5</w:t>
      </w:r>
      <w:r>
        <w:t>: Continue to upgrade and replace outdated or non-working HVAC controls on all campuses</w:t>
      </w:r>
    </w:p>
    <w:p w14:paraId="087635CC" w14:textId="77777777" w:rsidR="00D704EB" w:rsidRDefault="00D704EB" w:rsidP="00D704EB">
      <w:pPr>
        <w:spacing w:after="0"/>
        <w:jc w:val="both"/>
      </w:pPr>
      <w:r>
        <w:t>Method of Assessment: Current Novar controls are obsolete and replacement parts are no longer available</w:t>
      </w:r>
    </w:p>
    <w:p w14:paraId="39FA7FEB" w14:textId="77777777" w:rsidR="00D704EB" w:rsidRDefault="00D704EB" w:rsidP="00D704EB">
      <w:pPr>
        <w:spacing w:after="0"/>
        <w:jc w:val="both"/>
      </w:pPr>
      <w:bookmarkStart w:id="2" w:name="_Hlk82673619"/>
      <w:r>
        <w:t xml:space="preserve">Estimated Cost: </w:t>
      </w:r>
      <w:bookmarkEnd w:id="2"/>
      <w:r>
        <w:t>$250,000.00</w:t>
      </w:r>
    </w:p>
    <w:p w14:paraId="2C25E9DB" w14:textId="77777777" w:rsidR="00D704EB" w:rsidRDefault="00D704EB">
      <w:pPr>
        <w:spacing w:after="0"/>
        <w:jc w:val="both"/>
      </w:pPr>
    </w:p>
    <w:p w14:paraId="05B426D5" w14:textId="6E34AE6E" w:rsidR="00D704EB" w:rsidRDefault="00D704EB" w:rsidP="00D704EB">
      <w:pPr>
        <w:spacing w:after="0"/>
        <w:jc w:val="both"/>
      </w:pPr>
      <w:r>
        <w:t xml:space="preserve">Goal </w:t>
      </w:r>
      <w:r w:rsidR="00523775">
        <w:t>6</w:t>
      </w:r>
      <w:r>
        <w:t xml:space="preserve">: Improve/update building aesthetics </w:t>
      </w:r>
      <w:r w:rsidR="00181AEE">
        <w:t xml:space="preserve">lighting, flooring, paint, etc. </w:t>
      </w:r>
      <w:r>
        <w:t>on Jefferson Campus</w:t>
      </w:r>
    </w:p>
    <w:p w14:paraId="6B426044" w14:textId="77777777" w:rsidR="00D704EB" w:rsidRDefault="00D704EB" w:rsidP="00D704EB">
      <w:pPr>
        <w:spacing w:after="0"/>
        <w:jc w:val="both"/>
      </w:pPr>
      <w:r>
        <w:t>Method of Assessment: Buildings are very dated and in need of aesthetic repairs to freshen up the look of the campus</w:t>
      </w:r>
    </w:p>
    <w:p w14:paraId="6C73F4F4" w14:textId="77777777" w:rsidR="00D704EB" w:rsidRDefault="00D704EB" w:rsidP="00D704EB">
      <w:pPr>
        <w:spacing w:after="0"/>
        <w:jc w:val="both"/>
      </w:pPr>
      <w:r>
        <w:t>Estimated Cost: $500,000.00</w:t>
      </w:r>
    </w:p>
    <w:p w14:paraId="39562C31" w14:textId="77777777" w:rsidR="00D704EB" w:rsidRDefault="00D704EB">
      <w:pPr>
        <w:spacing w:after="0"/>
        <w:jc w:val="both"/>
      </w:pPr>
    </w:p>
    <w:p w14:paraId="0A0F760C" w14:textId="119C7740" w:rsidR="00F011B2" w:rsidRDefault="00F011B2">
      <w:pPr>
        <w:spacing w:after="0"/>
        <w:jc w:val="both"/>
      </w:pPr>
      <w:r>
        <w:t xml:space="preserve">Goal </w:t>
      </w:r>
      <w:r w:rsidR="00523775">
        <w:t>7</w:t>
      </w:r>
      <w:r>
        <w:t>: Begin repair of remaining decks at FSC</w:t>
      </w:r>
    </w:p>
    <w:p w14:paraId="674D288C" w14:textId="7D48033E" w:rsidR="00F011B2" w:rsidRDefault="00F011B2">
      <w:pPr>
        <w:spacing w:after="0"/>
        <w:jc w:val="both"/>
      </w:pPr>
      <w:r>
        <w:t xml:space="preserve">Method of Assessment: Inspections by </w:t>
      </w:r>
      <w:r w:rsidR="009E6C5A">
        <w:t xml:space="preserve">the </w:t>
      </w:r>
      <w:r>
        <w:t>engineer have shown t</w:t>
      </w:r>
      <w:r w:rsidR="00A915C1">
        <w:t>h</w:t>
      </w:r>
      <w:r>
        <w:t>at all decks will need to have soffits removed, support beams coated, and top decks waterproofed</w:t>
      </w:r>
      <w:r w:rsidR="00AC7A26">
        <w:t>.</w:t>
      </w:r>
    </w:p>
    <w:p w14:paraId="55ACCDFD" w14:textId="139A897E" w:rsidR="00F011B2" w:rsidRDefault="00F011B2">
      <w:pPr>
        <w:spacing w:after="0"/>
        <w:jc w:val="both"/>
      </w:pPr>
      <w:r>
        <w:t>Estimate</w:t>
      </w:r>
      <w:r w:rsidR="00C063C6">
        <w:t>d</w:t>
      </w:r>
      <w:r>
        <w:t xml:space="preserve"> Cost: $</w:t>
      </w:r>
      <w:r w:rsidR="00E45B0C">
        <w:t>4</w:t>
      </w:r>
      <w:r>
        <w:t>00,000.00</w:t>
      </w:r>
    </w:p>
    <w:p w14:paraId="7FFDFE1E" w14:textId="4E0AB823" w:rsidR="00181AEE" w:rsidRDefault="00181AEE" w:rsidP="00C75132">
      <w:pPr>
        <w:spacing w:after="0"/>
        <w:jc w:val="both"/>
        <w:rPr>
          <w:bCs/>
        </w:rPr>
      </w:pPr>
    </w:p>
    <w:p w14:paraId="2ADA7814" w14:textId="07C5854E" w:rsidR="004A39FB" w:rsidRDefault="004A39FB" w:rsidP="004A39FB">
      <w:pPr>
        <w:spacing w:after="0"/>
        <w:jc w:val="both"/>
        <w:rPr>
          <w:bCs/>
        </w:rPr>
      </w:pPr>
      <w:r>
        <w:rPr>
          <w:bCs/>
        </w:rPr>
        <w:t xml:space="preserve">Goal </w:t>
      </w:r>
      <w:r w:rsidR="00147151">
        <w:rPr>
          <w:bCs/>
        </w:rPr>
        <w:t>8</w:t>
      </w:r>
      <w:r>
        <w:rPr>
          <w:bCs/>
        </w:rPr>
        <w:t>: Interior improvements to George Layton</w:t>
      </w:r>
    </w:p>
    <w:p w14:paraId="1A3D639F" w14:textId="77777777" w:rsidR="004A39FB" w:rsidRPr="00274F4E" w:rsidRDefault="004A39FB" w:rsidP="004A39FB">
      <w:pPr>
        <w:spacing w:after="0"/>
        <w:jc w:val="both"/>
        <w:rPr>
          <w:bCs/>
        </w:rPr>
      </w:pPr>
      <w:r>
        <w:t>Method of Assessment: All doors and hardware need to be replaced among other aesthetic improvements.</w:t>
      </w:r>
    </w:p>
    <w:p w14:paraId="148808E0" w14:textId="5681CEB5" w:rsidR="00326836" w:rsidRPr="006F24C4" w:rsidRDefault="004A39FB">
      <w:pPr>
        <w:spacing w:after="0"/>
        <w:jc w:val="both"/>
      </w:pPr>
      <w:r w:rsidRPr="00274F4E">
        <w:rPr>
          <w:bCs/>
        </w:rPr>
        <w:t>Estimated cost</w:t>
      </w:r>
      <w:r>
        <w:rPr>
          <w:bCs/>
        </w:rPr>
        <w:t>: $300,000.00</w:t>
      </w:r>
    </w:p>
    <w:sectPr w:rsidR="00326836" w:rsidRPr="006F24C4" w:rsidSect="00091025">
      <w:pgSz w:w="15840" w:h="12240" w:orient="landscape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72"/>
    <w:rsid w:val="00004767"/>
    <w:rsid w:val="00005E24"/>
    <w:rsid w:val="000163F8"/>
    <w:rsid w:val="00051987"/>
    <w:rsid w:val="0006397E"/>
    <w:rsid w:val="0006677D"/>
    <w:rsid w:val="00091025"/>
    <w:rsid w:val="000970D9"/>
    <w:rsid w:val="000B233A"/>
    <w:rsid w:val="000F3215"/>
    <w:rsid w:val="000F7406"/>
    <w:rsid w:val="0010532F"/>
    <w:rsid w:val="00123A14"/>
    <w:rsid w:val="0013142B"/>
    <w:rsid w:val="0013164C"/>
    <w:rsid w:val="0014163B"/>
    <w:rsid w:val="001428DA"/>
    <w:rsid w:val="00147151"/>
    <w:rsid w:val="00170A22"/>
    <w:rsid w:val="00181AEE"/>
    <w:rsid w:val="0018255E"/>
    <w:rsid w:val="001C2B9C"/>
    <w:rsid w:val="001C5F16"/>
    <w:rsid w:val="001D0583"/>
    <w:rsid w:val="001F6915"/>
    <w:rsid w:val="002001B1"/>
    <w:rsid w:val="00202E87"/>
    <w:rsid w:val="002120B1"/>
    <w:rsid w:val="00217723"/>
    <w:rsid w:val="00224655"/>
    <w:rsid w:val="0023414E"/>
    <w:rsid w:val="00267C35"/>
    <w:rsid w:val="00276263"/>
    <w:rsid w:val="002A2CF0"/>
    <w:rsid w:val="002A609C"/>
    <w:rsid w:val="002A7DEC"/>
    <w:rsid w:val="002B4243"/>
    <w:rsid w:val="002B74D6"/>
    <w:rsid w:val="002C4D87"/>
    <w:rsid w:val="002D0C45"/>
    <w:rsid w:val="002E595F"/>
    <w:rsid w:val="002F05D5"/>
    <w:rsid w:val="0030334A"/>
    <w:rsid w:val="00312D12"/>
    <w:rsid w:val="00315D9C"/>
    <w:rsid w:val="00326836"/>
    <w:rsid w:val="0033498C"/>
    <w:rsid w:val="00334E06"/>
    <w:rsid w:val="003455F2"/>
    <w:rsid w:val="00350348"/>
    <w:rsid w:val="0035238E"/>
    <w:rsid w:val="003704E3"/>
    <w:rsid w:val="00372B91"/>
    <w:rsid w:val="00383A45"/>
    <w:rsid w:val="003A6583"/>
    <w:rsid w:val="003B5666"/>
    <w:rsid w:val="003C757F"/>
    <w:rsid w:val="004151A0"/>
    <w:rsid w:val="00441046"/>
    <w:rsid w:val="0048035F"/>
    <w:rsid w:val="00483C2A"/>
    <w:rsid w:val="004A201A"/>
    <w:rsid w:val="004A39FB"/>
    <w:rsid w:val="004B51EB"/>
    <w:rsid w:val="004C1D62"/>
    <w:rsid w:val="004C2065"/>
    <w:rsid w:val="004D1DFF"/>
    <w:rsid w:val="004F1C8A"/>
    <w:rsid w:val="004F2BC4"/>
    <w:rsid w:val="0050192D"/>
    <w:rsid w:val="0050620E"/>
    <w:rsid w:val="005132E1"/>
    <w:rsid w:val="00513D6B"/>
    <w:rsid w:val="0052085F"/>
    <w:rsid w:val="00523775"/>
    <w:rsid w:val="005256E1"/>
    <w:rsid w:val="00530402"/>
    <w:rsid w:val="00545B6C"/>
    <w:rsid w:val="00552A65"/>
    <w:rsid w:val="00556B20"/>
    <w:rsid w:val="00564A0B"/>
    <w:rsid w:val="00570F34"/>
    <w:rsid w:val="005716DB"/>
    <w:rsid w:val="005742E3"/>
    <w:rsid w:val="00586C32"/>
    <w:rsid w:val="005A4F93"/>
    <w:rsid w:val="005C0D9E"/>
    <w:rsid w:val="005D34D8"/>
    <w:rsid w:val="005E25A7"/>
    <w:rsid w:val="00657A7D"/>
    <w:rsid w:val="00662C08"/>
    <w:rsid w:val="00681190"/>
    <w:rsid w:val="00682755"/>
    <w:rsid w:val="00683C95"/>
    <w:rsid w:val="006946C2"/>
    <w:rsid w:val="00694923"/>
    <w:rsid w:val="00696D72"/>
    <w:rsid w:val="006A198A"/>
    <w:rsid w:val="006A7942"/>
    <w:rsid w:val="006D583B"/>
    <w:rsid w:val="006E5228"/>
    <w:rsid w:val="006F24C4"/>
    <w:rsid w:val="006F678D"/>
    <w:rsid w:val="006F7437"/>
    <w:rsid w:val="00703FA6"/>
    <w:rsid w:val="0070589E"/>
    <w:rsid w:val="0070799B"/>
    <w:rsid w:val="007127A8"/>
    <w:rsid w:val="00715F7E"/>
    <w:rsid w:val="0071780A"/>
    <w:rsid w:val="00730F06"/>
    <w:rsid w:val="00754141"/>
    <w:rsid w:val="00766474"/>
    <w:rsid w:val="007671B6"/>
    <w:rsid w:val="007838C7"/>
    <w:rsid w:val="007942C1"/>
    <w:rsid w:val="007A5C19"/>
    <w:rsid w:val="007A6B65"/>
    <w:rsid w:val="007C6C45"/>
    <w:rsid w:val="007E0D6F"/>
    <w:rsid w:val="007E39ED"/>
    <w:rsid w:val="007F433C"/>
    <w:rsid w:val="007F6B2F"/>
    <w:rsid w:val="00803764"/>
    <w:rsid w:val="00823354"/>
    <w:rsid w:val="00824158"/>
    <w:rsid w:val="00827402"/>
    <w:rsid w:val="00844287"/>
    <w:rsid w:val="00856A30"/>
    <w:rsid w:val="00861912"/>
    <w:rsid w:val="00867DA4"/>
    <w:rsid w:val="00883E98"/>
    <w:rsid w:val="0088589B"/>
    <w:rsid w:val="00886271"/>
    <w:rsid w:val="008A2FF1"/>
    <w:rsid w:val="008A3F30"/>
    <w:rsid w:val="008A6F82"/>
    <w:rsid w:val="008E0828"/>
    <w:rsid w:val="008E1C00"/>
    <w:rsid w:val="008E1C41"/>
    <w:rsid w:val="00901D77"/>
    <w:rsid w:val="00912B95"/>
    <w:rsid w:val="00913908"/>
    <w:rsid w:val="0092303E"/>
    <w:rsid w:val="00923674"/>
    <w:rsid w:val="009367A7"/>
    <w:rsid w:val="00963C97"/>
    <w:rsid w:val="00975888"/>
    <w:rsid w:val="00976E73"/>
    <w:rsid w:val="009948C9"/>
    <w:rsid w:val="009C31E9"/>
    <w:rsid w:val="009E632D"/>
    <w:rsid w:val="009E6C5A"/>
    <w:rsid w:val="009E759D"/>
    <w:rsid w:val="009F1FC9"/>
    <w:rsid w:val="00A03EE0"/>
    <w:rsid w:val="00A314C4"/>
    <w:rsid w:val="00A420BB"/>
    <w:rsid w:val="00A44C82"/>
    <w:rsid w:val="00A54163"/>
    <w:rsid w:val="00A55889"/>
    <w:rsid w:val="00A64421"/>
    <w:rsid w:val="00A6586C"/>
    <w:rsid w:val="00A82EE9"/>
    <w:rsid w:val="00A90BE3"/>
    <w:rsid w:val="00A915C1"/>
    <w:rsid w:val="00A9564E"/>
    <w:rsid w:val="00AB2FA6"/>
    <w:rsid w:val="00AB44D9"/>
    <w:rsid w:val="00AC7A26"/>
    <w:rsid w:val="00AD0F2A"/>
    <w:rsid w:val="00AD11EC"/>
    <w:rsid w:val="00AD5C55"/>
    <w:rsid w:val="00B11CA0"/>
    <w:rsid w:val="00B266BC"/>
    <w:rsid w:val="00B33629"/>
    <w:rsid w:val="00B81EAD"/>
    <w:rsid w:val="00BB28D1"/>
    <w:rsid w:val="00BB742F"/>
    <w:rsid w:val="00BC373A"/>
    <w:rsid w:val="00BD3F67"/>
    <w:rsid w:val="00C0034F"/>
    <w:rsid w:val="00C063C6"/>
    <w:rsid w:val="00C106D9"/>
    <w:rsid w:val="00C130AB"/>
    <w:rsid w:val="00C364CE"/>
    <w:rsid w:val="00C4211D"/>
    <w:rsid w:val="00C672DF"/>
    <w:rsid w:val="00C71B0A"/>
    <w:rsid w:val="00C75132"/>
    <w:rsid w:val="00C9651C"/>
    <w:rsid w:val="00CA3DD2"/>
    <w:rsid w:val="00CB2DD1"/>
    <w:rsid w:val="00CC040F"/>
    <w:rsid w:val="00CD38B1"/>
    <w:rsid w:val="00CF02B5"/>
    <w:rsid w:val="00CF44BD"/>
    <w:rsid w:val="00D0437B"/>
    <w:rsid w:val="00D107BC"/>
    <w:rsid w:val="00D17DF1"/>
    <w:rsid w:val="00D443A6"/>
    <w:rsid w:val="00D52860"/>
    <w:rsid w:val="00D62901"/>
    <w:rsid w:val="00D704EB"/>
    <w:rsid w:val="00D740CC"/>
    <w:rsid w:val="00D824EC"/>
    <w:rsid w:val="00D96803"/>
    <w:rsid w:val="00DA1F0D"/>
    <w:rsid w:val="00DE2D0F"/>
    <w:rsid w:val="00DF2219"/>
    <w:rsid w:val="00E073B6"/>
    <w:rsid w:val="00E175CB"/>
    <w:rsid w:val="00E43CA2"/>
    <w:rsid w:val="00E45B0C"/>
    <w:rsid w:val="00E51708"/>
    <w:rsid w:val="00E54951"/>
    <w:rsid w:val="00E57041"/>
    <w:rsid w:val="00E63298"/>
    <w:rsid w:val="00E808B4"/>
    <w:rsid w:val="00E85025"/>
    <w:rsid w:val="00E91E2F"/>
    <w:rsid w:val="00E92EDE"/>
    <w:rsid w:val="00E96F85"/>
    <w:rsid w:val="00EA2839"/>
    <w:rsid w:val="00EA41BD"/>
    <w:rsid w:val="00EB5A2D"/>
    <w:rsid w:val="00EC64FD"/>
    <w:rsid w:val="00EC6922"/>
    <w:rsid w:val="00EE3A69"/>
    <w:rsid w:val="00EE730A"/>
    <w:rsid w:val="00EF1E66"/>
    <w:rsid w:val="00EF34C5"/>
    <w:rsid w:val="00F011B2"/>
    <w:rsid w:val="00F01BAF"/>
    <w:rsid w:val="00F22BFB"/>
    <w:rsid w:val="00F415F5"/>
    <w:rsid w:val="00F44CEA"/>
    <w:rsid w:val="00F54E68"/>
    <w:rsid w:val="00F6371D"/>
    <w:rsid w:val="00F77D98"/>
    <w:rsid w:val="00F80357"/>
    <w:rsid w:val="00F87169"/>
    <w:rsid w:val="00F91723"/>
    <w:rsid w:val="00FB7A86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7F8F"/>
  <w15:docId w15:val="{B9E47D9A-372F-41EA-A034-6CAF7165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1983-A3BD-432C-94A0-4061A181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3</Pages>
  <Words>850</Words>
  <Characters>4637</Characters>
  <Application>Microsoft Office Word</Application>
  <DocSecurity>0</DocSecurity>
  <Lines>193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Coburn</dc:creator>
  <cp:keywords/>
  <cp:lastModifiedBy>Oniki Jones</cp:lastModifiedBy>
  <cp:revision>64</cp:revision>
  <cp:lastPrinted>2020-04-27T13:53:00Z</cp:lastPrinted>
  <dcterms:created xsi:type="dcterms:W3CDTF">2021-09-15T13:37:00Z</dcterms:created>
  <dcterms:modified xsi:type="dcterms:W3CDTF">2022-12-07T14:45:00Z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a866bc27d1b858f9c6b0810a2001e58383c5656ebd91f88db1cec9890f10a823</vt:lpwstr>
  </property>
</Properties>
</file>