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490115" w:rsidRPr="00B81C69" w14:paraId="439BC9AC" w14:textId="77777777" w:rsidTr="00691FF1">
        <w:tc>
          <w:tcPr>
            <w:tcW w:w="6588" w:type="dxa"/>
          </w:tcPr>
          <w:p w14:paraId="390BAF40" w14:textId="77777777" w:rsidR="00490115" w:rsidRPr="00B81C69" w:rsidRDefault="00490115" w:rsidP="00691FF1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93E70D" wp14:editId="1F13AAAD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14:paraId="104F0C69" w14:textId="77777777" w:rsidR="00490115" w:rsidRPr="00490115" w:rsidRDefault="00490115" w:rsidP="00490115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</w:tbl>
    <w:p w14:paraId="4A94A7CC" w14:textId="77777777" w:rsidR="00490115" w:rsidRPr="002A44E2" w:rsidRDefault="00490115" w:rsidP="00490115">
      <w:pPr>
        <w:spacing w:after="0"/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2610"/>
        <w:gridCol w:w="4081"/>
      </w:tblGrid>
      <w:tr w:rsidR="00490115" w:rsidRPr="00B81C69" w14:paraId="58FA96C2" w14:textId="77777777" w:rsidTr="00691FF1">
        <w:tc>
          <w:tcPr>
            <w:tcW w:w="1291" w:type="dxa"/>
          </w:tcPr>
          <w:p w14:paraId="43F60E8E" w14:textId="77777777" w:rsidR="00490115" w:rsidRPr="00D554AC" w:rsidRDefault="00490115" w:rsidP="00691FF1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5199486F" w14:textId="77777777" w:rsidR="00490115" w:rsidRPr="00B81C69" w:rsidRDefault="001922AF" w:rsidP="00691F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Success Center</w:t>
            </w:r>
          </w:p>
        </w:tc>
        <w:tc>
          <w:tcPr>
            <w:tcW w:w="2610" w:type="dxa"/>
          </w:tcPr>
          <w:p w14:paraId="007CA4EB" w14:textId="77777777" w:rsidR="00490115" w:rsidRPr="00D554AC" w:rsidRDefault="00490115" w:rsidP="00490115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tcBorders>
              <w:bottom w:val="single" w:sz="6" w:space="0" w:color="auto"/>
            </w:tcBorders>
          </w:tcPr>
          <w:p w14:paraId="48CF6FA3" w14:textId="4AB617F1" w:rsidR="00490115" w:rsidRPr="00B81C69" w:rsidRDefault="00033989" w:rsidP="00A213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D35E16">
              <w:rPr>
                <w:b/>
                <w:sz w:val="24"/>
                <w:szCs w:val="24"/>
              </w:rPr>
              <w:t>2</w:t>
            </w:r>
            <w:r w:rsidR="0012652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- 20</w:t>
            </w:r>
            <w:r w:rsidR="008425DC">
              <w:rPr>
                <w:b/>
                <w:sz w:val="24"/>
                <w:szCs w:val="24"/>
              </w:rPr>
              <w:t>2</w:t>
            </w:r>
            <w:r w:rsidR="00223579">
              <w:rPr>
                <w:b/>
                <w:sz w:val="24"/>
                <w:szCs w:val="24"/>
              </w:rPr>
              <w:t>2</w:t>
            </w:r>
          </w:p>
        </w:tc>
      </w:tr>
    </w:tbl>
    <w:p w14:paraId="20766DEA" w14:textId="77777777" w:rsidR="00490115" w:rsidRDefault="00490115" w:rsidP="00490115">
      <w:pPr>
        <w:spacing w:after="0"/>
      </w:pPr>
    </w:p>
    <w:tbl>
      <w:tblPr>
        <w:tblStyle w:val="TableGrid"/>
        <w:tblW w:w="0" w:type="auto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2"/>
        <w:gridCol w:w="3558"/>
        <w:gridCol w:w="3294"/>
        <w:gridCol w:w="3294"/>
      </w:tblGrid>
      <w:tr w:rsidR="00490115" w:rsidRPr="00D554AC" w14:paraId="53EEAE39" w14:textId="77777777" w:rsidTr="00606CA5">
        <w:trPr>
          <w:tblHeader/>
        </w:trPr>
        <w:tc>
          <w:tcPr>
            <w:tcW w:w="13358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A6370E3" w14:textId="77777777" w:rsidR="00490115" w:rsidRPr="00D554AC" w:rsidRDefault="00490115" w:rsidP="00691FF1">
            <w:pPr>
              <w:jc w:val="center"/>
              <w:rPr>
                <w:b/>
                <w:sz w:val="32"/>
                <w:szCs w:val="32"/>
              </w:rPr>
            </w:pPr>
            <w:bookmarkStart w:id="0" w:name="_Hlk112403391"/>
            <w:bookmarkStart w:id="1" w:name="_Hlk112402604"/>
          </w:p>
        </w:tc>
      </w:tr>
      <w:tr w:rsidR="00490115" w:rsidRPr="00D554AC" w14:paraId="62994D12" w14:textId="77777777" w:rsidTr="00606CA5">
        <w:trPr>
          <w:trHeight w:val="54"/>
          <w:tblHeader/>
        </w:trPr>
        <w:tc>
          <w:tcPr>
            <w:tcW w:w="321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69EA0FE" w14:textId="77777777" w:rsidR="00490115" w:rsidRPr="00490115" w:rsidRDefault="00490115" w:rsidP="00490115">
            <w:pPr>
              <w:jc w:val="center"/>
              <w:rPr>
                <w:b/>
                <w:sz w:val="16"/>
                <w:szCs w:val="16"/>
              </w:rPr>
            </w:pPr>
          </w:p>
          <w:p w14:paraId="0E92F36A" w14:textId="77777777"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558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14:paraId="3690D365" w14:textId="77777777"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14:paraId="6D0A91C5" w14:textId="77777777" w:rsidR="00490115" w:rsidRPr="00490115" w:rsidRDefault="00490115" w:rsidP="00490115">
            <w:pPr>
              <w:jc w:val="center"/>
              <w:rPr>
                <w:b/>
                <w:sz w:val="16"/>
                <w:szCs w:val="16"/>
              </w:rPr>
            </w:pPr>
          </w:p>
          <w:p w14:paraId="498728BA" w14:textId="77777777"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</w:tcBorders>
          </w:tcPr>
          <w:p w14:paraId="613252A4" w14:textId="77777777"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bookmarkEnd w:id="0"/>
      <w:tr w:rsidR="00490115" w14:paraId="3B125F06" w14:textId="77777777" w:rsidTr="00606CA5">
        <w:trPr>
          <w:trHeight w:val="54"/>
        </w:trPr>
        <w:tc>
          <w:tcPr>
            <w:tcW w:w="3212" w:type="dxa"/>
            <w:tcBorders>
              <w:top w:val="thinThickSmallGap" w:sz="12" w:space="0" w:color="auto"/>
              <w:right w:val="single" w:sz="6" w:space="0" w:color="auto"/>
            </w:tcBorders>
          </w:tcPr>
          <w:p w14:paraId="7AC522BF" w14:textId="0B939A3D" w:rsidR="00A2130B" w:rsidRPr="008C1182" w:rsidRDefault="00A2130B" w:rsidP="00A2130B">
            <w:pPr>
              <w:pStyle w:val="BodyText"/>
              <w:spacing w:line="276" w:lineRule="auto"/>
              <w:ind w:righ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8C118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Jefferson State</w:t>
            </w:r>
            <w:r w:rsidRPr="008C1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8C118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will</w:t>
            </w:r>
            <w:r w:rsidRPr="008C11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C118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promote</w:t>
            </w:r>
            <w:r w:rsidRPr="008C1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8C118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access</w:t>
            </w:r>
            <w:r w:rsidRPr="008C118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8C1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to</w:t>
            </w:r>
            <w:r w:rsidRPr="008C118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8C118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instructional assistance</w:t>
            </w:r>
            <w:r w:rsidRPr="008C118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8C118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8C118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8C118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support</w:t>
            </w:r>
            <w:r w:rsidRPr="008C1182">
              <w:rPr>
                <w:rFonts w:asciiTheme="minorHAnsi" w:hAnsiTheme="minorHAnsi" w:cstheme="minorHAnsi"/>
                <w:sz w:val="24"/>
                <w:szCs w:val="24"/>
              </w:rPr>
              <w:t xml:space="preserve"> services</w:t>
            </w:r>
            <w:r w:rsidRPr="008C118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8C1182">
              <w:rPr>
                <w:rFonts w:asciiTheme="minorHAnsi" w:hAnsiTheme="minorHAnsi" w:cstheme="minorHAnsi"/>
                <w:sz w:val="24"/>
                <w:szCs w:val="24"/>
              </w:rPr>
              <w:t xml:space="preserve">at </w:t>
            </w:r>
            <w:r w:rsidRPr="008C118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the</w:t>
            </w:r>
            <w:r w:rsidRPr="008C1182">
              <w:rPr>
                <w:rFonts w:asciiTheme="minorHAnsi" w:hAnsiTheme="minorHAnsi" w:cstheme="minorHAnsi"/>
                <w:spacing w:val="75"/>
                <w:sz w:val="24"/>
                <w:szCs w:val="24"/>
              </w:rPr>
              <w:t xml:space="preserve"> </w:t>
            </w:r>
            <w:r w:rsidRPr="008C118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Jefferson</w:t>
            </w:r>
            <w:r w:rsidRPr="008C1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8C118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Campus,</w:t>
            </w:r>
            <w:r w:rsidRPr="008C1182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8C118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Shelby Campus,</w:t>
            </w:r>
            <w:r w:rsidRPr="008C11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C118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St.</w:t>
            </w:r>
            <w:r w:rsidRPr="008C11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C118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Clair/Pell</w:t>
            </w:r>
            <w:r w:rsidRPr="008C11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C118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City</w:t>
            </w:r>
            <w:r w:rsidRPr="008C118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EC44E1" w:rsidRPr="008C118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</w:t>
            </w:r>
            <w:r w:rsidR="004A31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ampus</w:t>
            </w:r>
            <w:r w:rsidR="00EC44E1" w:rsidRPr="008C118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,</w:t>
            </w:r>
            <w:r w:rsidRPr="008C118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and</w:t>
            </w:r>
            <w:r w:rsidRPr="008C1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8C118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Chilton/Clanton C</w:t>
            </w:r>
            <w:r w:rsidR="004A31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ampus</w:t>
            </w:r>
            <w:r w:rsidRPr="008C118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. </w:t>
            </w:r>
          </w:p>
          <w:p w14:paraId="2E2E902B" w14:textId="18D40E9A" w:rsidR="00490115" w:rsidRPr="008C1182" w:rsidRDefault="00490115" w:rsidP="006150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72D354FC" w14:textId="77777777" w:rsidR="008425DC" w:rsidRDefault="00A2130B" w:rsidP="00463106">
            <w:pPr>
              <w:rPr>
                <w:rFonts w:cstheme="minorHAnsi"/>
                <w:spacing w:val="-1"/>
                <w:sz w:val="24"/>
                <w:szCs w:val="24"/>
              </w:rPr>
            </w:pPr>
            <w:r w:rsidRPr="008C1182">
              <w:rPr>
                <w:rFonts w:cstheme="minorHAnsi"/>
                <w:spacing w:val="-1"/>
                <w:sz w:val="24"/>
                <w:szCs w:val="24"/>
              </w:rPr>
              <w:t xml:space="preserve">Continue funding to support staff and supplies at Jefferson Campus and Shelby Campus. </w:t>
            </w:r>
          </w:p>
          <w:p w14:paraId="7D56DFF5" w14:textId="77777777" w:rsidR="008425DC" w:rsidRDefault="008425DC" w:rsidP="008425DC">
            <w:pPr>
              <w:rPr>
                <w:rFonts w:cstheme="minorHAnsi"/>
                <w:spacing w:val="-1"/>
                <w:sz w:val="24"/>
                <w:szCs w:val="24"/>
              </w:rPr>
            </w:pPr>
          </w:p>
          <w:p w14:paraId="039E847E" w14:textId="77777777" w:rsidR="00540DDB" w:rsidRPr="00540DDB" w:rsidRDefault="00540DDB" w:rsidP="00540DDB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40DD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Replacement of three computers in the Allen Library, $4,000.</w:t>
            </w:r>
          </w:p>
          <w:p w14:paraId="734D7C35" w14:textId="6C0F4230" w:rsidR="00540DDB" w:rsidRPr="00540DDB" w:rsidRDefault="00540DDB" w:rsidP="00540DDB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540DDB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                                             </w:t>
            </w:r>
            <w:r w:rsidRPr="00540DD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$3,000 </w:t>
            </w:r>
            <w:r w:rsidR="000F08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is </w:t>
            </w:r>
            <w:r w:rsidRPr="00540DD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needed to purchase supplies. $65,000 </w:t>
            </w:r>
            <w:r w:rsidR="000F08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is </w:t>
            </w:r>
            <w:r w:rsidRPr="00540DD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needed to fund </w:t>
            </w:r>
            <w:r w:rsidR="000F08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the </w:t>
            </w:r>
            <w:r w:rsidRPr="00540DD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director position. $62,244 needed to fund six L-19, LSC lab assistant positions @ $10.50 per hour. $86, 340 needed to fund six L-19, LSC Tutor positions @ $14.56 per hour. </w:t>
            </w:r>
          </w:p>
          <w:p w14:paraId="47103189" w14:textId="5F2832F3" w:rsidR="008425DC" w:rsidRDefault="008425DC" w:rsidP="00463106">
            <w:pPr>
              <w:rPr>
                <w:rFonts w:cstheme="minorHAnsi"/>
                <w:spacing w:val="-1"/>
                <w:sz w:val="24"/>
                <w:szCs w:val="24"/>
              </w:rPr>
            </w:pPr>
          </w:p>
          <w:p w14:paraId="24378E1D" w14:textId="0253AF5A" w:rsidR="0075659F" w:rsidRDefault="0075659F" w:rsidP="00463106">
            <w:pPr>
              <w:rPr>
                <w:rFonts w:cstheme="minorHAnsi"/>
                <w:spacing w:val="-1"/>
                <w:sz w:val="24"/>
                <w:szCs w:val="24"/>
              </w:rPr>
            </w:pPr>
          </w:p>
          <w:p w14:paraId="5F7AC7BD" w14:textId="77777777" w:rsidR="0075659F" w:rsidRDefault="0075659F" w:rsidP="00463106">
            <w:pPr>
              <w:rPr>
                <w:rFonts w:cstheme="minorHAnsi"/>
                <w:spacing w:val="-1"/>
                <w:sz w:val="24"/>
                <w:szCs w:val="24"/>
              </w:rPr>
            </w:pPr>
          </w:p>
          <w:p w14:paraId="4B5D9949" w14:textId="3040AE91" w:rsidR="00490115" w:rsidRPr="008C1182" w:rsidRDefault="00490115" w:rsidP="004631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14:paraId="72AE0CDC" w14:textId="77777777" w:rsidR="00C766EE" w:rsidRDefault="1253F51A" w:rsidP="1253F51A">
            <w:pPr>
              <w:rPr>
                <w:rFonts w:eastAsia="Times New Roman" w:cstheme="minorHAnsi"/>
                <w:sz w:val="24"/>
                <w:szCs w:val="24"/>
              </w:rPr>
            </w:pPr>
            <w:r w:rsidRPr="008C1182">
              <w:rPr>
                <w:rFonts w:eastAsia="Times New Roman" w:cstheme="minorHAnsi"/>
                <w:sz w:val="24"/>
                <w:szCs w:val="24"/>
              </w:rPr>
              <w:t xml:space="preserve">Funding was provided to support staff and supplies at the Jefferson Campus and Shelby-Hoover Campus. </w:t>
            </w:r>
          </w:p>
          <w:p w14:paraId="46A014D8" w14:textId="77777777" w:rsidR="00C766EE" w:rsidRDefault="00C766EE" w:rsidP="1253F51A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60CE734A" w14:textId="4E00CF6E" w:rsidR="008425DC" w:rsidRPr="008C1182" w:rsidRDefault="008425DC" w:rsidP="1253F51A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Replacement of three computers in the Allen Library </w:t>
            </w:r>
            <w:r w:rsidR="000F083E">
              <w:rPr>
                <w:rFonts w:eastAsia="Times New Roman" w:cstheme="minorHAnsi"/>
                <w:sz w:val="24"/>
                <w:szCs w:val="24"/>
              </w:rPr>
              <w:t xml:space="preserve">is </w:t>
            </w:r>
            <w:r w:rsidR="007809B6">
              <w:rPr>
                <w:rFonts w:eastAsia="Times New Roman" w:cstheme="minorHAnsi"/>
                <w:sz w:val="24"/>
                <w:szCs w:val="24"/>
              </w:rPr>
              <w:t>n</w:t>
            </w:r>
            <w:r w:rsidR="00A92C66">
              <w:rPr>
                <w:rFonts w:eastAsia="Times New Roman" w:cstheme="minorHAnsi"/>
                <w:sz w:val="24"/>
                <w:szCs w:val="24"/>
              </w:rPr>
              <w:t>ot needed.</w:t>
            </w:r>
            <w:r w:rsidR="00E16CFA">
              <w:rPr>
                <w:rFonts w:eastAsia="Times New Roman" w:cstheme="minorHAnsi"/>
                <w:sz w:val="24"/>
                <w:szCs w:val="24"/>
              </w:rPr>
              <w:t xml:space="preserve"> IT provided three </w:t>
            </w:r>
            <w:r w:rsidR="00A23671">
              <w:rPr>
                <w:rFonts w:eastAsia="Times New Roman" w:cstheme="minorHAnsi"/>
                <w:sz w:val="24"/>
                <w:szCs w:val="24"/>
              </w:rPr>
              <w:t xml:space="preserve">used </w:t>
            </w:r>
            <w:r w:rsidR="00E16CFA">
              <w:rPr>
                <w:rFonts w:eastAsia="Times New Roman" w:cstheme="minorHAnsi"/>
                <w:sz w:val="24"/>
                <w:szCs w:val="24"/>
              </w:rPr>
              <w:t xml:space="preserve">newer </w:t>
            </w:r>
            <w:r w:rsidR="00A23671">
              <w:rPr>
                <w:rFonts w:eastAsia="Times New Roman" w:cstheme="minorHAnsi"/>
                <w:sz w:val="24"/>
                <w:szCs w:val="24"/>
              </w:rPr>
              <w:t xml:space="preserve">model </w:t>
            </w:r>
            <w:r w:rsidR="00E16CFA">
              <w:rPr>
                <w:rFonts w:eastAsia="Times New Roman" w:cstheme="minorHAnsi"/>
                <w:sz w:val="24"/>
                <w:szCs w:val="24"/>
              </w:rPr>
              <w:t>computers</w:t>
            </w:r>
            <w:r w:rsidR="00A23671">
              <w:rPr>
                <w:rFonts w:eastAsia="Times New Roman" w:cstheme="minorHAnsi"/>
                <w:sz w:val="24"/>
                <w:szCs w:val="24"/>
              </w:rPr>
              <w:t xml:space="preserve"> as replacements. Wil</w:t>
            </w:r>
            <w:r w:rsidR="00954D24">
              <w:rPr>
                <w:rFonts w:eastAsia="Times New Roman" w:cstheme="minorHAnsi"/>
                <w:sz w:val="24"/>
                <w:szCs w:val="24"/>
              </w:rPr>
              <w:t>l replace these computers when</w:t>
            </w:r>
            <w:r w:rsidR="00EC44E1">
              <w:rPr>
                <w:rFonts w:eastAsia="Times New Roman" w:cstheme="minorHAnsi"/>
                <w:sz w:val="24"/>
                <w:szCs w:val="24"/>
              </w:rPr>
              <w:t xml:space="preserve"> the</w:t>
            </w:r>
            <w:r w:rsidR="00954D24">
              <w:rPr>
                <w:rFonts w:eastAsia="Times New Roman" w:cstheme="minorHAnsi"/>
                <w:sz w:val="24"/>
                <w:szCs w:val="24"/>
              </w:rPr>
              <w:t xml:space="preserve"> lab is upgraded to newer computers scheduled for </w:t>
            </w:r>
            <w:r w:rsidR="007809B6">
              <w:rPr>
                <w:rFonts w:eastAsia="Times New Roman" w:cstheme="minorHAnsi"/>
                <w:sz w:val="24"/>
                <w:szCs w:val="24"/>
              </w:rPr>
              <w:t>2024.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</w:tcBorders>
          </w:tcPr>
          <w:p w14:paraId="518EBD77" w14:textId="25CB9934" w:rsidR="00EC44E1" w:rsidRDefault="1253F51A" w:rsidP="1253F51A">
            <w:pPr>
              <w:rPr>
                <w:rFonts w:eastAsia="Times New Roman" w:cstheme="minorHAnsi"/>
                <w:sz w:val="24"/>
                <w:szCs w:val="24"/>
              </w:rPr>
            </w:pPr>
            <w:r w:rsidRPr="008C1182">
              <w:rPr>
                <w:rFonts w:eastAsia="Times New Roman" w:cstheme="minorHAnsi"/>
                <w:sz w:val="24"/>
                <w:szCs w:val="24"/>
              </w:rPr>
              <w:t xml:space="preserve">Each student that visits the LSC is </w:t>
            </w:r>
            <w:r w:rsidR="00BD71BB">
              <w:rPr>
                <w:rFonts w:eastAsia="Times New Roman" w:cstheme="minorHAnsi"/>
                <w:sz w:val="24"/>
                <w:szCs w:val="24"/>
              </w:rPr>
              <w:t>set up to self</w:t>
            </w:r>
            <w:r w:rsidR="0077517E">
              <w:rPr>
                <w:rFonts w:eastAsia="Times New Roman" w:cstheme="minorHAnsi"/>
                <w:sz w:val="24"/>
                <w:szCs w:val="24"/>
              </w:rPr>
              <w:t>-</w:t>
            </w:r>
            <w:r w:rsidR="00BD71BB">
              <w:rPr>
                <w:rFonts w:eastAsia="Times New Roman" w:cstheme="minorHAnsi"/>
                <w:sz w:val="24"/>
                <w:szCs w:val="24"/>
              </w:rPr>
              <w:t xml:space="preserve">enroll in any Edmentum </w:t>
            </w:r>
            <w:r w:rsidR="00470668">
              <w:rPr>
                <w:rFonts w:eastAsia="Times New Roman" w:cstheme="minorHAnsi"/>
                <w:sz w:val="24"/>
                <w:szCs w:val="24"/>
              </w:rPr>
              <w:t>(Plato)</w:t>
            </w:r>
            <w:r w:rsidR="0077517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EC1F4D">
              <w:rPr>
                <w:rFonts w:eastAsia="Times New Roman" w:cstheme="minorHAnsi"/>
                <w:sz w:val="24"/>
                <w:szCs w:val="24"/>
              </w:rPr>
              <w:t xml:space="preserve">resource, </w:t>
            </w:r>
            <w:r w:rsidR="0077517E">
              <w:rPr>
                <w:rFonts w:eastAsia="Times New Roman" w:cstheme="minorHAnsi"/>
                <w:sz w:val="24"/>
                <w:szCs w:val="24"/>
              </w:rPr>
              <w:t xml:space="preserve">and accounts </w:t>
            </w:r>
            <w:r w:rsidR="00680EEC">
              <w:rPr>
                <w:rFonts w:eastAsia="Times New Roman" w:cstheme="minorHAnsi"/>
                <w:sz w:val="24"/>
                <w:szCs w:val="24"/>
              </w:rPr>
              <w:t xml:space="preserve">are </w:t>
            </w:r>
            <w:r w:rsidR="0077517E">
              <w:rPr>
                <w:rFonts w:eastAsia="Times New Roman" w:cstheme="minorHAnsi"/>
                <w:sz w:val="24"/>
                <w:szCs w:val="24"/>
              </w:rPr>
              <w:t>created</w:t>
            </w:r>
            <w:r w:rsidRPr="008C118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EC44E1">
              <w:rPr>
                <w:rFonts w:eastAsia="Times New Roman" w:cstheme="minorHAnsi"/>
                <w:sz w:val="24"/>
                <w:szCs w:val="24"/>
              </w:rPr>
              <w:t xml:space="preserve">by staff </w:t>
            </w:r>
            <w:r w:rsidRPr="008C1182">
              <w:rPr>
                <w:rFonts w:eastAsia="Times New Roman" w:cstheme="minorHAnsi"/>
                <w:sz w:val="24"/>
                <w:szCs w:val="24"/>
              </w:rPr>
              <w:t>in PrepS</w:t>
            </w:r>
            <w:r w:rsidR="00A459E6">
              <w:rPr>
                <w:rFonts w:eastAsia="Times New Roman" w:cstheme="minorHAnsi"/>
                <w:sz w:val="24"/>
                <w:szCs w:val="24"/>
              </w:rPr>
              <w:t>TEP</w:t>
            </w:r>
            <w:r w:rsidRPr="008C118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77517E">
              <w:rPr>
                <w:rFonts w:eastAsia="Times New Roman" w:cstheme="minorHAnsi"/>
                <w:sz w:val="24"/>
                <w:szCs w:val="24"/>
              </w:rPr>
              <w:t xml:space="preserve">and Peterson’s </w:t>
            </w:r>
            <w:r w:rsidRPr="008C1182">
              <w:rPr>
                <w:rFonts w:eastAsia="Times New Roman" w:cstheme="minorHAnsi"/>
                <w:sz w:val="24"/>
                <w:szCs w:val="24"/>
              </w:rPr>
              <w:t xml:space="preserve">offered through the LRC. </w:t>
            </w:r>
          </w:p>
          <w:p w14:paraId="7109B95D" w14:textId="77777777" w:rsidR="00EC44E1" w:rsidRDefault="00EC44E1" w:rsidP="1253F51A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289D77E6" w14:textId="7668D346" w:rsidR="00490115" w:rsidRPr="008C1182" w:rsidRDefault="1253F51A" w:rsidP="1253F51A">
            <w:pPr>
              <w:rPr>
                <w:rFonts w:eastAsia="Times New Roman" w:cstheme="minorHAnsi"/>
                <w:sz w:val="24"/>
                <w:szCs w:val="24"/>
              </w:rPr>
            </w:pPr>
            <w:r w:rsidRPr="008C1182">
              <w:rPr>
                <w:rFonts w:eastAsia="Times New Roman" w:cstheme="minorHAnsi"/>
                <w:sz w:val="24"/>
                <w:szCs w:val="24"/>
              </w:rPr>
              <w:t>Students are e-mailed</w:t>
            </w:r>
            <w:r w:rsidR="00EC44E1">
              <w:rPr>
                <w:rFonts w:eastAsia="Times New Roman" w:cstheme="minorHAnsi"/>
                <w:sz w:val="24"/>
                <w:szCs w:val="24"/>
              </w:rPr>
              <w:t xml:space="preserve"> by staff</w:t>
            </w:r>
            <w:r w:rsidRPr="008C1182">
              <w:rPr>
                <w:rFonts w:eastAsia="Times New Roman" w:cstheme="minorHAnsi"/>
                <w:sz w:val="24"/>
                <w:szCs w:val="24"/>
              </w:rPr>
              <w:t xml:space="preserve"> additional information about the Resources available through the LSC and LRC. The number of students enrolled in </w:t>
            </w:r>
            <w:r w:rsidR="003D13FA">
              <w:rPr>
                <w:rFonts w:eastAsia="Times New Roman" w:cstheme="minorHAnsi"/>
                <w:sz w:val="24"/>
                <w:szCs w:val="24"/>
              </w:rPr>
              <w:t>Edmentum Courseware (</w:t>
            </w:r>
            <w:r w:rsidRPr="008C1182">
              <w:rPr>
                <w:rFonts w:eastAsia="Times New Roman" w:cstheme="minorHAnsi"/>
                <w:sz w:val="24"/>
                <w:szCs w:val="24"/>
              </w:rPr>
              <w:t>Plato</w:t>
            </w:r>
            <w:r w:rsidR="003D13FA">
              <w:rPr>
                <w:rFonts w:eastAsia="Times New Roman" w:cstheme="minorHAnsi"/>
                <w:sz w:val="24"/>
                <w:szCs w:val="24"/>
              </w:rPr>
              <w:t>)</w:t>
            </w:r>
            <w:r w:rsidRPr="008C118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482324">
              <w:rPr>
                <w:rFonts w:eastAsia="Times New Roman" w:cstheme="minorHAnsi"/>
                <w:sz w:val="24"/>
                <w:szCs w:val="24"/>
              </w:rPr>
              <w:t>is docum</w:t>
            </w:r>
            <w:r w:rsidRPr="008C1182">
              <w:rPr>
                <w:rFonts w:eastAsia="Times New Roman" w:cstheme="minorHAnsi"/>
                <w:sz w:val="24"/>
                <w:szCs w:val="24"/>
              </w:rPr>
              <w:t>ented.</w:t>
            </w:r>
          </w:p>
          <w:p w14:paraId="6B29BBB1" w14:textId="03BEB6CD" w:rsidR="00E47404" w:rsidRPr="008C1182" w:rsidRDefault="00E47404" w:rsidP="00EF570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0115" w14:paraId="6935E8DD" w14:textId="77777777" w:rsidTr="00606CA5">
        <w:trPr>
          <w:trHeight w:val="7635"/>
        </w:trPr>
        <w:tc>
          <w:tcPr>
            <w:tcW w:w="3212" w:type="dxa"/>
            <w:tcBorders>
              <w:right w:val="single" w:sz="6" w:space="0" w:color="auto"/>
            </w:tcBorders>
          </w:tcPr>
          <w:p w14:paraId="2393DB31" w14:textId="3A4AF381" w:rsidR="00FA08B1" w:rsidRPr="00FA08B1" w:rsidRDefault="00FA08B1" w:rsidP="00FA08B1">
            <w:pPr>
              <w:widowControl w:val="0"/>
              <w:spacing w:line="274" w:lineRule="auto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FA08B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lastRenderedPageBreak/>
              <w:t xml:space="preserve">Set up Edmentum Courseware so that students can self-enroll </w:t>
            </w:r>
            <w:r w:rsidR="000F083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in</w:t>
            </w:r>
            <w:r w:rsidRPr="00FA08B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selected resources. </w:t>
            </w:r>
          </w:p>
          <w:p w14:paraId="7A4CB014" w14:textId="77777777" w:rsidR="00FA08B1" w:rsidRPr="00FA08B1" w:rsidRDefault="00FA08B1" w:rsidP="00FA08B1">
            <w:pPr>
              <w:widowControl w:val="0"/>
              <w:spacing w:line="274" w:lineRule="auto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FA08B1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Complete by September 15, 2021.</w:t>
            </w:r>
          </w:p>
          <w:p w14:paraId="4AD44E68" w14:textId="3614DD33" w:rsidR="00490115" w:rsidRPr="008C1182" w:rsidRDefault="00490115" w:rsidP="007543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8" w:type="dxa"/>
            <w:tcBorders>
              <w:left w:val="single" w:sz="6" w:space="0" w:color="auto"/>
              <w:right w:val="single" w:sz="4" w:space="0" w:color="auto"/>
            </w:tcBorders>
          </w:tcPr>
          <w:p w14:paraId="0D512F9D" w14:textId="40385AAF" w:rsidR="00D6333D" w:rsidRPr="008C1182" w:rsidRDefault="00137C13" w:rsidP="00D6333D">
            <w:pPr>
              <w:pStyle w:val="BodyText"/>
              <w:tabs>
                <w:tab w:val="left" w:pos="2980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7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Use existing Edmentum Courseware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137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PrepS</w:t>
            </w:r>
            <w:r w:rsidR="00BB2F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="003E70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and Petersons </w:t>
            </w:r>
            <w:r w:rsidRPr="00137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software platforms</w:t>
            </w:r>
            <w:r w:rsidR="00FA08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14:paraId="5F78D770" w14:textId="77777777" w:rsidR="00137C13" w:rsidRDefault="00137C13" w:rsidP="00D6333D">
            <w:pPr>
              <w:pStyle w:val="BodyText"/>
              <w:tabs>
                <w:tab w:val="left" w:pos="2980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D0D4D5" w14:textId="080E5DB4" w:rsidR="00490115" w:rsidRPr="008C1182" w:rsidRDefault="00994920" w:rsidP="00D6333D">
            <w:pPr>
              <w:pStyle w:val="BodyText"/>
              <w:tabs>
                <w:tab w:val="left" w:pos="2980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Current f</w:t>
            </w:r>
            <w:r w:rsidR="00D6333D" w:rsidRPr="008C1182">
              <w:rPr>
                <w:rFonts w:asciiTheme="minorHAnsi" w:hAnsiTheme="minorHAnsi" w:cstheme="minorHAnsi"/>
                <w:sz w:val="24"/>
                <w:szCs w:val="24"/>
              </w:rPr>
              <w:t xml:space="preserve">unding for licensing fees, </w:t>
            </w:r>
            <w:r w:rsidR="00FA08B1" w:rsidRPr="008C1182">
              <w:rPr>
                <w:rFonts w:asciiTheme="minorHAnsi" w:hAnsiTheme="minorHAnsi" w:cstheme="minorHAnsi"/>
                <w:sz w:val="24"/>
                <w:szCs w:val="24"/>
              </w:rPr>
              <w:t>equipment,</w:t>
            </w:r>
            <w:r w:rsidR="00D6333D" w:rsidRPr="008C1182">
              <w:rPr>
                <w:rFonts w:asciiTheme="minorHAnsi" w:hAnsiTheme="minorHAnsi" w:cstheme="minorHAnsi"/>
                <w:sz w:val="24"/>
                <w:szCs w:val="24"/>
              </w:rPr>
              <w:t xml:space="preserve"> and staff.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16BA7B11" w14:textId="69D34D91" w:rsidR="00163DD0" w:rsidRPr="00994920" w:rsidRDefault="00163DD0" w:rsidP="00994920">
            <w:pPr>
              <w:rPr>
                <w:spacing w:val="-1"/>
                <w:sz w:val="24"/>
                <w:szCs w:val="24"/>
              </w:rPr>
            </w:pPr>
            <w:r w:rsidRPr="00994920">
              <w:rPr>
                <w:sz w:val="24"/>
                <w:szCs w:val="24"/>
              </w:rPr>
              <w:t xml:space="preserve">Students visiting the LSC will have their accounts set up in Edmentum Courseware and Students </w:t>
            </w:r>
            <w:r w:rsidR="00BB002B">
              <w:rPr>
                <w:sz w:val="24"/>
                <w:szCs w:val="24"/>
              </w:rPr>
              <w:t>are</w:t>
            </w:r>
            <w:r w:rsidRPr="00994920">
              <w:rPr>
                <w:sz w:val="24"/>
                <w:szCs w:val="24"/>
              </w:rPr>
              <w:t xml:space="preserve"> emailed </w:t>
            </w:r>
            <w:r w:rsidR="00EC44E1">
              <w:rPr>
                <w:sz w:val="24"/>
                <w:szCs w:val="24"/>
              </w:rPr>
              <w:t xml:space="preserve">by staff </w:t>
            </w:r>
            <w:r w:rsidRPr="00994920">
              <w:rPr>
                <w:sz w:val="24"/>
                <w:szCs w:val="24"/>
              </w:rPr>
              <w:t>instructions on how to self-enroll into selected Edmentum</w:t>
            </w:r>
            <w:r w:rsidR="008C783F">
              <w:rPr>
                <w:sz w:val="24"/>
                <w:szCs w:val="24"/>
              </w:rPr>
              <w:t xml:space="preserve"> </w:t>
            </w:r>
            <w:r w:rsidR="00605713">
              <w:rPr>
                <w:sz w:val="24"/>
                <w:szCs w:val="24"/>
              </w:rPr>
              <w:t>(Plato)</w:t>
            </w:r>
            <w:r w:rsidRPr="00994920">
              <w:rPr>
                <w:sz w:val="24"/>
                <w:szCs w:val="24"/>
              </w:rPr>
              <w:t xml:space="preserve"> Courseware</w:t>
            </w:r>
            <w:r w:rsidR="008C783F">
              <w:rPr>
                <w:sz w:val="24"/>
                <w:szCs w:val="24"/>
              </w:rPr>
              <w:t xml:space="preserve"> resources</w:t>
            </w:r>
            <w:r w:rsidRPr="00994920">
              <w:rPr>
                <w:sz w:val="24"/>
                <w:szCs w:val="24"/>
              </w:rPr>
              <w:t xml:space="preserve">. </w:t>
            </w:r>
          </w:p>
          <w:p w14:paraId="7EF6D4EE" w14:textId="77777777" w:rsidR="00D56AA3" w:rsidRDefault="00D56AA3" w:rsidP="00691F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F81BC2E" w14:textId="1222890C" w:rsidR="00490115" w:rsidRPr="00D56AA3" w:rsidRDefault="004733B0" w:rsidP="00691FF1">
            <w:pPr>
              <w:rPr>
                <w:rFonts w:cstheme="minorHAnsi"/>
                <w:sz w:val="24"/>
                <w:szCs w:val="24"/>
              </w:rPr>
            </w:pPr>
            <w:r w:rsidRPr="00D56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This goal was </w:t>
            </w:r>
            <w:r w:rsidR="000F083E" w:rsidRPr="00D56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achieved on</w:t>
            </w:r>
            <w:r w:rsidRPr="00D56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the first day of the fall 2021 term, August 18, 2021.</w:t>
            </w:r>
            <w:r w:rsidR="00D56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7DD3B7EE" w14:textId="6ABC1C9E" w:rsidR="00ED146F" w:rsidRPr="00ED146F" w:rsidRDefault="00ED146F" w:rsidP="00ED146F">
            <w:pPr>
              <w:rPr>
                <w:rFonts w:cstheme="minorHAnsi"/>
                <w:sz w:val="24"/>
                <w:szCs w:val="24"/>
              </w:rPr>
            </w:pPr>
            <w:r w:rsidRPr="00ED146F">
              <w:rPr>
                <w:rFonts w:cstheme="minorHAnsi"/>
                <w:sz w:val="24"/>
                <w:szCs w:val="24"/>
              </w:rPr>
              <w:t xml:space="preserve">Each student that visits the LSC is set up to self-enroll in any Edmentum (Plato) </w:t>
            </w:r>
            <w:r w:rsidR="00785E98">
              <w:rPr>
                <w:rFonts w:cstheme="minorHAnsi"/>
                <w:sz w:val="24"/>
                <w:szCs w:val="24"/>
              </w:rPr>
              <w:t>resource</w:t>
            </w:r>
            <w:r w:rsidR="00680EEC">
              <w:rPr>
                <w:rFonts w:cstheme="minorHAnsi"/>
                <w:sz w:val="24"/>
                <w:szCs w:val="24"/>
              </w:rPr>
              <w:t xml:space="preserve">. </w:t>
            </w:r>
            <w:r w:rsidRPr="00ED146F">
              <w:rPr>
                <w:rFonts w:cstheme="minorHAnsi"/>
                <w:sz w:val="24"/>
                <w:szCs w:val="24"/>
              </w:rPr>
              <w:t xml:space="preserve">The number of students enrolled in Edmentum Courseware (Plato) </w:t>
            </w:r>
            <w:r w:rsidR="008C783F">
              <w:rPr>
                <w:rFonts w:cstheme="minorHAnsi"/>
                <w:sz w:val="24"/>
                <w:szCs w:val="24"/>
              </w:rPr>
              <w:t>is</w:t>
            </w:r>
            <w:r w:rsidR="008434D4">
              <w:rPr>
                <w:rFonts w:cstheme="minorHAnsi"/>
                <w:sz w:val="24"/>
                <w:szCs w:val="24"/>
              </w:rPr>
              <w:t xml:space="preserve"> </w:t>
            </w:r>
            <w:r w:rsidR="008C783F">
              <w:rPr>
                <w:rFonts w:cstheme="minorHAnsi"/>
                <w:sz w:val="24"/>
                <w:szCs w:val="24"/>
              </w:rPr>
              <w:t>do</w:t>
            </w:r>
            <w:r w:rsidRPr="00ED146F">
              <w:rPr>
                <w:rFonts w:cstheme="minorHAnsi"/>
                <w:sz w:val="24"/>
                <w:szCs w:val="24"/>
              </w:rPr>
              <w:t>cumented</w:t>
            </w:r>
            <w:r w:rsidR="00E257C4">
              <w:rPr>
                <w:rFonts w:cstheme="minorHAnsi"/>
                <w:sz w:val="24"/>
                <w:szCs w:val="24"/>
              </w:rPr>
              <w:t xml:space="preserve"> by staff</w:t>
            </w:r>
            <w:r w:rsidRPr="00ED146F">
              <w:rPr>
                <w:rFonts w:cstheme="minorHAnsi"/>
                <w:sz w:val="24"/>
                <w:szCs w:val="24"/>
              </w:rPr>
              <w:t>.</w:t>
            </w:r>
          </w:p>
          <w:p w14:paraId="1CABFE5B" w14:textId="77777777" w:rsidR="00490115" w:rsidRDefault="00490115" w:rsidP="00E809D2">
            <w:pPr>
              <w:rPr>
                <w:rFonts w:cstheme="minorHAnsi"/>
                <w:sz w:val="24"/>
                <w:szCs w:val="24"/>
              </w:rPr>
            </w:pPr>
          </w:p>
          <w:p w14:paraId="0F1D1186" w14:textId="6E332CF3" w:rsidR="008434D4" w:rsidRPr="008C1182" w:rsidRDefault="0019669B" w:rsidP="00E809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 2022-2023 Students visiting the Learning Success Centers will be set up with resources </w:t>
            </w:r>
            <w:r w:rsidR="00CF6832">
              <w:rPr>
                <w:rFonts w:cstheme="minorHAnsi"/>
                <w:sz w:val="24"/>
                <w:szCs w:val="24"/>
              </w:rPr>
              <w:t xml:space="preserve">based </w:t>
            </w:r>
            <w:r w:rsidR="000F083E">
              <w:rPr>
                <w:rFonts w:cstheme="minorHAnsi"/>
                <w:sz w:val="24"/>
                <w:szCs w:val="24"/>
              </w:rPr>
              <w:t>on</w:t>
            </w:r>
            <w:r w:rsidR="00CF6832">
              <w:rPr>
                <w:rFonts w:cstheme="minorHAnsi"/>
                <w:sz w:val="24"/>
                <w:szCs w:val="24"/>
              </w:rPr>
              <w:t xml:space="preserve"> the course</w:t>
            </w:r>
            <w:r w:rsidR="007F5FC6">
              <w:rPr>
                <w:rFonts w:cstheme="minorHAnsi"/>
                <w:sz w:val="24"/>
                <w:szCs w:val="24"/>
              </w:rPr>
              <w:t>(s)</w:t>
            </w:r>
            <w:r w:rsidR="00CF6832">
              <w:rPr>
                <w:rFonts w:cstheme="minorHAnsi"/>
                <w:sz w:val="24"/>
                <w:szCs w:val="24"/>
              </w:rPr>
              <w:t xml:space="preserve"> they are registered for during a </w:t>
            </w:r>
            <w:r w:rsidR="007F5FC6">
              <w:rPr>
                <w:rFonts w:cstheme="minorHAnsi"/>
                <w:sz w:val="24"/>
                <w:szCs w:val="24"/>
              </w:rPr>
              <w:t xml:space="preserve">particular </w:t>
            </w:r>
            <w:r w:rsidR="00CF6832">
              <w:rPr>
                <w:rFonts w:cstheme="minorHAnsi"/>
                <w:sz w:val="24"/>
                <w:szCs w:val="24"/>
              </w:rPr>
              <w:t>semester.</w:t>
            </w:r>
          </w:p>
        </w:tc>
      </w:tr>
      <w:bookmarkEnd w:id="1"/>
      <w:tr w:rsidR="00E66BC5" w14:paraId="5E861E97" w14:textId="77777777" w:rsidTr="00606CA5">
        <w:trPr>
          <w:trHeight w:val="8616"/>
        </w:trPr>
        <w:tc>
          <w:tcPr>
            <w:tcW w:w="3212" w:type="dxa"/>
            <w:tcBorders>
              <w:right w:val="single" w:sz="6" w:space="0" w:color="auto"/>
            </w:tcBorders>
          </w:tcPr>
          <w:p w14:paraId="34EB8561" w14:textId="4693861F" w:rsidR="00EA15BB" w:rsidRDefault="00E66BC5" w:rsidP="00E66BC5">
            <w:pPr>
              <w:rPr>
                <w:rFonts w:cstheme="minorHAnsi"/>
                <w:sz w:val="24"/>
                <w:szCs w:val="24"/>
              </w:rPr>
            </w:pPr>
            <w:r w:rsidRPr="002D40C3">
              <w:rPr>
                <w:rFonts w:cstheme="minorHAnsi"/>
                <w:sz w:val="24"/>
                <w:szCs w:val="24"/>
              </w:rPr>
              <w:lastRenderedPageBreak/>
              <w:t xml:space="preserve">Offer a minimum of 1,000 students, computer-based instructional software at Jefferson State’s Jefferson Campus, Shelby Campus, St. Clair/Pell City </w:t>
            </w:r>
            <w:r w:rsidR="00EC44E1" w:rsidRPr="002D40C3">
              <w:rPr>
                <w:rFonts w:cstheme="minorHAnsi"/>
                <w:sz w:val="24"/>
                <w:szCs w:val="24"/>
              </w:rPr>
              <w:t>Campus,</w:t>
            </w:r>
            <w:r w:rsidRPr="002D40C3">
              <w:rPr>
                <w:rFonts w:cstheme="minorHAnsi"/>
                <w:sz w:val="24"/>
                <w:szCs w:val="24"/>
              </w:rPr>
              <w:t xml:space="preserve"> and Chilton/Clanton Campus</w:t>
            </w:r>
            <w:r w:rsidR="00ED5A38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29E32234" w14:textId="77777777" w:rsidR="00EA15BB" w:rsidRDefault="00EA15BB" w:rsidP="00E66BC5">
            <w:pPr>
              <w:rPr>
                <w:rFonts w:cstheme="minorHAnsi"/>
                <w:sz w:val="24"/>
                <w:szCs w:val="24"/>
              </w:rPr>
            </w:pPr>
          </w:p>
          <w:p w14:paraId="6B146FB5" w14:textId="4A6899DA" w:rsidR="00E66BC5" w:rsidRDefault="00CA5E86" w:rsidP="00E66B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Instructional software is</w:t>
            </w:r>
            <w:r w:rsidR="00612F0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designe</w:t>
            </w:r>
            <w:r w:rsidR="00612F06">
              <w:rPr>
                <w:rFonts w:cstheme="minorHAnsi"/>
                <w:sz w:val="24"/>
                <w:szCs w:val="24"/>
              </w:rPr>
              <w:t>d</w:t>
            </w:r>
            <w:r>
              <w:rPr>
                <w:rFonts w:cstheme="minorHAnsi"/>
                <w:sz w:val="24"/>
                <w:szCs w:val="24"/>
              </w:rPr>
              <w:t xml:space="preserve"> to </w:t>
            </w:r>
            <w:r w:rsidR="00612F06">
              <w:rPr>
                <w:rFonts w:cstheme="minorHAnsi"/>
                <w:sz w:val="24"/>
                <w:szCs w:val="24"/>
              </w:rPr>
              <w:t xml:space="preserve">supplement </w:t>
            </w:r>
            <w:r w:rsidR="00EA15BB">
              <w:rPr>
                <w:rFonts w:cstheme="minorHAnsi"/>
                <w:sz w:val="24"/>
                <w:szCs w:val="24"/>
              </w:rPr>
              <w:t xml:space="preserve">and </w:t>
            </w:r>
            <w:r w:rsidR="00EA15BB" w:rsidRPr="002D40C3">
              <w:rPr>
                <w:rFonts w:cstheme="minorHAnsi"/>
                <w:sz w:val="24"/>
                <w:szCs w:val="24"/>
              </w:rPr>
              <w:t>improve</w:t>
            </w:r>
            <w:r w:rsidR="00E66BC5" w:rsidRPr="002D40C3">
              <w:rPr>
                <w:rFonts w:cstheme="minorHAnsi"/>
                <w:sz w:val="24"/>
                <w:szCs w:val="24"/>
              </w:rPr>
              <w:t xml:space="preserve"> performance in enrolled courses.</w:t>
            </w:r>
          </w:p>
        </w:tc>
        <w:tc>
          <w:tcPr>
            <w:tcW w:w="3558" w:type="dxa"/>
            <w:tcBorders>
              <w:left w:val="single" w:sz="6" w:space="0" w:color="auto"/>
              <w:right w:val="single" w:sz="4" w:space="0" w:color="auto"/>
            </w:tcBorders>
          </w:tcPr>
          <w:p w14:paraId="178BBE71" w14:textId="77777777" w:rsidR="00E66BC5" w:rsidRPr="008C1182" w:rsidRDefault="00E66BC5" w:rsidP="00E66BC5">
            <w:pPr>
              <w:pStyle w:val="BodyText"/>
              <w:tabs>
                <w:tab w:val="left" w:pos="2980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C1182">
              <w:rPr>
                <w:rFonts w:asciiTheme="minorHAnsi" w:hAnsiTheme="minorHAnsi" w:cstheme="minorHAnsi"/>
                <w:sz w:val="24"/>
                <w:szCs w:val="24"/>
              </w:rPr>
              <w:t>Program staff will document the number of students offered computer-based instructional software.</w:t>
            </w:r>
          </w:p>
          <w:p w14:paraId="6715B197" w14:textId="77777777" w:rsidR="00E66BC5" w:rsidRPr="008C1182" w:rsidRDefault="00E66BC5" w:rsidP="00E66BC5">
            <w:pPr>
              <w:pStyle w:val="BodyText"/>
              <w:tabs>
                <w:tab w:val="left" w:pos="2980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0E5883" w14:textId="3DAED91C" w:rsidR="00E66BC5" w:rsidRPr="008C1182" w:rsidRDefault="00E66BC5" w:rsidP="00E66BC5">
            <w:pPr>
              <w:pStyle w:val="BodyText"/>
              <w:tabs>
                <w:tab w:val="left" w:pos="2980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C1182">
              <w:rPr>
                <w:rFonts w:asciiTheme="minorHAnsi" w:hAnsiTheme="minorHAnsi" w:cstheme="minorHAnsi"/>
                <w:sz w:val="24"/>
                <w:szCs w:val="24"/>
              </w:rPr>
              <w:t xml:space="preserve">Funding for licensing fees, </w:t>
            </w:r>
            <w:r w:rsidR="00EC44E1" w:rsidRPr="008C1182">
              <w:rPr>
                <w:rFonts w:asciiTheme="minorHAnsi" w:hAnsiTheme="minorHAnsi" w:cstheme="minorHAnsi"/>
                <w:sz w:val="24"/>
                <w:szCs w:val="24"/>
              </w:rPr>
              <w:t>equipment,</w:t>
            </w:r>
            <w:r w:rsidRPr="008C1182">
              <w:rPr>
                <w:rFonts w:asciiTheme="minorHAnsi" w:hAnsiTheme="minorHAnsi" w:cstheme="minorHAnsi"/>
                <w:sz w:val="24"/>
                <w:szCs w:val="24"/>
              </w:rPr>
              <w:t xml:space="preserve"> and staff.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2DD9E004" w14:textId="73DA3BD8" w:rsidR="00E66BC5" w:rsidRDefault="00E66BC5" w:rsidP="00E66BC5">
            <w:pPr>
              <w:rPr>
                <w:rFonts w:cstheme="minorHAnsi"/>
                <w:sz w:val="24"/>
                <w:szCs w:val="24"/>
              </w:rPr>
            </w:pPr>
            <w:r w:rsidRPr="002D40C3">
              <w:rPr>
                <w:rFonts w:cstheme="minorHAnsi"/>
                <w:sz w:val="24"/>
                <w:szCs w:val="24"/>
              </w:rPr>
              <w:t xml:space="preserve">850 students were offered computer-based instructional software at Jefferson State’s Jefferson Campus, Shelby Campus, St. Clair/Pell City </w:t>
            </w:r>
            <w:r w:rsidR="00875CEA" w:rsidRPr="002D40C3">
              <w:rPr>
                <w:rFonts w:cstheme="minorHAnsi"/>
                <w:sz w:val="24"/>
                <w:szCs w:val="24"/>
              </w:rPr>
              <w:t>Campus,</w:t>
            </w:r>
            <w:r w:rsidRPr="002D40C3">
              <w:rPr>
                <w:rFonts w:cstheme="minorHAnsi"/>
                <w:sz w:val="24"/>
                <w:szCs w:val="24"/>
              </w:rPr>
              <w:t xml:space="preserve"> and Chilton/Clanton Campus to </w:t>
            </w:r>
            <w:r w:rsidR="00576CDE">
              <w:rPr>
                <w:rFonts w:cstheme="minorHAnsi"/>
                <w:sz w:val="24"/>
                <w:szCs w:val="24"/>
              </w:rPr>
              <w:t xml:space="preserve">supplement and </w:t>
            </w:r>
            <w:r w:rsidRPr="002D40C3">
              <w:rPr>
                <w:rFonts w:cstheme="minorHAnsi"/>
                <w:sz w:val="24"/>
                <w:szCs w:val="24"/>
              </w:rPr>
              <w:t xml:space="preserve">improve performance in enrolled courses. </w:t>
            </w:r>
            <w:r w:rsidR="000F083E">
              <w:rPr>
                <w:rFonts w:cstheme="minorHAnsi"/>
                <w:sz w:val="24"/>
                <w:szCs w:val="24"/>
              </w:rPr>
              <w:t>Instructional</w:t>
            </w:r>
            <w:r w:rsidR="00875CEA">
              <w:rPr>
                <w:rFonts w:cstheme="minorHAnsi"/>
                <w:sz w:val="24"/>
                <w:szCs w:val="24"/>
              </w:rPr>
              <w:t xml:space="preserve"> software</w:t>
            </w:r>
            <w:r w:rsidRPr="002D40C3">
              <w:rPr>
                <w:rFonts w:cstheme="minorHAnsi"/>
                <w:sz w:val="24"/>
                <w:szCs w:val="24"/>
              </w:rPr>
              <w:t xml:space="preserve"> included </w:t>
            </w:r>
            <w:r w:rsidR="00875CEA">
              <w:rPr>
                <w:rFonts w:cstheme="minorHAnsi"/>
                <w:sz w:val="24"/>
                <w:szCs w:val="24"/>
              </w:rPr>
              <w:t xml:space="preserve">Edmentum </w:t>
            </w:r>
            <w:r w:rsidR="00785E98">
              <w:rPr>
                <w:rFonts w:cstheme="minorHAnsi"/>
                <w:sz w:val="24"/>
                <w:szCs w:val="24"/>
              </w:rPr>
              <w:t xml:space="preserve">courseware </w:t>
            </w:r>
            <w:r w:rsidR="00875CEA">
              <w:rPr>
                <w:rFonts w:cstheme="minorHAnsi"/>
                <w:sz w:val="24"/>
                <w:szCs w:val="24"/>
              </w:rPr>
              <w:t>(</w:t>
            </w:r>
            <w:r w:rsidR="00605713">
              <w:rPr>
                <w:rFonts w:cstheme="minorHAnsi"/>
                <w:sz w:val="24"/>
                <w:szCs w:val="24"/>
              </w:rPr>
              <w:t>Plato)</w:t>
            </w:r>
            <w:r w:rsidRPr="002D40C3">
              <w:rPr>
                <w:rFonts w:cstheme="minorHAnsi"/>
                <w:sz w:val="24"/>
                <w:szCs w:val="24"/>
              </w:rPr>
              <w:t xml:space="preserve"> and Library resources.</w:t>
            </w:r>
          </w:p>
          <w:p w14:paraId="4048DFE8" w14:textId="46C29AD4" w:rsidR="0072472B" w:rsidRDefault="0072472B" w:rsidP="00E66BC5">
            <w:pPr>
              <w:rPr>
                <w:rFonts w:cstheme="minorHAnsi"/>
                <w:sz w:val="24"/>
                <w:szCs w:val="24"/>
              </w:rPr>
            </w:pPr>
          </w:p>
          <w:p w14:paraId="32BA7ECC" w14:textId="5A9786B4" w:rsidR="0072472B" w:rsidRDefault="0072472B" w:rsidP="00E66B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Students participated in 1,787 sessions </w:t>
            </w:r>
            <w:r w:rsidR="00F40309">
              <w:rPr>
                <w:rFonts w:cstheme="minorHAnsi"/>
                <w:sz w:val="24"/>
                <w:szCs w:val="24"/>
              </w:rPr>
              <w:t xml:space="preserve">with 631.5 hours on task in </w:t>
            </w:r>
            <w:r w:rsidR="00875CEA">
              <w:rPr>
                <w:rFonts w:cstheme="minorHAnsi"/>
                <w:sz w:val="24"/>
                <w:szCs w:val="24"/>
              </w:rPr>
              <w:t>Edmentum (</w:t>
            </w:r>
            <w:r w:rsidR="008235F0">
              <w:rPr>
                <w:rFonts w:cstheme="minorHAnsi"/>
                <w:sz w:val="24"/>
                <w:szCs w:val="24"/>
              </w:rPr>
              <w:t>Plato)</w:t>
            </w:r>
            <w:r w:rsidR="00F40309">
              <w:rPr>
                <w:rFonts w:cstheme="minorHAnsi"/>
                <w:sz w:val="24"/>
                <w:szCs w:val="24"/>
              </w:rPr>
              <w:t xml:space="preserve"> Courseware.</w:t>
            </w:r>
          </w:p>
          <w:p w14:paraId="65BA95BB" w14:textId="77777777" w:rsidR="00F35DD6" w:rsidRDefault="00F35DD6" w:rsidP="00E66BC5">
            <w:pPr>
              <w:rPr>
                <w:rFonts w:cstheme="minorHAnsi"/>
                <w:sz w:val="24"/>
                <w:szCs w:val="24"/>
              </w:rPr>
            </w:pPr>
          </w:p>
          <w:p w14:paraId="6366407A" w14:textId="21B93761" w:rsidR="00F35DD6" w:rsidRPr="00E051C1" w:rsidRDefault="00F35DD6" w:rsidP="00E66BC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51C1">
              <w:rPr>
                <w:rFonts w:cstheme="minorHAnsi"/>
                <w:b/>
                <w:bCs/>
                <w:sz w:val="24"/>
                <w:szCs w:val="24"/>
              </w:rPr>
              <w:t>In 2021-2022 t</w:t>
            </w:r>
            <w:r w:rsidRPr="00E809D2">
              <w:rPr>
                <w:rFonts w:cstheme="minorHAnsi"/>
                <w:b/>
                <w:bCs/>
                <w:sz w:val="24"/>
                <w:szCs w:val="24"/>
              </w:rPr>
              <w:t>he</w:t>
            </w:r>
            <w:r w:rsidRPr="00E051C1">
              <w:rPr>
                <w:rFonts w:cstheme="minorHAnsi"/>
                <w:b/>
                <w:bCs/>
                <w:sz w:val="24"/>
                <w:szCs w:val="24"/>
              </w:rPr>
              <w:t>re was a reduction in the</w:t>
            </w:r>
            <w:r w:rsidRPr="00E809D2">
              <w:rPr>
                <w:rFonts w:cstheme="minorHAnsi"/>
                <w:b/>
                <w:bCs/>
                <w:sz w:val="24"/>
                <w:szCs w:val="24"/>
              </w:rPr>
              <w:t xml:space="preserve"> number of student</w:t>
            </w:r>
            <w:r w:rsidRPr="00E051C1">
              <w:rPr>
                <w:rFonts w:cstheme="minorHAnsi"/>
                <w:b/>
                <w:bCs/>
                <w:sz w:val="24"/>
                <w:szCs w:val="24"/>
              </w:rPr>
              <w:t xml:space="preserve">s </w:t>
            </w:r>
            <w:r w:rsidRPr="00E809D2">
              <w:rPr>
                <w:rFonts w:cstheme="minorHAnsi"/>
                <w:b/>
                <w:bCs/>
                <w:sz w:val="24"/>
                <w:szCs w:val="24"/>
              </w:rPr>
              <w:t>visiting the Learning Success Centers on campus</w:t>
            </w:r>
            <w:r w:rsidRPr="00E051C1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64473427" w14:textId="4346DFE3" w:rsidR="00E66BC5" w:rsidRDefault="00F35DD6" w:rsidP="00E66B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="00E66BC5" w:rsidRPr="00ED146F">
              <w:rPr>
                <w:rFonts w:cstheme="minorHAnsi"/>
                <w:sz w:val="24"/>
                <w:szCs w:val="24"/>
              </w:rPr>
              <w:t xml:space="preserve">ach student that visits the LSC is set up to self-enroll in any Edmentum (Plato) </w:t>
            </w:r>
            <w:r w:rsidR="00BF658B">
              <w:rPr>
                <w:rFonts w:cstheme="minorHAnsi"/>
                <w:sz w:val="24"/>
                <w:szCs w:val="24"/>
              </w:rPr>
              <w:t xml:space="preserve">resource </w:t>
            </w:r>
            <w:r w:rsidR="00E66BC5" w:rsidRPr="00ED146F">
              <w:rPr>
                <w:rFonts w:cstheme="minorHAnsi"/>
                <w:sz w:val="24"/>
                <w:szCs w:val="24"/>
              </w:rPr>
              <w:t xml:space="preserve">and accounts </w:t>
            </w:r>
            <w:r w:rsidR="000F083E">
              <w:rPr>
                <w:rFonts w:cstheme="minorHAnsi"/>
                <w:sz w:val="24"/>
                <w:szCs w:val="24"/>
              </w:rPr>
              <w:t>created</w:t>
            </w:r>
            <w:r w:rsidR="00CC0FBF">
              <w:rPr>
                <w:rFonts w:cstheme="minorHAnsi"/>
                <w:sz w:val="24"/>
                <w:szCs w:val="24"/>
              </w:rPr>
              <w:t xml:space="preserve"> by staff</w:t>
            </w:r>
            <w:r w:rsidR="00E66BC5" w:rsidRPr="00ED146F">
              <w:rPr>
                <w:rFonts w:cstheme="minorHAnsi"/>
                <w:sz w:val="24"/>
                <w:szCs w:val="24"/>
              </w:rPr>
              <w:t xml:space="preserve"> in PrepS</w:t>
            </w:r>
            <w:r w:rsidR="002C562F">
              <w:rPr>
                <w:rFonts w:cstheme="minorHAnsi"/>
                <w:sz w:val="24"/>
                <w:szCs w:val="24"/>
              </w:rPr>
              <w:t>TEP</w:t>
            </w:r>
            <w:r w:rsidR="00E66BC5" w:rsidRPr="00ED146F">
              <w:rPr>
                <w:rFonts w:cstheme="minorHAnsi"/>
                <w:sz w:val="24"/>
                <w:szCs w:val="24"/>
              </w:rPr>
              <w:t xml:space="preserve"> and Peterson’s offered through the LRC. Students are e-mailed</w:t>
            </w:r>
            <w:r w:rsidR="00420F5E">
              <w:rPr>
                <w:rFonts w:cstheme="minorHAnsi"/>
                <w:sz w:val="24"/>
                <w:szCs w:val="24"/>
              </w:rPr>
              <w:t>,</w:t>
            </w:r>
            <w:r w:rsidR="00E66BC5" w:rsidRPr="00ED146F">
              <w:rPr>
                <w:rFonts w:cstheme="minorHAnsi"/>
                <w:sz w:val="24"/>
                <w:szCs w:val="24"/>
              </w:rPr>
              <w:t xml:space="preserve"> </w:t>
            </w:r>
            <w:r w:rsidR="00EC44E1">
              <w:rPr>
                <w:rFonts w:cstheme="minorHAnsi"/>
                <w:sz w:val="24"/>
                <w:szCs w:val="24"/>
              </w:rPr>
              <w:t>by staff</w:t>
            </w:r>
            <w:r w:rsidR="00420F5E">
              <w:rPr>
                <w:rFonts w:cstheme="minorHAnsi"/>
                <w:sz w:val="24"/>
                <w:szCs w:val="24"/>
              </w:rPr>
              <w:t xml:space="preserve">, </w:t>
            </w:r>
            <w:r w:rsidR="00E66BC5" w:rsidRPr="00ED146F">
              <w:rPr>
                <w:rFonts w:cstheme="minorHAnsi"/>
                <w:sz w:val="24"/>
                <w:szCs w:val="24"/>
              </w:rPr>
              <w:t>additional information about the Resources available through the LSC and LRC. The number of students enrolled in Edmentum Courseware (Plato)</w:t>
            </w:r>
            <w:r w:rsidR="00420F5E">
              <w:rPr>
                <w:rFonts w:cstheme="minorHAnsi"/>
                <w:sz w:val="24"/>
                <w:szCs w:val="24"/>
              </w:rPr>
              <w:t>,</w:t>
            </w:r>
            <w:r w:rsidR="00E66BC5" w:rsidRPr="00ED146F">
              <w:rPr>
                <w:rFonts w:cstheme="minorHAnsi"/>
                <w:sz w:val="24"/>
                <w:szCs w:val="24"/>
              </w:rPr>
              <w:t xml:space="preserve"> PrepS</w:t>
            </w:r>
            <w:r w:rsidR="002C562F">
              <w:rPr>
                <w:rFonts w:cstheme="minorHAnsi"/>
                <w:sz w:val="24"/>
                <w:szCs w:val="24"/>
              </w:rPr>
              <w:t>TEP</w:t>
            </w:r>
            <w:r w:rsidR="00420F5E">
              <w:rPr>
                <w:rFonts w:cstheme="minorHAnsi"/>
                <w:sz w:val="24"/>
                <w:szCs w:val="24"/>
              </w:rPr>
              <w:t>,</w:t>
            </w:r>
            <w:r w:rsidR="00E66BC5" w:rsidRPr="00ED146F">
              <w:rPr>
                <w:rFonts w:cstheme="minorHAnsi"/>
                <w:sz w:val="24"/>
                <w:szCs w:val="24"/>
              </w:rPr>
              <w:t xml:space="preserve"> and Peterson</w:t>
            </w:r>
            <w:r w:rsidR="00A06945">
              <w:rPr>
                <w:rFonts w:cstheme="minorHAnsi"/>
                <w:sz w:val="24"/>
                <w:szCs w:val="24"/>
              </w:rPr>
              <w:t>’</w:t>
            </w:r>
            <w:r w:rsidR="00E66BC5" w:rsidRPr="00ED146F">
              <w:rPr>
                <w:rFonts w:cstheme="minorHAnsi"/>
                <w:sz w:val="24"/>
                <w:szCs w:val="24"/>
              </w:rPr>
              <w:t xml:space="preserve">s </w:t>
            </w:r>
            <w:r w:rsidR="007F5FC6">
              <w:rPr>
                <w:rFonts w:cstheme="minorHAnsi"/>
                <w:sz w:val="24"/>
                <w:szCs w:val="24"/>
              </w:rPr>
              <w:t xml:space="preserve">is </w:t>
            </w:r>
            <w:r w:rsidR="00E66BC5" w:rsidRPr="00ED146F">
              <w:rPr>
                <w:rFonts w:cstheme="minorHAnsi"/>
                <w:sz w:val="24"/>
                <w:szCs w:val="24"/>
              </w:rPr>
              <w:t>documented.</w:t>
            </w:r>
          </w:p>
          <w:p w14:paraId="1AA8AF69" w14:textId="77777777" w:rsidR="00E66BC5" w:rsidRDefault="00E66BC5" w:rsidP="00E66BC5">
            <w:pPr>
              <w:rPr>
                <w:sz w:val="24"/>
                <w:szCs w:val="24"/>
              </w:rPr>
            </w:pPr>
          </w:p>
          <w:p w14:paraId="545E108E" w14:textId="3CC1C0A2" w:rsidR="00E66BC5" w:rsidRDefault="00E66BC5" w:rsidP="00E66BC5">
            <w:pPr>
              <w:rPr>
                <w:sz w:val="24"/>
                <w:szCs w:val="24"/>
              </w:rPr>
            </w:pPr>
            <w:r w:rsidRPr="7CB37CDC">
              <w:rPr>
                <w:sz w:val="24"/>
                <w:szCs w:val="24"/>
              </w:rPr>
              <w:t>Continue to coordinate with advisors</w:t>
            </w:r>
            <w:r>
              <w:rPr>
                <w:sz w:val="24"/>
                <w:szCs w:val="24"/>
              </w:rPr>
              <w:t xml:space="preserve"> and </w:t>
            </w:r>
            <w:r w:rsidRPr="7CB37CDC">
              <w:rPr>
                <w:sz w:val="24"/>
                <w:szCs w:val="24"/>
              </w:rPr>
              <w:t xml:space="preserve">Jeff Coaches at the Jefferson and Shelby </w:t>
            </w:r>
            <w:r w:rsidR="00A06945">
              <w:rPr>
                <w:sz w:val="24"/>
                <w:szCs w:val="24"/>
              </w:rPr>
              <w:t>C</w:t>
            </w:r>
            <w:r w:rsidRPr="7CB37CDC">
              <w:rPr>
                <w:sz w:val="24"/>
                <w:szCs w:val="24"/>
              </w:rPr>
              <w:t xml:space="preserve">ampuses about available resources and student assistance offered by the LSC. </w:t>
            </w:r>
          </w:p>
          <w:p w14:paraId="0F98DDA4" w14:textId="77777777" w:rsidR="008235F0" w:rsidRDefault="008235F0" w:rsidP="00E66BC5">
            <w:pPr>
              <w:rPr>
                <w:rFonts w:cstheme="minorHAnsi"/>
                <w:sz w:val="24"/>
                <w:szCs w:val="24"/>
              </w:rPr>
            </w:pPr>
          </w:p>
          <w:p w14:paraId="64C46C93" w14:textId="0E13C5D6" w:rsidR="00E66BC5" w:rsidRPr="008C1182" w:rsidRDefault="008235F0" w:rsidP="00E66BC5">
            <w:pPr>
              <w:rPr>
                <w:rFonts w:cstheme="minorHAnsi"/>
                <w:sz w:val="24"/>
                <w:szCs w:val="24"/>
              </w:rPr>
            </w:pPr>
            <w:r w:rsidRPr="008235F0">
              <w:rPr>
                <w:rFonts w:cstheme="minorHAnsi"/>
                <w:sz w:val="24"/>
                <w:szCs w:val="24"/>
              </w:rPr>
              <w:t xml:space="preserve">In 2022-2023 Students visiting the Learning Success Centers will be set up with resources based </w:t>
            </w:r>
            <w:r w:rsidR="000F083E">
              <w:rPr>
                <w:rFonts w:cstheme="minorHAnsi"/>
                <w:sz w:val="24"/>
                <w:szCs w:val="24"/>
              </w:rPr>
              <w:t>on</w:t>
            </w:r>
            <w:r w:rsidRPr="008235F0">
              <w:rPr>
                <w:rFonts w:cstheme="minorHAnsi"/>
                <w:sz w:val="24"/>
                <w:szCs w:val="24"/>
              </w:rPr>
              <w:t xml:space="preserve"> the course(s) they are registered for during a particular semester.</w:t>
            </w:r>
          </w:p>
        </w:tc>
      </w:tr>
      <w:tr w:rsidR="00E66BC5" w14:paraId="4C066E61" w14:textId="77777777" w:rsidTr="00606CA5">
        <w:trPr>
          <w:trHeight w:val="65"/>
        </w:trPr>
        <w:tc>
          <w:tcPr>
            <w:tcW w:w="3212" w:type="dxa"/>
            <w:tcBorders>
              <w:right w:val="single" w:sz="6" w:space="0" w:color="auto"/>
            </w:tcBorders>
          </w:tcPr>
          <w:p w14:paraId="54336669" w14:textId="3BC2D86D" w:rsidR="00E66BC5" w:rsidRPr="008C1182" w:rsidRDefault="00E66BC5" w:rsidP="00E66BC5">
            <w:pPr>
              <w:pStyle w:val="BodyText"/>
              <w:spacing w:line="276" w:lineRule="auto"/>
              <w:ind w:right="186"/>
              <w:rPr>
                <w:spacing w:val="-1"/>
                <w:sz w:val="24"/>
                <w:szCs w:val="24"/>
              </w:rPr>
            </w:pPr>
            <w:bookmarkStart w:id="2" w:name="_Hlk112402455"/>
          </w:p>
        </w:tc>
        <w:tc>
          <w:tcPr>
            <w:tcW w:w="3558" w:type="dxa"/>
            <w:tcBorders>
              <w:left w:val="single" w:sz="6" w:space="0" w:color="auto"/>
              <w:right w:val="single" w:sz="4" w:space="0" w:color="auto"/>
            </w:tcBorders>
          </w:tcPr>
          <w:p w14:paraId="52ECBB36" w14:textId="4AEBF2DE" w:rsidR="00E66BC5" w:rsidRPr="008C1182" w:rsidRDefault="00E66BC5" w:rsidP="00E66BC5">
            <w:pPr>
              <w:widowControl w:val="0"/>
              <w:tabs>
                <w:tab w:val="left" w:pos="29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5ED6E420" w14:textId="465C32C4" w:rsidR="00E66BC5" w:rsidRPr="008C1182" w:rsidRDefault="00E66BC5" w:rsidP="00E66BC5">
            <w:pPr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74FA93D6" w14:textId="5880B178" w:rsidR="00E66BC5" w:rsidRPr="008C1182" w:rsidRDefault="00E66BC5" w:rsidP="00E66B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6BC5" w14:paraId="539679F9" w14:textId="77777777" w:rsidTr="00606CA5">
        <w:trPr>
          <w:trHeight w:val="54"/>
        </w:trPr>
        <w:tc>
          <w:tcPr>
            <w:tcW w:w="3212" w:type="dxa"/>
            <w:tcBorders>
              <w:right w:val="single" w:sz="6" w:space="0" w:color="auto"/>
            </w:tcBorders>
          </w:tcPr>
          <w:p w14:paraId="107A927F" w14:textId="77777777" w:rsidR="00FC56A7" w:rsidRDefault="00E66BC5" w:rsidP="00E66BC5">
            <w:pPr>
              <w:rPr>
                <w:sz w:val="24"/>
                <w:szCs w:val="24"/>
              </w:rPr>
            </w:pPr>
            <w:bookmarkStart w:id="3" w:name="_Hlk112402993"/>
            <w:r w:rsidRPr="0CC29DA7">
              <w:rPr>
                <w:sz w:val="24"/>
                <w:szCs w:val="24"/>
              </w:rPr>
              <w:t>The Learning Success Centers will</w:t>
            </w:r>
            <w:r w:rsidRPr="0CC29DA7">
              <w:rPr>
                <w:spacing w:val="-3"/>
                <w:sz w:val="24"/>
                <w:szCs w:val="24"/>
              </w:rPr>
              <w:t xml:space="preserve"> </w:t>
            </w:r>
            <w:r w:rsidRPr="0CC29DA7">
              <w:rPr>
                <w:sz w:val="24"/>
                <w:szCs w:val="24"/>
              </w:rPr>
              <w:t>provide</w:t>
            </w:r>
            <w:r w:rsidRPr="0CC29DA7">
              <w:rPr>
                <w:spacing w:val="1"/>
                <w:sz w:val="24"/>
                <w:szCs w:val="24"/>
              </w:rPr>
              <w:t xml:space="preserve"> </w:t>
            </w:r>
            <w:r w:rsidRPr="0CC29DA7">
              <w:rPr>
                <w:sz w:val="24"/>
                <w:szCs w:val="24"/>
              </w:rPr>
              <w:t>open, convenient, and free</w:t>
            </w:r>
            <w:r w:rsidRPr="0CC29DA7">
              <w:rPr>
                <w:spacing w:val="1"/>
                <w:sz w:val="24"/>
                <w:szCs w:val="24"/>
              </w:rPr>
              <w:t xml:space="preserve"> </w:t>
            </w:r>
            <w:r w:rsidRPr="0CC29DA7">
              <w:rPr>
                <w:sz w:val="24"/>
                <w:szCs w:val="24"/>
              </w:rPr>
              <w:t xml:space="preserve">access </w:t>
            </w:r>
            <w:r w:rsidRPr="0CC29DA7">
              <w:rPr>
                <w:spacing w:val="-2"/>
                <w:sz w:val="24"/>
                <w:szCs w:val="24"/>
              </w:rPr>
              <w:t>to</w:t>
            </w:r>
            <w:r w:rsidRPr="0CC29DA7">
              <w:rPr>
                <w:spacing w:val="1"/>
                <w:sz w:val="24"/>
                <w:szCs w:val="24"/>
              </w:rPr>
              <w:t xml:space="preserve"> </w:t>
            </w:r>
            <w:r w:rsidRPr="0CC29DA7">
              <w:rPr>
                <w:sz w:val="24"/>
                <w:szCs w:val="24"/>
              </w:rPr>
              <w:t>computers</w:t>
            </w:r>
            <w:r w:rsidR="006B25FD">
              <w:rPr>
                <w:sz w:val="24"/>
                <w:szCs w:val="24"/>
              </w:rPr>
              <w:t>.</w:t>
            </w:r>
            <w:r w:rsidRPr="0CC29DA7">
              <w:rPr>
                <w:spacing w:val="1"/>
                <w:sz w:val="24"/>
                <w:szCs w:val="24"/>
              </w:rPr>
              <w:t xml:space="preserve"> </w:t>
            </w:r>
            <w:r w:rsidRPr="0CC29DA7">
              <w:rPr>
                <w:sz w:val="24"/>
                <w:szCs w:val="24"/>
              </w:rPr>
              <w:t>Day</w:t>
            </w:r>
            <w:r w:rsidRPr="0CC29DA7">
              <w:rPr>
                <w:spacing w:val="-2"/>
                <w:sz w:val="24"/>
                <w:szCs w:val="24"/>
              </w:rPr>
              <w:t xml:space="preserve"> </w:t>
            </w:r>
            <w:r w:rsidRPr="0CC29DA7">
              <w:rPr>
                <w:sz w:val="24"/>
                <w:szCs w:val="24"/>
              </w:rPr>
              <w:t>and evening access</w:t>
            </w:r>
            <w:r w:rsidRPr="0CC29DA7">
              <w:rPr>
                <w:spacing w:val="1"/>
                <w:sz w:val="24"/>
                <w:szCs w:val="24"/>
              </w:rPr>
              <w:t xml:space="preserve"> </w:t>
            </w:r>
            <w:r w:rsidRPr="0CC29DA7">
              <w:rPr>
                <w:spacing w:val="-2"/>
                <w:sz w:val="24"/>
                <w:szCs w:val="24"/>
              </w:rPr>
              <w:t>to</w:t>
            </w:r>
            <w:r w:rsidRPr="0CC29DA7">
              <w:rPr>
                <w:sz w:val="24"/>
                <w:szCs w:val="24"/>
              </w:rPr>
              <w:t xml:space="preserve"> computer labs</w:t>
            </w:r>
            <w:r w:rsidRPr="0CC29DA7">
              <w:rPr>
                <w:spacing w:val="1"/>
                <w:sz w:val="24"/>
                <w:szCs w:val="24"/>
              </w:rPr>
              <w:t xml:space="preserve"> </w:t>
            </w:r>
            <w:r w:rsidRPr="0CC29DA7">
              <w:rPr>
                <w:sz w:val="24"/>
                <w:szCs w:val="24"/>
              </w:rPr>
              <w:t>at</w:t>
            </w:r>
            <w:r w:rsidRPr="0CC29DA7">
              <w:rPr>
                <w:spacing w:val="3"/>
                <w:sz w:val="24"/>
                <w:szCs w:val="24"/>
              </w:rPr>
              <w:t xml:space="preserve"> </w:t>
            </w:r>
            <w:r w:rsidRPr="0CC29DA7">
              <w:rPr>
                <w:sz w:val="24"/>
                <w:szCs w:val="24"/>
              </w:rPr>
              <w:t>the Jefferson Campus, Shelby</w:t>
            </w:r>
            <w:r w:rsidRPr="0CC29DA7">
              <w:rPr>
                <w:spacing w:val="-2"/>
                <w:sz w:val="24"/>
                <w:szCs w:val="24"/>
              </w:rPr>
              <w:t xml:space="preserve"> </w:t>
            </w:r>
            <w:r w:rsidRPr="0CC29DA7">
              <w:rPr>
                <w:sz w:val="24"/>
                <w:szCs w:val="24"/>
              </w:rPr>
              <w:t>Campus</w:t>
            </w:r>
            <w:r w:rsidR="006B25FD">
              <w:rPr>
                <w:sz w:val="24"/>
                <w:szCs w:val="24"/>
              </w:rPr>
              <w:t>.</w:t>
            </w:r>
            <w:r w:rsidRPr="0CC29DA7">
              <w:rPr>
                <w:sz w:val="24"/>
                <w:szCs w:val="24"/>
              </w:rPr>
              <w:t xml:space="preserve"> </w:t>
            </w:r>
          </w:p>
          <w:p w14:paraId="093FD505" w14:textId="77777777" w:rsidR="00FC56A7" w:rsidRDefault="00FC56A7" w:rsidP="00E66BC5">
            <w:pPr>
              <w:rPr>
                <w:sz w:val="24"/>
                <w:szCs w:val="24"/>
              </w:rPr>
            </w:pPr>
          </w:p>
          <w:p w14:paraId="2DC55FF9" w14:textId="03434F85" w:rsidR="00E66BC5" w:rsidRPr="008C1182" w:rsidRDefault="00C90B28" w:rsidP="00D8026F">
            <w:pPr>
              <w:rPr>
                <w:rFonts w:cstheme="minorHAnsi"/>
                <w:sz w:val="24"/>
                <w:szCs w:val="24"/>
              </w:rPr>
            </w:pPr>
            <w:r w:rsidRPr="00C90B28">
              <w:rPr>
                <w:sz w:val="24"/>
                <w:szCs w:val="24"/>
              </w:rPr>
              <w:t xml:space="preserve">LSC support is available </w:t>
            </w:r>
            <w:r>
              <w:rPr>
                <w:sz w:val="24"/>
                <w:szCs w:val="24"/>
              </w:rPr>
              <w:t xml:space="preserve">at </w:t>
            </w:r>
            <w:r w:rsidR="000F083E">
              <w:rPr>
                <w:sz w:val="24"/>
                <w:szCs w:val="24"/>
              </w:rPr>
              <w:t xml:space="preserve">the </w:t>
            </w:r>
            <w:r w:rsidR="00E66BC5" w:rsidRPr="0CC29DA7">
              <w:rPr>
                <w:sz w:val="24"/>
                <w:szCs w:val="24"/>
              </w:rPr>
              <w:t>St. Clair/Pell City Campus and</w:t>
            </w:r>
            <w:r w:rsidR="000F083E">
              <w:rPr>
                <w:sz w:val="24"/>
                <w:szCs w:val="24"/>
              </w:rPr>
              <w:t xml:space="preserve"> the</w:t>
            </w:r>
            <w:r w:rsidR="00E66BC5" w:rsidRPr="0CC29DA7">
              <w:rPr>
                <w:sz w:val="24"/>
                <w:szCs w:val="24"/>
              </w:rPr>
              <w:t xml:space="preserve"> Chilton/Clanton Campus </w:t>
            </w:r>
            <w:r>
              <w:rPr>
                <w:sz w:val="24"/>
                <w:szCs w:val="24"/>
              </w:rPr>
              <w:t>t</w:t>
            </w:r>
            <w:r w:rsidR="00CE1B38">
              <w:rPr>
                <w:sz w:val="24"/>
                <w:szCs w:val="24"/>
              </w:rPr>
              <w:t xml:space="preserve">hrough </w:t>
            </w:r>
            <w:r>
              <w:rPr>
                <w:sz w:val="24"/>
                <w:szCs w:val="24"/>
              </w:rPr>
              <w:t xml:space="preserve">chat via </w:t>
            </w:r>
            <w:r w:rsidR="00CE1B38">
              <w:rPr>
                <w:sz w:val="24"/>
                <w:szCs w:val="24"/>
              </w:rPr>
              <w:t>the JSCC website</w:t>
            </w:r>
            <w:r>
              <w:rPr>
                <w:sz w:val="24"/>
                <w:szCs w:val="24"/>
              </w:rPr>
              <w:t>. S</w:t>
            </w:r>
            <w:r w:rsidR="00F35DD6">
              <w:rPr>
                <w:sz w:val="24"/>
                <w:szCs w:val="24"/>
              </w:rPr>
              <w:t xml:space="preserve">tudents have an open lab </w:t>
            </w:r>
            <w:r w:rsidR="005B7F4A">
              <w:rPr>
                <w:sz w:val="24"/>
                <w:szCs w:val="24"/>
              </w:rPr>
              <w:t xml:space="preserve">option at these campuses </w:t>
            </w:r>
            <w:r w:rsidR="00F35DD6">
              <w:rPr>
                <w:sz w:val="24"/>
                <w:szCs w:val="24"/>
              </w:rPr>
              <w:t>to access</w:t>
            </w:r>
            <w:r w:rsidR="00CE1B3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558" w:type="dxa"/>
            <w:tcBorders>
              <w:left w:val="single" w:sz="6" w:space="0" w:color="auto"/>
              <w:right w:val="single" w:sz="4" w:space="0" w:color="auto"/>
            </w:tcBorders>
          </w:tcPr>
          <w:p w14:paraId="0B3D2B75" w14:textId="13FE3E9B" w:rsidR="00E66BC5" w:rsidRPr="008C1182" w:rsidRDefault="00E66BC5" w:rsidP="00E66BC5">
            <w:pPr>
              <w:tabs>
                <w:tab w:val="left" w:pos="2980"/>
              </w:tabs>
              <w:ind w:left="100"/>
              <w:rPr>
                <w:rFonts w:eastAsia="Calibri" w:cstheme="minorHAnsi"/>
                <w:sz w:val="24"/>
                <w:szCs w:val="24"/>
              </w:rPr>
            </w:pPr>
            <w:r w:rsidRPr="008C1182">
              <w:rPr>
                <w:rFonts w:cstheme="minorHAnsi"/>
                <w:spacing w:val="-1"/>
                <w:sz w:val="24"/>
                <w:szCs w:val="24"/>
              </w:rPr>
              <w:t>Continue</w:t>
            </w:r>
            <w:r w:rsidRPr="008C1182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8C1182">
              <w:rPr>
                <w:rFonts w:cstheme="minorHAnsi"/>
                <w:sz w:val="24"/>
                <w:szCs w:val="24"/>
              </w:rPr>
              <w:t>to</w:t>
            </w:r>
            <w:r w:rsidRPr="008C1182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8C1182">
              <w:rPr>
                <w:rFonts w:cstheme="minorHAnsi"/>
                <w:spacing w:val="-1"/>
                <w:sz w:val="24"/>
                <w:szCs w:val="24"/>
              </w:rPr>
              <w:t>provide</w:t>
            </w:r>
            <w:r w:rsidRPr="008C1182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8C1182">
              <w:rPr>
                <w:rFonts w:cstheme="minorHAnsi"/>
                <w:spacing w:val="-1"/>
                <w:sz w:val="24"/>
                <w:szCs w:val="24"/>
              </w:rPr>
              <w:t>funding</w:t>
            </w:r>
            <w:r w:rsidRPr="008C1182">
              <w:rPr>
                <w:rFonts w:cstheme="minorHAnsi"/>
                <w:sz w:val="24"/>
                <w:szCs w:val="24"/>
              </w:rPr>
              <w:t xml:space="preserve"> </w:t>
            </w:r>
            <w:r w:rsidRPr="008C1182">
              <w:rPr>
                <w:rFonts w:cstheme="minorHAnsi"/>
                <w:spacing w:val="-1"/>
                <w:sz w:val="24"/>
                <w:szCs w:val="24"/>
              </w:rPr>
              <w:t>for staff</w:t>
            </w:r>
            <w:r w:rsidRPr="008C1182">
              <w:rPr>
                <w:rFonts w:cstheme="minorHAnsi"/>
                <w:sz w:val="24"/>
                <w:szCs w:val="24"/>
              </w:rPr>
              <w:t xml:space="preserve"> </w:t>
            </w:r>
            <w:r w:rsidRPr="008C1182">
              <w:rPr>
                <w:rFonts w:cstheme="minorHAnsi"/>
                <w:spacing w:val="-1"/>
                <w:sz w:val="24"/>
                <w:szCs w:val="24"/>
              </w:rPr>
              <w:t>and equipment.</w:t>
            </w:r>
          </w:p>
          <w:p w14:paraId="07FF9A0B" w14:textId="0ABDD8A0" w:rsidR="00E66BC5" w:rsidRPr="008C1182" w:rsidRDefault="00E66BC5" w:rsidP="00E66B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48093B8F" w14:textId="5F76B5DC" w:rsidR="00782A26" w:rsidRDefault="00E66BC5" w:rsidP="00E66BC5">
            <w:pPr>
              <w:rPr>
                <w:rFonts w:eastAsia="Calibri" w:cstheme="minorHAnsi"/>
                <w:sz w:val="24"/>
                <w:szCs w:val="24"/>
              </w:rPr>
            </w:pPr>
            <w:r w:rsidRPr="008C1182">
              <w:rPr>
                <w:rFonts w:eastAsia="Calibri" w:cstheme="minorHAnsi"/>
                <w:sz w:val="24"/>
                <w:szCs w:val="24"/>
              </w:rPr>
              <w:t xml:space="preserve">Adequate funding was provided to support staff and supplies at the Jefferson Campus and Shelby-Hoover Campus. Open computer labs </w:t>
            </w:r>
            <w:r w:rsidR="00EC6D55">
              <w:rPr>
                <w:rFonts w:eastAsia="Calibri" w:cstheme="minorHAnsi"/>
                <w:sz w:val="24"/>
                <w:szCs w:val="24"/>
              </w:rPr>
              <w:t>are</w:t>
            </w:r>
            <w:r w:rsidRPr="008C1182">
              <w:rPr>
                <w:rFonts w:eastAsia="Calibri" w:cstheme="minorHAnsi"/>
                <w:sz w:val="24"/>
                <w:szCs w:val="24"/>
              </w:rPr>
              <w:t xml:space="preserve"> provided to students at </w:t>
            </w:r>
            <w:r w:rsidR="000F083E">
              <w:rPr>
                <w:rFonts w:eastAsia="Calibri" w:cstheme="minorHAnsi"/>
                <w:sz w:val="24"/>
                <w:szCs w:val="24"/>
              </w:rPr>
              <w:t xml:space="preserve">the </w:t>
            </w:r>
            <w:r w:rsidRPr="008C1182">
              <w:rPr>
                <w:rFonts w:eastAsia="Calibri" w:cstheme="minorHAnsi"/>
                <w:sz w:val="24"/>
                <w:szCs w:val="24"/>
              </w:rPr>
              <w:t xml:space="preserve">St. Clair/Pell City Campus and </w:t>
            </w:r>
            <w:r w:rsidR="000F083E">
              <w:rPr>
                <w:rFonts w:eastAsia="Calibri" w:cstheme="minorHAnsi"/>
                <w:sz w:val="24"/>
                <w:szCs w:val="24"/>
              </w:rPr>
              <w:t xml:space="preserve">the </w:t>
            </w:r>
            <w:r w:rsidRPr="008C1182">
              <w:rPr>
                <w:rFonts w:eastAsia="Calibri" w:cstheme="minorHAnsi"/>
                <w:sz w:val="24"/>
                <w:szCs w:val="24"/>
              </w:rPr>
              <w:t xml:space="preserve">Chilton/Clanton Campus. </w:t>
            </w:r>
          </w:p>
          <w:p w14:paraId="733646B2" w14:textId="77777777" w:rsidR="00782A26" w:rsidRDefault="00782A26" w:rsidP="00E66BC5">
            <w:pPr>
              <w:rPr>
                <w:rFonts w:eastAsia="Calibri" w:cstheme="minorHAnsi"/>
                <w:sz w:val="24"/>
                <w:szCs w:val="24"/>
              </w:rPr>
            </w:pPr>
          </w:p>
          <w:p w14:paraId="41E13C80" w14:textId="26A2FF28" w:rsidR="00D56AA3" w:rsidRDefault="0030775D" w:rsidP="00E66BC5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882 </w:t>
            </w:r>
            <w:r w:rsidR="008E4346">
              <w:rPr>
                <w:rFonts w:eastAsia="Calibri" w:cstheme="minorHAnsi"/>
                <w:sz w:val="24"/>
                <w:szCs w:val="24"/>
              </w:rPr>
              <w:t>students and community members visited the Learning Success Centers on campus</w:t>
            </w:r>
            <w:r w:rsidR="00782A26">
              <w:rPr>
                <w:rFonts w:eastAsia="Calibri" w:cstheme="minorHAnsi"/>
                <w:sz w:val="24"/>
                <w:szCs w:val="24"/>
              </w:rPr>
              <w:t>.</w:t>
            </w:r>
            <w:r w:rsidR="008E4346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04445D7F" w14:textId="77777777" w:rsidR="0047111A" w:rsidRDefault="0047111A" w:rsidP="00E66BC5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14DE9251" w14:textId="77777777" w:rsidR="00E66BC5" w:rsidRDefault="00F35DD6" w:rsidP="00E66BC5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E051C1">
              <w:rPr>
                <w:rFonts w:eastAsia="Calibri" w:cstheme="minorHAnsi"/>
                <w:b/>
                <w:bCs/>
                <w:sz w:val="24"/>
                <w:szCs w:val="24"/>
              </w:rPr>
              <w:t>T</w:t>
            </w:r>
            <w:r w:rsidR="00E66BC5" w:rsidRPr="00E051C1">
              <w:rPr>
                <w:rFonts w:eastAsia="Calibri" w:cstheme="minorHAnsi"/>
                <w:b/>
                <w:bCs/>
                <w:sz w:val="24"/>
                <w:szCs w:val="24"/>
              </w:rPr>
              <w:t>h</w:t>
            </w:r>
            <w:r w:rsidRPr="00E051C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is </w:t>
            </w:r>
            <w:r w:rsidR="00E66BC5" w:rsidRPr="00E051C1">
              <w:rPr>
                <w:rFonts w:eastAsia="Calibri" w:cstheme="minorHAnsi"/>
                <w:b/>
                <w:bCs/>
                <w:sz w:val="24"/>
                <w:szCs w:val="24"/>
              </w:rPr>
              <w:t>goal was achieved.</w:t>
            </w:r>
          </w:p>
          <w:p w14:paraId="73C54F84" w14:textId="296EA5E2" w:rsidR="00D8026F" w:rsidRPr="008C1182" w:rsidRDefault="00D8026F" w:rsidP="00E66B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73886BA4" w14:textId="48A012FB" w:rsidR="00E66BC5" w:rsidRPr="008C1182" w:rsidRDefault="00E66BC5" w:rsidP="00E66BC5">
            <w:pPr>
              <w:rPr>
                <w:sz w:val="24"/>
                <w:szCs w:val="24"/>
              </w:rPr>
            </w:pPr>
            <w:r w:rsidRPr="0CC29DA7">
              <w:rPr>
                <w:rFonts w:eastAsia="Calibri"/>
                <w:sz w:val="24"/>
                <w:szCs w:val="24"/>
              </w:rPr>
              <w:t>The L</w:t>
            </w:r>
            <w:r w:rsidR="001F1503">
              <w:rPr>
                <w:rFonts w:eastAsia="Calibri"/>
                <w:sz w:val="24"/>
                <w:szCs w:val="24"/>
              </w:rPr>
              <w:t xml:space="preserve">earning Success Centers at the Jefferson and Shelby </w:t>
            </w:r>
            <w:r w:rsidR="000F083E">
              <w:rPr>
                <w:rFonts w:eastAsia="Calibri"/>
                <w:sz w:val="24"/>
                <w:szCs w:val="24"/>
              </w:rPr>
              <w:t>campuses</w:t>
            </w:r>
            <w:r w:rsidR="001F1503">
              <w:rPr>
                <w:rFonts w:eastAsia="Calibri"/>
                <w:sz w:val="24"/>
                <w:szCs w:val="24"/>
              </w:rPr>
              <w:t xml:space="preserve"> </w:t>
            </w:r>
            <w:r w:rsidR="00606CA5">
              <w:rPr>
                <w:rFonts w:eastAsia="Calibri"/>
                <w:sz w:val="24"/>
                <w:szCs w:val="24"/>
              </w:rPr>
              <w:t>are</w:t>
            </w:r>
            <w:r w:rsidR="001F1503">
              <w:rPr>
                <w:rFonts w:eastAsia="Calibri"/>
                <w:sz w:val="24"/>
                <w:szCs w:val="24"/>
              </w:rPr>
              <w:t xml:space="preserve"> open </w:t>
            </w:r>
            <w:r w:rsidR="000F083E">
              <w:rPr>
                <w:rFonts w:eastAsia="Calibri"/>
                <w:sz w:val="24"/>
                <w:szCs w:val="24"/>
              </w:rPr>
              <w:t>8 am</w:t>
            </w:r>
            <w:r w:rsidR="001F1503">
              <w:rPr>
                <w:rFonts w:eastAsia="Calibri"/>
                <w:sz w:val="24"/>
                <w:szCs w:val="24"/>
              </w:rPr>
              <w:t xml:space="preserve"> to </w:t>
            </w:r>
            <w:r w:rsidR="000F083E">
              <w:rPr>
                <w:rFonts w:eastAsia="Calibri"/>
                <w:sz w:val="24"/>
                <w:szCs w:val="24"/>
              </w:rPr>
              <w:t>8 pm</w:t>
            </w:r>
            <w:r w:rsidR="001F1503">
              <w:rPr>
                <w:rFonts w:eastAsia="Calibri"/>
                <w:sz w:val="24"/>
                <w:szCs w:val="24"/>
              </w:rPr>
              <w:t xml:space="preserve"> Monday through Thursday and </w:t>
            </w:r>
            <w:r w:rsidR="000F083E">
              <w:rPr>
                <w:rFonts w:eastAsia="Calibri"/>
                <w:sz w:val="24"/>
                <w:szCs w:val="24"/>
              </w:rPr>
              <w:t>8 am</w:t>
            </w:r>
            <w:r w:rsidR="001F1503">
              <w:rPr>
                <w:rFonts w:eastAsia="Calibri"/>
                <w:sz w:val="24"/>
                <w:szCs w:val="24"/>
              </w:rPr>
              <w:t xml:space="preserve"> to </w:t>
            </w:r>
            <w:r w:rsidR="000F083E">
              <w:rPr>
                <w:rFonts w:eastAsia="Calibri"/>
                <w:sz w:val="24"/>
                <w:szCs w:val="24"/>
              </w:rPr>
              <w:t>4 pm</w:t>
            </w:r>
            <w:r w:rsidR="001F1503">
              <w:rPr>
                <w:rFonts w:eastAsia="Calibri"/>
                <w:sz w:val="24"/>
                <w:szCs w:val="24"/>
              </w:rPr>
              <w:t xml:space="preserve"> on Fridays.</w:t>
            </w:r>
            <w:r w:rsidR="00CB78E5">
              <w:rPr>
                <w:rFonts w:eastAsia="Calibri"/>
                <w:sz w:val="24"/>
                <w:szCs w:val="24"/>
              </w:rPr>
              <w:t xml:space="preserve"> Staff monitors chat functions online during operating hours</w:t>
            </w:r>
            <w:r w:rsidR="00606CA5">
              <w:rPr>
                <w:rFonts w:eastAsia="Calibri"/>
                <w:sz w:val="24"/>
                <w:szCs w:val="24"/>
              </w:rPr>
              <w:t>.</w:t>
            </w:r>
          </w:p>
        </w:tc>
      </w:tr>
      <w:bookmarkEnd w:id="2"/>
      <w:bookmarkEnd w:id="3"/>
      <w:tr w:rsidR="00E66BC5" w14:paraId="62F5FF49" w14:textId="77777777" w:rsidTr="00606CA5">
        <w:trPr>
          <w:trHeight w:val="54"/>
        </w:trPr>
        <w:tc>
          <w:tcPr>
            <w:tcW w:w="3212" w:type="dxa"/>
            <w:tcBorders>
              <w:top w:val="thinThickSmallGap" w:sz="12" w:space="0" w:color="auto"/>
              <w:right w:val="single" w:sz="6" w:space="0" w:color="auto"/>
            </w:tcBorders>
          </w:tcPr>
          <w:p w14:paraId="5072D34A" w14:textId="1DE59EC6" w:rsidR="00CF3C97" w:rsidRPr="00CF3C97" w:rsidRDefault="00CF3C97" w:rsidP="00CF3C97">
            <w:pPr>
              <w:rPr>
                <w:rFonts w:cstheme="minorHAnsi"/>
                <w:sz w:val="24"/>
                <w:szCs w:val="24"/>
              </w:rPr>
            </w:pPr>
            <w:r w:rsidRPr="00CF3C97">
              <w:rPr>
                <w:rFonts w:cstheme="minorHAnsi"/>
                <w:sz w:val="24"/>
                <w:szCs w:val="24"/>
              </w:rPr>
              <w:t>Purchase a total of three webcams to be available in the Learning Success Center at the Jefferson and Shelby campuses.</w:t>
            </w:r>
            <w:r w:rsidR="00BA2323" w:rsidRPr="00BA23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Have cameras available </w:t>
            </w:r>
            <w:r w:rsidR="000F083E">
              <w:rPr>
                <w:rFonts w:ascii="Times New Roman" w:eastAsia="Calibri" w:hAnsi="Times New Roman" w:cs="Times New Roman"/>
                <w:sz w:val="24"/>
                <w:szCs w:val="24"/>
              </w:rPr>
              <w:t>before</w:t>
            </w:r>
            <w:r w:rsidR="00BA2323" w:rsidRPr="00BA23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the Fall 2021 Midterm </w:t>
            </w:r>
            <w:r w:rsidR="000F083E" w:rsidRPr="00BA2323">
              <w:rPr>
                <w:rFonts w:ascii="Times New Roman" w:eastAsia="Calibri" w:hAnsi="Times New Roman" w:cs="Times New Roman"/>
                <w:sz w:val="24"/>
                <w:szCs w:val="24"/>
              </w:rPr>
              <w:t>exams.</w:t>
            </w:r>
          </w:p>
          <w:p w14:paraId="458BB2C7" w14:textId="45F4DBDE" w:rsidR="00E66BC5" w:rsidRPr="008C1182" w:rsidRDefault="00E66BC5" w:rsidP="00E66B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17F8ACF0" w14:textId="3B305EC9" w:rsidR="001A1BF2" w:rsidRDefault="001A1BF2" w:rsidP="00E66BC5">
            <w:pP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CF3C9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Cameras are to be an alternative for students that </w:t>
            </w:r>
            <w:r w:rsidR="00CA356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require </w:t>
            </w:r>
            <w:r w:rsidRPr="00CF3C9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a camera for</w:t>
            </w:r>
            <w:r w:rsidR="00CA356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CF3C9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testing.</w:t>
            </w:r>
          </w:p>
          <w:p w14:paraId="1D5F66EB" w14:textId="77777777" w:rsidR="00DC1B4F" w:rsidRDefault="00DC1B4F" w:rsidP="00E66BC5">
            <w:pP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  <w:p w14:paraId="1B8EB387" w14:textId="2F096F1E" w:rsidR="00E66BC5" w:rsidRDefault="005446F7" w:rsidP="00E66BC5">
            <w:pP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Estimated cost:  </w:t>
            </w:r>
            <w:r w:rsidR="0085439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$400.00</w:t>
            </w:r>
            <w:r w:rsidR="00854395" w:rsidRPr="00854395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  <w:p w14:paraId="178281F0" w14:textId="4D7EFBCD" w:rsidR="001A1BF2" w:rsidRPr="008C1182" w:rsidRDefault="001A1BF2" w:rsidP="00E66B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14:paraId="451F341E" w14:textId="46950C8C" w:rsidR="00E66BC5" w:rsidRDefault="00DC1B4F" w:rsidP="00E66BC5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The need for cameras </w:t>
            </w:r>
            <w:r w:rsidR="00CA3565">
              <w:rPr>
                <w:rFonts w:eastAsia="Times New Roman" w:cstheme="minorHAnsi"/>
                <w:sz w:val="24"/>
                <w:szCs w:val="24"/>
              </w:rPr>
              <w:t>was minimal</w:t>
            </w:r>
            <w:r w:rsidR="00E82B8B">
              <w:rPr>
                <w:rFonts w:eastAsia="Times New Roman" w:cstheme="minorHAnsi"/>
                <w:sz w:val="24"/>
                <w:szCs w:val="24"/>
              </w:rPr>
              <w:t xml:space="preserve"> after placement testing resumed on campus</w:t>
            </w:r>
            <w:r w:rsidR="005B0D14">
              <w:rPr>
                <w:rFonts w:eastAsia="Times New Roman" w:cstheme="minorHAnsi"/>
                <w:sz w:val="24"/>
                <w:szCs w:val="24"/>
              </w:rPr>
              <w:t>.</w:t>
            </w:r>
            <w:r w:rsidR="005B030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8F1F1B">
              <w:rPr>
                <w:rFonts w:eastAsia="Times New Roman" w:cstheme="minorHAnsi"/>
                <w:sz w:val="24"/>
                <w:szCs w:val="24"/>
              </w:rPr>
              <w:t xml:space="preserve">Have requested </w:t>
            </w:r>
            <w:r w:rsidR="00EC44E1">
              <w:rPr>
                <w:rFonts w:eastAsia="Times New Roman" w:cstheme="minorHAnsi"/>
                <w:sz w:val="24"/>
                <w:szCs w:val="24"/>
              </w:rPr>
              <w:t>three</w:t>
            </w:r>
            <w:r w:rsidR="008F1F1B">
              <w:rPr>
                <w:rFonts w:eastAsia="Times New Roman" w:cstheme="minorHAnsi"/>
                <w:sz w:val="24"/>
                <w:szCs w:val="24"/>
              </w:rPr>
              <w:t xml:space="preserve"> camer</w:t>
            </w:r>
            <w:r w:rsidR="003C28EB">
              <w:rPr>
                <w:rFonts w:eastAsia="Times New Roman" w:cstheme="minorHAnsi"/>
                <w:sz w:val="24"/>
                <w:szCs w:val="24"/>
              </w:rPr>
              <w:t>a</w:t>
            </w:r>
            <w:r w:rsidR="008F1F1B">
              <w:rPr>
                <w:rFonts w:eastAsia="Times New Roman" w:cstheme="minorHAnsi"/>
                <w:sz w:val="24"/>
                <w:szCs w:val="24"/>
              </w:rPr>
              <w:t xml:space="preserve">s to be </w:t>
            </w:r>
            <w:r w:rsidR="000F083E">
              <w:rPr>
                <w:rFonts w:eastAsia="Times New Roman" w:cstheme="minorHAnsi"/>
                <w:sz w:val="24"/>
                <w:szCs w:val="24"/>
              </w:rPr>
              <w:t>purchased</w:t>
            </w:r>
            <w:r w:rsidR="008F1F1B">
              <w:rPr>
                <w:rFonts w:eastAsia="Times New Roman" w:cstheme="minorHAnsi"/>
                <w:sz w:val="24"/>
                <w:szCs w:val="24"/>
              </w:rPr>
              <w:t xml:space="preserve"> as of March 2022 to have in place in the event a student</w:t>
            </w:r>
            <w:r w:rsidR="00510D1E">
              <w:rPr>
                <w:rFonts w:eastAsia="Times New Roman" w:cstheme="minorHAnsi"/>
                <w:sz w:val="24"/>
                <w:szCs w:val="24"/>
              </w:rPr>
              <w:t xml:space="preserve"> needs a camera for testing.</w:t>
            </w:r>
          </w:p>
          <w:p w14:paraId="3809FF87" w14:textId="399FDE48" w:rsidR="00D8026F" w:rsidRPr="008C1182" w:rsidRDefault="00D8026F" w:rsidP="00E66BC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</w:tcBorders>
          </w:tcPr>
          <w:p w14:paraId="02F097A3" w14:textId="35B7D9EE" w:rsidR="00E66BC5" w:rsidRPr="008C1182" w:rsidRDefault="00FA0705" w:rsidP="00E66BC5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Once cameras are available advertise availability to students.</w:t>
            </w:r>
          </w:p>
        </w:tc>
      </w:tr>
      <w:tr w:rsidR="00E66BC5" w:rsidRPr="008C1182" w14:paraId="42A395B3" w14:textId="77777777" w:rsidTr="00606CA5">
        <w:trPr>
          <w:trHeight w:val="54"/>
        </w:trPr>
        <w:tc>
          <w:tcPr>
            <w:tcW w:w="3212" w:type="dxa"/>
            <w:tcBorders>
              <w:right w:val="single" w:sz="4" w:space="0" w:color="auto"/>
            </w:tcBorders>
          </w:tcPr>
          <w:p w14:paraId="6B07BDF7" w14:textId="7B3891AD" w:rsidR="00E66BC5" w:rsidRPr="008C1182" w:rsidRDefault="00E66BC5" w:rsidP="00E66BC5">
            <w:pPr>
              <w:rPr>
                <w:rFonts w:cstheme="minorHAnsi"/>
                <w:sz w:val="24"/>
                <w:szCs w:val="24"/>
              </w:rPr>
            </w:pPr>
            <w:r w:rsidRPr="008C1182">
              <w:rPr>
                <w:rFonts w:cstheme="minorHAnsi"/>
                <w:b/>
                <w:sz w:val="24"/>
                <w:szCs w:val="24"/>
              </w:rPr>
              <w:t xml:space="preserve">Submission date:   </w:t>
            </w: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Pr="008C1182">
              <w:rPr>
                <w:rFonts w:cstheme="minorHAnsi"/>
                <w:b/>
                <w:sz w:val="24"/>
                <w:szCs w:val="24"/>
              </w:rPr>
              <w:t>/</w:t>
            </w:r>
            <w:r>
              <w:rPr>
                <w:rFonts w:cstheme="minorHAnsi"/>
                <w:b/>
                <w:sz w:val="24"/>
                <w:szCs w:val="24"/>
              </w:rPr>
              <w:t>26</w:t>
            </w:r>
            <w:r w:rsidRPr="008C1182">
              <w:rPr>
                <w:rFonts w:cstheme="minorHAnsi"/>
                <w:b/>
                <w:sz w:val="24"/>
                <w:szCs w:val="24"/>
              </w:rPr>
              <w:t>/20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FA0705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558" w:type="dxa"/>
            <w:tcBorders>
              <w:left w:val="single" w:sz="4" w:space="0" w:color="auto"/>
            </w:tcBorders>
          </w:tcPr>
          <w:p w14:paraId="2A02CED0" w14:textId="2A3599D0" w:rsidR="00E66BC5" w:rsidRPr="008C1182" w:rsidRDefault="00E66BC5" w:rsidP="00E66BC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S</w:t>
            </w:r>
            <w:r w:rsidRPr="008C1182">
              <w:rPr>
                <w:rFonts w:cstheme="minorHAnsi"/>
                <w:b/>
                <w:sz w:val="24"/>
                <w:szCs w:val="24"/>
              </w:rPr>
              <w:t>ubmitted by: Michael M. Payne</w:t>
            </w:r>
          </w:p>
          <w:p w14:paraId="48C4D2EF" w14:textId="77777777" w:rsidR="00E66BC5" w:rsidRPr="008C1182" w:rsidRDefault="00E66BC5" w:rsidP="00E66BC5">
            <w:pPr>
              <w:rPr>
                <w:rFonts w:cstheme="minorHAnsi"/>
                <w:spacing w:val="-1"/>
                <w:sz w:val="24"/>
                <w:szCs w:val="24"/>
              </w:rPr>
            </w:pPr>
          </w:p>
        </w:tc>
        <w:tc>
          <w:tcPr>
            <w:tcW w:w="3294" w:type="dxa"/>
          </w:tcPr>
          <w:p w14:paraId="41DCFEB4" w14:textId="77777777" w:rsidR="00E66BC5" w:rsidRPr="008C1182" w:rsidRDefault="00E66BC5" w:rsidP="00E66B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56241E19" w14:textId="77777777" w:rsidR="00E66BC5" w:rsidRPr="008C1182" w:rsidRDefault="00E66BC5" w:rsidP="00E66BC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0FDDF52" w14:textId="77777777" w:rsidR="00C349EB" w:rsidRDefault="00C349EB" w:rsidP="00C349EB"/>
    <w:sectPr w:rsidR="00C349EB" w:rsidSect="00102B7D">
      <w:footerReference w:type="default" r:id="rId12"/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21330" w14:textId="77777777" w:rsidR="00F41DD8" w:rsidRDefault="00F41DD8" w:rsidP="00A77932">
      <w:pPr>
        <w:spacing w:after="0" w:line="240" w:lineRule="auto"/>
      </w:pPr>
      <w:r>
        <w:separator/>
      </w:r>
    </w:p>
  </w:endnote>
  <w:endnote w:type="continuationSeparator" w:id="0">
    <w:p w14:paraId="0EC15731" w14:textId="77777777" w:rsidR="00F41DD8" w:rsidRDefault="00F41DD8" w:rsidP="00A7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5E2D" w14:textId="77777777" w:rsidR="0018427F" w:rsidRDefault="0018427F" w:rsidP="00A77932">
    <w:pPr>
      <w:pStyle w:val="Footer"/>
      <w:jc w:val="right"/>
    </w:pPr>
  </w:p>
  <w:p w14:paraId="0F44A371" w14:textId="77777777" w:rsidR="0018427F" w:rsidRDefault="00184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4A35F" w14:textId="77777777" w:rsidR="00F41DD8" w:rsidRDefault="00F41DD8" w:rsidP="00A77932">
      <w:pPr>
        <w:spacing w:after="0" w:line="240" w:lineRule="auto"/>
      </w:pPr>
      <w:r>
        <w:separator/>
      </w:r>
    </w:p>
  </w:footnote>
  <w:footnote w:type="continuationSeparator" w:id="0">
    <w:p w14:paraId="7B72C18F" w14:textId="77777777" w:rsidR="00F41DD8" w:rsidRDefault="00F41DD8" w:rsidP="00A77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0202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7A8"/>
    <w:rsid w:val="00002498"/>
    <w:rsid w:val="00010DC7"/>
    <w:rsid w:val="000133EE"/>
    <w:rsid w:val="000231C7"/>
    <w:rsid w:val="00033989"/>
    <w:rsid w:val="000814DD"/>
    <w:rsid w:val="000A5620"/>
    <w:rsid w:val="000C38AA"/>
    <w:rsid w:val="000D1493"/>
    <w:rsid w:val="000D24A6"/>
    <w:rsid w:val="000F083E"/>
    <w:rsid w:val="00102B7D"/>
    <w:rsid w:val="00106AB2"/>
    <w:rsid w:val="00113B73"/>
    <w:rsid w:val="001239AA"/>
    <w:rsid w:val="00126527"/>
    <w:rsid w:val="00137C13"/>
    <w:rsid w:val="001537A5"/>
    <w:rsid w:val="00153EC1"/>
    <w:rsid w:val="00163DD0"/>
    <w:rsid w:val="00175106"/>
    <w:rsid w:val="0018427F"/>
    <w:rsid w:val="001922AF"/>
    <w:rsid w:val="0019669B"/>
    <w:rsid w:val="001A1BF2"/>
    <w:rsid w:val="001A778A"/>
    <w:rsid w:val="001B0182"/>
    <w:rsid w:val="001B2F81"/>
    <w:rsid w:val="001D65DA"/>
    <w:rsid w:val="001E3F02"/>
    <w:rsid w:val="001F1503"/>
    <w:rsid w:val="00200D78"/>
    <w:rsid w:val="0021219A"/>
    <w:rsid w:val="00223579"/>
    <w:rsid w:val="00223D12"/>
    <w:rsid w:val="002401B4"/>
    <w:rsid w:val="00282FCA"/>
    <w:rsid w:val="0028622D"/>
    <w:rsid w:val="002A2491"/>
    <w:rsid w:val="002A44E2"/>
    <w:rsid w:val="002C515C"/>
    <w:rsid w:val="002C562F"/>
    <w:rsid w:val="002D2050"/>
    <w:rsid w:val="002D3CB9"/>
    <w:rsid w:val="002D40C3"/>
    <w:rsid w:val="0030775D"/>
    <w:rsid w:val="003402E9"/>
    <w:rsid w:val="00340A60"/>
    <w:rsid w:val="00345C27"/>
    <w:rsid w:val="003864EB"/>
    <w:rsid w:val="0038766C"/>
    <w:rsid w:val="003937FB"/>
    <w:rsid w:val="00396805"/>
    <w:rsid w:val="00396D45"/>
    <w:rsid w:val="00397D38"/>
    <w:rsid w:val="003B6F7F"/>
    <w:rsid w:val="003C28EB"/>
    <w:rsid w:val="003C5E2C"/>
    <w:rsid w:val="003D1093"/>
    <w:rsid w:val="003D13FA"/>
    <w:rsid w:val="003E7053"/>
    <w:rsid w:val="003F0351"/>
    <w:rsid w:val="004068BA"/>
    <w:rsid w:val="00420F5E"/>
    <w:rsid w:val="00463106"/>
    <w:rsid w:val="00470668"/>
    <w:rsid w:val="0047111A"/>
    <w:rsid w:val="00471D73"/>
    <w:rsid w:val="004733B0"/>
    <w:rsid w:val="00481715"/>
    <w:rsid w:val="00482290"/>
    <w:rsid w:val="00482324"/>
    <w:rsid w:val="00484A11"/>
    <w:rsid w:val="00490115"/>
    <w:rsid w:val="004A31F1"/>
    <w:rsid w:val="004C0357"/>
    <w:rsid w:val="004C79D4"/>
    <w:rsid w:val="004D35A9"/>
    <w:rsid w:val="004F4A03"/>
    <w:rsid w:val="00500CE7"/>
    <w:rsid w:val="00503931"/>
    <w:rsid w:val="00507D39"/>
    <w:rsid w:val="00510D1E"/>
    <w:rsid w:val="005163F6"/>
    <w:rsid w:val="00526591"/>
    <w:rsid w:val="0053213B"/>
    <w:rsid w:val="00540DDB"/>
    <w:rsid w:val="005446F7"/>
    <w:rsid w:val="005558DC"/>
    <w:rsid w:val="00566ADB"/>
    <w:rsid w:val="0056721F"/>
    <w:rsid w:val="00576CDE"/>
    <w:rsid w:val="00584411"/>
    <w:rsid w:val="005B030A"/>
    <w:rsid w:val="005B0D14"/>
    <w:rsid w:val="005B700B"/>
    <w:rsid w:val="005B7F4A"/>
    <w:rsid w:val="005F4935"/>
    <w:rsid w:val="00605713"/>
    <w:rsid w:val="006068C9"/>
    <w:rsid w:val="00606CA5"/>
    <w:rsid w:val="00612F06"/>
    <w:rsid w:val="00615039"/>
    <w:rsid w:val="00642B72"/>
    <w:rsid w:val="006568ED"/>
    <w:rsid w:val="00656D67"/>
    <w:rsid w:val="00672198"/>
    <w:rsid w:val="00677DE1"/>
    <w:rsid w:val="00680EEC"/>
    <w:rsid w:val="00691FF1"/>
    <w:rsid w:val="006B02A7"/>
    <w:rsid w:val="006B25FD"/>
    <w:rsid w:val="006C0520"/>
    <w:rsid w:val="006F7FA3"/>
    <w:rsid w:val="00700883"/>
    <w:rsid w:val="00713ECA"/>
    <w:rsid w:val="0072472B"/>
    <w:rsid w:val="00730FC6"/>
    <w:rsid w:val="0074606C"/>
    <w:rsid w:val="007469CA"/>
    <w:rsid w:val="0075430C"/>
    <w:rsid w:val="00754330"/>
    <w:rsid w:val="0075659F"/>
    <w:rsid w:val="00764134"/>
    <w:rsid w:val="0077517E"/>
    <w:rsid w:val="007776C8"/>
    <w:rsid w:val="00780805"/>
    <w:rsid w:val="007809B6"/>
    <w:rsid w:val="00782A26"/>
    <w:rsid w:val="00785E98"/>
    <w:rsid w:val="00792873"/>
    <w:rsid w:val="007951A8"/>
    <w:rsid w:val="00797138"/>
    <w:rsid w:val="007A555C"/>
    <w:rsid w:val="007B0220"/>
    <w:rsid w:val="007B76FF"/>
    <w:rsid w:val="007C3D61"/>
    <w:rsid w:val="007D0461"/>
    <w:rsid w:val="007D2A65"/>
    <w:rsid w:val="007F5FC6"/>
    <w:rsid w:val="007F747F"/>
    <w:rsid w:val="0081653C"/>
    <w:rsid w:val="00820FBC"/>
    <w:rsid w:val="008235F0"/>
    <w:rsid w:val="0082703C"/>
    <w:rsid w:val="00827369"/>
    <w:rsid w:val="00833F42"/>
    <w:rsid w:val="00834CF6"/>
    <w:rsid w:val="008425DC"/>
    <w:rsid w:val="008434D4"/>
    <w:rsid w:val="00851F45"/>
    <w:rsid w:val="00853D98"/>
    <w:rsid w:val="008540FA"/>
    <w:rsid w:val="00854395"/>
    <w:rsid w:val="00870ACB"/>
    <w:rsid w:val="008738CA"/>
    <w:rsid w:val="00875CEA"/>
    <w:rsid w:val="00891F7D"/>
    <w:rsid w:val="00895F4E"/>
    <w:rsid w:val="008A0AEA"/>
    <w:rsid w:val="008A2DD9"/>
    <w:rsid w:val="008A3BC9"/>
    <w:rsid w:val="008B044F"/>
    <w:rsid w:val="008C1182"/>
    <w:rsid w:val="008C783F"/>
    <w:rsid w:val="008E4184"/>
    <w:rsid w:val="008E4346"/>
    <w:rsid w:val="008F1F1B"/>
    <w:rsid w:val="009467B4"/>
    <w:rsid w:val="00954D24"/>
    <w:rsid w:val="0096349B"/>
    <w:rsid w:val="00974948"/>
    <w:rsid w:val="009827AA"/>
    <w:rsid w:val="00994920"/>
    <w:rsid w:val="009C2DC1"/>
    <w:rsid w:val="009F048F"/>
    <w:rsid w:val="009F2329"/>
    <w:rsid w:val="00A06945"/>
    <w:rsid w:val="00A2130B"/>
    <w:rsid w:val="00A23671"/>
    <w:rsid w:val="00A373C7"/>
    <w:rsid w:val="00A459E6"/>
    <w:rsid w:val="00A77932"/>
    <w:rsid w:val="00A824BD"/>
    <w:rsid w:val="00A83B48"/>
    <w:rsid w:val="00A92C66"/>
    <w:rsid w:val="00AE0E00"/>
    <w:rsid w:val="00AF7770"/>
    <w:rsid w:val="00AF77A8"/>
    <w:rsid w:val="00B43CA1"/>
    <w:rsid w:val="00B71324"/>
    <w:rsid w:val="00B81C69"/>
    <w:rsid w:val="00B93086"/>
    <w:rsid w:val="00BA2323"/>
    <w:rsid w:val="00BB002B"/>
    <w:rsid w:val="00BB2FDA"/>
    <w:rsid w:val="00BD71BB"/>
    <w:rsid w:val="00BE7054"/>
    <w:rsid w:val="00BF658B"/>
    <w:rsid w:val="00C12E82"/>
    <w:rsid w:val="00C21F9F"/>
    <w:rsid w:val="00C349EB"/>
    <w:rsid w:val="00C46E24"/>
    <w:rsid w:val="00C52770"/>
    <w:rsid w:val="00C60639"/>
    <w:rsid w:val="00C60E11"/>
    <w:rsid w:val="00C60F84"/>
    <w:rsid w:val="00C766EE"/>
    <w:rsid w:val="00C90B28"/>
    <w:rsid w:val="00CA3565"/>
    <w:rsid w:val="00CA5E86"/>
    <w:rsid w:val="00CB78E5"/>
    <w:rsid w:val="00CC0FBF"/>
    <w:rsid w:val="00CC6702"/>
    <w:rsid w:val="00CD145D"/>
    <w:rsid w:val="00CE1B38"/>
    <w:rsid w:val="00CE661C"/>
    <w:rsid w:val="00CF3C97"/>
    <w:rsid w:val="00CF6832"/>
    <w:rsid w:val="00D04B3F"/>
    <w:rsid w:val="00D20F60"/>
    <w:rsid w:val="00D3491B"/>
    <w:rsid w:val="00D35E16"/>
    <w:rsid w:val="00D36416"/>
    <w:rsid w:val="00D554AC"/>
    <w:rsid w:val="00D55DBC"/>
    <w:rsid w:val="00D56AA3"/>
    <w:rsid w:val="00D6333D"/>
    <w:rsid w:val="00D719C9"/>
    <w:rsid w:val="00D75856"/>
    <w:rsid w:val="00D8026F"/>
    <w:rsid w:val="00D822BC"/>
    <w:rsid w:val="00DA439B"/>
    <w:rsid w:val="00DC1B4F"/>
    <w:rsid w:val="00DC4C24"/>
    <w:rsid w:val="00DF1B6B"/>
    <w:rsid w:val="00DF37C1"/>
    <w:rsid w:val="00DF5EAE"/>
    <w:rsid w:val="00E04A8B"/>
    <w:rsid w:val="00E051C1"/>
    <w:rsid w:val="00E16CFA"/>
    <w:rsid w:val="00E257C4"/>
    <w:rsid w:val="00E2752C"/>
    <w:rsid w:val="00E35099"/>
    <w:rsid w:val="00E47404"/>
    <w:rsid w:val="00E66BC5"/>
    <w:rsid w:val="00E809D2"/>
    <w:rsid w:val="00E82B8B"/>
    <w:rsid w:val="00EA15BB"/>
    <w:rsid w:val="00EB2344"/>
    <w:rsid w:val="00EC1F4D"/>
    <w:rsid w:val="00EC44E1"/>
    <w:rsid w:val="00EC6D55"/>
    <w:rsid w:val="00ED146F"/>
    <w:rsid w:val="00ED44C8"/>
    <w:rsid w:val="00ED5A38"/>
    <w:rsid w:val="00ED61E0"/>
    <w:rsid w:val="00ED789D"/>
    <w:rsid w:val="00EE68BB"/>
    <w:rsid w:val="00EF570C"/>
    <w:rsid w:val="00F00771"/>
    <w:rsid w:val="00F35DD6"/>
    <w:rsid w:val="00F40309"/>
    <w:rsid w:val="00F41DD8"/>
    <w:rsid w:val="00FA0705"/>
    <w:rsid w:val="00FA08B1"/>
    <w:rsid w:val="00FA7156"/>
    <w:rsid w:val="00FB59F4"/>
    <w:rsid w:val="00FC56A7"/>
    <w:rsid w:val="00FE07EA"/>
    <w:rsid w:val="00FE6AE0"/>
    <w:rsid w:val="038906A7"/>
    <w:rsid w:val="0CC29DA7"/>
    <w:rsid w:val="1239086A"/>
    <w:rsid w:val="1253F51A"/>
    <w:rsid w:val="1C75DB7B"/>
    <w:rsid w:val="1CE5A62A"/>
    <w:rsid w:val="32C6610E"/>
    <w:rsid w:val="39D15E57"/>
    <w:rsid w:val="3C71CDD6"/>
    <w:rsid w:val="4D1EC437"/>
    <w:rsid w:val="4F7CE75E"/>
    <w:rsid w:val="533BF441"/>
    <w:rsid w:val="57096E7C"/>
    <w:rsid w:val="6E041B36"/>
    <w:rsid w:val="76FF169A"/>
    <w:rsid w:val="7CB37CDC"/>
    <w:rsid w:val="7DD475A8"/>
    <w:rsid w:val="7EF59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C8D27"/>
  <w15:docId w15:val="{D5FA9E5D-F55C-4187-B3F5-761A639C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932"/>
  </w:style>
  <w:style w:type="paragraph" w:styleId="Footer">
    <w:name w:val="footer"/>
    <w:basedOn w:val="Normal"/>
    <w:link w:val="Foot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932"/>
  </w:style>
  <w:style w:type="paragraph" w:styleId="BodyText">
    <w:name w:val="Body Text"/>
    <w:basedOn w:val="Normal"/>
    <w:link w:val="BodyTextChar"/>
    <w:uiPriority w:val="1"/>
    <w:qFormat/>
    <w:rsid w:val="00033989"/>
    <w:pPr>
      <w:widowControl w:val="0"/>
      <w:spacing w:after="0" w:line="240" w:lineRule="auto"/>
      <w:ind w:left="100"/>
    </w:pPr>
    <w:rPr>
      <w:rFonts w:ascii="Calibri" w:eastAsia="Calibri" w:hAnsi="Calibr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33989"/>
    <w:rPr>
      <w:rFonts w:ascii="Calibri" w:eastAsia="Calibri" w:hAnsi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2DA1725767146A0754943B862639F" ma:contentTypeVersion="10" ma:contentTypeDescription="Create a new document." ma:contentTypeScope="" ma:versionID="c92bd48efd9cff100f076ae222ed5f8f">
  <xsd:schema xmlns:xsd="http://www.w3.org/2001/XMLSchema" xmlns:xs="http://www.w3.org/2001/XMLSchema" xmlns:p="http://schemas.microsoft.com/office/2006/metadata/properties" xmlns:ns3="ba1ad488-052c-48b5-a777-0fe2bf8a61bc" xmlns:ns4="8496b722-9b76-4408-8308-b7091a9fc972" targetNamespace="http://schemas.microsoft.com/office/2006/metadata/properties" ma:root="true" ma:fieldsID="b3dc856cb918bd3db0cdc5f26c6c4e9e" ns3:_="" ns4:_="">
    <xsd:import namespace="ba1ad488-052c-48b5-a777-0fe2bf8a61bc"/>
    <xsd:import namespace="8496b722-9b76-4408-8308-b7091a9fc9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ad488-052c-48b5-a777-0fe2bf8a61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6b722-9b76-4408-8308-b7091a9fc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1C27BE-15D3-4941-8298-9F2A54EFBF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4A885A-9F45-4C80-8A20-9DC5B6D814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B69DA-C5A3-4F6E-917F-0914EE6510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3B395B-5136-4401-9842-5CB39D9C9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ad488-052c-48b5-a777-0fe2bf8a61bc"/>
    <ds:schemaRef ds:uri="8496b722-9b76-4408-8308-b7091a9fc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846</Words>
  <Characters>4794</Characters>
  <Application>Microsoft Office Word</Application>
  <DocSecurity>0</DocSecurity>
  <Lines>266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JSCC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Harris</dc:creator>
  <cp:lastModifiedBy>Oniki Jones</cp:lastModifiedBy>
  <cp:revision>10</cp:revision>
  <cp:lastPrinted>2014-04-25T17:21:00Z</cp:lastPrinted>
  <dcterms:created xsi:type="dcterms:W3CDTF">2023-01-27T20:42:00Z</dcterms:created>
  <dcterms:modified xsi:type="dcterms:W3CDTF">2023-01-30T18:53:00Z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0x0101001E32DA1725767146A0754943B862639F</vt:lpwstr>
  </property>
  <property fmtid="{D5CDD505-2E9C-101B-9397-08002B2CF9AE}" pid="3" name="GrammarlyDocumentId">
    <vt:lpwstr>5a69049391fca0d31bcfde16441c4919d438997f9d751bc5cd74b1211faac899</vt:lpwstr>
  </property>
</Properties>
</file>