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14:paraId="32E5AA44" w14:textId="77777777" w:rsidTr="009806EC">
        <w:tc>
          <w:tcPr>
            <w:tcW w:w="6588" w:type="dxa"/>
          </w:tcPr>
          <w:p w14:paraId="1813C7D5" w14:textId="77777777" w:rsidR="000C38AA" w:rsidRPr="00B81C69" w:rsidRDefault="000C38AA" w:rsidP="009806EC">
            <w:pPr>
              <w:rPr>
                <w:b/>
                <w:sz w:val="24"/>
                <w:szCs w:val="24"/>
              </w:rPr>
            </w:pPr>
            <w:r>
              <w:rPr>
                <w:noProof/>
              </w:rPr>
              <w:drawing>
                <wp:inline distT="0" distB="0" distL="0" distR="0" wp14:anchorId="09804224" wp14:editId="18760452">
                  <wp:extent cx="2514600" cy="633845"/>
                  <wp:effectExtent l="19050" t="0" r="0" b="0"/>
                  <wp:docPr id="5"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49E5EE5A" w14:textId="77777777" w:rsidR="000C38AA" w:rsidRPr="00B81C69" w:rsidRDefault="000C38AA" w:rsidP="009806EC">
            <w:pPr>
              <w:jc w:val="right"/>
              <w:rPr>
                <w:b/>
                <w:sz w:val="36"/>
                <w:szCs w:val="36"/>
              </w:rPr>
            </w:pPr>
            <w:r w:rsidRPr="00B81C69">
              <w:rPr>
                <w:b/>
                <w:sz w:val="36"/>
                <w:szCs w:val="36"/>
              </w:rPr>
              <w:t>Assessment Record</w:t>
            </w:r>
          </w:p>
          <w:p w14:paraId="14F5C079" w14:textId="77777777" w:rsidR="000C38AA" w:rsidRPr="00B81C69" w:rsidRDefault="000C38AA" w:rsidP="009806EC">
            <w:pPr>
              <w:rPr>
                <w:b/>
                <w:sz w:val="24"/>
                <w:szCs w:val="24"/>
              </w:rPr>
            </w:pPr>
          </w:p>
        </w:tc>
      </w:tr>
    </w:tbl>
    <w:p w14:paraId="2FC1B10B" w14:textId="77777777"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14:paraId="6CDC7B06" w14:textId="77777777" w:rsidTr="009806EC">
        <w:tc>
          <w:tcPr>
            <w:tcW w:w="1291" w:type="dxa"/>
          </w:tcPr>
          <w:p w14:paraId="34B1D1A2" w14:textId="77777777" w:rsidR="000C38AA" w:rsidRPr="00D554AC" w:rsidRDefault="005D7118" w:rsidP="009806EC">
            <w:pPr>
              <w:rPr>
                <w:b/>
                <w:sz w:val="28"/>
                <w:szCs w:val="28"/>
              </w:rPr>
            </w:pPr>
            <w:r>
              <w:rPr>
                <w:b/>
                <w:sz w:val="28"/>
                <w:szCs w:val="28"/>
              </w:rPr>
              <w:t>Service Unit</w:t>
            </w:r>
            <w:r w:rsidR="000C38AA" w:rsidRPr="00D554AC">
              <w:rPr>
                <w:b/>
                <w:sz w:val="28"/>
                <w:szCs w:val="28"/>
              </w:rPr>
              <w:t>:</w:t>
            </w:r>
          </w:p>
        </w:tc>
        <w:tc>
          <w:tcPr>
            <w:tcW w:w="5207" w:type="dxa"/>
            <w:tcBorders>
              <w:bottom w:val="single" w:sz="6" w:space="0" w:color="auto"/>
            </w:tcBorders>
          </w:tcPr>
          <w:p w14:paraId="347337A8" w14:textId="77777777" w:rsidR="005C58FB" w:rsidRDefault="005C58FB" w:rsidP="009806EC">
            <w:pPr>
              <w:rPr>
                <w:b/>
                <w:sz w:val="24"/>
                <w:szCs w:val="24"/>
              </w:rPr>
            </w:pPr>
          </w:p>
          <w:p w14:paraId="24C3F724" w14:textId="2630AD40" w:rsidR="000C38AA" w:rsidRPr="00B81C69" w:rsidRDefault="005C58FB" w:rsidP="009806EC">
            <w:pPr>
              <w:rPr>
                <w:b/>
                <w:sz w:val="24"/>
                <w:szCs w:val="24"/>
              </w:rPr>
            </w:pPr>
            <w:r>
              <w:rPr>
                <w:b/>
                <w:sz w:val="24"/>
                <w:szCs w:val="24"/>
              </w:rPr>
              <w:t>One Stop Career Center</w:t>
            </w:r>
          </w:p>
        </w:tc>
        <w:tc>
          <w:tcPr>
            <w:tcW w:w="2610" w:type="dxa"/>
          </w:tcPr>
          <w:p w14:paraId="0CECD7E7" w14:textId="77777777" w:rsidR="000C38AA" w:rsidRPr="00D554AC" w:rsidRDefault="000C38AA" w:rsidP="009806E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648BF2D4" w14:textId="77777777" w:rsidR="000C38AA" w:rsidRDefault="000C38AA" w:rsidP="009806EC">
            <w:pPr>
              <w:rPr>
                <w:b/>
                <w:sz w:val="24"/>
                <w:szCs w:val="24"/>
              </w:rPr>
            </w:pPr>
          </w:p>
          <w:p w14:paraId="752378C1" w14:textId="20A73917" w:rsidR="005C58FB" w:rsidRPr="00B81C69" w:rsidRDefault="0046299B" w:rsidP="009806EC">
            <w:pPr>
              <w:rPr>
                <w:b/>
                <w:sz w:val="24"/>
                <w:szCs w:val="24"/>
              </w:rPr>
            </w:pPr>
            <w:r>
              <w:rPr>
                <w:b/>
                <w:sz w:val="24"/>
                <w:szCs w:val="24"/>
              </w:rPr>
              <w:t>2022-2023</w:t>
            </w:r>
          </w:p>
        </w:tc>
      </w:tr>
    </w:tbl>
    <w:p w14:paraId="61687935" w14:textId="77777777" w:rsidR="000C38AA" w:rsidRPr="002A44E2" w:rsidRDefault="000C38AA" w:rsidP="000C38A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0C38AA" w:rsidRPr="00B81C69" w14:paraId="4D3A7074" w14:textId="77777777" w:rsidTr="009806EC">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14:paraId="6DF089CC" w14:textId="77777777" w:rsidTr="009806EC">
              <w:tc>
                <w:tcPr>
                  <w:tcW w:w="3510" w:type="dxa"/>
                </w:tcPr>
                <w:p w14:paraId="7FFED2F9" w14:textId="77777777" w:rsidR="000C38AA" w:rsidRPr="00102B7D" w:rsidRDefault="005D7118" w:rsidP="009806EC">
                  <w:pPr>
                    <w:spacing w:before="120"/>
                    <w:rPr>
                      <w:b/>
                      <w:sz w:val="24"/>
                      <w:szCs w:val="24"/>
                    </w:rPr>
                  </w:pPr>
                  <w:r>
                    <w:rPr>
                      <w:b/>
                      <w:sz w:val="24"/>
                      <w:szCs w:val="24"/>
                    </w:rPr>
                    <w:t>Service Unit Mission:</w:t>
                  </w:r>
                </w:p>
              </w:tc>
            </w:tr>
          </w:tbl>
          <w:p w14:paraId="3FE35451" w14:textId="77777777" w:rsidR="000C38AA" w:rsidRDefault="000C38AA" w:rsidP="009806EC"/>
          <w:p w14:paraId="32C1B236" w14:textId="5F484F25" w:rsidR="005C58FB" w:rsidRPr="00D04010" w:rsidRDefault="005C58FB" w:rsidP="005C58FB">
            <w:pPr>
              <w:rPr>
                <w:rFonts w:cs="Times New Roman"/>
                <w:sz w:val="23"/>
                <w:szCs w:val="23"/>
              </w:rPr>
            </w:pPr>
            <w:r>
              <w:rPr>
                <w:rFonts w:cs="Times New Roman"/>
                <w:sz w:val="23"/>
                <w:szCs w:val="23"/>
              </w:rPr>
              <w:t xml:space="preserve">The purpose of the One Stop Career Center is to provide career development resources and services to both college students and community residents, to provide job posting and matching services to employers, to implement programs and activities associated with </w:t>
            </w:r>
            <w:r w:rsidR="004C5801">
              <w:rPr>
                <w:rFonts w:cs="Times New Roman"/>
                <w:sz w:val="23"/>
                <w:szCs w:val="23"/>
              </w:rPr>
              <w:t>s</w:t>
            </w:r>
            <w:r>
              <w:rPr>
                <w:rFonts w:cs="Times New Roman"/>
                <w:sz w:val="23"/>
                <w:szCs w:val="23"/>
              </w:rPr>
              <w:t xml:space="preserve">tate and </w:t>
            </w:r>
            <w:r w:rsidR="004C5801">
              <w:rPr>
                <w:rFonts w:cs="Times New Roman"/>
                <w:sz w:val="23"/>
                <w:szCs w:val="23"/>
              </w:rPr>
              <w:t>f</w:t>
            </w:r>
            <w:r>
              <w:rPr>
                <w:rFonts w:cs="Times New Roman"/>
                <w:sz w:val="23"/>
                <w:szCs w:val="23"/>
              </w:rPr>
              <w:t>ederal workforce development legislation, and to be a community entry-point for youth and adults needing occupational preparation and skills.</w:t>
            </w:r>
          </w:p>
          <w:p w14:paraId="0F266EFC" w14:textId="77777777" w:rsidR="000C38AA" w:rsidRDefault="000C38AA" w:rsidP="009806EC"/>
          <w:p w14:paraId="507C7EEE" w14:textId="77777777" w:rsidR="000C38AA" w:rsidRDefault="000C38AA" w:rsidP="009806EC"/>
          <w:p w14:paraId="531E51F1" w14:textId="77777777" w:rsidR="000C38AA" w:rsidRPr="00B81C69" w:rsidRDefault="000C38AA" w:rsidP="009806EC">
            <w:pPr>
              <w:rPr>
                <w:b/>
                <w:sz w:val="24"/>
                <w:szCs w:val="24"/>
              </w:rPr>
            </w:pPr>
          </w:p>
        </w:tc>
      </w:tr>
    </w:tbl>
    <w:p w14:paraId="55F8ED2D" w14:textId="77777777" w:rsidR="000C38AA" w:rsidRDefault="000C38AA" w:rsidP="000C38AA">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C38AA" w:rsidRPr="00D554AC" w14:paraId="666C6985" w14:textId="77777777" w:rsidTr="56D1DCE3">
        <w:tc>
          <w:tcPr>
            <w:tcW w:w="13176" w:type="dxa"/>
            <w:gridSpan w:val="5"/>
            <w:tcBorders>
              <w:bottom w:val="single" w:sz="6" w:space="0" w:color="auto"/>
            </w:tcBorders>
            <w:shd w:val="clear" w:color="auto" w:fill="D9D9D9" w:themeFill="background1" w:themeFillShade="D9"/>
          </w:tcPr>
          <w:p w14:paraId="49AFCBC9" w14:textId="77777777" w:rsidR="000C38AA" w:rsidRPr="00490115" w:rsidRDefault="000C38AA" w:rsidP="009806EC">
            <w:pPr>
              <w:jc w:val="center"/>
              <w:rPr>
                <w:b/>
                <w:sz w:val="16"/>
                <w:szCs w:val="16"/>
              </w:rPr>
            </w:pPr>
          </w:p>
          <w:p w14:paraId="7829C232" w14:textId="77777777" w:rsidR="000C38AA" w:rsidRDefault="000C38AA" w:rsidP="009806EC">
            <w:pPr>
              <w:jc w:val="center"/>
              <w:rPr>
                <w:b/>
                <w:sz w:val="32"/>
                <w:szCs w:val="32"/>
              </w:rPr>
            </w:pPr>
            <w:r>
              <w:rPr>
                <w:b/>
                <w:sz w:val="32"/>
                <w:szCs w:val="32"/>
              </w:rPr>
              <w:t>Service Unit Outcomes &amp; Assessment Plan</w:t>
            </w:r>
          </w:p>
          <w:p w14:paraId="750BF2BE" w14:textId="77777777" w:rsidR="000C38AA" w:rsidRPr="00490115" w:rsidRDefault="000C38AA" w:rsidP="009806EC">
            <w:pPr>
              <w:jc w:val="center"/>
              <w:rPr>
                <w:b/>
                <w:sz w:val="16"/>
                <w:szCs w:val="16"/>
              </w:rPr>
            </w:pPr>
          </w:p>
        </w:tc>
      </w:tr>
      <w:tr w:rsidR="000C38AA" w:rsidRPr="00D554AC" w14:paraId="2D5F28DE" w14:textId="77777777" w:rsidTr="56D1DCE3">
        <w:trPr>
          <w:trHeight w:val="54"/>
        </w:trPr>
        <w:tc>
          <w:tcPr>
            <w:tcW w:w="2538" w:type="dxa"/>
            <w:tcBorders>
              <w:left w:val="single" w:sz="6" w:space="0" w:color="auto"/>
              <w:bottom w:val="double" w:sz="4" w:space="0" w:color="auto"/>
              <w:right w:val="single" w:sz="6" w:space="0" w:color="auto"/>
            </w:tcBorders>
            <w:vAlign w:val="center"/>
          </w:tcPr>
          <w:p w14:paraId="6818EEF4" w14:textId="77777777" w:rsidR="000C38AA" w:rsidRPr="00D554AC" w:rsidRDefault="000C38AA" w:rsidP="009806EC">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1F93E61A" w14:textId="77777777" w:rsidR="000C38AA" w:rsidRPr="00D554AC" w:rsidRDefault="000C38AA" w:rsidP="009806EC">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07EF36A9" w14:textId="77777777" w:rsidR="000C38AA" w:rsidRPr="00D554AC" w:rsidRDefault="000C38AA" w:rsidP="009806EC">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7F10A23F" w14:textId="77777777" w:rsidR="000C38AA" w:rsidRPr="00D554AC" w:rsidRDefault="000C38AA" w:rsidP="009806EC">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3C2D3536" w14:textId="77777777" w:rsidR="000C38AA" w:rsidRPr="00D554AC" w:rsidRDefault="000C38AA" w:rsidP="009806EC">
            <w:pPr>
              <w:jc w:val="center"/>
              <w:rPr>
                <w:b/>
                <w:sz w:val="24"/>
                <w:szCs w:val="24"/>
              </w:rPr>
            </w:pPr>
            <w:r w:rsidRPr="00D554AC">
              <w:rPr>
                <w:b/>
                <w:sz w:val="24"/>
                <w:szCs w:val="24"/>
              </w:rPr>
              <w:t>Use of Results</w:t>
            </w:r>
          </w:p>
        </w:tc>
      </w:tr>
      <w:tr w:rsidR="005C58FB" w14:paraId="50B651E2" w14:textId="77777777" w:rsidTr="56D1DCE3">
        <w:trPr>
          <w:trHeight w:val="54"/>
        </w:trPr>
        <w:tc>
          <w:tcPr>
            <w:tcW w:w="2538" w:type="dxa"/>
            <w:tcBorders>
              <w:top w:val="thinThickSmallGap" w:sz="12" w:space="0" w:color="auto"/>
              <w:right w:val="single" w:sz="6" w:space="0" w:color="auto"/>
            </w:tcBorders>
          </w:tcPr>
          <w:p w14:paraId="08E999BC" w14:textId="26F96226" w:rsidR="005C58FB" w:rsidRDefault="005C58FB" w:rsidP="005C58FB">
            <w:r>
              <w:t>Providing career development services such as information, assessments, counseling, internships, job readiness seminars, job postings, and job searches.</w:t>
            </w:r>
          </w:p>
          <w:p w14:paraId="04BB85EF" w14:textId="77777777" w:rsidR="005C58FB" w:rsidRDefault="005C58FB" w:rsidP="005C58FB"/>
        </w:tc>
        <w:tc>
          <w:tcPr>
            <w:tcW w:w="2403" w:type="dxa"/>
            <w:tcBorders>
              <w:top w:val="thinThickSmallGap" w:sz="12" w:space="0" w:color="auto"/>
              <w:left w:val="single" w:sz="6" w:space="0" w:color="auto"/>
              <w:right w:val="single" w:sz="4" w:space="0" w:color="auto"/>
            </w:tcBorders>
          </w:tcPr>
          <w:p w14:paraId="290DE3FD" w14:textId="31925F22" w:rsidR="005C58FB" w:rsidRDefault="005C58FB" w:rsidP="005C58FB">
            <w:r>
              <w:t>Reviewing and auditing the availability of online and print resources, calendar of events and associated activities.</w:t>
            </w:r>
          </w:p>
        </w:tc>
        <w:tc>
          <w:tcPr>
            <w:tcW w:w="2547" w:type="dxa"/>
            <w:tcBorders>
              <w:top w:val="thinThickSmallGap" w:sz="12" w:space="0" w:color="auto"/>
              <w:left w:val="single" w:sz="6" w:space="0" w:color="auto"/>
              <w:right w:val="single" w:sz="4" w:space="0" w:color="auto"/>
            </w:tcBorders>
          </w:tcPr>
          <w:p w14:paraId="14F0234D" w14:textId="77C8618E" w:rsidR="005C58FB" w:rsidRDefault="005C58FB" w:rsidP="005C58FB">
            <w:r>
              <w:t>A minimum of 500 students and community residents per semester will utilize the services and complete a survey indicating the</w:t>
            </w:r>
            <w:r w:rsidR="00BF0A83">
              <w:t>ir level of satisfaction with services</w:t>
            </w:r>
            <w:r>
              <w:t xml:space="preserve">.  </w:t>
            </w:r>
          </w:p>
        </w:tc>
        <w:tc>
          <w:tcPr>
            <w:tcW w:w="2970" w:type="dxa"/>
            <w:tcBorders>
              <w:top w:val="thinThickSmallGap" w:sz="12" w:space="0" w:color="auto"/>
              <w:left w:val="single" w:sz="4" w:space="0" w:color="auto"/>
              <w:right w:val="single" w:sz="6" w:space="0" w:color="auto"/>
            </w:tcBorders>
          </w:tcPr>
          <w:p w14:paraId="5B86F1E6" w14:textId="15E292EC" w:rsidR="005C58FB" w:rsidRDefault="3137157C" w:rsidP="005C58FB">
            <w:r>
              <w:t xml:space="preserve">A total </w:t>
            </w:r>
            <w:r w:rsidRPr="008267C3">
              <w:t>of</w:t>
            </w:r>
            <w:r w:rsidR="0046299B">
              <w:t xml:space="preserve"> 5,189 </w:t>
            </w:r>
            <w:r w:rsidR="001B03A7" w:rsidRPr="008267C3">
              <w:t>services</w:t>
            </w:r>
            <w:r w:rsidRPr="008267C3">
              <w:t xml:space="preserve"> </w:t>
            </w:r>
            <w:r w:rsidR="00CA1201">
              <w:t xml:space="preserve">were </w:t>
            </w:r>
            <w:r w:rsidR="001B03A7">
              <w:t xml:space="preserve">provided </w:t>
            </w:r>
            <w:r w:rsidR="00E943AA">
              <w:t xml:space="preserve">in the </w:t>
            </w:r>
            <w:r>
              <w:t>One Stop Career Center</w:t>
            </w:r>
            <w:r w:rsidR="005024CA">
              <w:t xml:space="preserve"> with </w:t>
            </w:r>
            <w:r w:rsidR="0046299B">
              <w:t>816</w:t>
            </w:r>
            <w:r w:rsidR="005024CA">
              <w:t xml:space="preserve"> </w:t>
            </w:r>
            <w:r w:rsidR="00C13767">
              <w:t>individuals (</w:t>
            </w:r>
            <w:r w:rsidR="0046299B">
              <w:t>164</w:t>
            </w:r>
            <w:r w:rsidR="00C13767">
              <w:t xml:space="preserve"> were students) </w:t>
            </w:r>
            <w:r w:rsidR="005024CA">
              <w:t xml:space="preserve">utilizing the Career Center in person.  </w:t>
            </w:r>
          </w:p>
        </w:tc>
        <w:tc>
          <w:tcPr>
            <w:tcW w:w="2718" w:type="dxa"/>
            <w:tcBorders>
              <w:top w:val="thinThickSmallGap" w:sz="12" w:space="0" w:color="auto"/>
              <w:left w:val="single" w:sz="6" w:space="0" w:color="auto"/>
            </w:tcBorders>
          </w:tcPr>
          <w:p w14:paraId="62FAF5D8" w14:textId="56E3DD96" w:rsidR="005C58FB" w:rsidRDefault="006832E6" w:rsidP="005C58FB">
            <w:r>
              <w:t>E</w:t>
            </w:r>
            <w:r w:rsidR="0046299B">
              <w:t>mails</w:t>
            </w:r>
            <w:r w:rsidR="001000F8">
              <w:t xml:space="preserve"> on career center services </w:t>
            </w:r>
            <w:r w:rsidR="00F41607">
              <w:t>were</w:t>
            </w:r>
            <w:r w:rsidR="001000F8">
              <w:t xml:space="preserve"> </w:t>
            </w:r>
            <w:r w:rsidR="0046299B">
              <w:t xml:space="preserve">sent out at the beginning of each semester to </w:t>
            </w:r>
            <w:r w:rsidR="00F41607">
              <w:t>enrolled students</w:t>
            </w:r>
            <w:r w:rsidR="001000F8">
              <w:t xml:space="preserve">. </w:t>
            </w:r>
            <w:r w:rsidR="00FA1705">
              <w:t>Career Center staff provide</w:t>
            </w:r>
            <w:r w:rsidR="00F41607">
              <w:t>d</w:t>
            </w:r>
            <w:r w:rsidR="00FA1705">
              <w:t xml:space="preserve"> serv</w:t>
            </w:r>
            <w:r w:rsidR="00B430C5">
              <w:t>ices</w:t>
            </w:r>
            <w:r w:rsidR="00FA1705">
              <w:t xml:space="preserve"> in person</w:t>
            </w:r>
            <w:r w:rsidR="0046299B">
              <w:t xml:space="preserve"> and electronically</w:t>
            </w:r>
            <w:r w:rsidR="00FA1705">
              <w:t xml:space="preserve">. </w:t>
            </w:r>
            <w:r w:rsidR="00B430C5">
              <w:t>Career Center staff conducted two remote career fairs</w:t>
            </w:r>
            <w:r w:rsidR="00C13767">
              <w:t xml:space="preserve"> and </w:t>
            </w:r>
            <w:r w:rsidR="001000F8">
              <w:t>one-off</w:t>
            </w:r>
            <w:r w:rsidR="0046299B">
              <w:t xml:space="preserve"> site fair (done in partnership with Counselor Pro Tem </w:t>
            </w:r>
            <w:r w:rsidR="0046299B">
              <w:lastRenderedPageBreak/>
              <w:t>Crystal Smitherman).</w:t>
            </w:r>
            <w:r w:rsidR="00C13767">
              <w:t xml:space="preserve"> </w:t>
            </w:r>
            <w:r w:rsidR="001000F8">
              <w:t xml:space="preserve">Career Center information </w:t>
            </w:r>
            <w:r w:rsidR="00F41607">
              <w:t>was updated</w:t>
            </w:r>
            <w:r w:rsidR="001000F8">
              <w:t xml:space="preserve"> on the college’s career coach webpage, the Career Center’s webpage, the College’s social media, and the Student Hub to increase area visibility.</w:t>
            </w:r>
          </w:p>
        </w:tc>
      </w:tr>
      <w:tr w:rsidR="005C58FB" w14:paraId="6DE327B3" w14:textId="77777777" w:rsidTr="56D1DCE3">
        <w:trPr>
          <w:trHeight w:val="54"/>
        </w:trPr>
        <w:tc>
          <w:tcPr>
            <w:tcW w:w="2538" w:type="dxa"/>
            <w:tcBorders>
              <w:right w:val="single" w:sz="6" w:space="0" w:color="auto"/>
            </w:tcBorders>
          </w:tcPr>
          <w:p w14:paraId="7D7032F3" w14:textId="754454E7" w:rsidR="005C58FB" w:rsidRDefault="005C58FB" w:rsidP="005C58FB">
            <w:r>
              <w:lastRenderedPageBreak/>
              <w:t xml:space="preserve">Implementing programs and activities associated with </w:t>
            </w:r>
            <w:r w:rsidR="00BF0A83">
              <w:t>State and Federal W</w:t>
            </w:r>
            <w:r>
              <w:t>orkforce development legislation affecting transition into postsecondary education and jobs such as: Workforce Development Investment Act, Welfare to Work, Tech Prep, School to Work, and Youth Development.</w:t>
            </w:r>
          </w:p>
          <w:p w14:paraId="545F8B0A" w14:textId="77777777" w:rsidR="005C58FB" w:rsidRDefault="005C58FB" w:rsidP="005C58FB"/>
          <w:p w14:paraId="7065D4B9" w14:textId="77777777" w:rsidR="005C58FB" w:rsidRDefault="005C58FB" w:rsidP="005C58FB"/>
        </w:tc>
        <w:tc>
          <w:tcPr>
            <w:tcW w:w="2403" w:type="dxa"/>
            <w:tcBorders>
              <w:left w:val="single" w:sz="6" w:space="0" w:color="auto"/>
              <w:right w:val="single" w:sz="4" w:space="0" w:color="auto"/>
            </w:tcBorders>
          </w:tcPr>
          <w:p w14:paraId="50B5EE37" w14:textId="77777777" w:rsidR="005C58FB" w:rsidRDefault="005C58FB" w:rsidP="005C58FB">
            <w:r>
              <w:t xml:space="preserve">Availability of </w:t>
            </w:r>
          </w:p>
          <w:p w14:paraId="0D9EB219" w14:textId="7B1CB256" w:rsidR="005C58FB" w:rsidRDefault="005C58FB" w:rsidP="005C58FB">
            <w:r>
              <w:t>Calendar of e</w:t>
            </w:r>
            <w:r w:rsidR="00BF0A83">
              <w:t xml:space="preserve">vents and associated activities and the number of individuals that receive information about events </w:t>
            </w:r>
            <w:r w:rsidR="0046299B">
              <w:t>and take part</w:t>
            </w:r>
            <w:r w:rsidR="00BF0A83">
              <w:t xml:space="preserve"> in events and activities. </w:t>
            </w:r>
          </w:p>
        </w:tc>
        <w:tc>
          <w:tcPr>
            <w:tcW w:w="2547" w:type="dxa"/>
            <w:tcBorders>
              <w:left w:val="single" w:sz="6" w:space="0" w:color="auto"/>
              <w:right w:val="single" w:sz="4" w:space="0" w:color="auto"/>
            </w:tcBorders>
          </w:tcPr>
          <w:p w14:paraId="1C232A59" w14:textId="1FAFFFF7" w:rsidR="005C58FB" w:rsidRDefault="005C58FB" w:rsidP="005C58FB">
            <w:r>
              <w:t>A minimum of 200 students and community residents per semester will utilize the services and complete a survey indicating the value of the services.</w:t>
            </w:r>
          </w:p>
        </w:tc>
        <w:tc>
          <w:tcPr>
            <w:tcW w:w="2970" w:type="dxa"/>
            <w:tcBorders>
              <w:left w:val="single" w:sz="4" w:space="0" w:color="auto"/>
              <w:right w:val="single" w:sz="6" w:space="0" w:color="auto"/>
            </w:tcBorders>
          </w:tcPr>
          <w:p w14:paraId="0C1C53D4" w14:textId="0A8FD217" w:rsidR="005C58FB" w:rsidRDefault="56D1DCE3" w:rsidP="005C58FB">
            <w:r>
              <w:t xml:space="preserve">A total of </w:t>
            </w:r>
            <w:r w:rsidR="0046299B">
              <w:t>3,108</w:t>
            </w:r>
            <w:r>
              <w:t xml:space="preserve"> individuals </w:t>
            </w:r>
            <w:r w:rsidR="00C13767">
              <w:t xml:space="preserve">utilized </w:t>
            </w:r>
            <w:r>
              <w:t xml:space="preserve">the Career </w:t>
            </w:r>
            <w:r w:rsidR="00C13767">
              <w:t xml:space="preserve">Center. </w:t>
            </w:r>
            <w:r>
              <w:t xml:space="preserve"> The One Stop Career Center’s partnership with the Alabama Department of Labor yielded </w:t>
            </w:r>
            <w:r w:rsidR="0046299B">
              <w:t>137</w:t>
            </w:r>
            <w:r w:rsidR="005024CA">
              <w:t xml:space="preserve"> WIOA</w:t>
            </w:r>
            <w:r>
              <w:t xml:space="preserve"> referrals.</w:t>
            </w:r>
            <w:r w:rsidR="00F41607">
              <w:t xml:space="preserve"> A</w:t>
            </w:r>
            <w:r w:rsidR="006832E6">
              <w:t>lso, a</w:t>
            </w:r>
            <w:r w:rsidR="00F41607">
              <w:t xml:space="preserve"> total of</w:t>
            </w:r>
            <w:r>
              <w:t xml:space="preserve"> </w:t>
            </w:r>
            <w:r w:rsidR="0046299B">
              <w:t xml:space="preserve">538 </w:t>
            </w:r>
            <w:r w:rsidR="006832E6">
              <w:t xml:space="preserve">local </w:t>
            </w:r>
            <w:r w:rsidR="0046299B">
              <w:t>employer</w:t>
            </w:r>
            <w:r w:rsidR="00F41607">
              <w:t>s</w:t>
            </w:r>
            <w:r w:rsidR="0046299B">
              <w:t xml:space="preserve"> were assisted. </w:t>
            </w:r>
            <w:r w:rsidR="00F41607">
              <w:t>The</w:t>
            </w:r>
            <w:r w:rsidR="0046299B">
              <w:t xml:space="preserve"> Career Center Coordinator worked with employers both on and off Campus to implement the AWSP initiative in partnership with </w:t>
            </w:r>
            <w:r w:rsidR="001000F8">
              <w:t xml:space="preserve">JSCC’s </w:t>
            </w:r>
            <w:r w:rsidR="0046299B">
              <w:t xml:space="preserve">AE and Workforce Education. </w:t>
            </w:r>
          </w:p>
        </w:tc>
        <w:tc>
          <w:tcPr>
            <w:tcW w:w="2718" w:type="dxa"/>
            <w:tcBorders>
              <w:left w:val="single" w:sz="6" w:space="0" w:color="auto"/>
            </w:tcBorders>
          </w:tcPr>
          <w:p w14:paraId="35C8A809" w14:textId="1C534B3F" w:rsidR="000902E4" w:rsidRDefault="00A63391" w:rsidP="000902E4">
            <w:r>
              <w:t xml:space="preserve">The Career Center continued to work with </w:t>
            </w:r>
            <w:r w:rsidR="000902E4">
              <w:t xml:space="preserve">current students, graduates, </w:t>
            </w:r>
            <w:r w:rsidR="005024CA">
              <w:t xml:space="preserve">community members, </w:t>
            </w:r>
            <w:r w:rsidR="000902E4">
              <w:t xml:space="preserve">and candidates working on eligibility for enrollment in classes or programs </w:t>
            </w:r>
            <w:r w:rsidR="001000F8">
              <w:t>at</w:t>
            </w:r>
            <w:r>
              <w:t xml:space="preserve"> </w:t>
            </w:r>
            <w:r w:rsidR="000902E4">
              <w:t>Jefferson State Community College</w:t>
            </w:r>
            <w:r w:rsidR="001000F8">
              <w:t xml:space="preserve">. </w:t>
            </w:r>
          </w:p>
        </w:tc>
      </w:tr>
      <w:tr w:rsidR="005C58FB" w14:paraId="497EDF9A" w14:textId="77777777" w:rsidTr="56D1DCE3">
        <w:tc>
          <w:tcPr>
            <w:tcW w:w="7488" w:type="dxa"/>
            <w:gridSpan w:val="3"/>
            <w:tcBorders>
              <w:right w:val="single" w:sz="4" w:space="0" w:color="auto"/>
            </w:tcBorders>
          </w:tcPr>
          <w:p w14:paraId="18EE3047" w14:textId="77777777" w:rsidR="005C58FB" w:rsidRPr="002A44E2" w:rsidRDefault="005C58FB" w:rsidP="005C58FB">
            <w:pPr>
              <w:rPr>
                <w:sz w:val="12"/>
                <w:szCs w:val="12"/>
              </w:rPr>
            </w:pPr>
          </w:p>
          <w:p w14:paraId="04BED5CF" w14:textId="21A2C5EF" w:rsidR="005C58FB" w:rsidRPr="005C58FB" w:rsidRDefault="008267C3" w:rsidP="005C58FB">
            <w:pPr>
              <w:rPr>
                <w:sz w:val="12"/>
                <w:szCs w:val="12"/>
              </w:rPr>
            </w:pPr>
            <w:r>
              <w:rPr>
                <w:b/>
              </w:rPr>
              <w:t>Submission</w:t>
            </w:r>
            <w:r w:rsidR="005C58FB" w:rsidRPr="00D554AC">
              <w:rPr>
                <w:b/>
              </w:rPr>
              <w:t xml:space="preserve"> </w:t>
            </w:r>
            <w:r>
              <w:rPr>
                <w:b/>
              </w:rPr>
              <w:t>D</w:t>
            </w:r>
            <w:r w:rsidR="005C58FB" w:rsidRPr="00D554AC">
              <w:rPr>
                <w:b/>
              </w:rPr>
              <w:t>ate:</w:t>
            </w:r>
            <w:r w:rsidR="005C58FB">
              <w:rPr>
                <w:b/>
              </w:rPr>
              <w:t xml:space="preserve">  </w:t>
            </w:r>
            <w:r w:rsidR="001000F8">
              <w:t xml:space="preserve">August </w:t>
            </w:r>
            <w:r w:rsidR="006832E6">
              <w:t>21</w:t>
            </w:r>
            <w:r w:rsidR="001000F8">
              <w:t>, 2023</w:t>
            </w:r>
          </w:p>
          <w:p w14:paraId="281D1AA7" w14:textId="77777777" w:rsidR="005C58FB" w:rsidRDefault="005C58FB" w:rsidP="005C58FB"/>
        </w:tc>
        <w:tc>
          <w:tcPr>
            <w:tcW w:w="5688" w:type="dxa"/>
            <w:gridSpan w:val="2"/>
            <w:tcBorders>
              <w:left w:val="single" w:sz="4" w:space="0" w:color="auto"/>
            </w:tcBorders>
          </w:tcPr>
          <w:p w14:paraId="7F9431D6" w14:textId="77777777" w:rsidR="005C58FB" w:rsidRPr="002A44E2" w:rsidRDefault="005C58FB" w:rsidP="005C58FB">
            <w:pPr>
              <w:rPr>
                <w:sz w:val="12"/>
                <w:szCs w:val="12"/>
              </w:rPr>
            </w:pPr>
          </w:p>
          <w:p w14:paraId="7348CF48" w14:textId="64825232" w:rsidR="005C58FB" w:rsidRPr="005C58FB" w:rsidRDefault="005C58FB" w:rsidP="005C58FB">
            <w:r w:rsidRPr="00102B7D">
              <w:rPr>
                <w:b/>
              </w:rPr>
              <w:t xml:space="preserve">Submitted </w:t>
            </w:r>
            <w:r w:rsidR="008267C3">
              <w:rPr>
                <w:b/>
              </w:rPr>
              <w:t>B</w:t>
            </w:r>
            <w:r w:rsidRPr="00102B7D">
              <w:rPr>
                <w:b/>
              </w:rPr>
              <w:t>y:</w:t>
            </w:r>
            <w:r>
              <w:rPr>
                <w:b/>
              </w:rPr>
              <w:t xml:space="preserve"> </w:t>
            </w:r>
            <w:r>
              <w:t>Tamara Payne, Ph. D</w:t>
            </w:r>
          </w:p>
          <w:p w14:paraId="4B44F6C4" w14:textId="77777777" w:rsidR="005C58FB" w:rsidRPr="002A44E2" w:rsidRDefault="005C58FB" w:rsidP="005C58FB">
            <w:pPr>
              <w:rPr>
                <w:sz w:val="12"/>
                <w:szCs w:val="12"/>
              </w:rPr>
            </w:pPr>
          </w:p>
          <w:p w14:paraId="2FBB8F8D" w14:textId="77777777" w:rsidR="005C58FB" w:rsidRPr="002A44E2" w:rsidRDefault="005C58FB" w:rsidP="005C58FB">
            <w:pPr>
              <w:rPr>
                <w:b/>
                <w:sz w:val="8"/>
                <w:szCs w:val="8"/>
              </w:rPr>
            </w:pPr>
          </w:p>
        </w:tc>
      </w:tr>
    </w:tbl>
    <w:p w14:paraId="7D7ABB8A" w14:textId="77777777" w:rsidR="00397D38" w:rsidRDefault="00397D38" w:rsidP="009137B5"/>
    <w:sectPr w:rsidR="00397D38" w:rsidSect="00102B7D">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CB4F" w14:textId="77777777" w:rsidR="00220EDF" w:rsidRDefault="00220EDF" w:rsidP="00A77932">
      <w:pPr>
        <w:spacing w:after="0" w:line="240" w:lineRule="auto"/>
      </w:pPr>
      <w:r>
        <w:separator/>
      </w:r>
    </w:p>
  </w:endnote>
  <w:endnote w:type="continuationSeparator" w:id="0">
    <w:p w14:paraId="052A575A" w14:textId="77777777" w:rsidR="00220EDF" w:rsidRDefault="00220EDF"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D852" w14:textId="77777777" w:rsidR="001000F8" w:rsidRDefault="00100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70DF" w14:textId="00B7F0D8" w:rsidR="00A77932" w:rsidRDefault="001000F8" w:rsidP="00A77932">
    <w:pPr>
      <w:pStyle w:val="Footer"/>
      <w:jc w:val="right"/>
    </w:pPr>
    <w:r>
      <w:t>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AEE7" w14:textId="77777777" w:rsidR="001000F8" w:rsidRDefault="0010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79A6" w14:textId="77777777" w:rsidR="00220EDF" w:rsidRDefault="00220EDF" w:rsidP="00A77932">
      <w:pPr>
        <w:spacing w:after="0" w:line="240" w:lineRule="auto"/>
      </w:pPr>
      <w:r>
        <w:separator/>
      </w:r>
    </w:p>
  </w:footnote>
  <w:footnote w:type="continuationSeparator" w:id="0">
    <w:p w14:paraId="3A6F9E44" w14:textId="77777777" w:rsidR="00220EDF" w:rsidRDefault="00220EDF" w:rsidP="00A7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5A23" w14:textId="77777777" w:rsidR="001000F8" w:rsidRDefault="00100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C1C8" w14:textId="77777777" w:rsidR="001000F8" w:rsidRDefault="00100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3F09" w14:textId="77777777" w:rsidR="001000F8" w:rsidRDefault="00100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8629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13594"/>
    <w:rsid w:val="00022A3D"/>
    <w:rsid w:val="000902E4"/>
    <w:rsid w:val="000C38AA"/>
    <w:rsid w:val="000E06AF"/>
    <w:rsid w:val="001000F8"/>
    <w:rsid w:val="001008D1"/>
    <w:rsid w:val="00102B7D"/>
    <w:rsid w:val="00141CCC"/>
    <w:rsid w:val="001A778A"/>
    <w:rsid w:val="001B03A7"/>
    <w:rsid w:val="00200D78"/>
    <w:rsid w:val="00220EDF"/>
    <w:rsid w:val="00223D12"/>
    <w:rsid w:val="00282FCA"/>
    <w:rsid w:val="002A44E2"/>
    <w:rsid w:val="002D1B99"/>
    <w:rsid w:val="002D3CB9"/>
    <w:rsid w:val="002F5916"/>
    <w:rsid w:val="00340A60"/>
    <w:rsid w:val="00396805"/>
    <w:rsid w:val="00397D38"/>
    <w:rsid w:val="003B5B93"/>
    <w:rsid w:val="003E456A"/>
    <w:rsid w:val="003F3456"/>
    <w:rsid w:val="004526C2"/>
    <w:rsid w:val="0046299B"/>
    <w:rsid w:val="004801D6"/>
    <w:rsid w:val="00490115"/>
    <w:rsid w:val="004C5801"/>
    <w:rsid w:val="004F267A"/>
    <w:rsid w:val="004F62F7"/>
    <w:rsid w:val="00500CE7"/>
    <w:rsid w:val="005024CA"/>
    <w:rsid w:val="005132E0"/>
    <w:rsid w:val="00515CA5"/>
    <w:rsid w:val="00526591"/>
    <w:rsid w:val="00583E3F"/>
    <w:rsid w:val="005C58FB"/>
    <w:rsid w:val="005D7118"/>
    <w:rsid w:val="00642B72"/>
    <w:rsid w:val="00652BB2"/>
    <w:rsid w:val="00656D67"/>
    <w:rsid w:val="006832E6"/>
    <w:rsid w:val="00691FF1"/>
    <w:rsid w:val="006C0520"/>
    <w:rsid w:val="00730CAC"/>
    <w:rsid w:val="007321D8"/>
    <w:rsid w:val="007469CA"/>
    <w:rsid w:val="0076432C"/>
    <w:rsid w:val="007776C8"/>
    <w:rsid w:val="00780805"/>
    <w:rsid w:val="00797138"/>
    <w:rsid w:val="007A0D1B"/>
    <w:rsid w:val="007A555C"/>
    <w:rsid w:val="007C7EB8"/>
    <w:rsid w:val="0081653C"/>
    <w:rsid w:val="008267C3"/>
    <w:rsid w:val="00836FB1"/>
    <w:rsid w:val="00853D98"/>
    <w:rsid w:val="008736FC"/>
    <w:rsid w:val="008831FB"/>
    <w:rsid w:val="00891F7D"/>
    <w:rsid w:val="008A2122"/>
    <w:rsid w:val="008A3BC9"/>
    <w:rsid w:val="009137B5"/>
    <w:rsid w:val="009232AB"/>
    <w:rsid w:val="00993270"/>
    <w:rsid w:val="009C2DC1"/>
    <w:rsid w:val="00A63391"/>
    <w:rsid w:val="00A757A2"/>
    <w:rsid w:val="00A77932"/>
    <w:rsid w:val="00AA5D71"/>
    <w:rsid w:val="00AA643E"/>
    <w:rsid w:val="00AC0FB9"/>
    <w:rsid w:val="00AF77A8"/>
    <w:rsid w:val="00B430C5"/>
    <w:rsid w:val="00B66197"/>
    <w:rsid w:val="00B81C69"/>
    <w:rsid w:val="00B93086"/>
    <w:rsid w:val="00BC5633"/>
    <w:rsid w:val="00BF0A83"/>
    <w:rsid w:val="00C13767"/>
    <w:rsid w:val="00C21A72"/>
    <w:rsid w:val="00C256D4"/>
    <w:rsid w:val="00C60639"/>
    <w:rsid w:val="00C66EE3"/>
    <w:rsid w:val="00C831BA"/>
    <w:rsid w:val="00C950FD"/>
    <w:rsid w:val="00CA1201"/>
    <w:rsid w:val="00CC369A"/>
    <w:rsid w:val="00CC6702"/>
    <w:rsid w:val="00CC7238"/>
    <w:rsid w:val="00D554AC"/>
    <w:rsid w:val="00DA439B"/>
    <w:rsid w:val="00DA7753"/>
    <w:rsid w:val="00DC1C05"/>
    <w:rsid w:val="00E14440"/>
    <w:rsid w:val="00E16AFA"/>
    <w:rsid w:val="00E25814"/>
    <w:rsid w:val="00E64194"/>
    <w:rsid w:val="00E943AA"/>
    <w:rsid w:val="00ED4A2F"/>
    <w:rsid w:val="00EE19EF"/>
    <w:rsid w:val="00F07EBA"/>
    <w:rsid w:val="00F41607"/>
    <w:rsid w:val="00F5043E"/>
    <w:rsid w:val="00FA1705"/>
    <w:rsid w:val="00FB38E1"/>
    <w:rsid w:val="3137157C"/>
    <w:rsid w:val="56D1D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33E5"/>
  <w15:docId w15:val="{3CA9028A-F04A-4F64-83BD-78283D7D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2ECA-A9DF-4676-A078-7F018F49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Harris</dc:creator>
  <cp:keywords/>
  <dc:description/>
  <cp:lastModifiedBy>Tamara</cp:lastModifiedBy>
  <cp:revision>4</cp:revision>
  <cp:lastPrinted>2012-06-22T19:03:00Z</cp:lastPrinted>
  <dcterms:created xsi:type="dcterms:W3CDTF">2023-08-11T19:58:00Z</dcterms:created>
  <dcterms:modified xsi:type="dcterms:W3CDTF">2023-08-17T16:07:00Z</dcterms:modified>
</cp:coreProperties>
</file>