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8AE7" w14:textId="7BC35510" w:rsidR="00C25696" w:rsidRDefault="00C936B5" w:rsidP="00C936B5">
      <w:pPr>
        <w:jc w:val="center"/>
      </w:pPr>
      <w:r>
        <w:t>Distance Education Division</w:t>
      </w:r>
    </w:p>
    <w:p w14:paraId="0FA3533B" w14:textId="2931A548" w:rsidR="00C936B5" w:rsidRDefault="00C936B5" w:rsidP="00C936B5">
      <w:pPr>
        <w:jc w:val="center"/>
      </w:pPr>
      <w:r>
        <w:t>September 20</w:t>
      </w:r>
      <w:r w:rsidR="003B27C6">
        <w:t>20</w:t>
      </w:r>
      <w:r>
        <w:t xml:space="preserve"> – August 20</w:t>
      </w:r>
      <w:r w:rsidR="003B27C6">
        <w:t>21</w:t>
      </w:r>
      <w:r>
        <w:t xml:space="preserve"> Strategic Plan Goals Revision</w:t>
      </w:r>
    </w:p>
    <w:p w14:paraId="3E77CD5C" w14:textId="6CE47AE5" w:rsidR="009D2117" w:rsidRPr="009D2117" w:rsidRDefault="009D2117" w:rsidP="009D2117">
      <w:pPr>
        <w:rPr>
          <w:b/>
          <w:u w:val="single"/>
        </w:rPr>
      </w:pPr>
      <w:r w:rsidRPr="009D2117">
        <w:rPr>
          <w:b/>
          <w:u w:val="single"/>
        </w:rPr>
        <w:t>20</w:t>
      </w:r>
      <w:r w:rsidR="003B27C6">
        <w:rPr>
          <w:b/>
          <w:u w:val="single"/>
        </w:rPr>
        <w:t>19</w:t>
      </w:r>
      <w:r w:rsidRPr="009D2117">
        <w:rPr>
          <w:b/>
          <w:u w:val="single"/>
        </w:rPr>
        <w:t xml:space="preserve"> – 20</w:t>
      </w:r>
      <w:r w:rsidR="007D0A43">
        <w:rPr>
          <w:b/>
          <w:u w:val="single"/>
        </w:rPr>
        <w:t>2</w:t>
      </w:r>
      <w:r w:rsidR="00D700B2">
        <w:rPr>
          <w:b/>
          <w:u w:val="single"/>
        </w:rPr>
        <w:t>0</w:t>
      </w:r>
      <w:r w:rsidRPr="009D2117">
        <w:rPr>
          <w:b/>
          <w:u w:val="single"/>
        </w:rPr>
        <w:t xml:space="preserve"> </w:t>
      </w:r>
      <w:r w:rsidR="005125F5">
        <w:rPr>
          <w:b/>
          <w:u w:val="single"/>
        </w:rPr>
        <w:t xml:space="preserve">Goals Progress and Other </w:t>
      </w:r>
      <w:r w:rsidRPr="009D2117">
        <w:rPr>
          <w:b/>
          <w:u w:val="single"/>
        </w:rPr>
        <w:t>Accomplishments</w:t>
      </w:r>
    </w:p>
    <w:p w14:paraId="140CF08B" w14:textId="4C60B604" w:rsidR="004067C0" w:rsidRDefault="004067C0" w:rsidP="004067C0">
      <w:pPr>
        <w:spacing w:after="0" w:line="240" w:lineRule="auto"/>
      </w:pPr>
      <w:r>
        <w:t xml:space="preserve">The following licenses and memberships were renewed.  </w:t>
      </w:r>
      <w:r w:rsidRPr="00016960">
        <w:rPr>
          <w:b/>
          <w:u w:val="single"/>
        </w:rPr>
        <w:t>This completes Strategic Plan Goal 1</w:t>
      </w:r>
      <w:r>
        <w:t>.</w:t>
      </w:r>
    </w:p>
    <w:p w14:paraId="766181F2" w14:textId="66CD5FB2" w:rsidR="004067C0" w:rsidRDefault="004067C0" w:rsidP="00A026F8">
      <w:pPr>
        <w:pStyle w:val="ListParagraph"/>
        <w:numPr>
          <w:ilvl w:val="0"/>
          <w:numId w:val="15"/>
        </w:numPr>
        <w:spacing w:after="0" w:line="240" w:lineRule="auto"/>
      </w:pPr>
      <w:r w:rsidRPr="004067C0">
        <w:t>NC-SARA Membership</w:t>
      </w:r>
    </w:p>
    <w:p w14:paraId="6E3D8DC9" w14:textId="129953CC" w:rsidR="004067C0" w:rsidRDefault="003B27C6" w:rsidP="00A026F8">
      <w:pPr>
        <w:pStyle w:val="ListParagraph"/>
        <w:numPr>
          <w:ilvl w:val="0"/>
          <w:numId w:val="15"/>
        </w:numPr>
      </w:pPr>
      <w:proofErr w:type="spellStart"/>
      <w:r>
        <w:t>Tegrity</w:t>
      </w:r>
      <w:proofErr w:type="spellEnd"/>
      <w:r w:rsidR="004067C0">
        <w:t xml:space="preserve"> </w:t>
      </w:r>
      <w:r w:rsidR="004067C0" w:rsidRPr="004067C0">
        <w:t>Lecture Capture License</w:t>
      </w:r>
    </w:p>
    <w:p w14:paraId="52743500" w14:textId="1F30871D" w:rsidR="004F011B" w:rsidRPr="004067C0" w:rsidRDefault="004F011B" w:rsidP="00A026F8">
      <w:pPr>
        <w:pStyle w:val="ListParagraph"/>
        <w:numPr>
          <w:ilvl w:val="0"/>
          <w:numId w:val="15"/>
        </w:numPr>
        <w:spacing w:after="0" w:line="240" w:lineRule="auto"/>
      </w:pPr>
      <w:r w:rsidRPr="004067C0">
        <w:t>Instructional Technology Council Membership</w:t>
      </w:r>
    </w:p>
    <w:p w14:paraId="4A7554DA" w14:textId="024CF9F2" w:rsidR="004067C0" w:rsidRPr="004067C0" w:rsidRDefault="004067C0" w:rsidP="00A026F8">
      <w:pPr>
        <w:pStyle w:val="ListParagraph"/>
        <w:numPr>
          <w:ilvl w:val="0"/>
          <w:numId w:val="15"/>
        </w:numPr>
        <w:spacing w:after="0" w:line="240" w:lineRule="auto"/>
      </w:pPr>
      <w:r w:rsidRPr="004067C0">
        <w:t>Respondus Exam Creation and Management License</w:t>
      </w:r>
    </w:p>
    <w:p w14:paraId="7B450949" w14:textId="5E1D724F" w:rsidR="004067C0" w:rsidRPr="004067C0" w:rsidRDefault="004067C0" w:rsidP="00A026F8">
      <w:pPr>
        <w:pStyle w:val="ListParagraph"/>
        <w:numPr>
          <w:ilvl w:val="0"/>
          <w:numId w:val="15"/>
        </w:numPr>
        <w:spacing w:after="0" w:line="240" w:lineRule="auto"/>
      </w:pPr>
      <w:r w:rsidRPr="004067C0">
        <w:t>Online Learning Consortium Membership</w:t>
      </w:r>
    </w:p>
    <w:p w14:paraId="3E1350D8" w14:textId="77777777" w:rsidR="00895135" w:rsidRDefault="00895135" w:rsidP="00895135"/>
    <w:p w14:paraId="4DE59F5E" w14:textId="0ECE7C39" w:rsidR="00A22E27" w:rsidRDefault="003B27C6" w:rsidP="00A22E27">
      <w:pPr>
        <w:spacing w:after="0" w:line="240" w:lineRule="auto"/>
      </w:pPr>
      <w:proofErr w:type="spellStart"/>
      <w:r>
        <w:t>Techsmith</w:t>
      </w:r>
      <w:proofErr w:type="spellEnd"/>
      <w:r>
        <w:t xml:space="preserve"> </w:t>
      </w:r>
      <w:r w:rsidR="00404DE5">
        <w:t>Relay</w:t>
      </w:r>
      <w:r w:rsidR="00EF3C28">
        <w:t xml:space="preserve"> (</w:t>
      </w:r>
      <w:r w:rsidR="00404DE5">
        <w:t>renamed Knowmia in May 2020)</w:t>
      </w:r>
      <w:r w:rsidR="00A22E27" w:rsidRPr="00837A20">
        <w:t xml:space="preserve"> was selected </w:t>
      </w:r>
      <w:r w:rsidR="00A22E27">
        <w:t xml:space="preserve">through a bid process </w:t>
      </w:r>
      <w:r w:rsidR="00A22E27" w:rsidRPr="00837A20">
        <w:t xml:space="preserve">as the lecture capture service to replace </w:t>
      </w:r>
      <w:proofErr w:type="spellStart"/>
      <w:r>
        <w:t>Tegrity</w:t>
      </w:r>
      <w:proofErr w:type="spellEnd"/>
      <w:r w:rsidR="00A22E27" w:rsidRPr="00837A20">
        <w:t>.</w:t>
      </w:r>
      <w:r w:rsidR="00A22E27">
        <w:t xml:space="preserve">  </w:t>
      </w:r>
      <w:r w:rsidR="00A22E27" w:rsidRPr="00016960">
        <w:rPr>
          <w:b/>
          <w:u w:val="single"/>
        </w:rPr>
        <w:t xml:space="preserve">This completes Strategic Plan Goal </w:t>
      </w:r>
      <w:r w:rsidR="00A22E27">
        <w:rPr>
          <w:b/>
          <w:u w:val="single"/>
        </w:rPr>
        <w:t>2</w:t>
      </w:r>
      <w:r w:rsidR="00A22E27">
        <w:t>.</w:t>
      </w:r>
    </w:p>
    <w:p w14:paraId="7D1FB276" w14:textId="15D5D08B" w:rsidR="00A22E27" w:rsidRDefault="00A22E27" w:rsidP="00A026F8">
      <w:pPr>
        <w:pStyle w:val="ListParagraph"/>
        <w:numPr>
          <w:ilvl w:val="0"/>
          <w:numId w:val="11"/>
        </w:numPr>
        <w:spacing w:after="0" w:line="240" w:lineRule="auto"/>
      </w:pPr>
      <w:r w:rsidRPr="00837A20">
        <w:t xml:space="preserve">The JSCC </w:t>
      </w:r>
      <w:r w:rsidR="00CA53D2">
        <w:t>Knowmia</w:t>
      </w:r>
      <w:r w:rsidRPr="00837A20">
        <w:t xml:space="preserve"> site was launched in </w:t>
      </w:r>
      <w:r w:rsidR="003B27C6">
        <w:t>February</w:t>
      </w:r>
      <w:r w:rsidRPr="00837A20">
        <w:t xml:space="preserve"> 202</w:t>
      </w:r>
      <w:r w:rsidR="003B27C6">
        <w:t>0</w:t>
      </w:r>
      <w:r w:rsidR="00E75397">
        <w:t>.</w:t>
      </w:r>
    </w:p>
    <w:p w14:paraId="440E467D" w14:textId="70346DE9" w:rsidR="00A22E27" w:rsidRDefault="00C17AA1" w:rsidP="00A026F8">
      <w:pPr>
        <w:pStyle w:val="ListParagraph"/>
        <w:numPr>
          <w:ilvl w:val="0"/>
          <w:numId w:val="11"/>
        </w:numPr>
        <w:spacing w:after="0" w:line="240" w:lineRule="auto"/>
      </w:pPr>
      <w:r>
        <w:t xml:space="preserve">Knowmia </w:t>
      </w:r>
      <w:r w:rsidR="00A22E27">
        <w:t>SSO integration and LTI integration with Blackboard were quickly completed</w:t>
      </w:r>
      <w:r w:rsidR="00E75397">
        <w:t>.</w:t>
      </w:r>
    </w:p>
    <w:p w14:paraId="606196D6" w14:textId="323BC775" w:rsidR="0065468C" w:rsidRDefault="0065468C" w:rsidP="00A026F8">
      <w:pPr>
        <w:pStyle w:val="ListParagraph"/>
        <w:numPr>
          <w:ilvl w:val="0"/>
          <w:numId w:val="11"/>
        </w:numPr>
        <w:spacing w:after="0" w:line="240" w:lineRule="auto"/>
      </w:pPr>
      <w:r>
        <w:t>Alan Davis, Valerie McCombs</w:t>
      </w:r>
      <w:r w:rsidR="003B27C6">
        <w:t>, and Colin Eubanks</w:t>
      </w:r>
      <w:r>
        <w:t xml:space="preserve"> completed initial training</w:t>
      </w:r>
      <w:r w:rsidR="00E75397">
        <w:t>.</w:t>
      </w:r>
    </w:p>
    <w:p w14:paraId="72B2F95B" w14:textId="11A5DEEA" w:rsidR="00A22E27" w:rsidRDefault="003B27C6" w:rsidP="00A026F8">
      <w:pPr>
        <w:pStyle w:val="ListParagraph"/>
        <w:numPr>
          <w:ilvl w:val="0"/>
          <w:numId w:val="11"/>
        </w:numPr>
        <w:spacing w:after="0" w:line="240" w:lineRule="auto"/>
      </w:pPr>
      <w:r>
        <w:t xml:space="preserve">In April 2020, videos </w:t>
      </w:r>
      <w:r w:rsidR="00A22E27">
        <w:t xml:space="preserve">exported from </w:t>
      </w:r>
      <w:proofErr w:type="spellStart"/>
      <w:r>
        <w:t>Tegrity</w:t>
      </w:r>
      <w:proofErr w:type="spellEnd"/>
      <w:r w:rsidR="00A22E27">
        <w:t xml:space="preserve"> became available to instructors in </w:t>
      </w:r>
      <w:r w:rsidR="00CA53D2">
        <w:t>Knowmia</w:t>
      </w:r>
      <w:r w:rsidR="00E75397">
        <w:t>.</w:t>
      </w:r>
    </w:p>
    <w:p w14:paraId="571510FE" w14:textId="2B2C6DDC" w:rsidR="00A22E27" w:rsidRDefault="003B27C6" w:rsidP="00A026F8">
      <w:pPr>
        <w:pStyle w:val="ListParagraph"/>
        <w:numPr>
          <w:ilvl w:val="0"/>
          <w:numId w:val="11"/>
        </w:numPr>
        <w:spacing w:after="0" w:line="240" w:lineRule="auto"/>
      </w:pPr>
      <w:r>
        <w:t xml:space="preserve">Resources to help instructors get started with  were distributed in spring 2020 while the </w:t>
      </w:r>
      <w:r w:rsidR="0015357B">
        <w:t>C</w:t>
      </w:r>
      <w:r>
        <w:t>ollege was adjusting to Covid-19</w:t>
      </w:r>
      <w:r w:rsidR="00433DAA">
        <w:t>, which contributed to rapid adoption</w:t>
      </w:r>
      <w:r w:rsidR="00E75397">
        <w:t>.</w:t>
      </w:r>
    </w:p>
    <w:p w14:paraId="5E39C0B4" w14:textId="2CB4496F" w:rsidR="00A22E27" w:rsidRPr="00837A20" w:rsidRDefault="00A22E27" w:rsidP="00A026F8">
      <w:pPr>
        <w:pStyle w:val="ListParagraph"/>
        <w:numPr>
          <w:ilvl w:val="0"/>
          <w:numId w:val="11"/>
        </w:numPr>
        <w:spacing w:after="0" w:line="240" w:lineRule="auto"/>
      </w:pPr>
      <w:r>
        <w:t xml:space="preserve">The JSCC </w:t>
      </w:r>
      <w:proofErr w:type="spellStart"/>
      <w:r w:rsidR="00433DAA">
        <w:t>Tegrity</w:t>
      </w:r>
      <w:proofErr w:type="spellEnd"/>
      <w:r w:rsidR="00433DAA">
        <w:t xml:space="preserve"> site remained</w:t>
      </w:r>
      <w:r>
        <w:t xml:space="preserve"> function</w:t>
      </w:r>
      <w:r w:rsidR="00433DAA">
        <w:t>al</w:t>
      </w:r>
      <w:r>
        <w:t xml:space="preserve"> through </w:t>
      </w:r>
      <w:r w:rsidR="00433DAA">
        <w:t xml:space="preserve">July 2020, allowing instructor to use </w:t>
      </w:r>
      <w:proofErr w:type="spellStart"/>
      <w:r w:rsidR="00433DAA">
        <w:t>Tegrity</w:t>
      </w:r>
      <w:proofErr w:type="spellEnd"/>
      <w:r w:rsidR="00433DAA">
        <w:t xml:space="preserve"> or </w:t>
      </w:r>
      <w:r w:rsidR="00404DE5">
        <w:t>Knowmia</w:t>
      </w:r>
      <w:r w:rsidR="00433DAA">
        <w:t xml:space="preserve"> in 2020 summer courses.  </w:t>
      </w:r>
      <w:proofErr w:type="spellStart"/>
      <w:r w:rsidR="00433DAA">
        <w:t>Tegrity</w:t>
      </w:r>
      <w:proofErr w:type="spellEnd"/>
      <w:r w:rsidR="00433DAA">
        <w:t xml:space="preserve"> was not available for 2020 fall courses, making </w:t>
      </w:r>
      <w:r w:rsidR="00CA53D2">
        <w:t>Knowmia</w:t>
      </w:r>
      <w:r>
        <w:t xml:space="preserve"> the College’s lecture capture service</w:t>
      </w:r>
      <w:r w:rsidR="00433DAA">
        <w:t xml:space="preserve">. </w:t>
      </w:r>
      <w:r>
        <w:t xml:space="preserve">  </w:t>
      </w:r>
    </w:p>
    <w:p w14:paraId="2F57946B" w14:textId="1EA901FB" w:rsidR="00A22E27" w:rsidRDefault="00A22E27" w:rsidP="00A22E27">
      <w:pPr>
        <w:pStyle w:val="PlainText"/>
        <w:rPr>
          <w:rFonts w:asciiTheme="minorHAnsi" w:hAnsiTheme="minorHAnsi"/>
          <w:szCs w:val="22"/>
        </w:rPr>
      </w:pPr>
    </w:p>
    <w:p w14:paraId="6FFCAF81" w14:textId="25671023" w:rsidR="003B0283" w:rsidRDefault="003B0283" w:rsidP="00A22E27">
      <w:pPr>
        <w:pStyle w:val="PlainText"/>
        <w:rPr>
          <w:rFonts w:asciiTheme="minorHAnsi" w:hAnsiTheme="minorHAnsi"/>
          <w:szCs w:val="22"/>
        </w:rPr>
      </w:pPr>
    </w:p>
    <w:p w14:paraId="0065D649" w14:textId="59CC0277" w:rsidR="003B0283" w:rsidRDefault="003B0283" w:rsidP="003B0283">
      <w:pPr>
        <w:spacing w:after="0" w:line="240" w:lineRule="auto"/>
      </w:pPr>
      <w:r>
        <w:t>Honorlock</w:t>
      </w:r>
      <w:r w:rsidRPr="00837A20">
        <w:t xml:space="preserve"> was selected as the </w:t>
      </w:r>
      <w:r>
        <w:t>online proctoring</w:t>
      </w:r>
      <w:r w:rsidRPr="00837A20">
        <w:t xml:space="preserve"> service </w:t>
      </w:r>
      <w:r>
        <w:t>for Veterinary Technology courses</w:t>
      </w:r>
      <w:r w:rsidRPr="00837A20">
        <w:t>.</w:t>
      </w:r>
      <w:r>
        <w:t xml:space="preserve">  </w:t>
      </w:r>
      <w:r w:rsidRPr="00016960">
        <w:rPr>
          <w:b/>
          <w:u w:val="single"/>
        </w:rPr>
        <w:t xml:space="preserve">This completes Strategic Plan Goal </w:t>
      </w:r>
      <w:r>
        <w:rPr>
          <w:b/>
          <w:u w:val="single"/>
        </w:rPr>
        <w:t>3</w:t>
      </w:r>
      <w:r>
        <w:t>.</w:t>
      </w:r>
    </w:p>
    <w:p w14:paraId="5DDA6331" w14:textId="53E404AC" w:rsidR="003B0283" w:rsidRDefault="003B0283" w:rsidP="00A026F8">
      <w:pPr>
        <w:pStyle w:val="ListParagraph"/>
        <w:numPr>
          <w:ilvl w:val="0"/>
          <w:numId w:val="11"/>
        </w:numPr>
        <w:spacing w:after="0" w:line="240" w:lineRule="auto"/>
      </w:pPr>
      <w:r>
        <w:t>Faculty in Veterinary Technology selected Honorlock as the online proctoring service for spring 2020 courses</w:t>
      </w:r>
      <w:r w:rsidR="00843DA0">
        <w:t>.</w:t>
      </w:r>
    </w:p>
    <w:p w14:paraId="6DDF7CD0" w14:textId="53845C83" w:rsidR="003B0283" w:rsidRDefault="003B0283" w:rsidP="00A026F8">
      <w:pPr>
        <w:pStyle w:val="ListParagraph"/>
        <w:numPr>
          <w:ilvl w:val="0"/>
          <w:numId w:val="11"/>
        </w:numPr>
        <w:spacing w:after="0" w:line="240" w:lineRule="auto"/>
      </w:pPr>
      <w:r>
        <w:t>The College established an agreement with Honorlock and provided service to students in 2020 spring and summer Veterinary Technology courses</w:t>
      </w:r>
      <w:r w:rsidR="007309DB">
        <w:t>.</w:t>
      </w:r>
    </w:p>
    <w:p w14:paraId="7DE2C9D4" w14:textId="2A1B01B8" w:rsidR="003B0283" w:rsidRPr="00EF54BD" w:rsidRDefault="00EF54BD" w:rsidP="00A026F8">
      <w:pPr>
        <w:pStyle w:val="ListParagraph"/>
        <w:numPr>
          <w:ilvl w:val="0"/>
          <w:numId w:val="11"/>
        </w:numPr>
        <w:spacing w:after="0" w:line="240" w:lineRule="auto"/>
      </w:pPr>
      <w:r>
        <w:t xml:space="preserve">Faculty in the Veterinary Technology </w:t>
      </w:r>
      <w:r w:rsidR="00D93589">
        <w:t>P</w:t>
      </w:r>
      <w:r w:rsidR="00C54D5C">
        <w:t xml:space="preserve">rogram </w:t>
      </w:r>
      <w:r>
        <w:t>are satisfied with Honorlock service.  Experience gained through the two-semester pilot helped inform decisions about online proctoring related to Covid-19</w:t>
      </w:r>
      <w:r w:rsidR="00E36CD0">
        <w:t>.</w:t>
      </w:r>
    </w:p>
    <w:p w14:paraId="4DB149BF" w14:textId="77777777" w:rsidR="003B0283" w:rsidRDefault="003B0283" w:rsidP="00A22E27">
      <w:pPr>
        <w:pStyle w:val="PlainText"/>
        <w:rPr>
          <w:rFonts w:asciiTheme="minorHAnsi" w:hAnsiTheme="minorHAnsi"/>
          <w:szCs w:val="22"/>
        </w:rPr>
      </w:pPr>
    </w:p>
    <w:p w14:paraId="54BDB5C0" w14:textId="768D91C7" w:rsidR="00D74CD8" w:rsidRDefault="00EF54BD" w:rsidP="00A22E27">
      <w:pPr>
        <w:pStyle w:val="PlainText"/>
        <w:rPr>
          <w:rFonts w:asciiTheme="minorHAnsi" w:hAnsiTheme="minorHAnsi"/>
          <w:szCs w:val="22"/>
        </w:rPr>
      </w:pPr>
      <w:r>
        <w:rPr>
          <w:rFonts w:asciiTheme="minorHAnsi" w:hAnsiTheme="minorHAnsi"/>
          <w:szCs w:val="22"/>
        </w:rPr>
        <w:t xml:space="preserve">Alan Davis attended an ALCTL meeting at Trenholm State Community College where Chris Alexander, </w:t>
      </w:r>
      <w:r>
        <w:t>ACCS Virtual College Programs, discussed the following topics</w:t>
      </w:r>
      <w:r w:rsidR="007309DB">
        <w:t>:</w:t>
      </w:r>
      <w:r w:rsidR="007442C4">
        <w:rPr>
          <w:rFonts w:asciiTheme="minorHAnsi" w:hAnsiTheme="minorHAnsi"/>
          <w:szCs w:val="22"/>
        </w:rPr>
        <w:t xml:space="preserve">  </w:t>
      </w:r>
      <w:r w:rsidR="007442C4" w:rsidRPr="00016960">
        <w:rPr>
          <w:b/>
          <w:u w:val="single"/>
        </w:rPr>
        <w:t xml:space="preserve">This </w:t>
      </w:r>
      <w:r w:rsidR="007442C4">
        <w:rPr>
          <w:b/>
          <w:u w:val="single"/>
        </w:rPr>
        <w:t xml:space="preserve">contributes to </w:t>
      </w:r>
      <w:r w:rsidR="007442C4" w:rsidRPr="00016960">
        <w:rPr>
          <w:b/>
          <w:u w:val="single"/>
        </w:rPr>
        <w:t xml:space="preserve">Strategic Plan Goal </w:t>
      </w:r>
      <w:r w:rsidR="007442C4">
        <w:rPr>
          <w:b/>
          <w:u w:val="single"/>
        </w:rPr>
        <w:t>4</w:t>
      </w:r>
      <w:r w:rsidR="007442C4">
        <w:t>.</w:t>
      </w:r>
    </w:p>
    <w:p w14:paraId="059C710D" w14:textId="06D109B8" w:rsidR="004866C8" w:rsidRDefault="00EF54BD" w:rsidP="00A026F8">
      <w:pPr>
        <w:pStyle w:val="PlainText"/>
        <w:numPr>
          <w:ilvl w:val="0"/>
          <w:numId w:val="16"/>
        </w:numPr>
        <w:rPr>
          <w:rFonts w:asciiTheme="minorHAnsi" w:hAnsiTheme="minorHAnsi"/>
          <w:szCs w:val="22"/>
        </w:rPr>
      </w:pPr>
      <w:r>
        <w:rPr>
          <w:rFonts w:asciiTheme="minorHAnsi" w:hAnsiTheme="minorHAnsi"/>
          <w:szCs w:val="22"/>
        </w:rPr>
        <w:t xml:space="preserve">ACCS acquisition of Quality Matters System Level Membership that provides QM membership for all ACCS </w:t>
      </w:r>
      <w:r w:rsidR="0033400B">
        <w:rPr>
          <w:rFonts w:asciiTheme="minorHAnsi" w:hAnsiTheme="minorHAnsi"/>
          <w:szCs w:val="22"/>
        </w:rPr>
        <w:t>C</w:t>
      </w:r>
      <w:r>
        <w:rPr>
          <w:rFonts w:asciiTheme="minorHAnsi" w:hAnsiTheme="minorHAnsi"/>
          <w:szCs w:val="22"/>
        </w:rPr>
        <w:t>olleges</w:t>
      </w:r>
      <w:r w:rsidR="007309DB">
        <w:rPr>
          <w:rFonts w:asciiTheme="minorHAnsi" w:hAnsiTheme="minorHAnsi"/>
          <w:szCs w:val="22"/>
        </w:rPr>
        <w:t>.</w:t>
      </w:r>
    </w:p>
    <w:p w14:paraId="77C3F593" w14:textId="55E3F17B" w:rsidR="00EF54BD" w:rsidRDefault="00EF54BD" w:rsidP="00A026F8">
      <w:pPr>
        <w:pStyle w:val="PlainText"/>
        <w:numPr>
          <w:ilvl w:val="0"/>
          <w:numId w:val="16"/>
        </w:numPr>
        <w:rPr>
          <w:rFonts w:asciiTheme="minorHAnsi" w:hAnsiTheme="minorHAnsi"/>
          <w:szCs w:val="22"/>
        </w:rPr>
      </w:pPr>
      <w:r>
        <w:rPr>
          <w:rFonts w:asciiTheme="minorHAnsi" w:hAnsiTheme="minorHAnsi"/>
          <w:szCs w:val="22"/>
        </w:rPr>
        <w:t xml:space="preserve">ACCS acquisition of Blackboard ALLY license that provides service to all ACCS </w:t>
      </w:r>
      <w:r w:rsidR="0033400B">
        <w:rPr>
          <w:rFonts w:asciiTheme="minorHAnsi" w:hAnsiTheme="minorHAnsi"/>
          <w:szCs w:val="22"/>
        </w:rPr>
        <w:t>C</w:t>
      </w:r>
      <w:r>
        <w:rPr>
          <w:rFonts w:asciiTheme="minorHAnsi" w:hAnsiTheme="minorHAnsi"/>
          <w:szCs w:val="22"/>
        </w:rPr>
        <w:t>olleges.</w:t>
      </w:r>
    </w:p>
    <w:p w14:paraId="09442D2A" w14:textId="22B4401D" w:rsidR="00EF54BD" w:rsidRDefault="00EF54BD" w:rsidP="00A026F8">
      <w:pPr>
        <w:pStyle w:val="PlainText"/>
        <w:numPr>
          <w:ilvl w:val="0"/>
          <w:numId w:val="16"/>
        </w:numPr>
        <w:rPr>
          <w:rFonts w:asciiTheme="minorHAnsi" w:hAnsiTheme="minorHAnsi"/>
          <w:szCs w:val="22"/>
        </w:rPr>
      </w:pPr>
      <w:r>
        <w:rPr>
          <w:rFonts w:asciiTheme="minorHAnsi" w:hAnsiTheme="minorHAnsi"/>
          <w:szCs w:val="22"/>
        </w:rPr>
        <w:t xml:space="preserve">Tentative plans for </w:t>
      </w:r>
      <w:r w:rsidR="002758B7">
        <w:rPr>
          <w:rFonts w:asciiTheme="minorHAnsi" w:hAnsiTheme="minorHAnsi"/>
          <w:szCs w:val="22"/>
        </w:rPr>
        <w:t xml:space="preserve">a process to select one LMS, one online proctoring service, and one online tutoring service that would be used by all ACCS </w:t>
      </w:r>
      <w:r w:rsidR="0033400B">
        <w:rPr>
          <w:rFonts w:asciiTheme="minorHAnsi" w:hAnsiTheme="minorHAnsi"/>
          <w:szCs w:val="22"/>
        </w:rPr>
        <w:t>C</w:t>
      </w:r>
      <w:r w:rsidR="002758B7">
        <w:rPr>
          <w:rFonts w:asciiTheme="minorHAnsi" w:hAnsiTheme="minorHAnsi"/>
          <w:szCs w:val="22"/>
        </w:rPr>
        <w:t>olleges.</w:t>
      </w:r>
    </w:p>
    <w:p w14:paraId="7427F9D9" w14:textId="5957B725" w:rsidR="003B0283" w:rsidRDefault="0035144E" w:rsidP="00A22E27">
      <w:pPr>
        <w:pStyle w:val="PlainText"/>
        <w:rPr>
          <w:rFonts w:asciiTheme="minorHAnsi" w:hAnsiTheme="minorHAnsi"/>
          <w:szCs w:val="22"/>
        </w:rPr>
      </w:pPr>
      <w:r>
        <w:rPr>
          <w:rFonts w:asciiTheme="minorHAnsi" w:hAnsiTheme="minorHAnsi"/>
          <w:szCs w:val="22"/>
        </w:rPr>
        <w:t xml:space="preserve">Correspondence with Chris Alexander and distance education directors </w:t>
      </w:r>
      <w:r w:rsidR="00041C4E">
        <w:rPr>
          <w:rFonts w:asciiTheme="minorHAnsi" w:hAnsiTheme="minorHAnsi"/>
          <w:szCs w:val="22"/>
        </w:rPr>
        <w:t xml:space="preserve">at </w:t>
      </w:r>
      <w:r>
        <w:rPr>
          <w:rFonts w:asciiTheme="minorHAnsi" w:hAnsiTheme="minorHAnsi"/>
          <w:szCs w:val="22"/>
        </w:rPr>
        <w:t xml:space="preserve">ACCS </w:t>
      </w:r>
      <w:r w:rsidR="00BA1B5B">
        <w:rPr>
          <w:rFonts w:asciiTheme="minorHAnsi" w:hAnsiTheme="minorHAnsi"/>
          <w:szCs w:val="22"/>
        </w:rPr>
        <w:t>C</w:t>
      </w:r>
      <w:r>
        <w:rPr>
          <w:rFonts w:asciiTheme="minorHAnsi" w:hAnsiTheme="minorHAnsi"/>
          <w:szCs w:val="22"/>
        </w:rPr>
        <w:t xml:space="preserve">olleges was ongoing during </w:t>
      </w:r>
      <w:r w:rsidR="001B3112">
        <w:rPr>
          <w:rFonts w:asciiTheme="minorHAnsi" w:hAnsiTheme="minorHAnsi"/>
          <w:szCs w:val="22"/>
        </w:rPr>
        <w:t xml:space="preserve">the </w:t>
      </w:r>
      <w:r>
        <w:rPr>
          <w:rFonts w:asciiTheme="minorHAnsi" w:hAnsiTheme="minorHAnsi"/>
          <w:szCs w:val="22"/>
        </w:rPr>
        <w:t xml:space="preserve">spring 2020 </w:t>
      </w:r>
      <w:r w:rsidR="001B3112">
        <w:rPr>
          <w:rFonts w:asciiTheme="minorHAnsi" w:hAnsiTheme="minorHAnsi"/>
          <w:szCs w:val="22"/>
        </w:rPr>
        <w:t xml:space="preserve">shift to online learning in response to </w:t>
      </w:r>
      <w:r>
        <w:rPr>
          <w:rFonts w:asciiTheme="minorHAnsi" w:hAnsiTheme="minorHAnsi"/>
          <w:szCs w:val="22"/>
        </w:rPr>
        <w:t>Covid-19</w:t>
      </w:r>
      <w:r w:rsidR="0003674B">
        <w:rPr>
          <w:rFonts w:asciiTheme="minorHAnsi" w:hAnsiTheme="minorHAnsi"/>
          <w:szCs w:val="22"/>
        </w:rPr>
        <w:t xml:space="preserve"> </w:t>
      </w:r>
      <w:r w:rsidR="006D5516">
        <w:rPr>
          <w:rFonts w:asciiTheme="minorHAnsi" w:hAnsiTheme="minorHAnsi"/>
          <w:szCs w:val="22"/>
        </w:rPr>
        <w:t>and included discussion of ACCS shared services for distance education.</w:t>
      </w:r>
    </w:p>
    <w:p w14:paraId="346034F9" w14:textId="77777777" w:rsidR="002758B7" w:rsidRDefault="002758B7" w:rsidP="00A22E27">
      <w:pPr>
        <w:pStyle w:val="PlainText"/>
        <w:rPr>
          <w:rFonts w:asciiTheme="minorHAnsi" w:hAnsiTheme="minorHAnsi"/>
          <w:szCs w:val="22"/>
        </w:rPr>
      </w:pPr>
    </w:p>
    <w:p w14:paraId="4DD12DEB" w14:textId="709B3B29" w:rsidR="00F104D0" w:rsidRDefault="00D37FC8" w:rsidP="0035144E">
      <w:pPr>
        <w:pStyle w:val="PlainText"/>
      </w:pPr>
      <w:r>
        <w:rPr>
          <w:rFonts w:asciiTheme="minorHAnsi" w:hAnsiTheme="minorHAnsi"/>
          <w:szCs w:val="22"/>
        </w:rPr>
        <w:t xml:space="preserve">Alan Davis, </w:t>
      </w:r>
      <w:r w:rsidR="00A22E27">
        <w:rPr>
          <w:rFonts w:asciiTheme="minorHAnsi" w:hAnsiTheme="minorHAnsi"/>
          <w:szCs w:val="22"/>
        </w:rPr>
        <w:t xml:space="preserve">Valerie McCombs </w:t>
      </w:r>
      <w:r>
        <w:rPr>
          <w:rFonts w:asciiTheme="minorHAnsi" w:hAnsiTheme="minorHAnsi"/>
          <w:szCs w:val="22"/>
        </w:rPr>
        <w:t xml:space="preserve">and IT Staff provided </w:t>
      </w:r>
      <w:r w:rsidR="0035144E">
        <w:rPr>
          <w:rFonts w:asciiTheme="minorHAnsi" w:hAnsiTheme="minorHAnsi"/>
          <w:szCs w:val="22"/>
        </w:rPr>
        <w:t xml:space="preserve">online resources and remote assistance to instructors and students shifting </w:t>
      </w:r>
      <w:r w:rsidR="0014544A">
        <w:rPr>
          <w:rFonts w:asciiTheme="minorHAnsi" w:hAnsiTheme="minorHAnsi"/>
          <w:szCs w:val="22"/>
        </w:rPr>
        <w:t xml:space="preserve">to </w:t>
      </w:r>
      <w:r w:rsidR="0035144E">
        <w:rPr>
          <w:rFonts w:asciiTheme="minorHAnsi" w:hAnsiTheme="minorHAnsi"/>
          <w:szCs w:val="22"/>
        </w:rPr>
        <w:t>online learning during spring 2020 Covid-19 adjustments.</w:t>
      </w:r>
    </w:p>
    <w:p w14:paraId="7221E47B" w14:textId="77777777" w:rsidR="000B161C" w:rsidRDefault="000B161C" w:rsidP="000B161C">
      <w:pPr>
        <w:pStyle w:val="PlainText"/>
        <w:rPr>
          <w:rFonts w:asciiTheme="minorHAnsi" w:hAnsiTheme="minorHAnsi"/>
          <w:szCs w:val="22"/>
        </w:rPr>
      </w:pPr>
    </w:p>
    <w:p w14:paraId="3D6C5235" w14:textId="6BDA9CA8" w:rsidR="007C7026" w:rsidRDefault="009D2117" w:rsidP="000B161C">
      <w:pPr>
        <w:pStyle w:val="PlainText"/>
      </w:pPr>
      <w:r w:rsidRPr="00F5586F">
        <w:rPr>
          <w:rFonts w:asciiTheme="minorHAnsi" w:hAnsiTheme="minorHAnsi"/>
          <w:szCs w:val="22"/>
        </w:rPr>
        <w:t xml:space="preserve">Zac Alexander contributed to the </w:t>
      </w:r>
      <w:r w:rsidR="00D11047">
        <w:rPr>
          <w:rFonts w:asciiTheme="minorHAnsi" w:hAnsiTheme="minorHAnsi"/>
          <w:szCs w:val="22"/>
        </w:rPr>
        <w:t>D</w:t>
      </w:r>
      <w:r w:rsidRPr="00F5586F">
        <w:rPr>
          <w:rFonts w:asciiTheme="minorHAnsi" w:hAnsiTheme="minorHAnsi"/>
          <w:szCs w:val="22"/>
        </w:rPr>
        <w:t xml:space="preserve">ual </w:t>
      </w:r>
      <w:r w:rsidR="00D11047">
        <w:rPr>
          <w:rFonts w:asciiTheme="minorHAnsi" w:hAnsiTheme="minorHAnsi"/>
          <w:szCs w:val="22"/>
        </w:rPr>
        <w:t>E</w:t>
      </w:r>
      <w:r w:rsidRPr="00F5586F">
        <w:rPr>
          <w:rFonts w:asciiTheme="minorHAnsi" w:hAnsiTheme="minorHAnsi"/>
          <w:szCs w:val="22"/>
        </w:rPr>
        <w:t xml:space="preserve">nrollment </w:t>
      </w:r>
      <w:r w:rsidR="00D11047">
        <w:rPr>
          <w:rFonts w:asciiTheme="minorHAnsi" w:hAnsiTheme="minorHAnsi"/>
          <w:szCs w:val="22"/>
        </w:rPr>
        <w:t>P</w:t>
      </w:r>
      <w:r w:rsidRPr="00F5586F">
        <w:rPr>
          <w:rFonts w:asciiTheme="minorHAnsi" w:hAnsiTheme="minorHAnsi"/>
          <w:szCs w:val="22"/>
        </w:rPr>
        <w:t>rogram by teaching courses</w:t>
      </w:r>
      <w:r w:rsidR="00DD7046">
        <w:rPr>
          <w:rFonts w:asciiTheme="minorHAnsi" w:hAnsiTheme="minorHAnsi"/>
          <w:szCs w:val="22"/>
        </w:rPr>
        <w:t xml:space="preserve"> at high schools</w:t>
      </w:r>
      <w:r w:rsidR="00A274D3">
        <w:rPr>
          <w:rFonts w:asciiTheme="minorHAnsi" w:hAnsiTheme="minorHAnsi"/>
          <w:szCs w:val="22"/>
        </w:rPr>
        <w:t xml:space="preserve">, and </w:t>
      </w:r>
      <w:r w:rsidR="00A274D3" w:rsidRPr="00DD6D76">
        <w:rPr>
          <w:rFonts w:asciiTheme="minorHAnsi" w:hAnsiTheme="minorHAnsi"/>
          <w:szCs w:val="22"/>
        </w:rPr>
        <w:t xml:space="preserve">helped organize </w:t>
      </w:r>
      <w:r w:rsidR="00A274D3">
        <w:rPr>
          <w:rFonts w:asciiTheme="minorHAnsi" w:hAnsiTheme="minorHAnsi"/>
          <w:szCs w:val="22"/>
        </w:rPr>
        <w:t>the 20</w:t>
      </w:r>
      <w:r w:rsidR="00EF5DF4">
        <w:rPr>
          <w:rFonts w:asciiTheme="minorHAnsi" w:hAnsiTheme="minorHAnsi"/>
          <w:szCs w:val="22"/>
        </w:rPr>
        <w:t>19</w:t>
      </w:r>
      <w:r w:rsidR="00A274D3">
        <w:rPr>
          <w:rFonts w:asciiTheme="minorHAnsi" w:hAnsiTheme="minorHAnsi"/>
          <w:szCs w:val="22"/>
        </w:rPr>
        <w:t xml:space="preserve"> </w:t>
      </w:r>
      <w:r w:rsidR="00A274D3" w:rsidRPr="00DD6D76">
        <w:rPr>
          <w:rFonts w:asciiTheme="minorHAnsi" w:hAnsiTheme="minorHAnsi"/>
          <w:szCs w:val="22"/>
        </w:rPr>
        <w:t xml:space="preserve">Constitution Day </w:t>
      </w:r>
      <w:r w:rsidR="00A274D3">
        <w:rPr>
          <w:rFonts w:asciiTheme="minorHAnsi" w:hAnsiTheme="minorHAnsi"/>
          <w:szCs w:val="22"/>
        </w:rPr>
        <w:t>Program.</w:t>
      </w:r>
    </w:p>
    <w:p w14:paraId="0AEBD33C" w14:textId="7D04CF11" w:rsidR="00016960" w:rsidRDefault="00016960" w:rsidP="007C7026">
      <w:pPr>
        <w:spacing w:after="0" w:line="240" w:lineRule="auto"/>
      </w:pPr>
    </w:p>
    <w:p w14:paraId="3D1FF934" w14:textId="1EB6A448" w:rsidR="00016960" w:rsidRDefault="00016960" w:rsidP="00016960">
      <w:pPr>
        <w:spacing w:after="0" w:line="240" w:lineRule="auto"/>
      </w:pPr>
      <w:r>
        <w:t>Alberto Luna</w:t>
      </w:r>
      <w:r w:rsidR="005125F5">
        <w:t xml:space="preserve"> and </w:t>
      </w:r>
      <w:r>
        <w:t>Shay Culbertson represented Jefferson State at Fiesta Birmingham 20</w:t>
      </w:r>
      <w:r w:rsidR="0086266A">
        <w:t>19</w:t>
      </w:r>
      <w:r w:rsidR="001E3ECD">
        <w:t>.</w:t>
      </w:r>
    </w:p>
    <w:p w14:paraId="5FC92CC1" w14:textId="43C6D6B5" w:rsidR="001E3ECD" w:rsidRDefault="001E3ECD" w:rsidP="00016960">
      <w:pPr>
        <w:spacing w:after="0" w:line="240" w:lineRule="auto"/>
      </w:pPr>
    </w:p>
    <w:p w14:paraId="0766688D" w14:textId="399A56BB" w:rsidR="00EF5DF4" w:rsidRDefault="00876F25" w:rsidP="00016960">
      <w:pPr>
        <w:spacing w:after="0" w:line="240" w:lineRule="auto"/>
      </w:pPr>
      <w:r>
        <w:t xml:space="preserve">Executive Secretary Erma Hughes retired from the College in spring 2020.  </w:t>
      </w:r>
      <w:r w:rsidR="006D56D2">
        <w:t xml:space="preserve">Lesia Jones was hired in an L-19 capacity to </w:t>
      </w:r>
      <w:r w:rsidR="006D0585">
        <w:t xml:space="preserve">handle the online course schedule and provide support for </w:t>
      </w:r>
      <w:r w:rsidR="008671FB">
        <w:t>staff in the division.</w:t>
      </w:r>
      <w:r w:rsidR="00EF5DF4">
        <w:t xml:space="preserve"> </w:t>
      </w:r>
    </w:p>
    <w:p w14:paraId="13CE7D6D" w14:textId="476AB7E5" w:rsidR="00EF5DF4" w:rsidRDefault="00EF5DF4" w:rsidP="00016960">
      <w:pPr>
        <w:spacing w:after="0" w:line="240" w:lineRule="auto"/>
      </w:pPr>
    </w:p>
    <w:p w14:paraId="620400BB" w14:textId="77777777" w:rsidR="00716F5B" w:rsidRDefault="00716F5B" w:rsidP="00716F5B">
      <w:pPr>
        <w:spacing w:after="0" w:line="240" w:lineRule="auto"/>
      </w:pPr>
      <w:r>
        <w:t>The QEP Impact Report written by Alan Davis was accepted without comment by SACS-COC as part of the College’s fifth-year report.</w:t>
      </w:r>
    </w:p>
    <w:p w14:paraId="4E9CE611" w14:textId="77777777" w:rsidR="00716F5B" w:rsidRDefault="00716F5B" w:rsidP="00716F5B">
      <w:pPr>
        <w:spacing w:after="0" w:line="240" w:lineRule="auto"/>
      </w:pPr>
    </w:p>
    <w:p w14:paraId="641DB05E" w14:textId="4AAF1A52" w:rsidR="00716F5B" w:rsidRDefault="00716F5B" w:rsidP="00716F5B">
      <w:pPr>
        <w:spacing w:after="0" w:line="240" w:lineRule="auto"/>
      </w:pPr>
      <w:r>
        <w:t xml:space="preserve">Alan Davis </w:t>
      </w:r>
      <w:r w:rsidR="00C81941">
        <w:t xml:space="preserve">served as </w:t>
      </w:r>
      <w:r w:rsidR="00401514">
        <w:t xml:space="preserve">the College’s </w:t>
      </w:r>
      <w:r w:rsidR="00C81941">
        <w:t xml:space="preserve">MTH 110 representative </w:t>
      </w:r>
      <w:r w:rsidR="00401514">
        <w:t>at the spring 2020 ACCS</w:t>
      </w:r>
      <w:r>
        <w:t xml:space="preserve"> </w:t>
      </w:r>
      <w:r w:rsidRPr="00EF5DF4">
        <w:t>Curriculum Review Meeting</w:t>
      </w:r>
      <w:r w:rsidR="00005735">
        <w:t xml:space="preserve"> for Math and Literature</w:t>
      </w:r>
      <w:r>
        <w:t>.</w:t>
      </w:r>
      <w:r w:rsidR="00005735">
        <w:t xml:space="preserve">  Significant changes to the MTH 110 </w:t>
      </w:r>
      <w:r w:rsidR="00960622">
        <w:t>outline resulted from the meeting.</w:t>
      </w:r>
    </w:p>
    <w:p w14:paraId="370B0D93" w14:textId="3E149F43" w:rsidR="001E3ECD" w:rsidRDefault="001E3ECD" w:rsidP="00016960">
      <w:pPr>
        <w:spacing w:after="0" w:line="240" w:lineRule="auto"/>
      </w:pPr>
    </w:p>
    <w:p w14:paraId="7091243A" w14:textId="041B826E" w:rsidR="001E3ECD" w:rsidRPr="00EA41B1" w:rsidRDefault="00EB3BB7" w:rsidP="001E3ECD">
      <w:pPr>
        <w:rPr>
          <w:b/>
          <w:u w:val="single"/>
        </w:rPr>
      </w:pPr>
      <w:r>
        <w:rPr>
          <w:b/>
          <w:u w:val="single"/>
        </w:rPr>
        <w:t xml:space="preserve">Revised </w:t>
      </w:r>
      <w:r w:rsidR="001E3ECD">
        <w:rPr>
          <w:b/>
          <w:u w:val="single"/>
        </w:rPr>
        <w:t xml:space="preserve">Goals for September </w:t>
      </w:r>
      <w:r w:rsidR="001E3ECD" w:rsidRPr="00EA41B1">
        <w:rPr>
          <w:b/>
          <w:u w:val="single"/>
        </w:rPr>
        <w:t>20</w:t>
      </w:r>
      <w:r>
        <w:rPr>
          <w:b/>
          <w:u w:val="single"/>
        </w:rPr>
        <w:t>20</w:t>
      </w:r>
      <w:r w:rsidR="001E3ECD" w:rsidRPr="00EA41B1">
        <w:rPr>
          <w:b/>
          <w:u w:val="single"/>
        </w:rPr>
        <w:t xml:space="preserve"> – </w:t>
      </w:r>
      <w:r w:rsidR="001E3ECD">
        <w:rPr>
          <w:b/>
          <w:u w:val="single"/>
        </w:rPr>
        <w:t xml:space="preserve">August </w:t>
      </w:r>
      <w:r w:rsidR="001E3ECD" w:rsidRPr="00EA41B1">
        <w:rPr>
          <w:b/>
          <w:u w:val="single"/>
        </w:rPr>
        <w:t>20</w:t>
      </w:r>
      <w:r w:rsidR="001E3ECD">
        <w:rPr>
          <w:b/>
          <w:u w:val="single"/>
        </w:rPr>
        <w:t>21</w:t>
      </w:r>
    </w:p>
    <w:p w14:paraId="0B27AC66" w14:textId="18843ACA" w:rsidR="001E3ECD" w:rsidRDefault="001E3ECD" w:rsidP="001E3ECD">
      <w:r>
        <w:rPr>
          <w:b/>
        </w:rPr>
        <w:t>Goal 1</w:t>
      </w:r>
      <w:r w:rsidR="00F50902">
        <w:rPr>
          <w:b/>
        </w:rPr>
        <w:t>(Ongoing)</w:t>
      </w:r>
      <w:r>
        <w:rPr>
          <w:b/>
        </w:rPr>
        <w:t xml:space="preserve">:  </w:t>
      </w:r>
      <w:r w:rsidRPr="00750020">
        <w:t xml:space="preserve"> </w:t>
      </w:r>
      <w:r>
        <w:t xml:space="preserve">Renew annual licenses and memberships related to the </w:t>
      </w:r>
      <w:r w:rsidR="00D11047">
        <w:t>C</w:t>
      </w:r>
      <w:r>
        <w:t>ollege’s distance education program.</w:t>
      </w:r>
    </w:p>
    <w:p w14:paraId="0C0D8B1E" w14:textId="77777777" w:rsidR="001E3ECD" w:rsidRPr="00750020" w:rsidRDefault="001E3ECD" w:rsidP="00A026F8">
      <w:pPr>
        <w:pStyle w:val="ListParagraph"/>
        <w:numPr>
          <w:ilvl w:val="0"/>
          <w:numId w:val="3"/>
        </w:numPr>
      </w:pPr>
      <w:r w:rsidRPr="00750020">
        <w:t>Objectives</w:t>
      </w:r>
    </w:p>
    <w:p w14:paraId="7E9EAB00" w14:textId="7B5298A6" w:rsidR="001E3ECD" w:rsidRPr="00750020" w:rsidRDefault="001E3ECD" w:rsidP="00A026F8">
      <w:pPr>
        <w:pStyle w:val="ListParagraph"/>
        <w:numPr>
          <w:ilvl w:val="0"/>
          <w:numId w:val="4"/>
        </w:numPr>
      </w:pPr>
      <w:r>
        <w:t xml:space="preserve">All annual licenses and memberships related to the </w:t>
      </w:r>
      <w:r w:rsidR="00360645">
        <w:t>C</w:t>
      </w:r>
      <w:r>
        <w:t xml:space="preserve">ollege’s </w:t>
      </w:r>
      <w:r w:rsidR="00360645">
        <w:t>D</w:t>
      </w:r>
      <w:r>
        <w:t xml:space="preserve">istance </w:t>
      </w:r>
      <w:r w:rsidR="00360645">
        <w:t>E</w:t>
      </w:r>
      <w:r>
        <w:t xml:space="preserve">ducation </w:t>
      </w:r>
      <w:r w:rsidR="00360645">
        <w:t>P</w:t>
      </w:r>
      <w:r>
        <w:t>rogram</w:t>
      </w:r>
      <w:r w:rsidRPr="00750020">
        <w:t xml:space="preserve"> </w:t>
      </w:r>
      <w:r>
        <w:t>will be renewed.</w:t>
      </w:r>
      <w:r w:rsidRPr="00750020">
        <w:br/>
      </w:r>
    </w:p>
    <w:p w14:paraId="28132C8B" w14:textId="77777777" w:rsidR="001E3ECD" w:rsidRPr="00750020" w:rsidRDefault="001E3ECD" w:rsidP="00A026F8">
      <w:pPr>
        <w:pStyle w:val="ListParagraph"/>
        <w:numPr>
          <w:ilvl w:val="0"/>
          <w:numId w:val="3"/>
        </w:numPr>
      </w:pPr>
      <w:r w:rsidRPr="00750020">
        <w:t>Method of Assessment - The objectives will be met when</w:t>
      </w:r>
    </w:p>
    <w:p w14:paraId="02A0889F" w14:textId="77777777" w:rsidR="001E3ECD" w:rsidRDefault="001E3ECD" w:rsidP="00A026F8">
      <w:pPr>
        <w:pStyle w:val="ListParagraph"/>
        <w:numPr>
          <w:ilvl w:val="1"/>
          <w:numId w:val="3"/>
        </w:numPr>
      </w:pPr>
      <w:r>
        <w:t>All licenses and memberships are renewed for the academic year.</w:t>
      </w:r>
    </w:p>
    <w:p w14:paraId="63A5F11C" w14:textId="77777777" w:rsidR="001E3ECD" w:rsidRPr="004C5E96" w:rsidRDefault="001E3ECD" w:rsidP="00A026F8">
      <w:pPr>
        <w:pStyle w:val="ListParagraph"/>
        <w:numPr>
          <w:ilvl w:val="2"/>
          <w:numId w:val="3"/>
        </w:numPr>
        <w:ind w:left="1890"/>
        <w:rPr>
          <w:b/>
          <w:u w:val="single"/>
        </w:rPr>
      </w:pPr>
      <w:r>
        <w:t>Blackboard Learn LMS License</w:t>
      </w:r>
    </w:p>
    <w:p w14:paraId="701FA599" w14:textId="51B1C194" w:rsidR="001E3ECD" w:rsidRPr="004C5E96" w:rsidRDefault="00907757" w:rsidP="00A026F8">
      <w:pPr>
        <w:pStyle w:val="ListParagraph"/>
        <w:numPr>
          <w:ilvl w:val="2"/>
          <w:numId w:val="3"/>
        </w:numPr>
        <w:ind w:left="1890"/>
        <w:rPr>
          <w:b/>
          <w:u w:val="single"/>
        </w:rPr>
      </w:pPr>
      <w:r>
        <w:t xml:space="preserve">Knowmia </w:t>
      </w:r>
      <w:r w:rsidR="001E3ECD">
        <w:t>Lecture Capture License</w:t>
      </w:r>
    </w:p>
    <w:p w14:paraId="0920DB0B" w14:textId="55A932FE" w:rsidR="001E3ECD" w:rsidRPr="004633D7" w:rsidRDefault="001E3ECD" w:rsidP="00A026F8">
      <w:pPr>
        <w:pStyle w:val="ListParagraph"/>
        <w:numPr>
          <w:ilvl w:val="2"/>
          <w:numId w:val="3"/>
        </w:numPr>
        <w:ind w:left="1890"/>
        <w:rPr>
          <w:b/>
          <w:u w:val="single"/>
        </w:rPr>
      </w:pPr>
      <w:r>
        <w:t>Respondus Exam Creation and Management License</w:t>
      </w:r>
    </w:p>
    <w:p w14:paraId="571615D6" w14:textId="291D7ABF" w:rsidR="004633D7" w:rsidRPr="004633D7" w:rsidRDefault="004633D7" w:rsidP="00A026F8">
      <w:pPr>
        <w:pStyle w:val="ListParagraph"/>
        <w:numPr>
          <w:ilvl w:val="2"/>
          <w:numId w:val="3"/>
        </w:numPr>
        <w:ind w:left="1890"/>
        <w:rPr>
          <w:b/>
          <w:u w:val="single"/>
        </w:rPr>
      </w:pPr>
      <w:r>
        <w:t xml:space="preserve">Respondus </w:t>
      </w:r>
      <w:proofErr w:type="spellStart"/>
      <w:r>
        <w:t>LockDown</w:t>
      </w:r>
      <w:proofErr w:type="spellEnd"/>
      <w:r>
        <w:t xml:space="preserve"> Browser Wit</w:t>
      </w:r>
      <w:r w:rsidR="00753AEF">
        <w:t>h Monitor</w:t>
      </w:r>
    </w:p>
    <w:p w14:paraId="5C781C7E" w14:textId="77777777" w:rsidR="00907757" w:rsidRPr="00907757" w:rsidRDefault="001E3ECD" w:rsidP="00A026F8">
      <w:pPr>
        <w:pStyle w:val="ListParagraph"/>
        <w:numPr>
          <w:ilvl w:val="2"/>
          <w:numId w:val="3"/>
        </w:numPr>
        <w:ind w:left="1890"/>
        <w:rPr>
          <w:b/>
          <w:u w:val="single"/>
        </w:rPr>
      </w:pPr>
      <w:r>
        <w:t>Instructional Technology Council Membership</w:t>
      </w:r>
    </w:p>
    <w:p w14:paraId="28180B30" w14:textId="77777777" w:rsidR="00160769" w:rsidRPr="00160769" w:rsidRDefault="00907757" w:rsidP="00A026F8">
      <w:pPr>
        <w:pStyle w:val="ListParagraph"/>
        <w:numPr>
          <w:ilvl w:val="2"/>
          <w:numId w:val="3"/>
        </w:numPr>
        <w:ind w:left="1890"/>
        <w:rPr>
          <w:b/>
          <w:u w:val="single"/>
        </w:rPr>
      </w:pPr>
      <w:r>
        <w:t>Online Learning Consortium Membership</w:t>
      </w:r>
    </w:p>
    <w:p w14:paraId="4C7FDD3B" w14:textId="47798EA2" w:rsidR="001E3ECD" w:rsidRPr="004C5E96" w:rsidRDefault="00160769" w:rsidP="00A026F8">
      <w:pPr>
        <w:pStyle w:val="ListParagraph"/>
        <w:numPr>
          <w:ilvl w:val="2"/>
          <w:numId w:val="3"/>
        </w:numPr>
        <w:ind w:left="1890"/>
        <w:rPr>
          <w:b/>
          <w:u w:val="single"/>
        </w:rPr>
      </w:pPr>
      <w:r>
        <w:t>NC-SARA Membership</w:t>
      </w:r>
      <w:r w:rsidR="00907757">
        <w:br/>
      </w:r>
    </w:p>
    <w:p w14:paraId="60570F07" w14:textId="77777777" w:rsidR="001E3ECD" w:rsidRPr="00750020" w:rsidRDefault="001E3ECD" w:rsidP="001E3ECD">
      <w:pPr>
        <w:pStyle w:val="ListParagraph"/>
        <w:ind w:left="1440"/>
      </w:pPr>
    </w:p>
    <w:p w14:paraId="06E85D48" w14:textId="77777777" w:rsidR="001E3ECD" w:rsidRPr="00750020" w:rsidRDefault="001E3ECD" w:rsidP="00A026F8">
      <w:pPr>
        <w:pStyle w:val="ListParagraph"/>
        <w:numPr>
          <w:ilvl w:val="0"/>
          <w:numId w:val="3"/>
        </w:numPr>
      </w:pPr>
      <w:r w:rsidRPr="00750020">
        <w:t xml:space="preserve">Additional Funding Requests </w:t>
      </w:r>
    </w:p>
    <w:p w14:paraId="1B4F4F8D" w14:textId="77777777" w:rsidR="001E3ECD" w:rsidRPr="008A4EDA" w:rsidRDefault="001E3ECD" w:rsidP="00A026F8">
      <w:pPr>
        <w:pStyle w:val="ListParagraph"/>
        <w:numPr>
          <w:ilvl w:val="0"/>
          <w:numId w:val="5"/>
        </w:numPr>
        <w:rPr>
          <w:b/>
        </w:rPr>
      </w:pPr>
      <w:r>
        <w:t xml:space="preserve">No additional funds are required for other license renewals.  </w:t>
      </w:r>
    </w:p>
    <w:p w14:paraId="3B4C9B93" w14:textId="77777777" w:rsidR="00716F5B" w:rsidRDefault="00716F5B" w:rsidP="008D4E87">
      <w:pPr>
        <w:rPr>
          <w:b/>
        </w:rPr>
      </w:pPr>
    </w:p>
    <w:p w14:paraId="6754E557" w14:textId="77777777" w:rsidR="00716F5B" w:rsidRDefault="00716F5B" w:rsidP="008D4E87">
      <w:pPr>
        <w:rPr>
          <w:b/>
        </w:rPr>
      </w:pPr>
    </w:p>
    <w:p w14:paraId="76A2378E" w14:textId="77777777" w:rsidR="00716F5B" w:rsidRDefault="00716F5B" w:rsidP="008D4E87">
      <w:pPr>
        <w:rPr>
          <w:b/>
        </w:rPr>
      </w:pPr>
    </w:p>
    <w:p w14:paraId="37A24EB8" w14:textId="3EC7ECBC" w:rsidR="008D4E87" w:rsidRPr="00750020" w:rsidRDefault="008D4E87" w:rsidP="008D4E87">
      <w:r w:rsidRPr="00750020">
        <w:rPr>
          <w:b/>
        </w:rPr>
        <w:t xml:space="preserve">Goal </w:t>
      </w:r>
      <w:r>
        <w:rPr>
          <w:b/>
        </w:rPr>
        <w:t>2(Complete</w:t>
      </w:r>
      <w:r w:rsidR="007628E6">
        <w:rPr>
          <w:b/>
        </w:rPr>
        <w:t>d</w:t>
      </w:r>
      <w:r>
        <w:rPr>
          <w:b/>
        </w:rPr>
        <w:t>)</w:t>
      </w:r>
      <w:r w:rsidRPr="00750020">
        <w:rPr>
          <w:b/>
        </w:rPr>
        <w:t xml:space="preserve">:  </w:t>
      </w:r>
      <w:r>
        <w:t xml:space="preserve">Migration from </w:t>
      </w:r>
      <w:proofErr w:type="spellStart"/>
      <w:r>
        <w:t>Tegrity</w:t>
      </w:r>
      <w:proofErr w:type="spellEnd"/>
      <w:r>
        <w:t xml:space="preserve"> lecture capture to new lecture capture service before July 2020. </w:t>
      </w:r>
    </w:p>
    <w:p w14:paraId="68B2BD49" w14:textId="77777777" w:rsidR="008D4E87" w:rsidRPr="00750020" w:rsidRDefault="008D4E87" w:rsidP="00A026F8">
      <w:pPr>
        <w:pStyle w:val="ListParagraph"/>
        <w:numPr>
          <w:ilvl w:val="0"/>
          <w:numId w:val="1"/>
        </w:numPr>
      </w:pPr>
      <w:r w:rsidRPr="00750020">
        <w:t>Objectives</w:t>
      </w:r>
    </w:p>
    <w:p w14:paraId="2C148E8F" w14:textId="77777777" w:rsidR="008D4E87" w:rsidRDefault="008D4E87" w:rsidP="00A026F8">
      <w:pPr>
        <w:pStyle w:val="ListParagraph"/>
        <w:numPr>
          <w:ilvl w:val="0"/>
          <w:numId w:val="2"/>
        </w:numPr>
      </w:pPr>
      <w:r>
        <w:t xml:space="preserve">Distance Education and IT will work together to create bid specs that will be used to select a lecture capture service to replace </w:t>
      </w:r>
      <w:proofErr w:type="spellStart"/>
      <w:r>
        <w:t>Tegrity</w:t>
      </w:r>
      <w:proofErr w:type="spellEnd"/>
      <w:r>
        <w:t xml:space="preserve"> lecture capture, which will be discontinued by McGraw Hill in July 2020.</w:t>
      </w:r>
    </w:p>
    <w:p w14:paraId="2BADD326" w14:textId="77777777" w:rsidR="008D4E87" w:rsidRDefault="008D4E87" w:rsidP="00A026F8">
      <w:pPr>
        <w:pStyle w:val="ListParagraph"/>
        <w:numPr>
          <w:ilvl w:val="0"/>
          <w:numId w:val="2"/>
        </w:numPr>
      </w:pPr>
      <w:r>
        <w:t xml:space="preserve">Distance Education and IT will work with </w:t>
      </w:r>
      <w:proofErr w:type="spellStart"/>
      <w:r>
        <w:t>Tegrity</w:t>
      </w:r>
      <w:proofErr w:type="spellEnd"/>
      <w:r>
        <w:t xml:space="preserve"> and the new service to migrate recordings from </w:t>
      </w:r>
      <w:proofErr w:type="spellStart"/>
      <w:r>
        <w:t>Tegrity</w:t>
      </w:r>
      <w:proofErr w:type="spellEnd"/>
      <w:r>
        <w:t xml:space="preserve"> to the new lecture capture system.</w:t>
      </w:r>
    </w:p>
    <w:p w14:paraId="468A326B" w14:textId="77777777" w:rsidR="008D4E87" w:rsidRPr="00750020" w:rsidRDefault="008D4E87" w:rsidP="00A026F8">
      <w:pPr>
        <w:pStyle w:val="ListParagraph"/>
        <w:numPr>
          <w:ilvl w:val="0"/>
          <w:numId w:val="2"/>
        </w:numPr>
      </w:pPr>
      <w:r>
        <w:t>Distance Education and IT will assist faculty using the new service, with the goal of making the new service reliable for delivering content in 2020 summer courses.</w:t>
      </w:r>
      <w:r>
        <w:br/>
      </w:r>
    </w:p>
    <w:p w14:paraId="3EBD1600" w14:textId="77777777" w:rsidR="008D4E87" w:rsidRPr="00750020" w:rsidRDefault="008D4E87" w:rsidP="00A026F8">
      <w:pPr>
        <w:pStyle w:val="ListParagraph"/>
        <w:numPr>
          <w:ilvl w:val="0"/>
          <w:numId w:val="1"/>
        </w:numPr>
      </w:pPr>
      <w:r w:rsidRPr="00750020">
        <w:t>Method of Assessment - The objectives will be met when</w:t>
      </w:r>
    </w:p>
    <w:p w14:paraId="7701E3C0" w14:textId="77777777" w:rsidR="008D4E87" w:rsidRDefault="008D4E87" w:rsidP="00A026F8">
      <w:pPr>
        <w:pStyle w:val="ListParagraph"/>
        <w:numPr>
          <w:ilvl w:val="0"/>
          <w:numId w:val="12"/>
        </w:numPr>
      </w:pPr>
      <w:r>
        <w:t>The new lecture capture service is selected and implemented.</w:t>
      </w:r>
    </w:p>
    <w:p w14:paraId="1E8B3038" w14:textId="77777777" w:rsidR="008D4E87" w:rsidRDefault="008D4E87" w:rsidP="00A026F8">
      <w:pPr>
        <w:pStyle w:val="ListParagraph"/>
        <w:numPr>
          <w:ilvl w:val="0"/>
          <w:numId w:val="12"/>
        </w:numPr>
      </w:pPr>
      <w:r>
        <w:t xml:space="preserve">Content is successfully migrated from </w:t>
      </w:r>
      <w:proofErr w:type="spellStart"/>
      <w:r>
        <w:t>Tegrity</w:t>
      </w:r>
      <w:proofErr w:type="spellEnd"/>
      <w:r>
        <w:t xml:space="preserve"> to the new service.</w:t>
      </w:r>
    </w:p>
    <w:p w14:paraId="5CC5845F" w14:textId="77777777" w:rsidR="008D4E87" w:rsidRDefault="008D4E87" w:rsidP="00A026F8">
      <w:pPr>
        <w:pStyle w:val="ListParagraph"/>
        <w:numPr>
          <w:ilvl w:val="0"/>
          <w:numId w:val="12"/>
        </w:numPr>
      </w:pPr>
      <w:r>
        <w:t>Training sessions for faculty are provided.</w:t>
      </w:r>
    </w:p>
    <w:p w14:paraId="20741AEA" w14:textId="77777777" w:rsidR="008D4E87" w:rsidRPr="00750020" w:rsidRDefault="008D4E87" w:rsidP="00A026F8">
      <w:pPr>
        <w:pStyle w:val="ListParagraph"/>
        <w:numPr>
          <w:ilvl w:val="0"/>
          <w:numId w:val="12"/>
        </w:numPr>
      </w:pPr>
      <w:r>
        <w:t>Faculty can use the new service to deliver recorded instructional content.</w:t>
      </w:r>
      <w:r>
        <w:br/>
      </w:r>
    </w:p>
    <w:p w14:paraId="213933CA" w14:textId="77777777" w:rsidR="008D4E87" w:rsidRDefault="008D4E87" w:rsidP="00A026F8">
      <w:pPr>
        <w:pStyle w:val="ListParagraph"/>
        <w:numPr>
          <w:ilvl w:val="0"/>
          <w:numId w:val="1"/>
        </w:numPr>
      </w:pPr>
      <w:r w:rsidRPr="00750020">
        <w:t xml:space="preserve">Additional Funding Requests </w:t>
      </w:r>
    </w:p>
    <w:p w14:paraId="2A848960" w14:textId="77777777" w:rsidR="008D4E87" w:rsidRPr="0051492E" w:rsidRDefault="008D4E87" w:rsidP="00A026F8">
      <w:pPr>
        <w:pStyle w:val="ListParagraph"/>
        <w:numPr>
          <w:ilvl w:val="1"/>
          <w:numId w:val="1"/>
        </w:numPr>
      </w:pPr>
      <w:r>
        <w:t>Funds are approved for the increased cost associated with implementing a new lecture capture service.</w:t>
      </w:r>
    </w:p>
    <w:p w14:paraId="57002A9C" w14:textId="77777777" w:rsidR="001E3ECD" w:rsidRDefault="001E3ECD" w:rsidP="001E3ECD">
      <w:pPr>
        <w:pStyle w:val="PlainText"/>
        <w:rPr>
          <w:b/>
        </w:rPr>
      </w:pPr>
    </w:p>
    <w:p w14:paraId="1E89826D" w14:textId="16D1CCDA" w:rsidR="001E3ECD" w:rsidRPr="000B496C" w:rsidRDefault="001E3ECD" w:rsidP="008F514C">
      <w:pPr>
        <w:pStyle w:val="PlainText"/>
      </w:pPr>
      <w:r w:rsidRPr="000B496C">
        <w:rPr>
          <w:b/>
        </w:rPr>
        <w:t xml:space="preserve">Goal </w:t>
      </w:r>
      <w:r>
        <w:rPr>
          <w:b/>
        </w:rPr>
        <w:t>3</w:t>
      </w:r>
      <w:r w:rsidR="00B71552">
        <w:rPr>
          <w:b/>
        </w:rPr>
        <w:t>(Complete</w:t>
      </w:r>
      <w:r w:rsidR="007628E6">
        <w:rPr>
          <w:b/>
        </w:rPr>
        <w:t>d</w:t>
      </w:r>
      <w:r w:rsidR="00B71552">
        <w:rPr>
          <w:b/>
        </w:rPr>
        <w:t>)</w:t>
      </w:r>
      <w:r w:rsidRPr="000B496C">
        <w:rPr>
          <w:b/>
        </w:rPr>
        <w:t xml:space="preserve">:  </w:t>
      </w:r>
      <w:r>
        <w:t>Assist Veterinary Technology faculty in selecting and implementing an online proctoring service.</w:t>
      </w:r>
      <w:r w:rsidR="008F514C">
        <w:br/>
      </w:r>
    </w:p>
    <w:p w14:paraId="1C5D445A" w14:textId="77777777" w:rsidR="001E3ECD" w:rsidRPr="000B496C" w:rsidRDefault="001E3ECD" w:rsidP="00A026F8">
      <w:pPr>
        <w:pStyle w:val="ListParagraph"/>
        <w:numPr>
          <w:ilvl w:val="0"/>
          <w:numId w:val="14"/>
        </w:numPr>
      </w:pPr>
      <w:r w:rsidRPr="000B496C">
        <w:t>Objectives</w:t>
      </w:r>
    </w:p>
    <w:p w14:paraId="4113DF60" w14:textId="7F27D1D7" w:rsidR="001E3ECD" w:rsidRDefault="001E3ECD" w:rsidP="00A026F8">
      <w:pPr>
        <w:pStyle w:val="ListParagraph"/>
        <w:numPr>
          <w:ilvl w:val="0"/>
          <w:numId w:val="10"/>
        </w:numPr>
      </w:pPr>
      <w:r>
        <w:t xml:space="preserve">Veterinary Technology faculty have used </w:t>
      </w:r>
      <w:proofErr w:type="spellStart"/>
      <w:r>
        <w:t>Tegrity</w:t>
      </w:r>
      <w:proofErr w:type="spellEnd"/>
      <w:r>
        <w:t xml:space="preserve"> lecture capture to record students while they complete online assessments.  The end of </w:t>
      </w:r>
      <w:proofErr w:type="spellStart"/>
      <w:r>
        <w:t>Tegrity</w:t>
      </w:r>
      <w:proofErr w:type="spellEnd"/>
      <w:r>
        <w:t xml:space="preserve"> service creates a need </w:t>
      </w:r>
      <w:r w:rsidR="005A316D">
        <w:t xml:space="preserve">to </w:t>
      </w:r>
      <w:r>
        <w:t>identify and implement an online proctoring system for use in Veterinary Technology courses.</w:t>
      </w:r>
    </w:p>
    <w:p w14:paraId="326D45EF" w14:textId="77777777" w:rsidR="001E3ECD" w:rsidRPr="000B496C" w:rsidRDefault="001E3ECD" w:rsidP="001E3ECD">
      <w:pPr>
        <w:pStyle w:val="ListParagraph"/>
        <w:ind w:left="1440"/>
      </w:pPr>
    </w:p>
    <w:p w14:paraId="2520B66C" w14:textId="77777777" w:rsidR="001E3ECD" w:rsidRPr="000B496C" w:rsidRDefault="001E3ECD" w:rsidP="00A026F8">
      <w:pPr>
        <w:pStyle w:val="ListParagraph"/>
        <w:numPr>
          <w:ilvl w:val="0"/>
          <w:numId w:val="14"/>
        </w:numPr>
      </w:pPr>
      <w:r w:rsidRPr="000B496C">
        <w:t>Method of Assessment - The objectives will be met when</w:t>
      </w:r>
    </w:p>
    <w:p w14:paraId="7303037B" w14:textId="77777777" w:rsidR="001E3ECD" w:rsidRDefault="001E3ECD" w:rsidP="00A026F8">
      <w:pPr>
        <w:pStyle w:val="ListParagraph"/>
        <w:numPr>
          <w:ilvl w:val="1"/>
          <w:numId w:val="6"/>
        </w:numPr>
      </w:pPr>
      <w:r>
        <w:t>An online proctoring system is identified for use.</w:t>
      </w:r>
    </w:p>
    <w:p w14:paraId="55A97301" w14:textId="77777777" w:rsidR="001E3ECD" w:rsidRDefault="001E3ECD" w:rsidP="00A026F8">
      <w:pPr>
        <w:pStyle w:val="ListParagraph"/>
        <w:numPr>
          <w:ilvl w:val="1"/>
          <w:numId w:val="6"/>
        </w:numPr>
      </w:pPr>
      <w:r>
        <w:t>The new system is implemented in Veterinary Technology courses.</w:t>
      </w:r>
    </w:p>
    <w:p w14:paraId="60ADC7CD" w14:textId="77777777" w:rsidR="001E3ECD" w:rsidRPr="000B496C" w:rsidRDefault="001E3ECD" w:rsidP="001E3ECD">
      <w:pPr>
        <w:pStyle w:val="ListParagraph"/>
        <w:ind w:left="1440"/>
      </w:pPr>
    </w:p>
    <w:p w14:paraId="05D6E688" w14:textId="77777777" w:rsidR="001E3ECD" w:rsidRPr="000B496C" w:rsidRDefault="001E3ECD" w:rsidP="00A026F8">
      <w:pPr>
        <w:pStyle w:val="ListParagraph"/>
        <w:numPr>
          <w:ilvl w:val="0"/>
          <w:numId w:val="14"/>
        </w:numPr>
      </w:pPr>
      <w:r w:rsidRPr="000B496C">
        <w:t xml:space="preserve">Additional Funding Requests </w:t>
      </w:r>
    </w:p>
    <w:p w14:paraId="2056A7D4" w14:textId="77777777" w:rsidR="001E3ECD" w:rsidRPr="00087E4C" w:rsidRDefault="001E3ECD" w:rsidP="00A026F8">
      <w:pPr>
        <w:pStyle w:val="ListParagraph"/>
        <w:numPr>
          <w:ilvl w:val="0"/>
          <w:numId w:val="7"/>
        </w:numPr>
        <w:spacing w:after="160" w:line="259" w:lineRule="auto"/>
        <w:rPr>
          <w:u w:val="single"/>
        </w:rPr>
      </w:pPr>
      <w:r>
        <w:t>No additional funds are needed at this time.</w:t>
      </w:r>
    </w:p>
    <w:p w14:paraId="3771413D" w14:textId="77777777" w:rsidR="001E3ECD" w:rsidRDefault="001E3ECD" w:rsidP="001E3ECD">
      <w:pPr>
        <w:pStyle w:val="PlainText"/>
        <w:rPr>
          <w:b/>
        </w:rPr>
      </w:pPr>
    </w:p>
    <w:p w14:paraId="70F5E4D2" w14:textId="77777777" w:rsidR="00876B67" w:rsidRDefault="00876B67" w:rsidP="00876B67">
      <w:pPr>
        <w:spacing w:after="160" w:line="259" w:lineRule="auto"/>
        <w:rPr>
          <w:b/>
        </w:rPr>
      </w:pPr>
    </w:p>
    <w:p w14:paraId="0EE0971B" w14:textId="55852C00" w:rsidR="001E3ECD" w:rsidRPr="00876B67" w:rsidRDefault="001E3ECD" w:rsidP="00876B67">
      <w:pPr>
        <w:spacing w:after="160" w:line="259" w:lineRule="auto"/>
        <w:rPr>
          <w:rFonts w:ascii="Calibri" w:hAnsi="Calibri"/>
          <w:b/>
          <w:szCs w:val="21"/>
        </w:rPr>
      </w:pPr>
      <w:r w:rsidRPr="000B496C">
        <w:rPr>
          <w:b/>
        </w:rPr>
        <w:lastRenderedPageBreak/>
        <w:t xml:space="preserve">Goal </w:t>
      </w:r>
      <w:r>
        <w:rPr>
          <w:b/>
        </w:rPr>
        <w:t>4</w:t>
      </w:r>
      <w:r w:rsidR="00F50902">
        <w:rPr>
          <w:b/>
        </w:rPr>
        <w:t>(</w:t>
      </w:r>
      <w:r w:rsidR="003E6435">
        <w:rPr>
          <w:b/>
        </w:rPr>
        <w:t>Revise</w:t>
      </w:r>
      <w:r w:rsidR="00702D64">
        <w:rPr>
          <w:b/>
        </w:rPr>
        <w:t>d</w:t>
      </w:r>
      <w:r w:rsidR="00F50902">
        <w:rPr>
          <w:b/>
        </w:rPr>
        <w:t>)</w:t>
      </w:r>
      <w:r w:rsidRPr="000B496C">
        <w:rPr>
          <w:b/>
        </w:rPr>
        <w:t xml:space="preserve">:  </w:t>
      </w:r>
      <w:r w:rsidR="006267ED">
        <w:t>Implement distance education initiatives being pursued by ACCS Virtual College Programs.</w:t>
      </w:r>
    </w:p>
    <w:p w14:paraId="5911A765" w14:textId="77777777" w:rsidR="001E3ECD" w:rsidRPr="000B496C" w:rsidRDefault="001E3ECD" w:rsidP="001E3ECD">
      <w:pPr>
        <w:pStyle w:val="PlainText"/>
      </w:pPr>
    </w:p>
    <w:p w14:paraId="154FBD90" w14:textId="77777777" w:rsidR="001E3ECD" w:rsidRPr="000B496C" w:rsidRDefault="001E3ECD" w:rsidP="00A026F8">
      <w:pPr>
        <w:pStyle w:val="ListParagraph"/>
        <w:numPr>
          <w:ilvl w:val="0"/>
          <w:numId w:val="17"/>
        </w:numPr>
      </w:pPr>
      <w:r w:rsidRPr="000B496C">
        <w:t>Objectives</w:t>
      </w:r>
    </w:p>
    <w:p w14:paraId="2F27F80F" w14:textId="03B8778B" w:rsidR="001E3ECD" w:rsidRDefault="001E3ECD" w:rsidP="00A026F8">
      <w:pPr>
        <w:pStyle w:val="ListParagraph"/>
        <w:numPr>
          <w:ilvl w:val="0"/>
          <w:numId w:val="18"/>
        </w:numPr>
      </w:pPr>
      <w:r>
        <w:t xml:space="preserve">ACCS Virtual College Programs </w:t>
      </w:r>
      <w:r w:rsidR="00364FB7">
        <w:t>is</w:t>
      </w:r>
      <w:r>
        <w:t xml:space="preserve"> moving forward with plans to acquire shared services.  This </w:t>
      </w:r>
      <w:r w:rsidR="00364FB7">
        <w:t>sh</w:t>
      </w:r>
      <w:r>
        <w:t xml:space="preserve">ould result in implementation of a </w:t>
      </w:r>
      <w:r w:rsidR="00364FB7">
        <w:t xml:space="preserve">system-level </w:t>
      </w:r>
      <w:r>
        <w:t xml:space="preserve">LMS, a new online tutoring service, </w:t>
      </w:r>
      <w:r w:rsidR="00702D64">
        <w:t xml:space="preserve">and </w:t>
      </w:r>
      <w:r>
        <w:t>an online proctoring service.</w:t>
      </w:r>
    </w:p>
    <w:p w14:paraId="2B641A83" w14:textId="77777777" w:rsidR="001E3ECD" w:rsidRPr="000B496C" w:rsidRDefault="001E3ECD" w:rsidP="001E3ECD">
      <w:pPr>
        <w:pStyle w:val="ListParagraph"/>
        <w:ind w:left="1440"/>
      </w:pPr>
    </w:p>
    <w:p w14:paraId="3A59DCDF" w14:textId="77777777" w:rsidR="001E3ECD" w:rsidRPr="000B496C" w:rsidRDefault="001E3ECD" w:rsidP="00A026F8">
      <w:pPr>
        <w:pStyle w:val="ListParagraph"/>
        <w:numPr>
          <w:ilvl w:val="0"/>
          <w:numId w:val="17"/>
        </w:numPr>
      </w:pPr>
      <w:r w:rsidRPr="000B496C">
        <w:t>Method of Assessment - The objectives will be met when</w:t>
      </w:r>
    </w:p>
    <w:p w14:paraId="247B2337" w14:textId="77777777" w:rsidR="001E3ECD" w:rsidRDefault="001E3ECD" w:rsidP="00A026F8">
      <w:pPr>
        <w:pStyle w:val="ListParagraph"/>
        <w:numPr>
          <w:ilvl w:val="0"/>
          <w:numId w:val="19"/>
        </w:numPr>
      </w:pPr>
      <w:r>
        <w:t xml:space="preserve">Participate in meetings and correspondence where ACCS distance education initiatives are discussed. </w:t>
      </w:r>
    </w:p>
    <w:p w14:paraId="77F7C7E4" w14:textId="77777777" w:rsidR="00364FB7" w:rsidRDefault="00702D64" w:rsidP="00A026F8">
      <w:pPr>
        <w:pStyle w:val="ListParagraph"/>
        <w:numPr>
          <w:ilvl w:val="0"/>
          <w:numId w:val="19"/>
        </w:numPr>
      </w:pPr>
      <w:r>
        <w:t>Promote participation in vendor presentations associated with the selection of</w:t>
      </w:r>
      <w:r w:rsidR="00364FB7">
        <w:t xml:space="preserve"> a system-level LMS, a new online tutoring service, and an online proctoring service.</w:t>
      </w:r>
    </w:p>
    <w:p w14:paraId="3C3591F0" w14:textId="51721B76" w:rsidR="001E3ECD" w:rsidRDefault="007E0B64" w:rsidP="00A026F8">
      <w:pPr>
        <w:pStyle w:val="ListParagraph"/>
        <w:numPr>
          <w:ilvl w:val="0"/>
          <w:numId w:val="19"/>
        </w:numPr>
      </w:pPr>
      <w:r>
        <w:t xml:space="preserve">Implement </w:t>
      </w:r>
      <w:r w:rsidR="00E51866">
        <w:t>system-level services at Jefferson State.</w:t>
      </w:r>
    </w:p>
    <w:p w14:paraId="21946139" w14:textId="2E43C28D" w:rsidR="00E51866" w:rsidRPr="000B496C" w:rsidRDefault="00E51866" w:rsidP="00A026F8">
      <w:pPr>
        <w:pStyle w:val="ListParagraph"/>
        <w:numPr>
          <w:ilvl w:val="0"/>
          <w:numId w:val="19"/>
        </w:numPr>
      </w:pPr>
      <w:r>
        <w:t xml:space="preserve">Provide training associated with </w:t>
      </w:r>
      <w:r w:rsidR="00B7152E">
        <w:t>implementation of system-level services</w:t>
      </w:r>
      <w:r w:rsidR="001E220E">
        <w:t>.</w:t>
      </w:r>
      <w:r w:rsidR="00D02028">
        <w:br/>
      </w:r>
    </w:p>
    <w:p w14:paraId="6E2C7AF4" w14:textId="77777777" w:rsidR="001E3ECD" w:rsidRPr="000B496C" w:rsidRDefault="001E3ECD" w:rsidP="00A026F8">
      <w:pPr>
        <w:pStyle w:val="ListParagraph"/>
        <w:numPr>
          <w:ilvl w:val="0"/>
          <w:numId w:val="17"/>
        </w:numPr>
      </w:pPr>
      <w:r w:rsidRPr="000B496C">
        <w:t xml:space="preserve">Additional Funding Requests </w:t>
      </w:r>
    </w:p>
    <w:p w14:paraId="3B75C985" w14:textId="37D243C1" w:rsidR="001E3ECD" w:rsidRPr="00B90E8A" w:rsidRDefault="00D02028" w:rsidP="00A026F8">
      <w:pPr>
        <w:pStyle w:val="ListParagraph"/>
        <w:numPr>
          <w:ilvl w:val="0"/>
          <w:numId w:val="20"/>
        </w:numPr>
        <w:spacing w:after="160" w:line="259" w:lineRule="auto"/>
        <w:rPr>
          <w:u w:val="single"/>
        </w:rPr>
      </w:pPr>
      <w:r>
        <w:t>The cost of system-level services should be covered by ACCS</w:t>
      </w:r>
      <w:r w:rsidR="00076FCF">
        <w:t>.</w:t>
      </w:r>
    </w:p>
    <w:p w14:paraId="2EB0BEFC" w14:textId="6816B1F1" w:rsidR="00135111" w:rsidRPr="000B496C" w:rsidRDefault="00135111" w:rsidP="00135111">
      <w:r w:rsidRPr="000B496C">
        <w:rPr>
          <w:b/>
        </w:rPr>
        <w:t xml:space="preserve">Goal </w:t>
      </w:r>
      <w:r>
        <w:rPr>
          <w:b/>
        </w:rPr>
        <w:t>5</w:t>
      </w:r>
      <w:r w:rsidR="00F50902">
        <w:rPr>
          <w:b/>
        </w:rPr>
        <w:t>(New)</w:t>
      </w:r>
      <w:r w:rsidRPr="000B496C">
        <w:rPr>
          <w:b/>
        </w:rPr>
        <w:t xml:space="preserve">:  </w:t>
      </w:r>
      <w:r>
        <w:t xml:space="preserve">Coordinate faculty participation in Quality Matters (QM) training courses and promote implementation of QM standard in course design. </w:t>
      </w:r>
    </w:p>
    <w:p w14:paraId="4D9BA170" w14:textId="77777777" w:rsidR="00135111" w:rsidRPr="000B496C" w:rsidRDefault="00135111" w:rsidP="00A026F8">
      <w:pPr>
        <w:pStyle w:val="ListParagraph"/>
        <w:numPr>
          <w:ilvl w:val="0"/>
          <w:numId w:val="8"/>
        </w:numPr>
      </w:pPr>
      <w:r w:rsidRPr="000B496C">
        <w:t>Objectives</w:t>
      </w:r>
    </w:p>
    <w:p w14:paraId="668D21FF" w14:textId="2E44BA21" w:rsidR="00135111" w:rsidRPr="000B496C" w:rsidRDefault="00135111" w:rsidP="00A026F8">
      <w:pPr>
        <w:pStyle w:val="ListParagraph"/>
        <w:numPr>
          <w:ilvl w:val="0"/>
          <w:numId w:val="9"/>
        </w:numPr>
      </w:pPr>
      <w:r>
        <w:t xml:space="preserve">Jefferson State is a QM member by way of ACCS system membership.  Faculty who will regularly teach Internet or hybrid courses are expected to complete the Quality Matters training with the goal of preparing courses for QM peer review and certification.  JSCC faculty are completing APPQMR (Applying the QM Rubric), but ACCS expectations related to the appropriateness of this course seem to be changing.  ACCS expectations will be monitored with the goal of enrolling faculty in the QM course that is deemed appropriate.   </w:t>
      </w:r>
      <w:r>
        <w:br/>
      </w:r>
    </w:p>
    <w:p w14:paraId="4F5E2B72" w14:textId="77777777" w:rsidR="00135111" w:rsidRPr="000B496C" w:rsidRDefault="00135111" w:rsidP="00A026F8">
      <w:pPr>
        <w:pStyle w:val="ListParagraph"/>
        <w:numPr>
          <w:ilvl w:val="0"/>
          <w:numId w:val="8"/>
        </w:numPr>
      </w:pPr>
      <w:r w:rsidRPr="000B496C">
        <w:t>Method of Assessment - The objectives will be met when</w:t>
      </w:r>
    </w:p>
    <w:p w14:paraId="6AB59F42" w14:textId="77777777" w:rsidR="00135111" w:rsidRDefault="00135111" w:rsidP="00A026F8">
      <w:pPr>
        <w:pStyle w:val="ListParagraph"/>
        <w:numPr>
          <w:ilvl w:val="1"/>
          <w:numId w:val="8"/>
        </w:numPr>
      </w:pPr>
      <w:r>
        <w:t>ACCS QM training expectations are clarified and implemented.</w:t>
      </w:r>
    </w:p>
    <w:p w14:paraId="54ABA7ED" w14:textId="77777777" w:rsidR="00135111" w:rsidRPr="000B496C" w:rsidRDefault="00135111" w:rsidP="00A026F8">
      <w:pPr>
        <w:pStyle w:val="ListParagraph"/>
        <w:numPr>
          <w:ilvl w:val="1"/>
          <w:numId w:val="8"/>
        </w:numPr>
      </w:pPr>
      <w:r>
        <w:t xml:space="preserve">All faculty who regularly teach Internet or hybrid courses complete ACCS QM training requirement. </w:t>
      </w:r>
    </w:p>
    <w:p w14:paraId="58562017" w14:textId="77777777" w:rsidR="00135111" w:rsidRPr="000B496C" w:rsidRDefault="00135111" w:rsidP="00A026F8">
      <w:pPr>
        <w:pStyle w:val="ListParagraph"/>
        <w:numPr>
          <w:ilvl w:val="1"/>
          <w:numId w:val="8"/>
        </w:numPr>
      </w:pPr>
      <w:r>
        <w:t xml:space="preserve">Faculty implementation of QM standards in course design is occurring. </w:t>
      </w:r>
      <w:r w:rsidRPr="000B496C">
        <w:br/>
      </w:r>
    </w:p>
    <w:p w14:paraId="7B19E8E5" w14:textId="77777777" w:rsidR="00135111" w:rsidRPr="000B496C" w:rsidRDefault="00135111" w:rsidP="00A026F8">
      <w:pPr>
        <w:pStyle w:val="ListParagraph"/>
        <w:numPr>
          <w:ilvl w:val="0"/>
          <w:numId w:val="8"/>
        </w:numPr>
        <w:rPr>
          <w:u w:val="single"/>
        </w:rPr>
      </w:pPr>
      <w:r w:rsidRPr="000B496C">
        <w:t xml:space="preserve">Additional Funding Requests </w:t>
      </w:r>
    </w:p>
    <w:p w14:paraId="2C089187" w14:textId="77777777" w:rsidR="00135111" w:rsidRDefault="00135111" w:rsidP="00A026F8">
      <w:pPr>
        <w:pStyle w:val="ListParagraph"/>
        <w:numPr>
          <w:ilvl w:val="0"/>
          <w:numId w:val="13"/>
        </w:numPr>
      </w:pPr>
      <w:r>
        <w:t>No additional funds are required at this time.</w:t>
      </w:r>
    </w:p>
    <w:p w14:paraId="709F69F5" w14:textId="0216F86F" w:rsidR="00135111" w:rsidRDefault="00135111" w:rsidP="00135111">
      <w:pPr>
        <w:spacing w:after="160" w:line="259" w:lineRule="auto"/>
        <w:rPr>
          <w:u w:val="single"/>
        </w:rPr>
      </w:pPr>
    </w:p>
    <w:p w14:paraId="6915B105" w14:textId="77777777" w:rsidR="00A026F8" w:rsidRDefault="00A026F8" w:rsidP="00DA1519">
      <w:pPr>
        <w:rPr>
          <w:b/>
        </w:rPr>
      </w:pPr>
    </w:p>
    <w:p w14:paraId="721631AF" w14:textId="31B0DCDC" w:rsidR="00DA1519" w:rsidRPr="000B496C" w:rsidRDefault="00DA1519" w:rsidP="00DA1519">
      <w:r w:rsidRPr="000B496C">
        <w:rPr>
          <w:b/>
        </w:rPr>
        <w:lastRenderedPageBreak/>
        <w:t xml:space="preserve">Goal </w:t>
      </w:r>
      <w:r>
        <w:rPr>
          <w:b/>
        </w:rPr>
        <w:t>6(New)</w:t>
      </w:r>
      <w:r w:rsidRPr="000B496C">
        <w:rPr>
          <w:b/>
        </w:rPr>
        <w:t xml:space="preserve">:  </w:t>
      </w:r>
      <w:r>
        <w:t xml:space="preserve">Hire an Instructional Design Specialist </w:t>
      </w:r>
    </w:p>
    <w:p w14:paraId="587D0A12" w14:textId="77777777" w:rsidR="00DA1519" w:rsidRPr="000B496C" w:rsidRDefault="00DA1519" w:rsidP="00A026F8">
      <w:pPr>
        <w:pStyle w:val="ListParagraph"/>
        <w:numPr>
          <w:ilvl w:val="0"/>
          <w:numId w:val="21"/>
        </w:numPr>
      </w:pPr>
      <w:r w:rsidRPr="000B496C">
        <w:t>Objectives</w:t>
      </w:r>
    </w:p>
    <w:p w14:paraId="4FF84C59" w14:textId="728FA3BE" w:rsidR="00DA1519" w:rsidRPr="000B496C" w:rsidRDefault="00253E81" w:rsidP="00A026F8">
      <w:pPr>
        <w:pStyle w:val="ListParagraph"/>
        <w:numPr>
          <w:ilvl w:val="0"/>
          <w:numId w:val="22"/>
        </w:numPr>
      </w:pPr>
      <w:r>
        <w:t xml:space="preserve">Fill the full-time instructional design specialist position approved </w:t>
      </w:r>
      <w:r w:rsidR="004B68DC">
        <w:t>in spring 2020.</w:t>
      </w:r>
      <w:r w:rsidR="00DA1519">
        <w:t xml:space="preserve"> </w:t>
      </w:r>
      <w:r w:rsidR="00DA1519">
        <w:br/>
      </w:r>
    </w:p>
    <w:p w14:paraId="3E941828" w14:textId="60BBD301" w:rsidR="0021590D" w:rsidRPr="000B496C" w:rsidRDefault="00DA1519" w:rsidP="00A026F8">
      <w:pPr>
        <w:pStyle w:val="ListParagraph"/>
        <w:numPr>
          <w:ilvl w:val="0"/>
          <w:numId w:val="21"/>
        </w:numPr>
      </w:pPr>
      <w:r w:rsidRPr="000B496C">
        <w:t>Method of Assessment - The objectives will be met when</w:t>
      </w:r>
    </w:p>
    <w:p w14:paraId="348BB67D" w14:textId="41BA314C" w:rsidR="00DA1519" w:rsidRPr="000B496C" w:rsidRDefault="003F70AD" w:rsidP="00A026F8">
      <w:pPr>
        <w:pStyle w:val="ListParagraph"/>
        <w:numPr>
          <w:ilvl w:val="1"/>
          <w:numId w:val="21"/>
        </w:numPr>
      </w:pPr>
      <w:r>
        <w:t>A full-time instructional design specialist is hire</w:t>
      </w:r>
      <w:r w:rsidR="00AE7CD7">
        <w:t>d</w:t>
      </w:r>
      <w:r>
        <w:t>.</w:t>
      </w:r>
      <w:r w:rsidR="00A54163">
        <w:br/>
      </w:r>
    </w:p>
    <w:p w14:paraId="6EE4AB61" w14:textId="77777777" w:rsidR="00DA1519" w:rsidRPr="000B496C" w:rsidRDefault="00DA1519" w:rsidP="00A026F8">
      <w:pPr>
        <w:pStyle w:val="ListParagraph"/>
        <w:numPr>
          <w:ilvl w:val="0"/>
          <w:numId w:val="21"/>
        </w:numPr>
        <w:rPr>
          <w:u w:val="single"/>
        </w:rPr>
      </w:pPr>
      <w:r w:rsidRPr="000B496C">
        <w:t xml:space="preserve">Additional Funding Requests </w:t>
      </w:r>
    </w:p>
    <w:p w14:paraId="558F9D80" w14:textId="77777777" w:rsidR="00DA1519" w:rsidRDefault="00DA1519" w:rsidP="00A026F8">
      <w:pPr>
        <w:pStyle w:val="ListParagraph"/>
        <w:numPr>
          <w:ilvl w:val="0"/>
          <w:numId w:val="13"/>
        </w:numPr>
      </w:pPr>
      <w:r>
        <w:t>No additional funds are required at this time.</w:t>
      </w:r>
    </w:p>
    <w:p w14:paraId="464577EA" w14:textId="77777777" w:rsidR="00DA1519" w:rsidRPr="00135111" w:rsidRDefault="00DA1519" w:rsidP="00135111">
      <w:pPr>
        <w:spacing w:after="160" w:line="259" w:lineRule="auto"/>
        <w:rPr>
          <w:u w:val="single"/>
        </w:rPr>
      </w:pPr>
    </w:p>
    <w:p w14:paraId="1F956F8B" w14:textId="4B4257C5" w:rsidR="00BF637C" w:rsidRPr="000B496C" w:rsidRDefault="00BF637C" w:rsidP="00BF637C">
      <w:r w:rsidRPr="000B496C">
        <w:rPr>
          <w:b/>
        </w:rPr>
        <w:t xml:space="preserve">Goal </w:t>
      </w:r>
      <w:r>
        <w:rPr>
          <w:b/>
        </w:rPr>
        <w:t>7(New)</w:t>
      </w:r>
      <w:r w:rsidRPr="000B496C">
        <w:rPr>
          <w:b/>
        </w:rPr>
        <w:t xml:space="preserve">:  </w:t>
      </w:r>
      <w:r>
        <w:t>Provide professional de</w:t>
      </w:r>
      <w:r w:rsidR="00F5490E">
        <w:t>velopment specific to engagement in online instruction.</w:t>
      </w:r>
      <w:r>
        <w:t xml:space="preserve"> </w:t>
      </w:r>
    </w:p>
    <w:p w14:paraId="42E4F678" w14:textId="77777777" w:rsidR="00BF637C" w:rsidRPr="000B496C" w:rsidRDefault="00BF637C" w:rsidP="00A026F8">
      <w:pPr>
        <w:pStyle w:val="ListParagraph"/>
        <w:numPr>
          <w:ilvl w:val="0"/>
          <w:numId w:val="24"/>
        </w:numPr>
      </w:pPr>
      <w:r w:rsidRPr="000B496C">
        <w:t>Objectives</w:t>
      </w:r>
    </w:p>
    <w:p w14:paraId="64D044AA" w14:textId="5C53F220" w:rsidR="00BF637C" w:rsidRPr="000B496C" w:rsidRDefault="00B807BE" w:rsidP="00A026F8">
      <w:pPr>
        <w:pStyle w:val="ListParagraph"/>
        <w:numPr>
          <w:ilvl w:val="0"/>
          <w:numId w:val="23"/>
        </w:numPr>
      </w:pPr>
      <w:r>
        <w:t>Instructors</w:t>
      </w:r>
      <w:r w:rsidR="00A420E1">
        <w:t xml:space="preserve"> teaching 2020 courses</w:t>
      </w:r>
      <w:r>
        <w:t xml:space="preserve"> will complete </w:t>
      </w:r>
      <w:r w:rsidR="00DE3AD5">
        <w:t>workshops</w:t>
      </w:r>
      <w:r w:rsidR="00373D28">
        <w:t xml:space="preserve"> design</w:t>
      </w:r>
      <w:r w:rsidR="00DE3AD5">
        <w:t>ed</w:t>
      </w:r>
      <w:r w:rsidR="00373D28">
        <w:t xml:space="preserve"> to </w:t>
      </w:r>
      <w:r w:rsidR="00DE3AD5">
        <w:t>enhance</w:t>
      </w:r>
      <w:r w:rsidR="00373D28">
        <w:t xml:space="preserve"> engagement</w:t>
      </w:r>
      <w:r w:rsidR="00750B89">
        <w:t xml:space="preserve"> in online courses</w:t>
      </w:r>
      <w:r w:rsidR="003B453C">
        <w:t>.</w:t>
      </w:r>
      <w:r w:rsidR="00BF637C">
        <w:t xml:space="preserve"> </w:t>
      </w:r>
      <w:r w:rsidR="00BF637C">
        <w:br/>
      </w:r>
    </w:p>
    <w:p w14:paraId="24E71D41" w14:textId="77777777" w:rsidR="00BF637C" w:rsidRPr="000B496C" w:rsidRDefault="00BF637C" w:rsidP="00A026F8">
      <w:pPr>
        <w:pStyle w:val="ListParagraph"/>
        <w:numPr>
          <w:ilvl w:val="0"/>
          <w:numId w:val="24"/>
        </w:numPr>
      </w:pPr>
      <w:r w:rsidRPr="000B496C">
        <w:t>Method of Assessment - The objectives will be met when</w:t>
      </w:r>
    </w:p>
    <w:p w14:paraId="7ED77201" w14:textId="17836A38" w:rsidR="00CE1179" w:rsidRDefault="00EC48E9" w:rsidP="00A026F8">
      <w:pPr>
        <w:pStyle w:val="ListParagraph"/>
        <w:numPr>
          <w:ilvl w:val="1"/>
          <w:numId w:val="24"/>
        </w:numPr>
      </w:pPr>
      <w:r>
        <w:t xml:space="preserve">Instructors teaching </w:t>
      </w:r>
      <w:r w:rsidR="009B06D5">
        <w:t xml:space="preserve">2020 fall </w:t>
      </w:r>
      <w:r>
        <w:t>courses</w:t>
      </w:r>
      <w:r w:rsidR="009B06D5">
        <w:t xml:space="preserve"> </w:t>
      </w:r>
      <w:r w:rsidR="00CE1179">
        <w:t xml:space="preserve">are enrolled in and completing the following Online Learning Consortium </w:t>
      </w:r>
      <w:r w:rsidR="00184C9C">
        <w:t xml:space="preserve">self-paced </w:t>
      </w:r>
      <w:r w:rsidR="00CE1179">
        <w:t>courses</w:t>
      </w:r>
    </w:p>
    <w:p w14:paraId="30D52727" w14:textId="2F5C571F" w:rsidR="00184C9C" w:rsidRPr="00A026F8" w:rsidRDefault="00184C9C" w:rsidP="00A026F8">
      <w:pPr>
        <w:pStyle w:val="ListParagraph"/>
        <w:numPr>
          <w:ilvl w:val="0"/>
          <w:numId w:val="26"/>
        </w:numPr>
      </w:pPr>
      <w:r w:rsidRPr="00A026F8">
        <w:t>Strategies for Increasing Interaction &amp; Engagement Self-Paced Workshop</w:t>
      </w:r>
    </w:p>
    <w:p w14:paraId="6BBCE010" w14:textId="0117B0C0" w:rsidR="00184C9C" w:rsidRDefault="00184C9C" w:rsidP="00A026F8">
      <w:pPr>
        <w:pStyle w:val="ListParagraph"/>
        <w:numPr>
          <w:ilvl w:val="0"/>
          <w:numId w:val="25"/>
        </w:numPr>
        <w:spacing w:after="240"/>
      </w:pPr>
      <w:r>
        <w:t>Fundamentals: Giving Effective Feedback Self-Paced Workshop</w:t>
      </w:r>
    </w:p>
    <w:p w14:paraId="515A04E1" w14:textId="62268DCE" w:rsidR="00BF637C" w:rsidRPr="000B496C" w:rsidRDefault="00184C9C" w:rsidP="00A026F8">
      <w:pPr>
        <w:pStyle w:val="ListParagraph"/>
        <w:numPr>
          <w:ilvl w:val="0"/>
          <w:numId w:val="25"/>
        </w:numPr>
        <w:spacing w:after="240"/>
      </w:pPr>
      <w:r>
        <w:t>ADA &amp; Web Accessibility Self-Paced Workshop</w:t>
      </w:r>
      <w:r w:rsidR="00BF637C">
        <w:br/>
      </w:r>
    </w:p>
    <w:p w14:paraId="057A0369" w14:textId="77777777" w:rsidR="00BF637C" w:rsidRPr="000B496C" w:rsidRDefault="00BF637C" w:rsidP="00A026F8">
      <w:pPr>
        <w:pStyle w:val="ListParagraph"/>
        <w:numPr>
          <w:ilvl w:val="0"/>
          <w:numId w:val="24"/>
        </w:numPr>
        <w:rPr>
          <w:u w:val="single"/>
        </w:rPr>
      </w:pPr>
      <w:r w:rsidRPr="000B496C">
        <w:t xml:space="preserve">Additional Funding Requests </w:t>
      </w:r>
    </w:p>
    <w:p w14:paraId="382EA588" w14:textId="22128F57" w:rsidR="001E3ECD" w:rsidRDefault="00184C9C" w:rsidP="00A026F8">
      <w:pPr>
        <w:pStyle w:val="ListParagraph"/>
        <w:numPr>
          <w:ilvl w:val="0"/>
          <w:numId w:val="13"/>
        </w:numPr>
        <w:spacing w:after="0" w:line="240" w:lineRule="auto"/>
      </w:pPr>
      <w:r>
        <w:t xml:space="preserve">Sufficient funds are approved for this project. </w:t>
      </w:r>
    </w:p>
    <w:p w14:paraId="7D799FF2" w14:textId="5782F6BB" w:rsidR="000E608A" w:rsidRDefault="000E608A" w:rsidP="000E608A"/>
    <w:p w14:paraId="684818EE" w14:textId="77777777" w:rsidR="00266320" w:rsidRDefault="00266320" w:rsidP="000E608A"/>
    <w:p w14:paraId="2D8C710E" w14:textId="6BCFED8E" w:rsidR="000E608A" w:rsidRDefault="000E608A" w:rsidP="000E608A">
      <w:pPr>
        <w:spacing w:after="240"/>
      </w:pPr>
    </w:p>
    <w:p w14:paraId="3DDFF815" w14:textId="543D2302" w:rsidR="00C93AC5" w:rsidRDefault="00C93AC5" w:rsidP="000E608A">
      <w:pPr>
        <w:spacing w:after="240"/>
      </w:pPr>
    </w:p>
    <w:p w14:paraId="5187F21C" w14:textId="77777777" w:rsidR="00266320" w:rsidRDefault="00266320" w:rsidP="000E608A">
      <w:pPr>
        <w:spacing w:after="240"/>
      </w:pPr>
    </w:p>
    <w:p w14:paraId="56404AF5" w14:textId="77777777" w:rsidR="000E608A" w:rsidRPr="00F8516E" w:rsidRDefault="000E608A" w:rsidP="000E608A"/>
    <w:sectPr w:rsidR="000E608A" w:rsidRPr="00F8516E" w:rsidSect="0056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MT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B96"/>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DA4A63"/>
    <w:multiLevelType w:val="hybridMultilevel"/>
    <w:tmpl w:val="814CA392"/>
    <w:lvl w:ilvl="0" w:tplc="C8A4F37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5749B"/>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8C3409"/>
    <w:multiLevelType w:val="hybridMultilevel"/>
    <w:tmpl w:val="329E433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08E1F26"/>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93E88"/>
    <w:multiLevelType w:val="hybridMultilevel"/>
    <w:tmpl w:val="71D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C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0B1432"/>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9C4432"/>
    <w:multiLevelType w:val="hybridMultilevel"/>
    <w:tmpl w:val="EC3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D331C"/>
    <w:multiLevelType w:val="hybridMultilevel"/>
    <w:tmpl w:val="329E433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6261F20"/>
    <w:multiLevelType w:val="hybridMultilevel"/>
    <w:tmpl w:val="7A46680A"/>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1C3305"/>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5129CF"/>
    <w:multiLevelType w:val="hybridMultilevel"/>
    <w:tmpl w:val="361C5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0797D7E"/>
    <w:multiLevelType w:val="hybridMultilevel"/>
    <w:tmpl w:val="9FCCE8D4"/>
    <w:lvl w:ilvl="0" w:tplc="FFFFFFFF">
      <w:start w:val="1"/>
      <w:numFmt w:val="decimal"/>
      <w:lvlText w:val="%1."/>
      <w:lvlJc w:val="left"/>
      <w:pPr>
        <w:ind w:left="1080" w:hanging="360"/>
      </w:pPr>
      <w:rPr>
        <w:rFonts w:asciiTheme="minorHAnsi" w:eastAsiaTheme="minorHAnsi" w:hAnsiTheme="minorHAnsi" w:cstheme="minorBidi"/>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083796B"/>
    <w:multiLevelType w:val="hybridMultilevel"/>
    <w:tmpl w:val="303CF97C"/>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525D04C6"/>
    <w:multiLevelType w:val="hybridMultilevel"/>
    <w:tmpl w:val="BD809116"/>
    <w:lvl w:ilvl="0" w:tplc="CE5E6CF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C634A"/>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163DA3"/>
    <w:multiLevelType w:val="hybridMultilevel"/>
    <w:tmpl w:val="329E433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2B875A7"/>
    <w:multiLevelType w:val="hybridMultilevel"/>
    <w:tmpl w:val="90D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15014"/>
    <w:multiLevelType w:val="hybridMultilevel"/>
    <w:tmpl w:val="7A46680A"/>
    <w:lvl w:ilvl="0" w:tplc="FFFFFFFF">
      <w:start w:val="1"/>
      <w:numFmt w:val="decimal"/>
      <w:lvlText w:val="%1."/>
      <w:lvlJc w:val="left"/>
      <w:pPr>
        <w:ind w:left="1080" w:hanging="360"/>
      </w:pPr>
      <w:rPr>
        <w:rFonts w:asciiTheme="minorHAnsi" w:eastAsiaTheme="minorHAnsi" w:hAnsiTheme="minorHAnsi" w:cstheme="minorBidi"/>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7D35375"/>
    <w:multiLevelType w:val="hybridMultilevel"/>
    <w:tmpl w:val="814CA392"/>
    <w:lvl w:ilvl="0" w:tplc="FFFFFFFF">
      <w:start w:val="1"/>
      <w:numFmt w:val="lowerLetter"/>
      <w:lvlText w:val="%1."/>
      <w:lvlJc w:val="left"/>
      <w:pPr>
        <w:ind w:left="1440" w:hanging="360"/>
      </w:pPr>
      <w:rPr>
        <w:rFonts w:hint="default"/>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2B13E9B"/>
    <w:multiLevelType w:val="hybridMultilevel"/>
    <w:tmpl w:val="36AA892A"/>
    <w:lvl w:ilvl="0" w:tplc="7340F9C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4A64C7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6011A6"/>
    <w:multiLevelType w:val="hybridMultilevel"/>
    <w:tmpl w:val="9FCCE8D4"/>
    <w:lvl w:ilvl="0" w:tplc="37DC75D0">
      <w:start w:val="1"/>
      <w:numFmt w:val="decimal"/>
      <w:lvlText w:val="%1."/>
      <w:lvlJc w:val="left"/>
      <w:pPr>
        <w:ind w:left="1080" w:hanging="360"/>
      </w:pPr>
      <w:rPr>
        <w:rFonts w:asciiTheme="minorHAnsi" w:eastAsiaTheme="minorHAnsi" w:hAnsiTheme="minorHAnsi" w:cstheme="minorBidi"/>
      </w:rPr>
    </w:lvl>
    <w:lvl w:ilvl="1" w:tplc="CE5E6CF8">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9E4D84"/>
    <w:multiLevelType w:val="hybridMultilevel"/>
    <w:tmpl w:val="7A46680A"/>
    <w:lvl w:ilvl="0" w:tplc="FFFFFFFF">
      <w:start w:val="1"/>
      <w:numFmt w:val="decimal"/>
      <w:lvlText w:val="%1."/>
      <w:lvlJc w:val="left"/>
      <w:pPr>
        <w:ind w:left="1080" w:hanging="360"/>
      </w:pPr>
      <w:rPr>
        <w:rFonts w:asciiTheme="minorHAnsi" w:eastAsiaTheme="minorHAnsi" w:hAnsiTheme="minorHAnsi" w:cstheme="minorBidi"/>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03700625">
    <w:abstractNumId w:val="7"/>
  </w:num>
  <w:num w:numId="2" w16cid:durableId="665203817">
    <w:abstractNumId w:val="11"/>
  </w:num>
  <w:num w:numId="3" w16cid:durableId="1514882823">
    <w:abstractNumId w:val="6"/>
  </w:num>
  <w:num w:numId="4" w16cid:durableId="337006074">
    <w:abstractNumId w:val="17"/>
  </w:num>
  <w:num w:numId="5" w16cid:durableId="1861747355">
    <w:abstractNumId w:val="0"/>
  </w:num>
  <w:num w:numId="6" w16cid:durableId="2135783608">
    <w:abstractNumId w:val="2"/>
  </w:num>
  <w:num w:numId="7" w16cid:durableId="427773813">
    <w:abstractNumId w:val="22"/>
  </w:num>
  <w:num w:numId="8" w16cid:durableId="329143267">
    <w:abstractNumId w:val="10"/>
  </w:num>
  <w:num w:numId="9" w16cid:durableId="816187725">
    <w:abstractNumId w:val="4"/>
  </w:num>
  <w:num w:numId="10" w16cid:durableId="73665952">
    <w:abstractNumId w:val="12"/>
  </w:num>
  <w:num w:numId="11" w16cid:durableId="1467890894">
    <w:abstractNumId w:val="19"/>
  </w:num>
  <w:num w:numId="12" w16cid:durableId="1157572473">
    <w:abstractNumId w:val="23"/>
  </w:num>
  <w:num w:numId="13" w16cid:durableId="1988126936">
    <w:abstractNumId w:val="1"/>
  </w:num>
  <w:num w:numId="14" w16cid:durableId="1892419415">
    <w:abstractNumId w:val="24"/>
  </w:num>
  <w:num w:numId="15" w16cid:durableId="536477713">
    <w:abstractNumId w:val="8"/>
  </w:num>
  <w:num w:numId="16" w16cid:durableId="1182353176">
    <w:abstractNumId w:val="5"/>
  </w:num>
  <w:num w:numId="17" w16cid:durableId="568735800">
    <w:abstractNumId w:val="14"/>
  </w:num>
  <w:num w:numId="18" w16cid:durableId="1772242176">
    <w:abstractNumId w:val="18"/>
  </w:num>
  <w:num w:numId="19" w16cid:durableId="1235775222">
    <w:abstractNumId w:val="16"/>
  </w:num>
  <w:num w:numId="20" w16cid:durableId="441920737">
    <w:abstractNumId w:val="21"/>
  </w:num>
  <w:num w:numId="21" w16cid:durableId="1474368684">
    <w:abstractNumId w:val="20"/>
  </w:num>
  <w:num w:numId="22" w16cid:durableId="110322553">
    <w:abstractNumId w:val="9"/>
  </w:num>
  <w:num w:numId="23" w16cid:durableId="1875465190">
    <w:abstractNumId w:val="3"/>
  </w:num>
  <w:num w:numId="24" w16cid:durableId="383067589">
    <w:abstractNumId w:val="25"/>
  </w:num>
  <w:num w:numId="25" w16cid:durableId="1553806282">
    <w:abstractNumId w:val="15"/>
  </w:num>
  <w:num w:numId="26" w16cid:durableId="82944683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7"/>
    <w:rsid w:val="00005735"/>
    <w:rsid w:val="00016960"/>
    <w:rsid w:val="00025673"/>
    <w:rsid w:val="00026BE2"/>
    <w:rsid w:val="0003674B"/>
    <w:rsid w:val="00041C4E"/>
    <w:rsid w:val="00042BCD"/>
    <w:rsid w:val="00045C91"/>
    <w:rsid w:val="00052751"/>
    <w:rsid w:val="000564CA"/>
    <w:rsid w:val="00067E25"/>
    <w:rsid w:val="00073A94"/>
    <w:rsid w:val="00076FCF"/>
    <w:rsid w:val="00091932"/>
    <w:rsid w:val="00091FA9"/>
    <w:rsid w:val="000A0144"/>
    <w:rsid w:val="000B161C"/>
    <w:rsid w:val="000B3A0C"/>
    <w:rsid w:val="000B496C"/>
    <w:rsid w:val="000D6053"/>
    <w:rsid w:val="000D7184"/>
    <w:rsid w:val="000D760A"/>
    <w:rsid w:val="000E608A"/>
    <w:rsid w:val="000F3E69"/>
    <w:rsid w:val="001127EB"/>
    <w:rsid w:val="00135111"/>
    <w:rsid w:val="0014544A"/>
    <w:rsid w:val="0015357B"/>
    <w:rsid w:val="00153613"/>
    <w:rsid w:val="00160769"/>
    <w:rsid w:val="00184C9C"/>
    <w:rsid w:val="001A5062"/>
    <w:rsid w:val="001B3112"/>
    <w:rsid w:val="001B4B21"/>
    <w:rsid w:val="001C6766"/>
    <w:rsid w:val="001D410B"/>
    <w:rsid w:val="001E220E"/>
    <w:rsid w:val="001E3ECD"/>
    <w:rsid w:val="0021590D"/>
    <w:rsid w:val="002539E2"/>
    <w:rsid w:val="00253E81"/>
    <w:rsid w:val="00266320"/>
    <w:rsid w:val="002758B7"/>
    <w:rsid w:val="002840B6"/>
    <w:rsid w:val="002C0C04"/>
    <w:rsid w:val="002C34E7"/>
    <w:rsid w:val="002D7A7A"/>
    <w:rsid w:val="002F3254"/>
    <w:rsid w:val="002F4A86"/>
    <w:rsid w:val="00307F52"/>
    <w:rsid w:val="00320F96"/>
    <w:rsid w:val="0032111B"/>
    <w:rsid w:val="00326F89"/>
    <w:rsid w:val="0033400B"/>
    <w:rsid w:val="0035144E"/>
    <w:rsid w:val="00360645"/>
    <w:rsid w:val="0036489F"/>
    <w:rsid w:val="00364FB7"/>
    <w:rsid w:val="00366CFB"/>
    <w:rsid w:val="00367A79"/>
    <w:rsid w:val="00373D28"/>
    <w:rsid w:val="003B0283"/>
    <w:rsid w:val="003B0E8D"/>
    <w:rsid w:val="003B27C6"/>
    <w:rsid w:val="003B2AA7"/>
    <w:rsid w:val="003B453C"/>
    <w:rsid w:val="003E3273"/>
    <w:rsid w:val="003E6435"/>
    <w:rsid w:val="003F2B10"/>
    <w:rsid w:val="003F70AD"/>
    <w:rsid w:val="00401514"/>
    <w:rsid w:val="00404DE5"/>
    <w:rsid w:val="004067C0"/>
    <w:rsid w:val="00407265"/>
    <w:rsid w:val="00412A19"/>
    <w:rsid w:val="00430655"/>
    <w:rsid w:val="00433DAA"/>
    <w:rsid w:val="004356ED"/>
    <w:rsid w:val="00441B36"/>
    <w:rsid w:val="00441D5D"/>
    <w:rsid w:val="004561B3"/>
    <w:rsid w:val="00462F7D"/>
    <w:rsid w:val="004633D7"/>
    <w:rsid w:val="00474324"/>
    <w:rsid w:val="00475E59"/>
    <w:rsid w:val="00485893"/>
    <w:rsid w:val="004866C8"/>
    <w:rsid w:val="004B2612"/>
    <w:rsid w:val="004B3E83"/>
    <w:rsid w:val="004B52E0"/>
    <w:rsid w:val="004B68DC"/>
    <w:rsid w:val="004C5E96"/>
    <w:rsid w:val="004C6BFA"/>
    <w:rsid w:val="004E3D68"/>
    <w:rsid w:val="004F011B"/>
    <w:rsid w:val="004F748B"/>
    <w:rsid w:val="00500A60"/>
    <w:rsid w:val="0050197D"/>
    <w:rsid w:val="00506201"/>
    <w:rsid w:val="005125F5"/>
    <w:rsid w:val="00525966"/>
    <w:rsid w:val="00531BFB"/>
    <w:rsid w:val="005367B1"/>
    <w:rsid w:val="005500C3"/>
    <w:rsid w:val="0056274E"/>
    <w:rsid w:val="005A316D"/>
    <w:rsid w:val="005A774B"/>
    <w:rsid w:val="005C5CE6"/>
    <w:rsid w:val="005E5E15"/>
    <w:rsid w:val="00620DAD"/>
    <w:rsid w:val="006267ED"/>
    <w:rsid w:val="006451F8"/>
    <w:rsid w:val="0065468C"/>
    <w:rsid w:val="006902D0"/>
    <w:rsid w:val="006920BF"/>
    <w:rsid w:val="00693309"/>
    <w:rsid w:val="00695B89"/>
    <w:rsid w:val="006A7D0F"/>
    <w:rsid w:val="006B4123"/>
    <w:rsid w:val="006D0585"/>
    <w:rsid w:val="006D5516"/>
    <w:rsid w:val="006D56D2"/>
    <w:rsid w:val="006F33F9"/>
    <w:rsid w:val="00702D64"/>
    <w:rsid w:val="00703F0D"/>
    <w:rsid w:val="00707556"/>
    <w:rsid w:val="00716F5B"/>
    <w:rsid w:val="0072009B"/>
    <w:rsid w:val="007307AB"/>
    <w:rsid w:val="007309DB"/>
    <w:rsid w:val="007360D2"/>
    <w:rsid w:val="007442C4"/>
    <w:rsid w:val="00750B89"/>
    <w:rsid w:val="00753AEF"/>
    <w:rsid w:val="00761F16"/>
    <w:rsid w:val="007628E6"/>
    <w:rsid w:val="007677D2"/>
    <w:rsid w:val="00772571"/>
    <w:rsid w:val="0077316F"/>
    <w:rsid w:val="0077563F"/>
    <w:rsid w:val="00780255"/>
    <w:rsid w:val="007B496D"/>
    <w:rsid w:val="007C7026"/>
    <w:rsid w:val="007D0A43"/>
    <w:rsid w:val="007E0B64"/>
    <w:rsid w:val="007F176B"/>
    <w:rsid w:val="007F46E7"/>
    <w:rsid w:val="008315B0"/>
    <w:rsid w:val="00837A20"/>
    <w:rsid w:val="00843DA0"/>
    <w:rsid w:val="0085743C"/>
    <w:rsid w:val="0086266A"/>
    <w:rsid w:val="008671FB"/>
    <w:rsid w:val="008733B8"/>
    <w:rsid w:val="00874CBF"/>
    <w:rsid w:val="00875C73"/>
    <w:rsid w:val="00876B67"/>
    <w:rsid w:val="00876F25"/>
    <w:rsid w:val="008770F5"/>
    <w:rsid w:val="00881119"/>
    <w:rsid w:val="00882C1E"/>
    <w:rsid w:val="008868DD"/>
    <w:rsid w:val="008920A6"/>
    <w:rsid w:val="00895135"/>
    <w:rsid w:val="008A3745"/>
    <w:rsid w:val="008A4EDA"/>
    <w:rsid w:val="008C035C"/>
    <w:rsid w:val="008D2392"/>
    <w:rsid w:val="008D2AD4"/>
    <w:rsid w:val="008D4E87"/>
    <w:rsid w:val="008D5838"/>
    <w:rsid w:val="008F233C"/>
    <w:rsid w:val="008F514C"/>
    <w:rsid w:val="008F602E"/>
    <w:rsid w:val="00907757"/>
    <w:rsid w:val="00913D35"/>
    <w:rsid w:val="00917CD7"/>
    <w:rsid w:val="00923509"/>
    <w:rsid w:val="00925D7F"/>
    <w:rsid w:val="00925F6E"/>
    <w:rsid w:val="00951D4B"/>
    <w:rsid w:val="00960622"/>
    <w:rsid w:val="009734C0"/>
    <w:rsid w:val="00982DDD"/>
    <w:rsid w:val="00992DFF"/>
    <w:rsid w:val="009A27B7"/>
    <w:rsid w:val="009A40B1"/>
    <w:rsid w:val="009B06D5"/>
    <w:rsid w:val="009C62B5"/>
    <w:rsid w:val="009D2117"/>
    <w:rsid w:val="009D44DD"/>
    <w:rsid w:val="009D789A"/>
    <w:rsid w:val="009F6FD5"/>
    <w:rsid w:val="00A026F8"/>
    <w:rsid w:val="00A03121"/>
    <w:rsid w:val="00A0407C"/>
    <w:rsid w:val="00A14828"/>
    <w:rsid w:val="00A21989"/>
    <w:rsid w:val="00A22E27"/>
    <w:rsid w:val="00A274D3"/>
    <w:rsid w:val="00A420E1"/>
    <w:rsid w:val="00A46DFF"/>
    <w:rsid w:val="00A501E7"/>
    <w:rsid w:val="00A509A7"/>
    <w:rsid w:val="00A51054"/>
    <w:rsid w:val="00A53F0C"/>
    <w:rsid w:val="00A54163"/>
    <w:rsid w:val="00A56EA5"/>
    <w:rsid w:val="00A777E5"/>
    <w:rsid w:val="00A876D4"/>
    <w:rsid w:val="00A937E1"/>
    <w:rsid w:val="00AA62E8"/>
    <w:rsid w:val="00AC4C55"/>
    <w:rsid w:val="00AE7CD7"/>
    <w:rsid w:val="00AF68F7"/>
    <w:rsid w:val="00B078BE"/>
    <w:rsid w:val="00B17097"/>
    <w:rsid w:val="00B21C11"/>
    <w:rsid w:val="00B23F2B"/>
    <w:rsid w:val="00B265A5"/>
    <w:rsid w:val="00B633C6"/>
    <w:rsid w:val="00B7152E"/>
    <w:rsid w:val="00B71552"/>
    <w:rsid w:val="00B807BE"/>
    <w:rsid w:val="00B8355C"/>
    <w:rsid w:val="00B90032"/>
    <w:rsid w:val="00B90E8A"/>
    <w:rsid w:val="00B93F4C"/>
    <w:rsid w:val="00B948C9"/>
    <w:rsid w:val="00BA0C7E"/>
    <w:rsid w:val="00BA1B5B"/>
    <w:rsid w:val="00BB4518"/>
    <w:rsid w:val="00BB47A8"/>
    <w:rsid w:val="00BC214E"/>
    <w:rsid w:val="00BD2A14"/>
    <w:rsid w:val="00BF637C"/>
    <w:rsid w:val="00C016BB"/>
    <w:rsid w:val="00C11CBD"/>
    <w:rsid w:val="00C17AA1"/>
    <w:rsid w:val="00C25696"/>
    <w:rsid w:val="00C33830"/>
    <w:rsid w:val="00C34A54"/>
    <w:rsid w:val="00C502EE"/>
    <w:rsid w:val="00C54D5C"/>
    <w:rsid w:val="00C67719"/>
    <w:rsid w:val="00C81941"/>
    <w:rsid w:val="00C936B5"/>
    <w:rsid w:val="00C93AC5"/>
    <w:rsid w:val="00CA53D2"/>
    <w:rsid w:val="00CC3250"/>
    <w:rsid w:val="00CD5213"/>
    <w:rsid w:val="00CE1179"/>
    <w:rsid w:val="00D00D6C"/>
    <w:rsid w:val="00D02028"/>
    <w:rsid w:val="00D023C9"/>
    <w:rsid w:val="00D11047"/>
    <w:rsid w:val="00D12693"/>
    <w:rsid w:val="00D25BBA"/>
    <w:rsid w:val="00D370ED"/>
    <w:rsid w:val="00D37FC8"/>
    <w:rsid w:val="00D40BD2"/>
    <w:rsid w:val="00D42F4F"/>
    <w:rsid w:val="00D513A1"/>
    <w:rsid w:val="00D57B06"/>
    <w:rsid w:val="00D633B9"/>
    <w:rsid w:val="00D700B2"/>
    <w:rsid w:val="00D74CD8"/>
    <w:rsid w:val="00D81FB6"/>
    <w:rsid w:val="00D851E5"/>
    <w:rsid w:val="00D85683"/>
    <w:rsid w:val="00D93589"/>
    <w:rsid w:val="00DA1519"/>
    <w:rsid w:val="00DC0150"/>
    <w:rsid w:val="00DC0A3C"/>
    <w:rsid w:val="00DC4758"/>
    <w:rsid w:val="00DD4939"/>
    <w:rsid w:val="00DD6D76"/>
    <w:rsid w:val="00DD7046"/>
    <w:rsid w:val="00DE3AD5"/>
    <w:rsid w:val="00DE7349"/>
    <w:rsid w:val="00DF3B16"/>
    <w:rsid w:val="00E13FE3"/>
    <w:rsid w:val="00E36CD0"/>
    <w:rsid w:val="00E51866"/>
    <w:rsid w:val="00E75397"/>
    <w:rsid w:val="00E7797B"/>
    <w:rsid w:val="00EA3E06"/>
    <w:rsid w:val="00EA41B1"/>
    <w:rsid w:val="00EB1C0F"/>
    <w:rsid w:val="00EB2423"/>
    <w:rsid w:val="00EB2D9E"/>
    <w:rsid w:val="00EB34A6"/>
    <w:rsid w:val="00EB3BB7"/>
    <w:rsid w:val="00EB6537"/>
    <w:rsid w:val="00EB7FAC"/>
    <w:rsid w:val="00EC48E9"/>
    <w:rsid w:val="00EC6A2C"/>
    <w:rsid w:val="00ED5319"/>
    <w:rsid w:val="00EF3A7E"/>
    <w:rsid w:val="00EF3C28"/>
    <w:rsid w:val="00EF54BD"/>
    <w:rsid w:val="00EF5DF4"/>
    <w:rsid w:val="00F048E5"/>
    <w:rsid w:val="00F104D0"/>
    <w:rsid w:val="00F50902"/>
    <w:rsid w:val="00F50BAD"/>
    <w:rsid w:val="00F52C13"/>
    <w:rsid w:val="00F5490E"/>
    <w:rsid w:val="00F5586F"/>
    <w:rsid w:val="00F6572B"/>
    <w:rsid w:val="00F67AC8"/>
    <w:rsid w:val="00F71498"/>
    <w:rsid w:val="00F76DB4"/>
    <w:rsid w:val="00F940D7"/>
    <w:rsid w:val="00FC0E68"/>
    <w:rsid w:val="00FC3983"/>
    <w:rsid w:val="00FD5903"/>
    <w:rsid w:val="00FE0F1A"/>
    <w:rsid w:val="00FF12D7"/>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17B8"/>
  <w15:chartTrackingRefBased/>
  <w15:docId w15:val="{B8B97250-50C5-4382-9800-2CDE608A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6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96"/>
    <w:pPr>
      <w:ind w:left="720"/>
      <w:contextualSpacing/>
    </w:pPr>
  </w:style>
  <w:style w:type="table" w:styleId="TableGrid">
    <w:name w:val="Table Grid"/>
    <w:basedOn w:val="TableNormal"/>
    <w:uiPriority w:val="59"/>
    <w:rsid w:val="00C2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tPARAGRAPHS">
    <w:name w:val="nst (PARAGRAPHS)"/>
    <w:basedOn w:val="Normal"/>
    <w:uiPriority w:val="99"/>
    <w:rsid w:val="00C25696"/>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C2569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unhideWhenUsed/>
    <w:rsid w:val="005627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274E"/>
    <w:rPr>
      <w:rFonts w:ascii="Calibri" w:hAnsi="Calibri"/>
      <w:szCs w:val="21"/>
    </w:rPr>
  </w:style>
  <w:style w:type="paragraph" w:styleId="NoSpacing">
    <w:name w:val="No Spacing"/>
    <w:uiPriority w:val="1"/>
    <w:qFormat/>
    <w:rsid w:val="0056274E"/>
    <w:pPr>
      <w:spacing w:after="0" w:line="240" w:lineRule="auto"/>
    </w:pPr>
  </w:style>
  <w:style w:type="character" w:styleId="Hyperlink">
    <w:name w:val="Hyperlink"/>
    <w:basedOn w:val="DefaultParagraphFont"/>
    <w:uiPriority w:val="99"/>
    <w:semiHidden/>
    <w:unhideWhenUsed/>
    <w:rsid w:val="00016960"/>
    <w:rPr>
      <w:color w:val="0000FF"/>
      <w:u w:val="single"/>
    </w:rPr>
  </w:style>
  <w:style w:type="character" w:styleId="Strong">
    <w:name w:val="Strong"/>
    <w:basedOn w:val="DefaultParagraphFont"/>
    <w:uiPriority w:val="22"/>
    <w:qFormat/>
    <w:rsid w:val="00016960"/>
    <w:rPr>
      <w:b/>
      <w:bCs/>
    </w:rPr>
  </w:style>
  <w:style w:type="paragraph" w:styleId="NormalWeb">
    <w:name w:val="Normal (Web)"/>
    <w:basedOn w:val="Normal"/>
    <w:uiPriority w:val="99"/>
    <w:unhideWhenUsed/>
    <w:rsid w:val="007360D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5304">
      <w:bodyDiv w:val="1"/>
      <w:marLeft w:val="0"/>
      <w:marRight w:val="0"/>
      <w:marTop w:val="0"/>
      <w:marBottom w:val="0"/>
      <w:divBdr>
        <w:top w:val="none" w:sz="0" w:space="0" w:color="auto"/>
        <w:left w:val="none" w:sz="0" w:space="0" w:color="auto"/>
        <w:bottom w:val="none" w:sz="0" w:space="0" w:color="auto"/>
        <w:right w:val="none" w:sz="0" w:space="0" w:color="auto"/>
      </w:divBdr>
    </w:div>
    <w:div w:id="1014914130">
      <w:bodyDiv w:val="1"/>
      <w:marLeft w:val="0"/>
      <w:marRight w:val="0"/>
      <w:marTop w:val="0"/>
      <w:marBottom w:val="0"/>
      <w:divBdr>
        <w:top w:val="none" w:sz="0" w:space="0" w:color="auto"/>
        <w:left w:val="none" w:sz="0" w:space="0" w:color="auto"/>
        <w:bottom w:val="none" w:sz="0" w:space="0" w:color="auto"/>
        <w:right w:val="none" w:sz="0" w:space="0" w:color="auto"/>
      </w:divBdr>
    </w:div>
    <w:div w:id="1427195665">
      <w:bodyDiv w:val="1"/>
      <w:marLeft w:val="0"/>
      <w:marRight w:val="0"/>
      <w:marTop w:val="0"/>
      <w:marBottom w:val="0"/>
      <w:divBdr>
        <w:top w:val="none" w:sz="0" w:space="0" w:color="auto"/>
        <w:left w:val="none" w:sz="0" w:space="0" w:color="auto"/>
        <w:bottom w:val="none" w:sz="0" w:space="0" w:color="auto"/>
        <w:right w:val="none" w:sz="0" w:space="0" w:color="auto"/>
      </w:divBdr>
    </w:div>
    <w:div w:id="1532644280">
      <w:bodyDiv w:val="1"/>
      <w:marLeft w:val="0"/>
      <w:marRight w:val="0"/>
      <w:marTop w:val="0"/>
      <w:marBottom w:val="0"/>
      <w:divBdr>
        <w:top w:val="none" w:sz="0" w:space="0" w:color="auto"/>
        <w:left w:val="none" w:sz="0" w:space="0" w:color="auto"/>
        <w:bottom w:val="none" w:sz="0" w:space="0" w:color="auto"/>
        <w:right w:val="none" w:sz="0" w:space="0" w:color="auto"/>
      </w:divBdr>
    </w:div>
    <w:div w:id="19845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Davis</dc:creator>
  <cp:keywords/>
  <dc:description/>
  <cp:lastModifiedBy>Alan Davis</cp:lastModifiedBy>
  <cp:revision>2</cp:revision>
  <cp:lastPrinted>2023-01-30T22:36:00Z</cp:lastPrinted>
  <dcterms:created xsi:type="dcterms:W3CDTF">2023-01-30T23:01:00Z</dcterms:created>
  <dcterms:modified xsi:type="dcterms:W3CDTF">2023-01-30T23:01:00Z</dcterms:modified>
</cp:coreProperties>
</file>