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6083" w14:textId="77777777" w:rsidR="00E14043" w:rsidRDefault="00C936B5" w:rsidP="00E14043">
      <w:pPr>
        <w:pStyle w:val="NoSpacing"/>
        <w:jc w:val="center"/>
      </w:pPr>
      <w:r>
        <w:t>Distance Education Division</w:t>
      </w:r>
    </w:p>
    <w:p w14:paraId="0FA3533B" w14:textId="48E9F042" w:rsidR="00C936B5" w:rsidRDefault="00C936B5" w:rsidP="00E14043">
      <w:pPr>
        <w:pStyle w:val="NoSpacing"/>
        <w:jc w:val="center"/>
      </w:pPr>
      <w:r>
        <w:t>September 20</w:t>
      </w:r>
      <w:r w:rsidR="007D0A43">
        <w:t>22</w:t>
      </w:r>
      <w:r>
        <w:t xml:space="preserve"> – August 20</w:t>
      </w:r>
      <w:r w:rsidR="007D0A43">
        <w:t>23</w:t>
      </w:r>
      <w:r>
        <w:t xml:space="preserve"> Strategic Plan Goals Revision</w:t>
      </w:r>
    </w:p>
    <w:p w14:paraId="51B2F622" w14:textId="77777777" w:rsidR="00E14043" w:rsidRDefault="00E14043" w:rsidP="00E14043">
      <w:pPr>
        <w:pStyle w:val="NoSpacing"/>
        <w:jc w:val="center"/>
      </w:pPr>
    </w:p>
    <w:p w14:paraId="3E77CD5C" w14:textId="3B77959D" w:rsidR="009D2117" w:rsidRPr="009D2117" w:rsidRDefault="009D2117" w:rsidP="009D2117">
      <w:pPr>
        <w:rPr>
          <w:b/>
          <w:u w:val="single"/>
        </w:rPr>
      </w:pPr>
      <w:r w:rsidRPr="009D2117">
        <w:rPr>
          <w:b/>
          <w:u w:val="single"/>
        </w:rPr>
        <w:t>20</w:t>
      </w:r>
      <w:r w:rsidR="007D0A43">
        <w:rPr>
          <w:b/>
          <w:u w:val="single"/>
        </w:rPr>
        <w:t>21</w:t>
      </w:r>
      <w:r w:rsidRPr="009D2117">
        <w:rPr>
          <w:b/>
          <w:u w:val="single"/>
        </w:rPr>
        <w:t xml:space="preserve"> – 20</w:t>
      </w:r>
      <w:r w:rsidR="007D0A43">
        <w:rPr>
          <w:b/>
          <w:u w:val="single"/>
        </w:rPr>
        <w:t>22</w:t>
      </w:r>
      <w:r w:rsidRPr="009D2117">
        <w:rPr>
          <w:b/>
          <w:u w:val="single"/>
        </w:rPr>
        <w:t xml:space="preserve"> </w:t>
      </w:r>
      <w:r w:rsidR="005125F5">
        <w:rPr>
          <w:b/>
          <w:u w:val="single"/>
        </w:rPr>
        <w:t xml:space="preserve">Goals Progress and Other </w:t>
      </w:r>
      <w:r w:rsidRPr="009D2117">
        <w:rPr>
          <w:b/>
          <w:u w:val="single"/>
        </w:rPr>
        <w:t>Accomplishments</w:t>
      </w:r>
    </w:p>
    <w:p w14:paraId="140CF08B" w14:textId="4C60B604" w:rsidR="004067C0" w:rsidRDefault="004067C0" w:rsidP="004067C0">
      <w:pPr>
        <w:spacing w:after="0" w:line="240" w:lineRule="auto"/>
      </w:pPr>
      <w:r>
        <w:t xml:space="preserve">The following licenses and memberships were renewed.  </w:t>
      </w:r>
      <w:r w:rsidRPr="00016960">
        <w:rPr>
          <w:b/>
          <w:u w:val="single"/>
        </w:rPr>
        <w:t>This completes Strategic Plan Goal 1</w:t>
      </w:r>
      <w:r>
        <w:t>.</w:t>
      </w:r>
    </w:p>
    <w:p w14:paraId="6E3D8DC9" w14:textId="27F0D97A" w:rsidR="004067C0" w:rsidRDefault="004067C0">
      <w:pPr>
        <w:pStyle w:val="ListParagraph"/>
        <w:numPr>
          <w:ilvl w:val="0"/>
          <w:numId w:val="45"/>
        </w:numPr>
      </w:pPr>
      <w:r>
        <w:t xml:space="preserve">Knowmia </w:t>
      </w:r>
      <w:r w:rsidRPr="004067C0">
        <w:t>Lecture Capture License</w:t>
      </w:r>
    </w:p>
    <w:p w14:paraId="3CCB058F" w14:textId="5E8BBD5D" w:rsidR="004067C0" w:rsidRDefault="004067C0">
      <w:pPr>
        <w:pStyle w:val="ListParagraph"/>
        <w:numPr>
          <w:ilvl w:val="0"/>
          <w:numId w:val="45"/>
        </w:numPr>
      </w:pPr>
      <w:r>
        <w:t xml:space="preserve">YuJa </w:t>
      </w:r>
      <w:r w:rsidRPr="004067C0">
        <w:t>Lecture Capture License</w:t>
      </w:r>
    </w:p>
    <w:p w14:paraId="4A7554DA" w14:textId="1553FC40" w:rsidR="004067C0" w:rsidRPr="004067C0" w:rsidRDefault="004067C0">
      <w:pPr>
        <w:pStyle w:val="ListParagraph"/>
        <w:numPr>
          <w:ilvl w:val="0"/>
          <w:numId w:val="45"/>
        </w:numPr>
        <w:spacing w:after="0" w:line="240" w:lineRule="auto"/>
      </w:pPr>
      <w:r w:rsidRPr="004067C0">
        <w:t>Respondus Exam Creation and Management License</w:t>
      </w:r>
      <w:r w:rsidR="004F011B">
        <w:t xml:space="preserve"> </w:t>
      </w:r>
    </w:p>
    <w:p w14:paraId="226FE518" w14:textId="5200E6D6" w:rsidR="004067C0" w:rsidRPr="004067C0" w:rsidRDefault="004067C0">
      <w:pPr>
        <w:pStyle w:val="ListParagraph"/>
        <w:numPr>
          <w:ilvl w:val="0"/>
          <w:numId w:val="45"/>
        </w:numPr>
        <w:spacing w:after="0" w:line="240" w:lineRule="auto"/>
      </w:pPr>
      <w:r w:rsidRPr="004067C0">
        <w:t xml:space="preserve">Respondus </w:t>
      </w:r>
      <w:r>
        <w:t>LockDown Browser with Monitor</w:t>
      </w:r>
    </w:p>
    <w:p w14:paraId="3151B85E" w14:textId="6544A3FD" w:rsidR="00807BDD" w:rsidRDefault="00807BDD" w:rsidP="00521465">
      <w:pPr>
        <w:pStyle w:val="ListParagraph"/>
        <w:numPr>
          <w:ilvl w:val="0"/>
          <w:numId w:val="45"/>
        </w:numPr>
        <w:spacing w:after="0" w:line="240" w:lineRule="auto"/>
      </w:pPr>
      <w:r w:rsidRPr="004067C0">
        <w:t>Instructional Technology Council Membership</w:t>
      </w:r>
    </w:p>
    <w:p w14:paraId="7B450949" w14:textId="07A47371" w:rsidR="004067C0" w:rsidRDefault="004067C0">
      <w:pPr>
        <w:pStyle w:val="ListParagraph"/>
        <w:numPr>
          <w:ilvl w:val="0"/>
          <w:numId w:val="45"/>
        </w:numPr>
        <w:spacing w:after="0" w:line="240" w:lineRule="auto"/>
      </w:pPr>
      <w:r w:rsidRPr="004067C0">
        <w:t>Online Learning Consortium Membership</w:t>
      </w:r>
      <w:r w:rsidR="004F011B">
        <w:t xml:space="preserve"> </w:t>
      </w:r>
    </w:p>
    <w:p w14:paraId="3E1350D8" w14:textId="21B3E4F1" w:rsidR="00895135" w:rsidRDefault="00253ED7" w:rsidP="00BD6020">
      <w:pPr>
        <w:pStyle w:val="ListParagraph"/>
        <w:numPr>
          <w:ilvl w:val="0"/>
          <w:numId w:val="45"/>
        </w:numPr>
        <w:spacing w:after="0" w:line="240" w:lineRule="auto"/>
      </w:pPr>
      <w:r w:rsidRPr="004067C0">
        <w:t>NC-SARA Membership</w:t>
      </w:r>
    </w:p>
    <w:p w14:paraId="133EA3C5" w14:textId="484C403B" w:rsidR="00895135" w:rsidRDefault="00807BDD" w:rsidP="00895135">
      <w:pPr>
        <w:rPr>
          <w:rFonts w:cs="Times New Roman"/>
        </w:rPr>
      </w:pPr>
      <w:r>
        <w:br/>
      </w:r>
      <w:r w:rsidR="0036289B">
        <w:t xml:space="preserve">Data was migrated from Jefferson State’s Blackboard cloud to the Alabama Community College System (ACCS) Blackboard cloud during the 2021 fall semester.  Spring 2022 courses used ACCS Blackboard course shells.  ACCS currently pays for </w:t>
      </w:r>
      <w:r w:rsidR="0036289B" w:rsidRPr="004067C0">
        <w:t>Blackboard Learn LMS</w:t>
      </w:r>
      <w:r w:rsidR="0036289B">
        <w:t xml:space="preserve"> and related Blackboard services.</w:t>
      </w:r>
    </w:p>
    <w:p w14:paraId="6A041362" w14:textId="4E04097C" w:rsidR="004561B3" w:rsidRDefault="00330BB2" w:rsidP="004561B3">
      <w:pPr>
        <w:spacing w:after="0" w:line="240" w:lineRule="auto"/>
      </w:pPr>
      <w:r>
        <w:rPr>
          <w:rFonts w:cs="Times New Roman"/>
        </w:rPr>
        <w:t>T</w:t>
      </w:r>
      <w:r w:rsidR="004561B3">
        <w:rPr>
          <w:rFonts w:cs="Times New Roman"/>
        </w:rPr>
        <w:t xml:space="preserve">he </w:t>
      </w:r>
      <w:r w:rsidR="004561B3" w:rsidRPr="00B8355C">
        <w:t>College</w:t>
      </w:r>
      <w:r>
        <w:t xml:space="preserve"> established an</w:t>
      </w:r>
      <w:r w:rsidR="004561B3" w:rsidRPr="00B8355C">
        <w:t xml:space="preserve"> agreement with Honorlock that made Honorlock online proctoring service available </w:t>
      </w:r>
      <w:r w:rsidR="005F5383">
        <w:t>to</w:t>
      </w:r>
      <w:r w:rsidR="004561B3" w:rsidRPr="00B8355C">
        <w:t xml:space="preserve"> all instructors.  Respondus Monitor was not renewed after July 2022.</w:t>
      </w:r>
    </w:p>
    <w:p w14:paraId="602AF289" w14:textId="77777777" w:rsidR="00895135" w:rsidRDefault="00895135" w:rsidP="00A22E27">
      <w:pPr>
        <w:spacing w:after="0" w:line="240" w:lineRule="auto"/>
      </w:pPr>
    </w:p>
    <w:p w14:paraId="4DE59F5E" w14:textId="2A06C11B" w:rsidR="00A22E27" w:rsidRDefault="00A22E27" w:rsidP="00A22E27">
      <w:pPr>
        <w:spacing w:after="0" w:line="240" w:lineRule="auto"/>
      </w:pPr>
      <w:r w:rsidRPr="00837A20">
        <w:t xml:space="preserve">YuJa was selected </w:t>
      </w:r>
      <w:r>
        <w:t xml:space="preserve">through a bid process </w:t>
      </w:r>
      <w:r w:rsidRPr="00837A20">
        <w:t>as the lecture capture service to replace TechSmith Knowmia.</w:t>
      </w:r>
      <w:r>
        <w:t xml:space="preserve">  </w:t>
      </w:r>
      <w:r w:rsidRPr="00016960">
        <w:rPr>
          <w:b/>
          <w:u w:val="single"/>
        </w:rPr>
        <w:t xml:space="preserve">This completes Strategic Plan Goal </w:t>
      </w:r>
      <w:r>
        <w:rPr>
          <w:b/>
          <w:u w:val="single"/>
        </w:rPr>
        <w:t>2</w:t>
      </w:r>
      <w:r>
        <w:t>.</w:t>
      </w:r>
    </w:p>
    <w:p w14:paraId="7D1FB276" w14:textId="13A3AD9C" w:rsidR="00A22E27" w:rsidRDefault="00A22E27">
      <w:pPr>
        <w:pStyle w:val="ListParagraph"/>
        <w:numPr>
          <w:ilvl w:val="0"/>
          <w:numId w:val="40"/>
        </w:numPr>
        <w:spacing w:after="0" w:line="240" w:lineRule="auto"/>
      </w:pPr>
      <w:r w:rsidRPr="00837A20">
        <w:t>The JSCC YuJa site was launched in March 2022</w:t>
      </w:r>
      <w:r w:rsidR="002C2BDA">
        <w:t>.</w:t>
      </w:r>
    </w:p>
    <w:p w14:paraId="440E467D" w14:textId="094805A7" w:rsidR="00A22E27" w:rsidRDefault="00A22E27">
      <w:pPr>
        <w:pStyle w:val="ListParagraph"/>
        <w:numPr>
          <w:ilvl w:val="0"/>
          <w:numId w:val="40"/>
        </w:numPr>
        <w:spacing w:after="0" w:line="240" w:lineRule="auto"/>
      </w:pPr>
      <w:r>
        <w:t>YuJa SSO integration with JSCC credentials and LTI integration with ACCS Blackboard were quickly completed</w:t>
      </w:r>
      <w:r w:rsidR="002C2BDA">
        <w:t>.</w:t>
      </w:r>
    </w:p>
    <w:p w14:paraId="606196D6" w14:textId="2B0D9230" w:rsidR="0065468C" w:rsidRDefault="0065468C">
      <w:pPr>
        <w:pStyle w:val="ListParagraph"/>
        <w:numPr>
          <w:ilvl w:val="0"/>
          <w:numId w:val="40"/>
        </w:numPr>
        <w:spacing w:after="0" w:line="240" w:lineRule="auto"/>
      </w:pPr>
      <w:r>
        <w:t>Alan Davis, LaTonya Jones, and Valerie McCombs completed initial training</w:t>
      </w:r>
      <w:r w:rsidR="002C2BDA">
        <w:t>.</w:t>
      </w:r>
    </w:p>
    <w:p w14:paraId="72B2F95B" w14:textId="42AE0FF5" w:rsidR="00A22E27" w:rsidRDefault="00A22E27">
      <w:pPr>
        <w:pStyle w:val="ListParagraph"/>
        <w:numPr>
          <w:ilvl w:val="0"/>
          <w:numId w:val="40"/>
        </w:numPr>
        <w:spacing w:after="0" w:line="240" w:lineRule="auto"/>
      </w:pPr>
      <w:r>
        <w:t>Courses exported from Knowmia in April 2022 became available to instructors in YuJa in June</w:t>
      </w:r>
      <w:r w:rsidR="002C2BDA">
        <w:t>.</w:t>
      </w:r>
    </w:p>
    <w:p w14:paraId="571510FE" w14:textId="2AA6FFA6" w:rsidR="00A22E27" w:rsidRDefault="00A22E27">
      <w:pPr>
        <w:pStyle w:val="ListParagraph"/>
        <w:numPr>
          <w:ilvl w:val="0"/>
          <w:numId w:val="40"/>
        </w:numPr>
        <w:spacing w:after="0" w:line="240" w:lineRule="auto"/>
      </w:pPr>
      <w:r>
        <w:t>YuJa instructor training was provided during the 2022 spring and summer semesters</w:t>
      </w:r>
      <w:r w:rsidR="002C2BDA">
        <w:t>.</w:t>
      </w:r>
    </w:p>
    <w:p w14:paraId="5E39C0B4" w14:textId="63AA4E62" w:rsidR="00A22E27" w:rsidRPr="00837A20" w:rsidRDefault="00A22E27">
      <w:pPr>
        <w:pStyle w:val="ListParagraph"/>
        <w:numPr>
          <w:ilvl w:val="0"/>
          <w:numId w:val="40"/>
        </w:numPr>
        <w:spacing w:after="0" w:line="240" w:lineRule="auto"/>
      </w:pPr>
      <w:r>
        <w:t>The JSCC Knowmia functioned through the end of August 2022, after which YuJa became the College’s lecture capture service</w:t>
      </w:r>
      <w:r w:rsidR="002C2BDA">
        <w:t>.</w:t>
      </w:r>
      <w:r>
        <w:t xml:space="preserve">  </w:t>
      </w:r>
    </w:p>
    <w:p w14:paraId="2F57946B" w14:textId="1EA901FB" w:rsidR="00A22E27" w:rsidRDefault="00A22E27" w:rsidP="00A22E27">
      <w:pPr>
        <w:pStyle w:val="PlainText"/>
        <w:rPr>
          <w:rFonts w:asciiTheme="minorHAnsi" w:hAnsiTheme="minorHAnsi"/>
          <w:szCs w:val="22"/>
        </w:rPr>
      </w:pPr>
    </w:p>
    <w:p w14:paraId="116E406B" w14:textId="77777777" w:rsidR="0034628E" w:rsidRDefault="003443FC" w:rsidP="0034628E">
      <w:pPr>
        <w:pStyle w:val="NoSpacing"/>
      </w:pPr>
      <w:r>
        <w:t>The following opportunities were promoted to faculty</w:t>
      </w:r>
      <w:r w:rsidR="00E21B5F">
        <w:t xml:space="preserve">, </w:t>
      </w:r>
      <w:r w:rsidR="00E21B5F">
        <w:rPr>
          <w:b/>
          <w:u w:val="single"/>
        </w:rPr>
        <w:t xml:space="preserve">advancing  </w:t>
      </w:r>
      <w:r w:rsidR="00E21B5F" w:rsidRPr="00016960">
        <w:rPr>
          <w:b/>
          <w:u w:val="single"/>
        </w:rPr>
        <w:t xml:space="preserve">Strategic Plan Goal </w:t>
      </w:r>
      <w:r w:rsidR="00E21B5F">
        <w:rPr>
          <w:b/>
          <w:u w:val="single"/>
        </w:rPr>
        <w:t>3</w:t>
      </w:r>
      <w:r w:rsidR="00E21B5F" w:rsidRPr="00485893">
        <w:rPr>
          <w:b/>
          <w:u w:val="single"/>
        </w:rPr>
        <w:t>, which is ongoing for 20</w:t>
      </w:r>
      <w:r w:rsidR="00E21B5F">
        <w:rPr>
          <w:b/>
          <w:u w:val="single"/>
        </w:rPr>
        <w:t>22</w:t>
      </w:r>
      <w:r w:rsidR="00E21B5F" w:rsidRPr="00485893">
        <w:rPr>
          <w:b/>
          <w:u w:val="single"/>
        </w:rPr>
        <w:t>-</w:t>
      </w:r>
      <w:r w:rsidR="00E21B5F">
        <w:rPr>
          <w:b/>
          <w:u w:val="single"/>
        </w:rPr>
        <w:t>23</w:t>
      </w:r>
      <w:r w:rsidR="00E21B5F">
        <w:t>.</w:t>
      </w:r>
    </w:p>
    <w:p w14:paraId="0B5EC7EC" w14:textId="77777777" w:rsidR="00E14043" w:rsidRDefault="00490802" w:rsidP="0034628E">
      <w:pPr>
        <w:pStyle w:val="NoSpacing"/>
        <w:numPr>
          <w:ilvl w:val="0"/>
          <w:numId w:val="49"/>
        </w:numPr>
      </w:pPr>
      <w:r w:rsidRPr="00E21B5F">
        <w:t xml:space="preserve">Auburn University-Montgomery </w:t>
      </w:r>
      <w:r w:rsidR="00E72449" w:rsidRPr="00E21B5F">
        <w:t>virtual OER conference, November 11, 2021</w:t>
      </w:r>
    </w:p>
    <w:p w14:paraId="00B92F03" w14:textId="77777777" w:rsidR="00E14043" w:rsidRDefault="00370C60" w:rsidP="0034628E">
      <w:pPr>
        <w:pStyle w:val="NoSpacing"/>
        <w:numPr>
          <w:ilvl w:val="0"/>
          <w:numId w:val="49"/>
        </w:numPr>
      </w:pPr>
      <w:r w:rsidRPr="00E21B5F">
        <w:t>Open Education Southern Symposium</w:t>
      </w:r>
      <w:r w:rsidR="00D75C19" w:rsidRPr="00E21B5F">
        <w:t>, July 19, 2022</w:t>
      </w:r>
    </w:p>
    <w:p w14:paraId="2DCA3B81" w14:textId="4E287263" w:rsidR="00D75C19" w:rsidRPr="00E21B5F" w:rsidRDefault="00D75C19" w:rsidP="0034628E">
      <w:pPr>
        <w:pStyle w:val="NoSpacing"/>
        <w:numPr>
          <w:ilvl w:val="0"/>
          <w:numId w:val="49"/>
        </w:numPr>
      </w:pPr>
      <w:r w:rsidRPr="00E21B5F">
        <w:t>ACHE/ACCS OER Grant Program</w:t>
      </w:r>
    </w:p>
    <w:p w14:paraId="47D8F911" w14:textId="77777777" w:rsidR="00407265" w:rsidRDefault="00407265" w:rsidP="00A22E27">
      <w:pPr>
        <w:pStyle w:val="PlainText"/>
        <w:rPr>
          <w:rFonts w:asciiTheme="minorHAnsi" w:hAnsiTheme="minorHAnsi"/>
          <w:szCs w:val="22"/>
        </w:rPr>
      </w:pPr>
    </w:p>
    <w:p w14:paraId="54BDB5C0" w14:textId="254E07F2" w:rsidR="00D74CD8" w:rsidRDefault="00DE7349" w:rsidP="00A22E27">
      <w:pPr>
        <w:pStyle w:val="PlainText"/>
        <w:rPr>
          <w:rFonts w:asciiTheme="minorHAnsi" w:hAnsiTheme="minorHAnsi"/>
          <w:szCs w:val="22"/>
        </w:rPr>
      </w:pPr>
      <w:r>
        <w:rPr>
          <w:rFonts w:asciiTheme="minorHAnsi" w:hAnsiTheme="minorHAnsi"/>
          <w:szCs w:val="22"/>
        </w:rPr>
        <w:t>JSCC instructors</w:t>
      </w:r>
      <w:r w:rsidR="00330BB2">
        <w:rPr>
          <w:rFonts w:asciiTheme="minorHAnsi" w:hAnsiTheme="minorHAnsi"/>
          <w:szCs w:val="22"/>
        </w:rPr>
        <w:t xml:space="preserve"> were registered</w:t>
      </w:r>
      <w:r>
        <w:rPr>
          <w:rFonts w:asciiTheme="minorHAnsi" w:hAnsiTheme="minorHAnsi"/>
          <w:szCs w:val="22"/>
        </w:rPr>
        <w:t xml:space="preserve"> in </w:t>
      </w:r>
      <w:r w:rsidR="004866C8">
        <w:rPr>
          <w:rFonts w:asciiTheme="minorHAnsi" w:hAnsiTheme="minorHAnsi"/>
          <w:szCs w:val="22"/>
        </w:rPr>
        <w:t>Quality Matters courses offered by Gadsden State Community College</w:t>
      </w:r>
      <w:r w:rsidR="0000753C">
        <w:rPr>
          <w:rFonts w:asciiTheme="minorHAnsi" w:hAnsiTheme="minorHAnsi"/>
          <w:szCs w:val="22"/>
        </w:rPr>
        <w:t xml:space="preserve">, </w:t>
      </w:r>
      <w:r w:rsidR="0000753C">
        <w:rPr>
          <w:b/>
          <w:u w:val="single"/>
        </w:rPr>
        <w:t>advancing S</w:t>
      </w:r>
      <w:r w:rsidR="007442C4" w:rsidRPr="00016960">
        <w:rPr>
          <w:b/>
          <w:u w:val="single"/>
        </w:rPr>
        <w:t xml:space="preserve">trategic Plan Goal </w:t>
      </w:r>
      <w:r w:rsidR="007442C4">
        <w:rPr>
          <w:b/>
          <w:u w:val="single"/>
        </w:rPr>
        <w:t>4</w:t>
      </w:r>
      <w:r w:rsidR="007442C4">
        <w:t>.</w:t>
      </w:r>
    </w:p>
    <w:p w14:paraId="059C710D" w14:textId="0C5ACA5B" w:rsidR="004866C8" w:rsidRDefault="004866C8">
      <w:pPr>
        <w:pStyle w:val="PlainText"/>
        <w:numPr>
          <w:ilvl w:val="0"/>
          <w:numId w:val="46"/>
        </w:numPr>
        <w:rPr>
          <w:rFonts w:asciiTheme="minorHAnsi" w:hAnsiTheme="minorHAnsi"/>
          <w:szCs w:val="22"/>
        </w:rPr>
      </w:pPr>
      <w:r>
        <w:rPr>
          <w:rFonts w:asciiTheme="minorHAnsi" w:hAnsiTheme="minorHAnsi"/>
          <w:szCs w:val="22"/>
        </w:rPr>
        <w:t>September/October 2021 – 7 instructors completed APPQMR</w:t>
      </w:r>
    </w:p>
    <w:p w14:paraId="19A60B11" w14:textId="7E338469" w:rsidR="004866C8" w:rsidRDefault="004866C8">
      <w:pPr>
        <w:pStyle w:val="PlainText"/>
        <w:numPr>
          <w:ilvl w:val="0"/>
          <w:numId w:val="46"/>
        </w:numPr>
        <w:rPr>
          <w:rFonts w:asciiTheme="minorHAnsi" w:hAnsiTheme="minorHAnsi"/>
          <w:szCs w:val="22"/>
        </w:rPr>
      </w:pPr>
      <w:r>
        <w:rPr>
          <w:rFonts w:asciiTheme="minorHAnsi" w:hAnsiTheme="minorHAnsi"/>
          <w:szCs w:val="22"/>
        </w:rPr>
        <w:t xml:space="preserve">October/November 2021 – 10 instructors completed APPQMR </w:t>
      </w:r>
    </w:p>
    <w:p w14:paraId="3330A18B" w14:textId="05BFC5DD" w:rsidR="004866C8" w:rsidRDefault="004866C8">
      <w:pPr>
        <w:pStyle w:val="PlainText"/>
        <w:numPr>
          <w:ilvl w:val="0"/>
          <w:numId w:val="46"/>
        </w:numPr>
        <w:rPr>
          <w:rFonts w:asciiTheme="minorHAnsi" w:hAnsiTheme="minorHAnsi"/>
          <w:szCs w:val="22"/>
        </w:rPr>
      </w:pPr>
      <w:r>
        <w:rPr>
          <w:rFonts w:asciiTheme="minorHAnsi" w:hAnsiTheme="minorHAnsi"/>
          <w:szCs w:val="22"/>
        </w:rPr>
        <w:t xml:space="preserve">January 2022 – 3 instructors completed APPQMR </w:t>
      </w:r>
    </w:p>
    <w:p w14:paraId="291660E4" w14:textId="01EC8091" w:rsidR="004866C8" w:rsidRDefault="004866C8">
      <w:pPr>
        <w:pStyle w:val="PlainText"/>
        <w:numPr>
          <w:ilvl w:val="0"/>
          <w:numId w:val="46"/>
        </w:numPr>
        <w:rPr>
          <w:rFonts w:asciiTheme="minorHAnsi" w:hAnsiTheme="minorHAnsi"/>
          <w:szCs w:val="22"/>
        </w:rPr>
      </w:pPr>
      <w:r>
        <w:rPr>
          <w:rFonts w:asciiTheme="minorHAnsi" w:hAnsiTheme="minorHAnsi"/>
          <w:szCs w:val="22"/>
        </w:rPr>
        <w:t xml:space="preserve">February 2022 – </w:t>
      </w:r>
      <w:r w:rsidRPr="00407265">
        <w:rPr>
          <w:rFonts w:asciiTheme="minorHAnsi" w:hAnsiTheme="minorHAnsi"/>
          <w:szCs w:val="22"/>
        </w:rPr>
        <w:t>5 instructors completed APPQMR</w:t>
      </w:r>
      <w:r>
        <w:rPr>
          <w:rFonts w:asciiTheme="minorHAnsi" w:hAnsiTheme="minorHAnsi"/>
          <w:szCs w:val="22"/>
        </w:rPr>
        <w:t xml:space="preserve"> </w:t>
      </w:r>
    </w:p>
    <w:p w14:paraId="5A8FC7BE" w14:textId="15F8DE4F" w:rsidR="004866C8" w:rsidRDefault="004866C8">
      <w:pPr>
        <w:pStyle w:val="PlainText"/>
        <w:numPr>
          <w:ilvl w:val="0"/>
          <w:numId w:val="46"/>
        </w:numPr>
        <w:rPr>
          <w:rFonts w:asciiTheme="minorHAnsi" w:hAnsiTheme="minorHAnsi"/>
          <w:szCs w:val="22"/>
        </w:rPr>
      </w:pPr>
      <w:r>
        <w:rPr>
          <w:rFonts w:asciiTheme="minorHAnsi" w:hAnsiTheme="minorHAnsi"/>
          <w:szCs w:val="22"/>
        </w:rPr>
        <w:t xml:space="preserve">March 2022 – 2 instructors completed DYOC </w:t>
      </w:r>
    </w:p>
    <w:p w14:paraId="182D61E4" w14:textId="11BB2F0D" w:rsidR="00895135" w:rsidRPr="00407265" w:rsidRDefault="004866C8" w:rsidP="00407265">
      <w:pPr>
        <w:pStyle w:val="PlainText"/>
        <w:numPr>
          <w:ilvl w:val="0"/>
          <w:numId w:val="46"/>
        </w:numPr>
        <w:rPr>
          <w:rFonts w:asciiTheme="minorHAnsi" w:hAnsiTheme="minorHAnsi"/>
          <w:szCs w:val="22"/>
        </w:rPr>
      </w:pPr>
      <w:r>
        <w:rPr>
          <w:rFonts w:asciiTheme="minorHAnsi" w:hAnsiTheme="minorHAnsi"/>
          <w:szCs w:val="22"/>
        </w:rPr>
        <w:t>April 2022 – 1 instructor completed DYOC</w:t>
      </w:r>
    </w:p>
    <w:p w14:paraId="0802D0A7" w14:textId="2D42B26D" w:rsidR="00A22E27" w:rsidRDefault="00A22E27" w:rsidP="00A22E27">
      <w:pPr>
        <w:pStyle w:val="PlainText"/>
        <w:rPr>
          <w:rFonts w:asciiTheme="minorHAnsi" w:hAnsiTheme="minorHAnsi"/>
          <w:szCs w:val="22"/>
        </w:rPr>
      </w:pPr>
      <w:r>
        <w:rPr>
          <w:rFonts w:asciiTheme="minorHAnsi" w:hAnsiTheme="minorHAnsi"/>
          <w:szCs w:val="22"/>
        </w:rPr>
        <w:lastRenderedPageBreak/>
        <w:t>LaTonya Jones and Valerie McCombs conducted the following Workshops/Training Sessions via Zoom</w:t>
      </w:r>
      <w:r w:rsidR="0058290E">
        <w:rPr>
          <w:rFonts w:asciiTheme="minorHAnsi" w:hAnsiTheme="minorHAnsi"/>
          <w:szCs w:val="22"/>
        </w:rPr>
        <w:t>,</w:t>
      </w:r>
      <w:r>
        <w:rPr>
          <w:rFonts w:asciiTheme="minorHAnsi" w:hAnsiTheme="minorHAnsi"/>
          <w:szCs w:val="22"/>
        </w:rPr>
        <w:t xml:space="preserve">  </w:t>
      </w:r>
      <w:r w:rsidR="0000753C">
        <w:rPr>
          <w:b/>
          <w:szCs w:val="22"/>
          <w:u w:val="single"/>
        </w:rPr>
        <w:t>advancing</w:t>
      </w:r>
      <w:r>
        <w:rPr>
          <w:b/>
          <w:szCs w:val="22"/>
          <w:u w:val="single"/>
        </w:rPr>
        <w:t xml:space="preserve"> </w:t>
      </w:r>
      <w:r w:rsidRPr="00485893">
        <w:rPr>
          <w:b/>
          <w:szCs w:val="22"/>
          <w:u w:val="single"/>
        </w:rPr>
        <w:t xml:space="preserve">Strategic Plan Goal </w:t>
      </w:r>
      <w:r>
        <w:rPr>
          <w:b/>
          <w:szCs w:val="22"/>
          <w:u w:val="single"/>
        </w:rPr>
        <w:t>5</w:t>
      </w:r>
      <w:r w:rsidRPr="00485893">
        <w:rPr>
          <w:b/>
          <w:szCs w:val="22"/>
          <w:u w:val="single"/>
        </w:rPr>
        <w:t>, which is ongoing for 20</w:t>
      </w:r>
      <w:r>
        <w:rPr>
          <w:b/>
          <w:szCs w:val="22"/>
          <w:u w:val="single"/>
        </w:rPr>
        <w:t>22</w:t>
      </w:r>
      <w:r w:rsidRPr="00485893">
        <w:rPr>
          <w:b/>
          <w:szCs w:val="22"/>
          <w:u w:val="single"/>
        </w:rPr>
        <w:t>-</w:t>
      </w:r>
      <w:r w:rsidR="00D25BBA">
        <w:rPr>
          <w:b/>
          <w:szCs w:val="22"/>
          <w:u w:val="single"/>
        </w:rPr>
        <w:t>2</w:t>
      </w:r>
      <w:r>
        <w:rPr>
          <w:b/>
          <w:szCs w:val="22"/>
          <w:u w:val="single"/>
        </w:rPr>
        <w:t>3</w:t>
      </w:r>
      <w:r w:rsidRPr="00485893">
        <w:rPr>
          <w:szCs w:val="22"/>
        </w:rPr>
        <w:t>.</w:t>
      </w:r>
    </w:p>
    <w:p w14:paraId="6F0B3E27" w14:textId="30CDDA5C" w:rsidR="00A22E27" w:rsidRPr="00485893" w:rsidRDefault="00A22E27">
      <w:pPr>
        <w:pStyle w:val="PlainText"/>
        <w:numPr>
          <w:ilvl w:val="0"/>
          <w:numId w:val="36"/>
        </w:numPr>
        <w:rPr>
          <w:rFonts w:asciiTheme="minorHAnsi" w:hAnsiTheme="minorHAnsi"/>
          <w:szCs w:val="22"/>
        </w:rPr>
      </w:pPr>
      <w:r w:rsidRPr="00485893">
        <w:rPr>
          <w:rFonts w:asciiTheme="minorHAnsi" w:hAnsiTheme="minorHAnsi"/>
          <w:szCs w:val="22"/>
        </w:rPr>
        <w:t>November 20</w:t>
      </w:r>
      <w:r>
        <w:rPr>
          <w:rFonts w:asciiTheme="minorHAnsi" w:hAnsiTheme="minorHAnsi"/>
          <w:szCs w:val="22"/>
        </w:rPr>
        <w:t>21, Universal Design and ALLY</w:t>
      </w:r>
    </w:p>
    <w:p w14:paraId="68D65894" w14:textId="7F78C2B2" w:rsidR="00A22E27" w:rsidRDefault="00A22E27">
      <w:pPr>
        <w:pStyle w:val="PlainText"/>
        <w:numPr>
          <w:ilvl w:val="0"/>
          <w:numId w:val="36"/>
        </w:numPr>
        <w:rPr>
          <w:rFonts w:asciiTheme="minorHAnsi" w:hAnsiTheme="minorHAnsi"/>
          <w:szCs w:val="22"/>
        </w:rPr>
      </w:pPr>
      <w:r w:rsidRPr="00485893">
        <w:rPr>
          <w:rFonts w:asciiTheme="minorHAnsi" w:hAnsiTheme="minorHAnsi"/>
          <w:szCs w:val="22"/>
        </w:rPr>
        <w:t>November 20</w:t>
      </w:r>
      <w:r>
        <w:rPr>
          <w:rFonts w:asciiTheme="minorHAnsi" w:hAnsiTheme="minorHAnsi"/>
          <w:szCs w:val="22"/>
        </w:rPr>
        <w:t>21, Make Accessible PDFs Using Microsoft Word, Part 1</w:t>
      </w:r>
    </w:p>
    <w:p w14:paraId="20404938" w14:textId="77777777" w:rsidR="00A22E27" w:rsidRDefault="00A22E27">
      <w:pPr>
        <w:pStyle w:val="PlainText"/>
        <w:numPr>
          <w:ilvl w:val="0"/>
          <w:numId w:val="36"/>
        </w:numPr>
        <w:rPr>
          <w:rFonts w:asciiTheme="minorHAnsi" w:hAnsiTheme="minorHAnsi"/>
          <w:szCs w:val="22"/>
        </w:rPr>
      </w:pPr>
      <w:r>
        <w:rPr>
          <w:rFonts w:asciiTheme="minorHAnsi" w:hAnsiTheme="minorHAnsi"/>
          <w:szCs w:val="22"/>
        </w:rPr>
        <w:t>February 2022, Universal Design and ALLY</w:t>
      </w:r>
    </w:p>
    <w:p w14:paraId="2F9DBAC5" w14:textId="77777777" w:rsidR="00A22E27" w:rsidRDefault="00A22E27">
      <w:pPr>
        <w:pStyle w:val="PlainText"/>
        <w:numPr>
          <w:ilvl w:val="0"/>
          <w:numId w:val="36"/>
        </w:numPr>
        <w:rPr>
          <w:rFonts w:asciiTheme="minorHAnsi" w:hAnsiTheme="minorHAnsi"/>
          <w:szCs w:val="22"/>
        </w:rPr>
      </w:pPr>
      <w:r>
        <w:rPr>
          <w:rFonts w:asciiTheme="minorHAnsi" w:hAnsiTheme="minorHAnsi"/>
          <w:szCs w:val="22"/>
        </w:rPr>
        <w:t>March 2022, Make Accessible PDFs Using Microsoft Word, Part 1</w:t>
      </w:r>
    </w:p>
    <w:p w14:paraId="7DD3631F" w14:textId="375284E2" w:rsidR="00A22E27" w:rsidRDefault="00A22E27">
      <w:pPr>
        <w:pStyle w:val="PlainText"/>
        <w:numPr>
          <w:ilvl w:val="0"/>
          <w:numId w:val="36"/>
        </w:numPr>
        <w:rPr>
          <w:rFonts w:asciiTheme="minorHAnsi" w:hAnsiTheme="minorHAnsi"/>
          <w:szCs w:val="22"/>
        </w:rPr>
      </w:pPr>
      <w:r>
        <w:rPr>
          <w:rFonts w:asciiTheme="minorHAnsi" w:hAnsiTheme="minorHAnsi"/>
          <w:szCs w:val="22"/>
        </w:rPr>
        <w:t>March 2022, Make Accessible PDFs Using Microsoft Word, Part 2</w:t>
      </w:r>
    </w:p>
    <w:p w14:paraId="56D2284A" w14:textId="71E9AF18" w:rsidR="00A22E27" w:rsidRDefault="00A22E27">
      <w:pPr>
        <w:pStyle w:val="PlainText"/>
        <w:numPr>
          <w:ilvl w:val="0"/>
          <w:numId w:val="36"/>
        </w:numPr>
        <w:rPr>
          <w:rFonts w:asciiTheme="minorHAnsi" w:hAnsiTheme="minorHAnsi"/>
          <w:szCs w:val="22"/>
        </w:rPr>
      </w:pPr>
      <w:r>
        <w:rPr>
          <w:rFonts w:asciiTheme="minorHAnsi" w:hAnsiTheme="minorHAnsi"/>
          <w:szCs w:val="22"/>
        </w:rPr>
        <w:t>April 2022, Make Existing PDFs Accessible</w:t>
      </w:r>
    </w:p>
    <w:p w14:paraId="2CEF264E" w14:textId="3D111987" w:rsidR="00A22E27" w:rsidRPr="00485893" w:rsidRDefault="00A22E27">
      <w:pPr>
        <w:pStyle w:val="PlainText"/>
        <w:numPr>
          <w:ilvl w:val="0"/>
          <w:numId w:val="36"/>
        </w:numPr>
        <w:rPr>
          <w:rFonts w:asciiTheme="minorHAnsi" w:hAnsiTheme="minorHAnsi"/>
          <w:szCs w:val="22"/>
        </w:rPr>
      </w:pPr>
      <w:r>
        <w:rPr>
          <w:rFonts w:asciiTheme="minorHAnsi" w:hAnsiTheme="minorHAnsi"/>
          <w:szCs w:val="22"/>
        </w:rPr>
        <w:t>May 2022, Make Scanned PDFs Accessible</w:t>
      </w:r>
    </w:p>
    <w:p w14:paraId="4DD12DEB" w14:textId="77777777" w:rsidR="00F104D0" w:rsidRDefault="00F104D0" w:rsidP="00A22E27">
      <w:pPr>
        <w:spacing w:after="0" w:line="240" w:lineRule="auto"/>
      </w:pPr>
    </w:p>
    <w:p w14:paraId="31762988" w14:textId="77777777" w:rsidR="00F104D0" w:rsidRPr="00F71498" w:rsidRDefault="00F104D0" w:rsidP="00F104D0">
      <w:pPr>
        <w:spacing w:after="0" w:line="240" w:lineRule="auto"/>
      </w:pPr>
      <w:r w:rsidRPr="00F71498">
        <w:t>Alan Davis, LaTonya Jones, and Valerie McCombs supplied information leading to:</w:t>
      </w:r>
    </w:p>
    <w:p w14:paraId="1D242664" w14:textId="76A7495B" w:rsidR="00F104D0" w:rsidRDefault="00F104D0">
      <w:pPr>
        <w:pStyle w:val="ListParagraph"/>
        <w:numPr>
          <w:ilvl w:val="0"/>
          <w:numId w:val="39"/>
        </w:numPr>
        <w:rPr>
          <w:rFonts w:cs="Times New Roman"/>
        </w:rPr>
      </w:pPr>
      <w:r>
        <w:rPr>
          <w:rFonts w:cs="Times New Roman"/>
        </w:rPr>
        <w:t xml:space="preserve">Approval to proceed with the OSCQR </w:t>
      </w:r>
      <w:r w:rsidR="00335DF8">
        <w:rPr>
          <w:rFonts w:cs="Times New Roman"/>
        </w:rPr>
        <w:t xml:space="preserve">rubric </w:t>
      </w:r>
      <w:r>
        <w:rPr>
          <w:rFonts w:cs="Times New Roman"/>
        </w:rPr>
        <w:t>for distance education course evaluation</w:t>
      </w:r>
      <w:r w:rsidR="008B3C8C">
        <w:rPr>
          <w:rFonts w:cs="Times New Roman"/>
        </w:rPr>
        <w:t>.</w:t>
      </w:r>
    </w:p>
    <w:p w14:paraId="0EE197F5" w14:textId="3AF18C68" w:rsidR="00F104D0" w:rsidRDefault="00F104D0">
      <w:pPr>
        <w:pStyle w:val="ListParagraph"/>
        <w:numPr>
          <w:ilvl w:val="0"/>
          <w:numId w:val="39"/>
        </w:numPr>
        <w:rPr>
          <w:rFonts w:cs="Times New Roman"/>
        </w:rPr>
      </w:pPr>
      <w:r>
        <w:rPr>
          <w:rFonts w:cs="Times New Roman"/>
        </w:rPr>
        <w:t xml:space="preserve">A proposal by the Dean of Instruction to adopt a common Blackboard course </w:t>
      </w:r>
      <w:r w:rsidR="00335DF8">
        <w:rPr>
          <w:rFonts w:cs="Times New Roman"/>
        </w:rPr>
        <w:t xml:space="preserve">shell </w:t>
      </w:r>
      <w:r>
        <w:rPr>
          <w:rFonts w:cs="Times New Roman"/>
        </w:rPr>
        <w:t>and a common syllabus</w:t>
      </w:r>
      <w:r w:rsidR="00335DF8">
        <w:rPr>
          <w:rFonts w:cs="Times New Roman"/>
        </w:rPr>
        <w:t xml:space="preserve"> template</w:t>
      </w:r>
      <w:r w:rsidR="008B3C8C">
        <w:rPr>
          <w:rFonts w:cs="Times New Roman"/>
        </w:rPr>
        <w:t>.</w:t>
      </w:r>
    </w:p>
    <w:p w14:paraId="7F8F4C5F" w14:textId="71A123AF" w:rsidR="00F104D0" w:rsidRPr="00025673" w:rsidRDefault="00F104D0">
      <w:pPr>
        <w:pStyle w:val="ListParagraph"/>
        <w:numPr>
          <w:ilvl w:val="0"/>
          <w:numId w:val="39"/>
        </w:numPr>
        <w:rPr>
          <w:rFonts w:cs="Times New Roman"/>
        </w:rPr>
      </w:pPr>
      <w:r w:rsidRPr="00025673">
        <w:rPr>
          <w:rFonts w:cs="Times New Roman"/>
        </w:rPr>
        <w:t>Development of curriculum to improve distance education instructor training</w:t>
      </w:r>
      <w:r w:rsidR="008B3C8C">
        <w:rPr>
          <w:rFonts w:cs="Times New Roman"/>
        </w:rPr>
        <w:t>.</w:t>
      </w:r>
    </w:p>
    <w:p w14:paraId="68979FFA" w14:textId="77777777" w:rsidR="00A777E5" w:rsidRDefault="00A777E5" w:rsidP="00A777E5">
      <w:pPr>
        <w:pStyle w:val="PlainText"/>
        <w:rPr>
          <w:rFonts w:asciiTheme="minorHAnsi" w:hAnsiTheme="minorHAnsi"/>
          <w:szCs w:val="22"/>
        </w:rPr>
      </w:pPr>
      <w:r>
        <w:rPr>
          <w:rFonts w:asciiTheme="minorHAnsi" w:hAnsiTheme="minorHAnsi"/>
          <w:szCs w:val="22"/>
        </w:rPr>
        <w:t>Alan Davis, LaTonya Jones, Valerie McCombs provided technical support to ADA in fulfilling requests to caption media resources and improve accessibility of resources in distance education courses.</w:t>
      </w:r>
    </w:p>
    <w:p w14:paraId="4807A6D2" w14:textId="77777777" w:rsidR="00A777E5" w:rsidRDefault="00A777E5" w:rsidP="00A22E27">
      <w:pPr>
        <w:spacing w:after="0" w:line="240" w:lineRule="auto"/>
      </w:pPr>
    </w:p>
    <w:p w14:paraId="58C1524E" w14:textId="6107E1DD" w:rsidR="00A22E27" w:rsidRDefault="00A22E27" w:rsidP="00A22E27">
      <w:pPr>
        <w:spacing w:after="0" w:line="240" w:lineRule="auto"/>
      </w:pPr>
      <w:r w:rsidRPr="00DD6D76">
        <w:t xml:space="preserve">Valerie McCombs attended the </w:t>
      </w:r>
      <w:r>
        <w:t>July Anthology/Blackboard Conference in Orlando, Florida.</w:t>
      </w:r>
    </w:p>
    <w:p w14:paraId="23ECF015" w14:textId="02C8A2C7" w:rsidR="007442C4" w:rsidRDefault="007442C4" w:rsidP="007442C4">
      <w:pPr>
        <w:spacing w:after="0" w:line="240" w:lineRule="auto"/>
      </w:pPr>
      <w:r w:rsidRPr="00DD6D76">
        <w:t xml:space="preserve">Valerie McCombs </w:t>
      </w:r>
      <w:r>
        <w:t>completed OLC New To Online Essentials Part 1</w:t>
      </w:r>
      <w:r w:rsidR="00B0690E">
        <w:t>.</w:t>
      </w:r>
    </w:p>
    <w:p w14:paraId="47EFA69D" w14:textId="77777777" w:rsidR="00A14828" w:rsidRDefault="00A14828" w:rsidP="002840B6">
      <w:pPr>
        <w:spacing w:after="0" w:line="240" w:lineRule="auto"/>
      </w:pPr>
    </w:p>
    <w:p w14:paraId="5489CFEC" w14:textId="4C93105D" w:rsidR="007442C4" w:rsidRDefault="007442C4" w:rsidP="002840B6">
      <w:pPr>
        <w:spacing w:after="0" w:line="240" w:lineRule="auto"/>
      </w:pPr>
      <w:r>
        <w:t>LaTonya Jones complete Bb Admin</w:t>
      </w:r>
      <w:r w:rsidR="008A6941">
        <w:t>istrator</w:t>
      </w:r>
      <w:r>
        <w:t xml:space="preserve"> Training (Fall 2021) and the following OLC Workshops</w:t>
      </w:r>
      <w:r w:rsidR="008A6941">
        <w:t>.</w:t>
      </w:r>
    </w:p>
    <w:p w14:paraId="5A42A966" w14:textId="77777777" w:rsidR="007442C4" w:rsidRDefault="007442C4">
      <w:pPr>
        <w:pStyle w:val="ListParagraph"/>
        <w:numPr>
          <w:ilvl w:val="0"/>
          <w:numId w:val="47"/>
        </w:numPr>
        <w:spacing w:after="0" w:line="240" w:lineRule="auto"/>
      </w:pPr>
      <w:r>
        <w:t>Strategies for Increasing Interaction and Engagement</w:t>
      </w:r>
    </w:p>
    <w:p w14:paraId="5AC6E213" w14:textId="77777777" w:rsidR="007442C4" w:rsidRDefault="007442C4">
      <w:pPr>
        <w:pStyle w:val="ListParagraph"/>
        <w:numPr>
          <w:ilvl w:val="0"/>
          <w:numId w:val="47"/>
        </w:numPr>
        <w:spacing w:after="0" w:line="240" w:lineRule="auto"/>
      </w:pPr>
      <w:r>
        <w:t>Giving Effective Feedback</w:t>
      </w:r>
    </w:p>
    <w:p w14:paraId="7F1ACB35" w14:textId="77777777" w:rsidR="007442C4" w:rsidRDefault="007442C4">
      <w:pPr>
        <w:pStyle w:val="ListParagraph"/>
        <w:numPr>
          <w:ilvl w:val="0"/>
          <w:numId w:val="47"/>
        </w:numPr>
        <w:spacing w:after="0" w:line="240" w:lineRule="auto"/>
      </w:pPr>
      <w:r>
        <w:t>ADA &amp; Web Accessibility</w:t>
      </w:r>
    </w:p>
    <w:p w14:paraId="6416C646" w14:textId="496AB455" w:rsidR="00A22E27" w:rsidRDefault="007442C4">
      <w:pPr>
        <w:pStyle w:val="ListParagraph"/>
        <w:numPr>
          <w:ilvl w:val="0"/>
          <w:numId w:val="47"/>
        </w:numPr>
        <w:spacing w:after="0" w:line="240" w:lineRule="auto"/>
      </w:pPr>
      <w:r>
        <w:t>New To Online Essentials Part 1</w:t>
      </w:r>
    </w:p>
    <w:p w14:paraId="1D94FFD1" w14:textId="7EDF0F04" w:rsidR="007442C4" w:rsidRDefault="007442C4">
      <w:pPr>
        <w:pStyle w:val="ListParagraph"/>
        <w:numPr>
          <w:ilvl w:val="0"/>
          <w:numId w:val="47"/>
        </w:numPr>
        <w:spacing w:after="0" w:line="240" w:lineRule="auto"/>
      </w:pPr>
      <w:r>
        <w:t>New To Online Essentials Part 2</w:t>
      </w:r>
    </w:p>
    <w:p w14:paraId="4ACD4C95" w14:textId="337CB886" w:rsidR="000564CA" w:rsidRDefault="000564CA" w:rsidP="000564CA">
      <w:pPr>
        <w:spacing w:after="0" w:line="240" w:lineRule="auto"/>
      </w:pPr>
    </w:p>
    <w:p w14:paraId="54ED1098" w14:textId="40E7ACBB" w:rsidR="008A3745" w:rsidRDefault="000564CA" w:rsidP="000564CA">
      <w:pPr>
        <w:spacing w:after="0" w:line="240" w:lineRule="auto"/>
      </w:pPr>
      <w:r>
        <w:t xml:space="preserve">Alan Davis participated in </w:t>
      </w:r>
      <w:r w:rsidR="008A3745">
        <w:t xml:space="preserve">spring 2022 </w:t>
      </w:r>
      <w:r>
        <w:t xml:space="preserve">ACCS </w:t>
      </w:r>
      <w:r w:rsidR="008A3745">
        <w:t>D</w:t>
      </w:r>
      <w:r>
        <w:t xml:space="preserve">istance </w:t>
      </w:r>
      <w:r w:rsidR="008A3745">
        <w:t>E</w:t>
      </w:r>
      <w:r>
        <w:t>ducation</w:t>
      </w:r>
      <w:r w:rsidR="008A3745">
        <w:t xml:space="preserve"> Advisory Committee meetings.  Issues addressed include:</w:t>
      </w:r>
    </w:p>
    <w:p w14:paraId="52BFB609" w14:textId="5E9AC59E" w:rsidR="000564CA" w:rsidRDefault="008A3745">
      <w:pPr>
        <w:pStyle w:val="ListParagraph"/>
        <w:numPr>
          <w:ilvl w:val="0"/>
          <w:numId w:val="38"/>
        </w:numPr>
        <w:spacing w:after="0" w:line="240" w:lineRule="auto"/>
      </w:pPr>
      <w:r>
        <w:t>Creation of system</w:t>
      </w:r>
      <w:r w:rsidR="008A6941">
        <w:t>-</w:t>
      </w:r>
      <w:r>
        <w:t>level definitions for distance education course types</w:t>
      </w:r>
      <w:r w:rsidR="00456384">
        <w:t>.</w:t>
      </w:r>
    </w:p>
    <w:p w14:paraId="428A74B2" w14:textId="5ADB418F" w:rsidR="008A3745" w:rsidRDefault="008A6941">
      <w:pPr>
        <w:pStyle w:val="ListParagraph"/>
        <w:numPr>
          <w:ilvl w:val="0"/>
          <w:numId w:val="38"/>
        </w:numPr>
        <w:spacing w:after="0" w:line="240" w:lineRule="auto"/>
      </w:pPr>
      <w:r>
        <w:t>Ending</w:t>
      </w:r>
      <w:r w:rsidR="008A3745">
        <w:t xml:space="preserve"> ACCS system-level Quality Matters membership in April 2023</w:t>
      </w:r>
      <w:r w:rsidR="00456384">
        <w:t>.</w:t>
      </w:r>
    </w:p>
    <w:p w14:paraId="60F2EEBE" w14:textId="0187E4B6" w:rsidR="00F71498" w:rsidRPr="00F71498" w:rsidRDefault="008A6941">
      <w:pPr>
        <w:pStyle w:val="ListParagraph"/>
        <w:numPr>
          <w:ilvl w:val="0"/>
          <w:numId w:val="38"/>
        </w:numPr>
        <w:spacing w:after="0" w:line="240" w:lineRule="auto"/>
        <w:rPr>
          <w:rFonts w:cs="Times New Roman"/>
        </w:rPr>
      </w:pPr>
      <w:r>
        <w:t>Development</w:t>
      </w:r>
      <w:r w:rsidR="008A3745">
        <w:t xml:space="preserve"> of system-level expectations and best-practices rubric for distance education courses</w:t>
      </w:r>
      <w:r w:rsidR="00456384">
        <w:t>.</w:t>
      </w:r>
      <w:r w:rsidR="00F71498">
        <w:br/>
      </w:r>
    </w:p>
    <w:p w14:paraId="545246FA" w14:textId="626DEB83" w:rsidR="00B8355C" w:rsidRDefault="005125F5" w:rsidP="00B8355C">
      <w:pPr>
        <w:spacing w:after="0" w:line="240" w:lineRule="auto"/>
        <w:rPr>
          <w:rFonts w:cs="Times New Roman"/>
        </w:rPr>
      </w:pPr>
      <w:r>
        <w:t>Alan Davis</w:t>
      </w:r>
      <w:r>
        <w:rPr>
          <w:rFonts w:cs="Times New Roman"/>
        </w:rPr>
        <w:t xml:space="preserve">  attended the spring 2022 </w:t>
      </w:r>
      <w:r w:rsidR="005C4F43">
        <w:rPr>
          <w:rFonts w:cs="Times New Roman"/>
        </w:rPr>
        <w:t xml:space="preserve">Teaching, Learning and Design Conference </w:t>
      </w:r>
      <w:r w:rsidR="00A12AB0">
        <w:rPr>
          <w:rFonts w:cs="Times New Roman"/>
        </w:rPr>
        <w:t>at</w:t>
      </w:r>
      <w:r>
        <w:rPr>
          <w:rFonts w:cs="Times New Roman"/>
        </w:rPr>
        <w:t xml:space="preserve"> </w:t>
      </w:r>
      <w:r w:rsidR="005C5CE6">
        <w:rPr>
          <w:rFonts w:cs="Times New Roman"/>
        </w:rPr>
        <w:t>Calhoun</w:t>
      </w:r>
      <w:r>
        <w:rPr>
          <w:rFonts w:cs="Times New Roman"/>
        </w:rPr>
        <w:t xml:space="preserve"> Community College and participated in OLC w</w:t>
      </w:r>
      <w:r w:rsidR="005C5CE6">
        <w:rPr>
          <w:rFonts w:cs="Times New Roman"/>
        </w:rPr>
        <w:t>orkshop</w:t>
      </w:r>
      <w:r w:rsidR="005C4F43">
        <w:rPr>
          <w:rFonts w:cs="Times New Roman"/>
        </w:rPr>
        <w:t>s</w:t>
      </w:r>
      <w:r>
        <w:rPr>
          <w:rFonts w:cs="Times New Roman"/>
        </w:rPr>
        <w:t>.</w:t>
      </w:r>
    </w:p>
    <w:p w14:paraId="7221E47B" w14:textId="77777777" w:rsidR="000B161C" w:rsidRDefault="000B161C" w:rsidP="000B161C">
      <w:pPr>
        <w:pStyle w:val="PlainText"/>
        <w:rPr>
          <w:rFonts w:asciiTheme="minorHAnsi" w:hAnsiTheme="minorHAnsi"/>
          <w:szCs w:val="22"/>
        </w:rPr>
      </w:pPr>
    </w:p>
    <w:p w14:paraId="3D6C5235" w14:textId="5C9C4578" w:rsidR="007C7026" w:rsidRDefault="009D2117" w:rsidP="000B161C">
      <w:pPr>
        <w:pStyle w:val="PlainText"/>
      </w:pPr>
      <w:r w:rsidRPr="00F5586F">
        <w:rPr>
          <w:rFonts w:asciiTheme="minorHAnsi" w:hAnsiTheme="minorHAnsi"/>
          <w:szCs w:val="22"/>
        </w:rPr>
        <w:t>Zac Alexander contributed to the dual enrollment program by teaching courses</w:t>
      </w:r>
      <w:r w:rsidR="00DD7046">
        <w:rPr>
          <w:rFonts w:asciiTheme="minorHAnsi" w:hAnsiTheme="minorHAnsi"/>
          <w:szCs w:val="22"/>
        </w:rPr>
        <w:t xml:space="preserve"> at high schools</w:t>
      </w:r>
      <w:r w:rsidR="00A274D3">
        <w:rPr>
          <w:rFonts w:asciiTheme="minorHAnsi" w:hAnsiTheme="minorHAnsi"/>
          <w:szCs w:val="22"/>
        </w:rPr>
        <w:t>,</w:t>
      </w:r>
      <w:r w:rsidR="00091932">
        <w:rPr>
          <w:rFonts w:asciiTheme="minorHAnsi" w:hAnsiTheme="minorHAnsi"/>
          <w:szCs w:val="22"/>
        </w:rPr>
        <w:t xml:space="preserve"> taught Internet HIS 101 and HIS 102 in 5-week formats, </w:t>
      </w:r>
      <w:r w:rsidR="00A274D3">
        <w:rPr>
          <w:rFonts w:asciiTheme="minorHAnsi" w:hAnsiTheme="minorHAnsi"/>
          <w:szCs w:val="22"/>
        </w:rPr>
        <w:t xml:space="preserve"> and </w:t>
      </w:r>
      <w:r w:rsidR="00A274D3" w:rsidRPr="00DD6D76">
        <w:rPr>
          <w:rFonts w:asciiTheme="minorHAnsi" w:hAnsiTheme="minorHAnsi"/>
          <w:szCs w:val="22"/>
        </w:rPr>
        <w:t xml:space="preserve">helped organize </w:t>
      </w:r>
      <w:r w:rsidR="00A274D3">
        <w:rPr>
          <w:rFonts w:asciiTheme="minorHAnsi" w:hAnsiTheme="minorHAnsi"/>
          <w:szCs w:val="22"/>
        </w:rPr>
        <w:t>the 20</w:t>
      </w:r>
      <w:r w:rsidR="00091932">
        <w:rPr>
          <w:rFonts w:asciiTheme="minorHAnsi" w:hAnsiTheme="minorHAnsi"/>
          <w:szCs w:val="22"/>
        </w:rPr>
        <w:t>21</w:t>
      </w:r>
      <w:r w:rsidR="00A274D3">
        <w:rPr>
          <w:rFonts w:asciiTheme="minorHAnsi" w:hAnsiTheme="minorHAnsi"/>
          <w:szCs w:val="22"/>
        </w:rPr>
        <w:t xml:space="preserve"> </w:t>
      </w:r>
      <w:r w:rsidR="00A274D3" w:rsidRPr="00DD6D76">
        <w:rPr>
          <w:rFonts w:asciiTheme="minorHAnsi" w:hAnsiTheme="minorHAnsi"/>
          <w:szCs w:val="22"/>
        </w:rPr>
        <w:t xml:space="preserve">Constitution Day </w:t>
      </w:r>
      <w:r w:rsidR="00A274D3">
        <w:rPr>
          <w:rFonts w:asciiTheme="minorHAnsi" w:hAnsiTheme="minorHAnsi"/>
          <w:szCs w:val="22"/>
        </w:rPr>
        <w:t>Program.</w:t>
      </w:r>
    </w:p>
    <w:p w14:paraId="0AEBD33C" w14:textId="7D04CF11" w:rsidR="00016960" w:rsidRDefault="00016960" w:rsidP="007C7026">
      <w:pPr>
        <w:spacing w:after="0" w:line="240" w:lineRule="auto"/>
      </w:pPr>
    </w:p>
    <w:p w14:paraId="3C0AE973" w14:textId="191209A4" w:rsidR="005125F5" w:rsidRDefault="00016960" w:rsidP="000640B5">
      <w:pPr>
        <w:spacing w:after="0" w:line="240" w:lineRule="auto"/>
      </w:pPr>
      <w:r>
        <w:t>Alberto Luna</w:t>
      </w:r>
      <w:r w:rsidR="005125F5">
        <w:t xml:space="preserve"> and </w:t>
      </w:r>
      <w:r>
        <w:t>Shay Culbertson represented Jefferson State at Fiesta Birmingham 20</w:t>
      </w:r>
      <w:r w:rsidR="00A274D3">
        <w:t>21</w:t>
      </w:r>
      <w:r w:rsidR="00E0721D">
        <w:t>.</w:t>
      </w:r>
    </w:p>
    <w:p w14:paraId="217A597A" w14:textId="77777777" w:rsidR="000640B5" w:rsidRDefault="000640B5" w:rsidP="00A22E27">
      <w:pPr>
        <w:spacing w:after="0" w:line="240" w:lineRule="auto"/>
      </w:pPr>
    </w:p>
    <w:p w14:paraId="38A6B31A" w14:textId="77777777" w:rsidR="00E0721D" w:rsidRDefault="00E0721D">
      <w:pPr>
        <w:spacing w:after="160" w:line="259" w:lineRule="auto"/>
      </w:pPr>
      <w:r>
        <w:br w:type="page"/>
      </w:r>
    </w:p>
    <w:p w14:paraId="2E1765DC" w14:textId="64089771" w:rsidR="00A22E27" w:rsidRDefault="00A22E27" w:rsidP="00A22E27">
      <w:pPr>
        <w:spacing w:after="0" w:line="240" w:lineRule="auto"/>
      </w:pPr>
      <w:r>
        <w:lastRenderedPageBreak/>
        <w:t>Faculty assigned to the Distance Education Division were reassigned as follows:</w:t>
      </w:r>
    </w:p>
    <w:p w14:paraId="52AB74F9" w14:textId="371A36A4" w:rsidR="00A22E27" w:rsidRDefault="00A22E27">
      <w:pPr>
        <w:pStyle w:val="ListParagraph"/>
        <w:numPr>
          <w:ilvl w:val="0"/>
          <w:numId w:val="37"/>
        </w:numPr>
        <w:spacing w:after="0" w:line="240" w:lineRule="auto"/>
      </w:pPr>
      <w:r>
        <w:t>History instructor Zac Alexander was reassigned to Shelby Campus Liberal Arts</w:t>
      </w:r>
      <w:r w:rsidR="00F27A11">
        <w:t>.</w:t>
      </w:r>
    </w:p>
    <w:p w14:paraId="16B35C4F" w14:textId="03AEFAA3" w:rsidR="00A22E27" w:rsidRDefault="00A22E27">
      <w:pPr>
        <w:pStyle w:val="ListParagraph"/>
        <w:numPr>
          <w:ilvl w:val="0"/>
          <w:numId w:val="37"/>
        </w:numPr>
        <w:spacing w:after="0" w:line="240" w:lineRule="auto"/>
      </w:pPr>
      <w:r>
        <w:t>Spanish instructor Alberto Luna was reassigned to Shelby Campus Communications</w:t>
      </w:r>
      <w:r w:rsidR="00F27A11">
        <w:t>.</w:t>
      </w:r>
    </w:p>
    <w:p w14:paraId="79E91318" w14:textId="6AD1F682" w:rsidR="00A22E27" w:rsidRDefault="00A22E27">
      <w:pPr>
        <w:pStyle w:val="ListParagraph"/>
        <w:numPr>
          <w:ilvl w:val="0"/>
          <w:numId w:val="37"/>
        </w:numPr>
        <w:spacing w:after="0" w:line="240" w:lineRule="auto"/>
      </w:pPr>
      <w:r>
        <w:t>Spanish instructor Shay Culbertson was reassigned to Jefferson Campus Communications</w:t>
      </w:r>
      <w:r w:rsidR="00F27A11">
        <w:t>.</w:t>
      </w:r>
    </w:p>
    <w:p w14:paraId="7D8E7C19" w14:textId="4359D4CD" w:rsidR="00A22E27" w:rsidRDefault="00A22E27">
      <w:pPr>
        <w:pStyle w:val="ListParagraph"/>
        <w:numPr>
          <w:ilvl w:val="0"/>
          <w:numId w:val="37"/>
        </w:numPr>
        <w:spacing w:after="0" w:line="240" w:lineRule="auto"/>
      </w:pPr>
      <w:r>
        <w:t>Chemistry and physical science instructor Ann Lyons was reassigned to Jefferson Campus</w:t>
      </w:r>
      <w:r w:rsidR="00F27A11">
        <w:t xml:space="preserve"> </w:t>
      </w:r>
      <w:r>
        <w:t>Mathematics, Engineering, and Physical Sciences before retiring at the end of the 2022 spring semester</w:t>
      </w:r>
      <w:r w:rsidR="00F27A11">
        <w:t>.</w:t>
      </w:r>
    </w:p>
    <w:p w14:paraId="1312C315" w14:textId="51D2B99F" w:rsidR="00091932" w:rsidRDefault="00091932" w:rsidP="00016960">
      <w:pPr>
        <w:spacing w:after="0" w:line="240" w:lineRule="auto"/>
      </w:pPr>
    </w:p>
    <w:p w14:paraId="7AC79756" w14:textId="00BC61B2" w:rsidR="00091932" w:rsidRPr="00EA41B1" w:rsidRDefault="001A5062" w:rsidP="00091932">
      <w:pPr>
        <w:rPr>
          <w:b/>
          <w:u w:val="single"/>
        </w:rPr>
      </w:pPr>
      <w:r>
        <w:rPr>
          <w:b/>
          <w:u w:val="single"/>
        </w:rPr>
        <w:t xml:space="preserve">Revised </w:t>
      </w:r>
      <w:r w:rsidR="00091932">
        <w:rPr>
          <w:b/>
          <w:u w:val="single"/>
        </w:rPr>
        <w:t xml:space="preserve">Goals for September </w:t>
      </w:r>
      <w:r w:rsidR="00091932" w:rsidRPr="00EA41B1">
        <w:rPr>
          <w:b/>
          <w:u w:val="single"/>
        </w:rPr>
        <w:t>20</w:t>
      </w:r>
      <w:r w:rsidR="00091932">
        <w:rPr>
          <w:b/>
          <w:u w:val="single"/>
        </w:rPr>
        <w:t>2</w:t>
      </w:r>
      <w:r>
        <w:rPr>
          <w:b/>
          <w:u w:val="single"/>
        </w:rPr>
        <w:t>2</w:t>
      </w:r>
      <w:r w:rsidR="00091932" w:rsidRPr="00EA41B1">
        <w:rPr>
          <w:b/>
          <w:u w:val="single"/>
        </w:rPr>
        <w:t xml:space="preserve"> – </w:t>
      </w:r>
      <w:r w:rsidR="00091932">
        <w:rPr>
          <w:b/>
          <w:u w:val="single"/>
        </w:rPr>
        <w:t xml:space="preserve">August </w:t>
      </w:r>
      <w:r w:rsidR="00091932" w:rsidRPr="00EA41B1">
        <w:rPr>
          <w:b/>
          <w:u w:val="single"/>
        </w:rPr>
        <w:t>20</w:t>
      </w:r>
      <w:r w:rsidR="00091932">
        <w:rPr>
          <w:b/>
          <w:u w:val="single"/>
        </w:rPr>
        <w:t>23</w:t>
      </w:r>
    </w:p>
    <w:p w14:paraId="5605AC50" w14:textId="77777777" w:rsidR="00091932" w:rsidRDefault="00091932" w:rsidP="00091932">
      <w:r>
        <w:rPr>
          <w:b/>
        </w:rPr>
        <w:t xml:space="preserve">Goal 1:  </w:t>
      </w:r>
      <w:r w:rsidRPr="00750020">
        <w:t xml:space="preserve"> </w:t>
      </w:r>
      <w:r>
        <w:t>Renew annual licenses and memberships related to the College’s distance education program.</w:t>
      </w:r>
    </w:p>
    <w:p w14:paraId="32B04C75" w14:textId="77777777" w:rsidR="00091932" w:rsidRPr="00750020" w:rsidRDefault="00091932">
      <w:pPr>
        <w:pStyle w:val="ListParagraph"/>
        <w:numPr>
          <w:ilvl w:val="0"/>
          <w:numId w:val="20"/>
        </w:numPr>
      </w:pPr>
      <w:r w:rsidRPr="00750020">
        <w:t>Objectives</w:t>
      </w:r>
    </w:p>
    <w:p w14:paraId="307204B7" w14:textId="0A398AD1" w:rsidR="00091932" w:rsidRPr="00750020" w:rsidRDefault="00091932">
      <w:pPr>
        <w:pStyle w:val="ListParagraph"/>
        <w:numPr>
          <w:ilvl w:val="0"/>
          <w:numId w:val="21"/>
        </w:numPr>
      </w:pPr>
      <w:r>
        <w:t>All annual licenses and memberships related to the College’s distance education program</w:t>
      </w:r>
      <w:r w:rsidRPr="00750020">
        <w:t xml:space="preserve"> </w:t>
      </w:r>
      <w:r>
        <w:t>will be renewed.</w:t>
      </w:r>
    </w:p>
    <w:p w14:paraId="212B9CA6" w14:textId="77777777" w:rsidR="00091932" w:rsidRPr="00750020" w:rsidRDefault="00091932">
      <w:pPr>
        <w:pStyle w:val="ListParagraph"/>
        <w:numPr>
          <w:ilvl w:val="0"/>
          <w:numId w:val="20"/>
        </w:numPr>
      </w:pPr>
      <w:r w:rsidRPr="00750020">
        <w:t>Method of Assessment - The objectives will be met when</w:t>
      </w:r>
    </w:p>
    <w:p w14:paraId="212560AD" w14:textId="77777777" w:rsidR="00091932" w:rsidRDefault="00091932">
      <w:pPr>
        <w:pStyle w:val="ListParagraph"/>
        <w:numPr>
          <w:ilvl w:val="1"/>
          <w:numId w:val="20"/>
        </w:numPr>
      </w:pPr>
      <w:r>
        <w:t>The following licenses and memberships are renewed for the academic year.</w:t>
      </w:r>
    </w:p>
    <w:p w14:paraId="7521DEE7" w14:textId="5CFF2B01" w:rsidR="00091932" w:rsidRPr="00B25521" w:rsidRDefault="001A5062">
      <w:pPr>
        <w:pStyle w:val="ListParagraph"/>
        <w:numPr>
          <w:ilvl w:val="2"/>
          <w:numId w:val="44"/>
        </w:numPr>
        <w:rPr>
          <w:u w:val="single"/>
        </w:rPr>
      </w:pPr>
      <w:r>
        <w:t xml:space="preserve">YuJa </w:t>
      </w:r>
      <w:r w:rsidR="00091932" w:rsidRPr="00810F8A">
        <w:t>Lecture Capture License</w:t>
      </w:r>
    </w:p>
    <w:p w14:paraId="4421B010" w14:textId="56CD328A" w:rsidR="00B25521" w:rsidRPr="00B25521" w:rsidRDefault="00B25521" w:rsidP="00B12C9E">
      <w:pPr>
        <w:pStyle w:val="ListParagraph"/>
        <w:numPr>
          <w:ilvl w:val="2"/>
          <w:numId w:val="44"/>
        </w:numPr>
        <w:rPr>
          <w:u w:val="single"/>
        </w:rPr>
      </w:pPr>
      <w:r w:rsidRPr="00810F8A">
        <w:t>Respondus Exam Creation and Management License</w:t>
      </w:r>
    </w:p>
    <w:p w14:paraId="2B0BA4DB" w14:textId="0B2386C7" w:rsidR="00B25521" w:rsidRPr="00B25521" w:rsidRDefault="00B25521" w:rsidP="00C74E5C">
      <w:pPr>
        <w:pStyle w:val="ListParagraph"/>
        <w:numPr>
          <w:ilvl w:val="2"/>
          <w:numId w:val="44"/>
        </w:numPr>
        <w:rPr>
          <w:u w:val="single"/>
        </w:rPr>
      </w:pPr>
      <w:r>
        <w:t>Honorlock Online Proctoring</w:t>
      </w:r>
    </w:p>
    <w:p w14:paraId="622D542C" w14:textId="6C73A19B" w:rsidR="001A5062" w:rsidRPr="001A5062" w:rsidRDefault="001A5062" w:rsidP="003936D8">
      <w:pPr>
        <w:pStyle w:val="ListParagraph"/>
        <w:numPr>
          <w:ilvl w:val="2"/>
          <w:numId w:val="44"/>
        </w:numPr>
        <w:rPr>
          <w:u w:val="single"/>
        </w:rPr>
      </w:pPr>
      <w:r w:rsidRPr="00810F8A">
        <w:t>Instructional Technology Council Membership</w:t>
      </w:r>
    </w:p>
    <w:p w14:paraId="30FE7CF6" w14:textId="1871D6A1" w:rsidR="00091932" w:rsidRPr="00B25521" w:rsidRDefault="00091932">
      <w:pPr>
        <w:pStyle w:val="ListParagraph"/>
        <w:numPr>
          <w:ilvl w:val="2"/>
          <w:numId w:val="44"/>
        </w:numPr>
        <w:rPr>
          <w:u w:val="single"/>
        </w:rPr>
      </w:pPr>
      <w:r w:rsidRPr="00810F8A">
        <w:t>Online Learning Consortium Membership</w:t>
      </w:r>
    </w:p>
    <w:p w14:paraId="624391E3" w14:textId="0E1FF1A5" w:rsidR="00B25521" w:rsidRPr="00B25521" w:rsidRDefault="00B25521" w:rsidP="00F71997">
      <w:pPr>
        <w:pStyle w:val="ListParagraph"/>
        <w:numPr>
          <w:ilvl w:val="2"/>
          <w:numId w:val="44"/>
        </w:numPr>
        <w:rPr>
          <w:u w:val="single"/>
        </w:rPr>
      </w:pPr>
      <w:r w:rsidRPr="00810F8A">
        <w:t>NC-SARA Membership</w:t>
      </w:r>
    </w:p>
    <w:p w14:paraId="66BF89D2" w14:textId="77777777" w:rsidR="00091932" w:rsidRPr="00750020" w:rsidRDefault="00091932">
      <w:pPr>
        <w:pStyle w:val="ListParagraph"/>
        <w:numPr>
          <w:ilvl w:val="0"/>
          <w:numId w:val="20"/>
        </w:numPr>
      </w:pPr>
      <w:r w:rsidRPr="00750020">
        <w:t xml:space="preserve">Additional Funding Requests </w:t>
      </w:r>
    </w:p>
    <w:p w14:paraId="5D1720F1" w14:textId="77777777" w:rsidR="00091932" w:rsidRPr="008A4EDA" w:rsidRDefault="00091932">
      <w:pPr>
        <w:pStyle w:val="ListParagraph"/>
        <w:numPr>
          <w:ilvl w:val="0"/>
          <w:numId w:val="22"/>
        </w:numPr>
        <w:rPr>
          <w:b/>
        </w:rPr>
      </w:pPr>
      <w:r>
        <w:t xml:space="preserve">No additional funds are required for license renewals.  </w:t>
      </w:r>
    </w:p>
    <w:p w14:paraId="5B57ADB8" w14:textId="15602BC5" w:rsidR="00091932" w:rsidRPr="00750020" w:rsidRDefault="004B52E0" w:rsidP="00091932">
      <w:r>
        <w:rPr>
          <w:b/>
        </w:rPr>
        <w:t xml:space="preserve">Revised </w:t>
      </w:r>
      <w:r w:rsidR="00091932" w:rsidRPr="00750020">
        <w:rPr>
          <w:b/>
        </w:rPr>
        <w:t xml:space="preserve">Goal </w:t>
      </w:r>
      <w:r w:rsidR="00091932">
        <w:rPr>
          <w:b/>
        </w:rPr>
        <w:t>2</w:t>
      </w:r>
      <w:r w:rsidR="00091932" w:rsidRPr="00750020">
        <w:rPr>
          <w:b/>
        </w:rPr>
        <w:t xml:space="preserve">:  </w:t>
      </w:r>
      <w:r w:rsidR="001A5062">
        <w:t>Provide YuJa workshops that address advanced features.</w:t>
      </w:r>
      <w:r w:rsidR="00091932">
        <w:t xml:space="preserve"> </w:t>
      </w:r>
    </w:p>
    <w:p w14:paraId="4DB04276" w14:textId="77777777" w:rsidR="00091932" w:rsidRPr="00750020" w:rsidRDefault="00091932">
      <w:pPr>
        <w:pStyle w:val="ListParagraph"/>
        <w:numPr>
          <w:ilvl w:val="0"/>
          <w:numId w:val="18"/>
        </w:numPr>
      </w:pPr>
      <w:r w:rsidRPr="00750020">
        <w:t>Objectives</w:t>
      </w:r>
    </w:p>
    <w:p w14:paraId="267AD773" w14:textId="7D92AB99" w:rsidR="00091932" w:rsidRPr="00750020" w:rsidRDefault="001A5062" w:rsidP="0009164D">
      <w:pPr>
        <w:pStyle w:val="ListParagraph"/>
        <w:numPr>
          <w:ilvl w:val="0"/>
          <w:numId w:val="19"/>
        </w:numPr>
      </w:pPr>
      <w:r>
        <w:t>Faculty will have opportunities to participate in workshops that cover advanced features like video editing, engagement features, and assessment features</w:t>
      </w:r>
      <w:r w:rsidR="00407265">
        <w:t>.</w:t>
      </w:r>
    </w:p>
    <w:p w14:paraId="51A82E71" w14:textId="77777777" w:rsidR="00091932" w:rsidRPr="00750020" w:rsidRDefault="00091932">
      <w:pPr>
        <w:pStyle w:val="ListParagraph"/>
        <w:numPr>
          <w:ilvl w:val="0"/>
          <w:numId w:val="18"/>
        </w:numPr>
      </w:pPr>
      <w:r w:rsidRPr="00750020">
        <w:t>Method of Assessment - The objectives will be met when</w:t>
      </w:r>
    </w:p>
    <w:p w14:paraId="68BB2C10" w14:textId="5DCE3AAA" w:rsidR="00091932" w:rsidRPr="00750020" w:rsidRDefault="001A5062" w:rsidP="00094FEC">
      <w:pPr>
        <w:pStyle w:val="ListParagraph"/>
        <w:numPr>
          <w:ilvl w:val="0"/>
          <w:numId w:val="41"/>
        </w:numPr>
      </w:pPr>
      <w:r>
        <w:t>Workshops addressing advanced features are scheduled with YuJa support.</w:t>
      </w:r>
    </w:p>
    <w:p w14:paraId="6F964AEF" w14:textId="77777777" w:rsidR="00091932" w:rsidRPr="00750020" w:rsidRDefault="00091932">
      <w:pPr>
        <w:pStyle w:val="ListParagraph"/>
        <w:numPr>
          <w:ilvl w:val="0"/>
          <w:numId w:val="18"/>
        </w:numPr>
      </w:pPr>
      <w:r w:rsidRPr="00750020">
        <w:t xml:space="preserve">Additional Funding Requests </w:t>
      </w:r>
    </w:p>
    <w:p w14:paraId="73C5ACF4" w14:textId="141782C1" w:rsidR="00091932" w:rsidRPr="00430655" w:rsidRDefault="001A5062">
      <w:pPr>
        <w:pStyle w:val="ListParagraph"/>
        <w:numPr>
          <w:ilvl w:val="0"/>
          <w:numId w:val="2"/>
        </w:numPr>
        <w:rPr>
          <w:b/>
        </w:rPr>
      </w:pPr>
      <w:r>
        <w:t>No additional funds are needed.</w:t>
      </w:r>
    </w:p>
    <w:p w14:paraId="74122F65" w14:textId="40CDA97B" w:rsidR="005125F5" w:rsidRDefault="005125F5" w:rsidP="00091932">
      <w:pPr>
        <w:rPr>
          <w:b/>
        </w:rPr>
      </w:pPr>
      <w:r>
        <w:rPr>
          <w:b/>
        </w:rPr>
        <w:br/>
      </w:r>
    </w:p>
    <w:p w14:paraId="0231870C" w14:textId="152450D7" w:rsidR="00091932" w:rsidRPr="000B496C" w:rsidRDefault="005125F5" w:rsidP="000640B5">
      <w:pPr>
        <w:spacing w:after="160" w:line="259" w:lineRule="auto"/>
      </w:pPr>
      <w:r>
        <w:rPr>
          <w:b/>
        </w:rPr>
        <w:br w:type="page"/>
      </w:r>
      <w:r w:rsidR="00091932" w:rsidRPr="000B496C">
        <w:rPr>
          <w:b/>
        </w:rPr>
        <w:lastRenderedPageBreak/>
        <w:t xml:space="preserve">Goal 3:  </w:t>
      </w:r>
      <w:r w:rsidR="00091932">
        <w:t>Promote awareness and adoption of electronic instructional resources that replace paper texts.</w:t>
      </w:r>
    </w:p>
    <w:p w14:paraId="411685F7" w14:textId="77777777" w:rsidR="00091932" w:rsidRPr="000B496C" w:rsidRDefault="00091932">
      <w:pPr>
        <w:pStyle w:val="ListParagraph"/>
        <w:numPr>
          <w:ilvl w:val="0"/>
          <w:numId w:val="43"/>
        </w:numPr>
      </w:pPr>
      <w:r w:rsidRPr="000B496C">
        <w:t>Objectives</w:t>
      </w:r>
    </w:p>
    <w:p w14:paraId="5A89CF30" w14:textId="59CC35D1" w:rsidR="00091932" w:rsidRPr="000B496C" w:rsidRDefault="00091932" w:rsidP="00DE6AC6">
      <w:pPr>
        <w:pStyle w:val="ListParagraph"/>
        <w:numPr>
          <w:ilvl w:val="0"/>
          <w:numId w:val="28"/>
        </w:numPr>
      </w:pPr>
      <w:r>
        <w:t xml:space="preserve">Promote awareness of electronic open education resources (OER) available at no cost under Creative Commons Licenses and paid publisher provided resources. </w:t>
      </w:r>
    </w:p>
    <w:p w14:paraId="73DE3A74" w14:textId="77777777" w:rsidR="00091932" w:rsidRPr="000B496C" w:rsidRDefault="00091932">
      <w:pPr>
        <w:pStyle w:val="ListParagraph"/>
        <w:numPr>
          <w:ilvl w:val="0"/>
          <w:numId w:val="43"/>
        </w:numPr>
      </w:pPr>
      <w:r w:rsidRPr="000B496C">
        <w:t>Method of Assessment - The objectives will be met when</w:t>
      </w:r>
    </w:p>
    <w:p w14:paraId="2F756210" w14:textId="209F5107" w:rsidR="00091932" w:rsidRPr="000B496C" w:rsidRDefault="00EE0BB2">
      <w:pPr>
        <w:pStyle w:val="ListParagraph"/>
        <w:numPr>
          <w:ilvl w:val="1"/>
          <w:numId w:val="23"/>
        </w:numPr>
      </w:pPr>
      <w:r>
        <w:t>Open Education Resources (OER) that are high-quality and available to students at no cost are available for many courses offered by the College.</w:t>
      </w:r>
      <w:r w:rsidR="00D851E5">
        <w:t xml:space="preserve"> </w:t>
      </w:r>
    </w:p>
    <w:p w14:paraId="453FC545" w14:textId="77777777" w:rsidR="00091932" w:rsidRPr="000B496C" w:rsidRDefault="00091932">
      <w:pPr>
        <w:pStyle w:val="ListParagraph"/>
        <w:numPr>
          <w:ilvl w:val="0"/>
          <w:numId w:val="43"/>
        </w:numPr>
      </w:pPr>
      <w:r w:rsidRPr="000B496C">
        <w:t xml:space="preserve">Additional Funding Requests </w:t>
      </w:r>
    </w:p>
    <w:p w14:paraId="3A7FD084" w14:textId="77777777" w:rsidR="00091932" w:rsidRPr="00DB098E" w:rsidRDefault="00091932">
      <w:pPr>
        <w:pStyle w:val="ListParagraph"/>
        <w:numPr>
          <w:ilvl w:val="0"/>
          <w:numId w:val="24"/>
        </w:numPr>
        <w:spacing w:after="160" w:line="259" w:lineRule="auto"/>
        <w:rPr>
          <w:u w:val="single"/>
        </w:rPr>
      </w:pPr>
      <w:r>
        <w:t xml:space="preserve">No additional funds are required at this time.  </w:t>
      </w:r>
    </w:p>
    <w:p w14:paraId="546F39BC" w14:textId="09F2BD39" w:rsidR="00091932" w:rsidRPr="000B496C" w:rsidRDefault="004B52E0" w:rsidP="00091932">
      <w:r>
        <w:rPr>
          <w:b/>
        </w:rPr>
        <w:t xml:space="preserve">Revised </w:t>
      </w:r>
      <w:r w:rsidR="00091932" w:rsidRPr="000B496C">
        <w:rPr>
          <w:b/>
        </w:rPr>
        <w:t xml:space="preserve">Goal 4:  </w:t>
      </w:r>
      <w:r>
        <w:t>ACCS Quality Matters membership will not be renewed after April 2023.  Instead of c</w:t>
      </w:r>
      <w:r w:rsidR="00091932">
        <w:t>oordinat</w:t>
      </w:r>
      <w:r w:rsidR="0016221C">
        <w:t>ing</w:t>
      </w:r>
      <w:r w:rsidR="00091932">
        <w:t xml:space="preserve"> faculty participation in Quality Matters (QM) training courses and promot</w:t>
      </w:r>
      <w:r>
        <w:t>ing</w:t>
      </w:r>
      <w:r w:rsidR="00091932">
        <w:t xml:space="preserve"> implementation of QM standard in course design</w:t>
      </w:r>
      <w:r>
        <w:t>, the open source OSCQR rubric will be promoted and</w:t>
      </w:r>
      <w:r w:rsidR="00D851E5">
        <w:t xml:space="preserve"> used </w:t>
      </w:r>
      <w:r w:rsidR="0016221C">
        <w:t>for</w:t>
      </w:r>
      <w:r w:rsidR="00D851E5">
        <w:t xml:space="preserve"> assess</w:t>
      </w:r>
      <w:r w:rsidR="0016221C">
        <w:t>ment</w:t>
      </w:r>
      <w:r w:rsidR="00091932">
        <w:t xml:space="preserve">. </w:t>
      </w:r>
    </w:p>
    <w:p w14:paraId="4A06BCB6" w14:textId="77777777" w:rsidR="00091932" w:rsidRPr="000B496C" w:rsidRDefault="00091932">
      <w:pPr>
        <w:pStyle w:val="ListParagraph"/>
        <w:numPr>
          <w:ilvl w:val="0"/>
          <w:numId w:val="25"/>
        </w:numPr>
      </w:pPr>
      <w:r w:rsidRPr="000B496C">
        <w:t>Objectives</w:t>
      </w:r>
    </w:p>
    <w:p w14:paraId="7F825CAB" w14:textId="42E77CDE" w:rsidR="00091932" w:rsidRDefault="00D851E5">
      <w:pPr>
        <w:pStyle w:val="ListParagraph"/>
        <w:numPr>
          <w:ilvl w:val="0"/>
          <w:numId w:val="26"/>
        </w:numPr>
      </w:pPr>
      <w:r>
        <w:t>Faculty will be made aware of the OSCQR course rubric and accompanying resources.</w:t>
      </w:r>
    </w:p>
    <w:p w14:paraId="6650D467" w14:textId="45AE210C" w:rsidR="00D851E5" w:rsidRDefault="00D851E5">
      <w:pPr>
        <w:pStyle w:val="ListParagraph"/>
        <w:numPr>
          <w:ilvl w:val="0"/>
          <w:numId w:val="26"/>
        </w:numPr>
      </w:pPr>
      <w:r>
        <w:t>Faculty will begin self-review of distance education courses using the OSCQR rubric.</w:t>
      </w:r>
    </w:p>
    <w:p w14:paraId="33248DAF" w14:textId="68D7771F" w:rsidR="00D851E5" w:rsidRPr="000B496C" w:rsidRDefault="00D851E5">
      <w:pPr>
        <w:pStyle w:val="ListParagraph"/>
        <w:numPr>
          <w:ilvl w:val="0"/>
          <w:numId w:val="26"/>
        </w:numPr>
      </w:pPr>
      <w:r>
        <w:t>Distance education support staff will begin working with faculty to formally review distance education courses using the OSCQR rubric.</w:t>
      </w:r>
    </w:p>
    <w:p w14:paraId="472A020F" w14:textId="77777777" w:rsidR="00091932" w:rsidRPr="000B496C" w:rsidRDefault="00091932">
      <w:pPr>
        <w:pStyle w:val="ListParagraph"/>
        <w:numPr>
          <w:ilvl w:val="0"/>
          <w:numId w:val="25"/>
        </w:numPr>
      </w:pPr>
      <w:r w:rsidRPr="000B496C">
        <w:t>Method of Assessment - The objectives will be met when</w:t>
      </w:r>
    </w:p>
    <w:p w14:paraId="0E202DA0" w14:textId="6FD2B71A" w:rsidR="00D851E5" w:rsidRDefault="00091932">
      <w:pPr>
        <w:pStyle w:val="ListParagraph"/>
        <w:numPr>
          <w:ilvl w:val="1"/>
          <w:numId w:val="25"/>
        </w:numPr>
      </w:pPr>
      <w:r>
        <w:t xml:space="preserve">Faculty </w:t>
      </w:r>
      <w:r w:rsidR="00D851E5">
        <w:t>self-review of distance education courses using the OSCQR rubric</w:t>
      </w:r>
      <w:r>
        <w:t xml:space="preserve"> is occurring.</w:t>
      </w:r>
    </w:p>
    <w:p w14:paraId="38BF3939" w14:textId="6AB97C03" w:rsidR="00091932" w:rsidRPr="000B496C" w:rsidRDefault="00091932">
      <w:pPr>
        <w:pStyle w:val="ListParagraph"/>
        <w:numPr>
          <w:ilvl w:val="1"/>
          <w:numId w:val="25"/>
        </w:numPr>
      </w:pPr>
      <w:r>
        <w:t xml:space="preserve"> </w:t>
      </w:r>
      <w:r w:rsidR="00D851E5">
        <w:t>Distance education support staff are working with faculty to formally review distance education courses using the OSCQR rubric.</w:t>
      </w:r>
    </w:p>
    <w:p w14:paraId="1B032251" w14:textId="77777777" w:rsidR="00091932" w:rsidRPr="000B496C" w:rsidRDefault="00091932">
      <w:pPr>
        <w:pStyle w:val="ListParagraph"/>
        <w:numPr>
          <w:ilvl w:val="0"/>
          <w:numId w:val="25"/>
        </w:numPr>
        <w:rPr>
          <w:u w:val="single"/>
        </w:rPr>
      </w:pPr>
      <w:r w:rsidRPr="000B496C">
        <w:t xml:space="preserve">Additional Funding Requests </w:t>
      </w:r>
    </w:p>
    <w:p w14:paraId="62483266" w14:textId="77777777" w:rsidR="00091932" w:rsidRDefault="00091932">
      <w:pPr>
        <w:pStyle w:val="ListParagraph"/>
        <w:numPr>
          <w:ilvl w:val="0"/>
          <w:numId w:val="42"/>
        </w:numPr>
      </w:pPr>
      <w:r>
        <w:t>No additional funds are required at this time.</w:t>
      </w:r>
    </w:p>
    <w:p w14:paraId="6976C30E" w14:textId="77777777" w:rsidR="00091932" w:rsidRPr="008770F5" w:rsidRDefault="00091932" w:rsidP="00091932">
      <w:pPr>
        <w:rPr>
          <w:b/>
        </w:rPr>
      </w:pPr>
      <w:r w:rsidRPr="008770F5">
        <w:rPr>
          <w:b/>
        </w:rPr>
        <w:t xml:space="preserve">Goal </w:t>
      </w:r>
      <w:r>
        <w:rPr>
          <w:b/>
        </w:rPr>
        <w:t>5</w:t>
      </w:r>
      <w:r w:rsidRPr="008770F5">
        <w:rPr>
          <w:b/>
        </w:rPr>
        <w:t xml:space="preserve">:   </w:t>
      </w:r>
      <w:r>
        <w:t>The distance education support team will provide faculty and staff training.</w:t>
      </w:r>
    </w:p>
    <w:p w14:paraId="0C25EC2C" w14:textId="77777777" w:rsidR="00091932" w:rsidRPr="008770F5" w:rsidRDefault="00091932">
      <w:pPr>
        <w:pStyle w:val="ListParagraph"/>
        <w:numPr>
          <w:ilvl w:val="0"/>
          <w:numId w:val="9"/>
        </w:numPr>
      </w:pPr>
      <w:r w:rsidRPr="008770F5">
        <w:t xml:space="preserve">Objectives </w:t>
      </w:r>
    </w:p>
    <w:p w14:paraId="6A1A18FD" w14:textId="53BBED8F" w:rsidR="00091932" w:rsidRPr="008770F5" w:rsidRDefault="00091932" w:rsidP="00FB4424">
      <w:pPr>
        <w:pStyle w:val="ListParagraph"/>
        <w:numPr>
          <w:ilvl w:val="0"/>
          <w:numId w:val="7"/>
        </w:numPr>
      </w:pPr>
      <w:r>
        <w:t>Instructional Technology Specialist Valerie McCombs reassigned from IT to Distance Education in October 2020.  Instructional Design Specialist LaTonya Jones was hired in July 2021.  Valerie and LaTonya will work together to provide faculty training resources related to effective use of technology and implementation of sound course design principles.</w:t>
      </w:r>
    </w:p>
    <w:p w14:paraId="063D81E6" w14:textId="77777777" w:rsidR="00091932" w:rsidRPr="008770F5" w:rsidRDefault="00091932">
      <w:pPr>
        <w:pStyle w:val="ListParagraph"/>
        <w:numPr>
          <w:ilvl w:val="0"/>
          <w:numId w:val="9"/>
        </w:numPr>
      </w:pPr>
      <w:r w:rsidRPr="008770F5">
        <w:t>Method of Assessment - The objectives will be met when</w:t>
      </w:r>
    </w:p>
    <w:p w14:paraId="00ACFBD2" w14:textId="77777777" w:rsidR="00091932" w:rsidRPr="008770F5" w:rsidRDefault="00091932">
      <w:pPr>
        <w:pStyle w:val="ListParagraph"/>
        <w:numPr>
          <w:ilvl w:val="0"/>
          <w:numId w:val="4"/>
        </w:numPr>
      </w:pPr>
      <w:r>
        <w:t>T</w:t>
      </w:r>
      <w:r w:rsidRPr="008770F5">
        <w:t>raining sessions are offered</w:t>
      </w:r>
      <w:r>
        <w:t xml:space="preserve"> every semester.</w:t>
      </w:r>
    </w:p>
    <w:p w14:paraId="074561A9" w14:textId="35A1998C" w:rsidR="00091932" w:rsidRPr="008770F5" w:rsidRDefault="00091932">
      <w:pPr>
        <w:pStyle w:val="ListParagraph"/>
        <w:numPr>
          <w:ilvl w:val="0"/>
          <w:numId w:val="4"/>
        </w:numPr>
      </w:pPr>
      <w:r w:rsidRPr="008770F5">
        <w:t xml:space="preserve">Online training resources are available through the </w:t>
      </w:r>
      <w:r w:rsidR="00D6153C">
        <w:t>C</w:t>
      </w:r>
      <w:r w:rsidRPr="008770F5">
        <w:t>ollege webpage</w:t>
      </w:r>
      <w:r>
        <w:t xml:space="preserve"> or appropriate repositories</w:t>
      </w:r>
      <w:r w:rsidRPr="008770F5">
        <w:t>.</w:t>
      </w:r>
    </w:p>
    <w:p w14:paraId="6CD59E34" w14:textId="68C50E10" w:rsidR="00091932" w:rsidRPr="008770F5" w:rsidRDefault="00091932" w:rsidP="0032707F">
      <w:pPr>
        <w:pStyle w:val="ListParagraph"/>
        <w:numPr>
          <w:ilvl w:val="0"/>
          <w:numId w:val="4"/>
        </w:numPr>
      </w:pPr>
      <w:r w:rsidRPr="008770F5">
        <w:t>Feedback from faculty indicates training needs are met.</w:t>
      </w:r>
    </w:p>
    <w:p w14:paraId="5A23303B" w14:textId="77777777" w:rsidR="00091932" w:rsidRPr="008770F5" w:rsidRDefault="00091932">
      <w:pPr>
        <w:pStyle w:val="ListParagraph"/>
        <w:numPr>
          <w:ilvl w:val="0"/>
          <w:numId w:val="9"/>
        </w:numPr>
      </w:pPr>
      <w:r w:rsidRPr="008770F5">
        <w:t xml:space="preserve">Additional Funding Requests </w:t>
      </w:r>
    </w:p>
    <w:p w14:paraId="12FE28EB" w14:textId="77777777" w:rsidR="00091932" w:rsidRPr="00F8516E" w:rsidRDefault="00091932" w:rsidP="00FC4CBA">
      <w:pPr>
        <w:pStyle w:val="ListParagraph"/>
        <w:numPr>
          <w:ilvl w:val="0"/>
          <w:numId w:val="5"/>
        </w:numPr>
      </w:pPr>
      <w:r w:rsidRPr="008770F5">
        <w:t xml:space="preserve"> No additional funding needed.</w:t>
      </w:r>
    </w:p>
    <w:sectPr w:rsidR="00091932" w:rsidRPr="00F8516E" w:rsidSect="0056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MT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9C"/>
    <w:multiLevelType w:val="hybridMultilevel"/>
    <w:tmpl w:val="0FF8EE18"/>
    <w:lvl w:ilvl="0" w:tplc="746AA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7E1"/>
    <w:multiLevelType w:val="hybridMultilevel"/>
    <w:tmpl w:val="6B1CA2FC"/>
    <w:lvl w:ilvl="0" w:tplc="356CF92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6C13"/>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B538B7"/>
    <w:multiLevelType w:val="hybridMultilevel"/>
    <w:tmpl w:val="0FFE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4B96"/>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DA4A63"/>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D5749B"/>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D31B46"/>
    <w:multiLevelType w:val="hybridMultilevel"/>
    <w:tmpl w:val="29D685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6712295"/>
    <w:multiLevelType w:val="hybridMultilevel"/>
    <w:tmpl w:val="8B52615E"/>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5F44CA"/>
    <w:multiLevelType w:val="hybridMultilevel"/>
    <w:tmpl w:val="8B12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C20F1"/>
    <w:multiLevelType w:val="hybridMultilevel"/>
    <w:tmpl w:val="6B121310"/>
    <w:lvl w:ilvl="0" w:tplc="F05C9FB6">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14109"/>
    <w:multiLevelType w:val="hybridMultilevel"/>
    <w:tmpl w:val="65143304"/>
    <w:lvl w:ilvl="0" w:tplc="1994C97C">
      <w:start w:val="2"/>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6EDF"/>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E1F2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F542FE"/>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437161"/>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B7555C"/>
    <w:multiLevelType w:val="hybridMultilevel"/>
    <w:tmpl w:val="E0360258"/>
    <w:lvl w:ilvl="0" w:tplc="37DC75D0">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293E88"/>
    <w:multiLevelType w:val="hybridMultilevel"/>
    <w:tmpl w:val="71D0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60C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62179D"/>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0B14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7C0D86"/>
    <w:multiLevelType w:val="hybridMultilevel"/>
    <w:tmpl w:val="E43215F0"/>
    <w:lvl w:ilvl="0" w:tplc="75F0D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3C3B3D"/>
    <w:multiLevelType w:val="hybridMultilevel"/>
    <w:tmpl w:val="984403DA"/>
    <w:lvl w:ilvl="0" w:tplc="F05C9F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674CF1"/>
    <w:multiLevelType w:val="hybridMultilevel"/>
    <w:tmpl w:val="BE1E3064"/>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9C4432"/>
    <w:multiLevelType w:val="hybridMultilevel"/>
    <w:tmpl w:val="EC3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5374A"/>
    <w:multiLevelType w:val="hybridMultilevel"/>
    <w:tmpl w:val="2B6648DA"/>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2C4C1D"/>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1C3305"/>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533D2D"/>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50268A"/>
    <w:multiLevelType w:val="hybridMultilevel"/>
    <w:tmpl w:val="54EE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864A26"/>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67A6D"/>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6529C5"/>
    <w:multiLevelType w:val="hybridMultilevel"/>
    <w:tmpl w:val="CA42B928"/>
    <w:lvl w:ilvl="0" w:tplc="37DC75D0">
      <w:start w:val="1"/>
      <w:numFmt w:val="decimal"/>
      <w:lvlText w:val="%1."/>
      <w:lvlJc w:val="left"/>
      <w:pPr>
        <w:ind w:left="1080" w:hanging="360"/>
      </w:pPr>
      <w:rPr>
        <w:rFonts w:asciiTheme="minorHAnsi" w:eastAsiaTheme="minorHAnsi" w:hAnsiTheme="minorHAnsi" w:cstheme="minorBidi"/>
      </w:rPr>
    </w:lvl>
    <w:lvl w:ilvl="1" w:tplc="EA7C31F4">
      <w:start w:val="1"/>
      <w:numFmt w:val="lowerLetter"/>
      <w:lvlText w:val="%2."/>
      <w:lvlJc w:val="left"/>
      <w:pPr>
        <w:ind w:left="144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B34F49"/>
    <w:multiLevelType w:val="hybridMultilevel"/>
    <w:tmpl w:val="F74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D2C2D"/>
    <w:multiLevelType w:val="hybridMultilevel"/>
    <w:tmpl w:val="BE1E3064"/>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DC634A"/>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BC734E2"/>
    <w:multiLevelType w:val="hybridMultilevel"/>
    <w:tmpl w:val="354E621C"/>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C3828B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EDF6EC1"/>
    <w:multiLevelType w:val="hybridMultilevel"/>
    <w:tmpl w:val="6AC81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2B875A7"/>
    <w:multiLevelType w:val="hybridMultilevel"/>
    <w:tmpl w:val="90D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705F82"/>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B0B4D64"/>
    <w:multiLevelType w:val="hybridMultilevel"/>
    <w:tmpl w:val="8B52615E"/>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2A25BF"/>
    <w:multiLevelType w:val="hybridMultilevel"/>
    <w:tmpl w:val="AE00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13E9B"/>
    <w:multiLevelType w:val="hybridMultilevel"/>
    <w:tmpl w:val="36AA892A"/>
    <w:lvl w:ilvl="0" w:tplc="7340F9C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A64C7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66011A6"/>
    <w:multiLevelType w:val="hybridMultilevel"/>
    <w:tmpl w:val="9FCCE8D4"/>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F9466E"/>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7613641">
    <w:abstractNumId w:val="34"/>
  </w:num>
  <w:num w:numId="2" w16cid:durableId="1828671393">
    <w:abstractNumId w:val="42"/>
  </w:num>
  <w:num w:numId="3" w16cid:durableId="1325663364">
    <w:abstractNumId w:val="23"/>
  </w:num>
  <w:num w:numId="4" w16cid:durableId="1134912447">
    <w:abstractNumId w:val="0"/>
  </w:num>
  <w:num w:numId="5" w16cid:durableId="2009290644">
    <w:abstractNumId w:val="1"/>
  </w:num>
  <w:num w:numId="6" w16cid:durableId="514268317">
    <w:abstractNumId w:val="21"/>
  </w:num>
  <w:num w:numId="7" w16cid:durableId="1954357954">
    <w:abstractNumId w:val="33"/>
  </w:num>
  <w:num w:numId="8" w16cid:durableId="1388452539">
    <w:abstractNumId w:val="43"/>
  </w:num>
  <w:num w:numId="9" w16cid:durableId="1581720665">
    <w:abstractNumId w:val="22"/>
  </w:num>
  <w:num w:numId="10" w16cid:durableId="1892418271">
    <w:abstractNumId w:val="10"/>
  </w:num>
  <w:num w:numId="11" w16cid:durableId="1152985790">
    <w:abstractNumId w:val="2"/>
  </w:num>
  <w:num w:numId="12" w16cid:durableId="595093935">
    <w:abstractNumId w:val="11"/>
  </w:num>
  <w:num w:numId="13" w16cid:durableId="1312247962">
    <w:abstractNumId w:val="48"/>
  </w:num>
  <w:num w:numId="14" w16cid:durableId="544680777">
    <w:abstractNumId w:val="25"/>
  </w:num>
  <w:num w:numId="15" w16cid:durableId="1787626598">
    <w:abstractNumId w:val="32"/>
  </w:num>
  <w:num w:numId="16" w16cid:durableId="2136369323">
    <w:abstractNumId w:val="30"/>
  </w:num>
  <w:num w:numId="17" w16cid:durableId="937756806">
    <w:abstractNumId w:val="38"/>
  </w:num>
  <w:num w:numId="18" w16cid:durableId="303700625">
    <w:abstractNumId w:val="20"/>
  </w:num>
  <w:num w:numId="19" w16cid:durableId="665203817">
    <w:abstractNumId w:val="28"/>
  </w:num>
  <w:num w:numId="20" w16cid:durableId="1514882823">
    <w:abstractNumId w:val="18"/>
  </w:num>
  <w:num w:numId="21" w16cid:durableId="337006074">
    <w:abstractNumId w:val="37"/>
  </w:num>
  <w:num w:numId="22" w16cid:durableId="1861747355">
    <w:abstractNumId w:val="4"/>
  </w:num>
  <w:num w:numId="23" w16cid:durableId="2135783608">
    <w:abstractNumId w:val="6"/>
  </w:num>
  <w:num w:numId="24" w16cid:durableId="427773813">
    <w:abstractNumId w:val="45"/>
  </w:num>
  <w:num w:numId="25" w16cid:durableId="329143267">
    <w:abstractNumId w:val="26"/>
  </w:num>
  <w:num w:numId="26" w16cid:durableId="816187725">
    <w:abstractNumId w:val="13"/>
  </w:num>
  <w:num w:numId="27" w16cid:durableId="377437391">
    <w:abstractNumId w:val="12"/>
  </w:num>
  <w:num w:numId="28" w16cid:durableId="73665952">
    <w:abstractNumId w:val="29"/>
  </w:num>
  <w:num w:numId="29" w16cid:durableId="1790202351">
    <w:abstractNumId w:val="27"/>
  </w:num>
  <w:num w:numId="30" w16cid:durableId="1295867932">
    <w:abstractNumId w:val="19"/>
  </w:num>
  <w:num w:numId="31" w16cid:durableId="326909853">
    <w:abstractNumId w:val="14"/>
  </w:num>
  <w:num w:numId="32" w16cid:durableId="1744327259">
    <w:abstractNumId w:val="39"/>
  </w:num>
  <w:num w:numId="33" w16cid:durableId="740054989">
    <w:abstractNumId w:val="15"/>
  </w:num>
  <w:num w:numId="34" w16cid:durableId="1051730927">
    <w:abstractNumId w:val="36"/>
  </w:num>
  <w:num w:numId="35" w16cid:durableId="843008174">
    <w:abstractNumId w:val="8"/>
  </w:num>
  <w:num w:numId="36" w16cid:durableId="894463239">
    <w:abstractNumId w:val="44"/>
  </w:num>
  <w:num w:numId="37" w16cid:durableId="1085298838">
    <w:abstractNumId w:val="31"/>
  </w:num>
  <w:num w:numId="38" w16cid:durableId="293873783">
    <w:abstractNumId w:val="7"/>
  </w:num>
  <w:num w:numId="39" w16cid:durableId="1058210659">
    <w:abstractNumId w:val="9"/>
  </w:num>
  <w:num w:numId="40" w16cid:durableId="1467890894">
    <w:abstractNumId w:val="41"/>
  </w:num>
  <w:num w:numId="41" w16cid:durableId="1157572473">
    <w:abstractNumId w:val="46"/>
  </w:num>
  <w:num w:numId="42" w16cid:durableId="1988126936">
    <w:abstractNumId w:val="5"/>
  </w:num>
  <w:num w:numId="43" w16cid:durableId="1892419415">
    <w:abstractNumId w:val="47"/>
  </w:num>
  <w:num w:numId="44" w16cid:durableId="1117329720">
    <w:abstractNumId w:val="16"/>
  </w:num>
  <w:num w:numId="45" w16cid:durableId="536477713">
    <w:abstractNumId w:val="24"/>
  </w:num>
  <w:num w:numId="46" w16cid:durableId="1182353176">
    <w:abstractNumId w:val="17"/>
  </w:num>
  <w:num w:numId="47" w16cid:durableId="2113430186">
    <w:abstractNumId w:val="40"/>
  </w:num>
  <w:num w:numId="48" w16cid:durableId="1009797124">
    <w:abstractNumId w:val="3"/>
  </w:num>
  <w:num w:numId="49" w16cid:durableId="775373356">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7"/>
    <w:rsid w:val="0000753C"/>
    <w:rsid w:val="00013DD2"/>
    <w:rsid w:val="00016960"/>
    <w:rsid w:val="00025673"/>
    <w:rsid w:val="00026BE2"/>
    <w:rsid w:val="00042BCD"/>
    <w:rsid w:val="00045C91"/>
    <w:rsid w:val="00052751"/>
    <w:rsid w:val="000564CA"/>
    <w:rsid w:val="000640B5"/>
    <w:rsid w:val="00067E25"/>
    <w:rsid w:val="00073A94"/>
    <w:rsid w:val="00091932"/>
    <w:rsid w:val="00091FA9"/>
    <w:rsid w:val="000A0144"/>
    <w:rsid w:val="000B161C"/>
    <w:rsid w:val="000B496C"/>
    <w:rsid w:val="000D6053"/>
    <w:rsid w:val="000D7184"/>
    <w:rsid w:val="000F36EF"/>
    <w:rsid w:val="000F3E69"/>
    <w:rsid w:val="001127EB"/>
    <w:rsid w:val="0012797E"/>
    <w:rsid w:val="00153613"/>
    <w:rsid w:val="0016221C"/>
    <w:rsid w:val="001A5062"/>
    <w:rsid w:val="001B4B21"/>
    <w:rsid w:val="001C6766"/>
    <w:rsid w:val="002539E2"/>
    <w:rsid w:val="00253ED7"/>
    <w:rsid w:val="002840B6"/>
    <w:rsid w:val="002C2BDA"/>
    <w:rsid w:val="002C34E7"/>
    <w:rsid w:val="002F3254"/>
    <w:rsid w:val="002F4A86"/>
    <w:rsid w:val="00307F52"/>
    <w:rsid w:val="00320F96"/>
    <w:rsid w:val="0032111B"/>
    <w:rsid w:val="00326F89"/>
    <w:rsid w:val="00330BB2"/>
    <w:rsid w:val="00335DF8"/>
    <w:rsid w:val="003443FC"/>
    <w:rsid w:val="0034628E"/>
    <w:rsid w:val="0036289B"/>
    <w:rsid w:val="0036489F"/>
    <w:rsid w:val="00370C60"/>
    <w:rsid w:val="003A2449"/>
    <w:rsid w:val="003A4F54"/>
    <w:rsid w:val="003B2AA7"/>
    <w:rsid w:val="003E3273"/>
    <w:rsid w:val="003F2B10"/>
    <w:rsid w:val="004067C0"/>
    <w:rsid w:val="00407265"/>
    <w:rsid w:val="00412A19"/>
    <w:rsid w:val="00430655"/>
    <w:rsid w:val="004356ED"/>
    <w:rsid w:val="00441B36"/>
    <w:rsid w:val="00441D5D"/>
    <w:rsid w:val="004561B3"/>
    <w:rsid w:val="00456384"/>
    <w:rsid w:val="00462F7D"/>
    <w:rsid w:val="00474324"/>
    <w:rsid w:val="00485893"/>
    <w:rsid w:val="004866C8"/>
    <w:rsid w:val="00490802"/>
    <w:rsid w:val="004B3E83"/>
    <w:rsid w:val="004B52E0"/>
    <w:rsid w:val="004C5E96"/>
    <w:rsid w:val="004C6BFA"/>
    <w:rsid w:val="004E1F70"/>
    <w:rsid w:val="004E3D68"/>
    <w:rsid w:val="004F011B"/>
    <w:rsid w:val="00500A60"/>
    <w:rsid w:val="00506201"/>
    <w:rsid w:val="005125F5"/>
    <w:rsid w:val="00525966"/>
    <w:rsid w:val="00531BFB"/>
    <w:rsid w:val="005500C3"/>
    <w:rsid w:val="0056274E"/>
    <w:rsid w:val="0058290E"/>
    <w:rsid w:val="005A774B"/>
    <w:rsid w:val="005C4F43"/>
    <w:rsid w:val="005C5CE6"/>
    <w:rsid w:val="005E5E15"/>
    <w:rsid w:val="005F5383"/>
    <w:rsid w:val="00620DAD"/>
    <w:rsid w:val="006451F8"/>
    <w:rsid w:val="0065468C"/>
    <w:rsid w:val="006902D0"/>
    <w:rsid w:val="006920BF"/>
    <w:rsid w:val="00693309"/>
    <w:rsid w:val="00695B89"/>
    <w:rsid w:val="006A7D0F"/>
    <w:rsid w:val="006B4123"/>
    <w:rsid w:val="006C32E1"/>
    <w:rsid w:val="006F33F9"/>
    <w:rsid w:val="00703F0D"/>
    <w:rsid w:val="00707556"/>
    <w:rsid w:val="0072009B"/>
    <w:rsid w:val="007307AB"/>
    <w:rsid w:val="007360D2"/>
    <w:rsid w:val="007442C4"/>
    <w:rsid w:val="00761F16"/>
    <w:rsid w:val="007677D2"/>
    <w:rsid w:val="00772571"/>
    <w:rsid w:val="0077316F"/>
    <w:rsid w:val="0077563F"/>
    <w:rsid w:val="00780255"/>
    <w:rsid w:val="00785003"/>
    <w:rsid w:val="00795FC4"/>
    <w:rsid w:val="007C7026"/>
    <w:rsid w:val="007D0A43"/>
    <w:rsid w:val="007F176B"/>
    <w:rsid w:val="007F46E7"/>
    <w:rsid w:val="00807BDD"/>
    <w:rsid w:val="00812357"/>
    <w:rsid w:val="008315B0"/>
    <w:rsid w:val="00837A20"/>
    <w:rsid w:val="0085743C"/>
    <w:rsid w:val="008733B8"/>
    <w:rsid w:val="00875C73"/>
    <w:rsid w:val="008770F5"/>
    <w:rsid w:val="00881119"/>
    <w:rsid w:val="00882C1E"/>
    <w:rsid w:val="008868DD"/>
    <w:rsid w:val="008920A6"/>
    <w:rsid w:val="00895135"/>
    <w:rsid w:val="008A3745"/>
    <w:rsid w:val="008A4EDA"/>
    <w:rsid w:val="008A6941"/>
    <w:rsid w:val="008B3C8C"/>
    <w:rsid w:val="008C035C"/>
    <w:rsid w:val="008D2392"/>
    <w:rsid w:val="008D2AD4"/>
    <w:rsid w:val="008F233C"/>
    <w:rsid w:val="008F602E"/>
    <w:rsid w:val="00902A8B"/>
    <w:rsid w:val="00913D35"/>
    <w:rsid w:val="00917CD7"/>
    <w:rsid w:val="00923509"/>
    <w:rsid w:val="00925F6E"/>
    <w:rsid w:val="00951D4B"/>
    <w:rsid w:val="00961367"/>
    <w:rsid w:val="00982DDD"/>
    <w:rsid w:val="00992DFF"/>
    <w:rsid w:val="009A27B7"/>
    <w:rsid w:val="009A40B1"/>
    <w:rsid w:val="009C62B5"/>
    <w:rsid w:val="009D2117"/>
    <w:rsid w:val="009D44DD"/>
    <w:rsid w:val="009D789A"/>
    <w:rsid w:val="009F6FD5"/>
    <w:rsid w:val="00A03121"/>
    <w:rsid w:val="00A0407C"/>
    <w:rsid w:val="00A12AB0"/>
    <w:rsid w:val="00A14828"/>
    <w:rsid w:val="00A22E27"/>
    <w:rsid w:val="00A274D3"/>
    <w:rsid w:val="00A46DFF"/>
    <w:rsid w:val="00A51054"/>
    <w:rsid w:val="00A53F0C"/>
    <w:rsid w:val="00A56EA5"/>
    <w:rsid w:val="00A777E5"/>
    <w:rsid w:val="00A937E1"/>
    <w:rsid w:val="00AA62E8"/>
    <w:rsid w:val="00AC4C55"/>
    <w:rsid w:val="00B0690E"/>
    <w:rsid w:val="00B078BE"/>
    <w:rsid w:val="00B17097"/>
    <w:rsid w:val="00B21C11"/>
    <w:rsid w:val="00B23F2B"/>
    <w:rsid w:val="00B25521"/>
    <w:rsid w:val="00B265A5"/>
    <w:rsid w:val="00B37B89"/>
    <w:rsid w:val="00B633C6"/>
    <w:rsid w:val="00B8355C"/>
    <w:rsid w:val="00B90032"/>
    <w:rsid w:val="00B93F4C"/>
    <w:rsid w:val="00B948C9"/>
    <w:rsid w:val="00BA0C7E"/>
    <w:rsid w:val="00BB47A8"/>
    <w:rsid w:val="00BC214E"/>
    <w:rsid w:val="00BD2A14"/>
    <w:rsid w:val="00C016BB"/>
    <w:rsid w:val="00C11CBD"/>
    <w:rsid w:val="00C25696"/>
    <w:rsid w:val="00C33830"/>
    <w:rsid w:val="00C34A54"/>
    <w:rsid w:val="00C502EE"/>
    <w:rsid w:val="00C67719"/>
    <w:rsid w:val="00C936B5"/>
    <w:rsid w:val="00CC3250"/>
    <w:rsid w:val="00CD5213"/>
    <w:rsid w:val="00D023C9"/>
    <w:rsid w:val="00D12693"/>
    <w:rsid w:val="00D25BBA"/>
    <w:rsid w:val="00D40BD2"/>
    <w:rsid w:val="00D42F4F"/>
    <w:rsid w:val="00D513A1"/>
    <w:rsid w:val="00D57B06"/>
    <w:rsid w:val="00D6153C"/>
    <w:rsid w:val="00D633B9"/>
    <w:rsid w:val="00D74CD8"/>
    <w:rsid w:val="00D75C19"/>
    <w:rsid w:val="00D851E5"/>
    <w:rsid w:val="00D85683"/>
    <w:rsid w:val="00DC0150"/>
    <w:rsid w:val="00DC0A3C"/>
    <w:rsid w:val="00DC4758"/>
    <w:rsid w:val="00DD4939"/>
    <w:rsid w:val="00DD6D76"/>
    <w:rsid w:val="00DD7046"/>
    <w:rsid w:val="00DE7349"/>
    <w:rsid w:val="00DF3B16"/>
    <w:rsid w:val="00E0721D"/>
    <w:rsid w:val="00E13FE3"/>
    <w:rsid w:val="00E14043"/>
    <w:rsid w:val="00E17D21"/>
    <w:rsid w:val="00E21B5F"/>
    <w:rsid w:val="00E627F2"/>
    <w:rsid w:val="00E72449"/>
    <w:rsid w:val="00E7797B"/>
    <w:rsid w:val="00EA3E06"/>
    <w:rsid w:val="00EA41B1"/>
    <w:rsid w:val="00EB2423"/>
    <w:rsid w:val="00EB2D9E"/>
    <w:rsid w:val="00EB34A6"/>
    <w:rsid w:val="00EB6537"/>
    <w:rsid w:val="00EB7FAC"/>
    <w:rsid w:val="00EC6A2C"/>
    <w:rsid w:val="00ED5319"/>
    <w:rsid w:val="00EE0BB2"/>
    <w:rsid w:val="00EF3A7E"/>
    <w:rsid w:val="00F048E5"/>
    <w:rsid w:val="00F104D0"/>
    <w:rsid w:val="00F27A11"/>
    <w:rsid w:val="00F50BAD"/>
    <w:rsid w:val="00F5586F"/>
    <w:rsid w:val="00F6572B"/>
    <w:rsid w:val="00F67AC8"/>
    <w:rsid w:val="00F71498"/>
    <w:rsid w:val="00F76DB4"/>
    <w:rsid w:val="00F940D7"/>
    <w:rsid w:val="00FC0E68"/>
    <w:rsid w:val="00FC3983"/>
    <w:rsid w:val="00FD5903"/>
    <w:rsid w:val="00FE0F1A"/>
    <w:rsid w:val="00FF12D7"/>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7B8"/>
  <w15:chartTrackingRefBased/>
  <w15:docId w15:val="{B8B97250-50C5-4382-9800-2CDE608A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96"/>
    <w:pPr>
      <w:ind w:left="720"/>
      <w:contextualSpacing/>
    </w:pPr>
  </w:style>
  <w:style w:type="table" w:styleId="TableGrid">
    <w:name w:val="Table Grid"/>
    <w:basedOn w:val="TableNormal"/>
    <w:uiPriority w:val="59"/>
    <w:rsid w:val="00C2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PARAGRAPHS">
    <w:name w:val="nst (PARAGRAPHS)"/>
    <w:basedOn w:val="Normal"/>
    <w:uiPriority w:val="99"/>
    <w:rsid w:val="00C25696"/>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C2569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unhideWhenUsed/>
    <w:rsid w:val="005627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274E"/>
    <w:rPr>
      <w:rFonts w:ascii="Calibri" w:hAnsi="Calibri"/>
      <w:szCs w:val="21"/>
    </w:rPr>
  </w:style>
  <w:style w:type="paragraph" w:styleId="NoSpacing">
    <w:name w:val="No Spacing"/>
    <w:uiPriority w:val="1"/>
    <w:qFormat/>
    <w:rsid w:val="0056274E"/>
    <w:pPr>
      <w:spacing w:after="0" w:line="240" w:lineRule="auto"/>
    </w:pPr>
  </w:style>
  <w:style w:type="character" w:styleId="Hyperlink">
    <w:name w:val="Hyperlink"/>
    <w:basedOn w:val="DefaultParagraphFont"/>
    <w:uiPriority w:val="99"/>
    <w:semiHidden/>
    <w:unhideWhenUsed/>
    <w:rsid w:val="00016960"/>
    <w:rPr>
      <w:color w:val="0000FF"/>
      <w:u w:val="single"/>
    </w:rPr>
  </w:style>
  <w:style w:type="character" w:styleId="Strong">
    <w:name w:val="Strong"/>
    <w:basedOn w:val="DefaultParagraphFont"/>
    <w:uiPriority w:val="22"/>
    <w:qFormat/>
    <w:rsid w:val="00016960"/>
    <w:rPr>
      <w:b/>
      <w:bCs/>
    </w:rPr>
  </w:style>
  <w:style w:type="paragraph" w:styleId="NormalWeb">
    <w:name w:val="Normal (Web)"/>
    <w:basedOn w:val="Normal"/>
    <w:uiPriority w:val="99"/>
    <w:unhideWhenUsed/>
    <w:rsid w:val="007360D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5304">
      <w:bodyDiv w:val="1"/>
      <w:marLeft w:val="0"/>
      <w:marRight w:val="0"/>
      <w:marTop w:val="0"/>
      <w:marBottom w:val="0"/>
      <w:divBdr>
        <w:top w:val="none" w:sz="0" w:space="0" w:color="auto"/>
        <w:left w:val="none" w:sz="0" w:space="0" w:color="auto"/>
        <w:bottom w:val="none" w:sz="0" w:space="0" w:color="auto"/>
        <w:right w:val="none" w:sz="0" w:space="0" w:color="auto"/>
      </w:divBdr>
    </w:div>
    <w:div w:id="1014914130">
      <w:bodyDiv w:val="1"/>
      <w:marLeft w:val="0"/>
      <w:marRight w:val="0"/>
      <w:marTop w:val="0"/>
      <w:marBottom w:val="0"/>
      <w:divBdr>
        <w:top w:val="none" w:sz="0" w:space="0" w:color="auto"/>
        <w:left w:val="none" w:sz="0" w:space="0" w:color="auto"/>
        <w:bottom w:val="none" w:sz="0" w:space="0" w:color="auto"/>
        <w:right w:val="none" w:sz="0" w:space="0" w:color="auto"/>
      </w:divBdr>
    </w:div>
    <w:div w:id="1427195665">
      <w:bodyDiv w:val="1"/>
      <w:marLeft w:val="0"/>
      <w:marRight w:val="0"/>
      <w:marTop w:val="0"/>
      <w:marBottom w:val="0"/>
      <w:divBdr>
        <w:top w:val="none" w:sz="0" w:space="0" w:color="auto"/>
        <w:left w:val="none" w:sz="0" w:space="0" w:color="auto"/>
        <w:bottom w:val="none" w:sz="0" w:space="0" w:color="auto"/>
        <w:right w:val="none" w:sz="0" w:space="0" w:color="auto"/>
      </w:divBdr>
    </w:div>
    <w:div w:id="19845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Davis</dc:creator>
  <cp:keywords/>
  <dc:description/>
  <cp:lastModifiedBy>Alan Davis</cp:lastModifiedBy>
  <cp:revision>28</cp:revision>
  <dcterms:created xsi:type="dcterms:W3CDTF">2023-02-01T18:26:00Z</dcterms:created>
  <dcterms:modified xsi:type="dcterms:W3CDTF">2023-02-01T21:12:00Z</dcterms:modified>
</cp:coreProperties>
</file>