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F26A57" w:rsidRPr="00B81C69" w14:paraId="7ACA661B" w14:textId="77777777" w:rsidTr="00313D0E">
        <w:tc>
          <w:tcPr>
            <w:tcW w:w="6588" w:type="dxa"/>
          </w:tcPr>
          <w:p w14:paraId="7ACA6619" w14:textId="77777777" w:rsidR="00F26A57" w:rsidRPr="00B81C69" w:rsidRDefault="00F26A57" w:rsidP="004A776E">
            <w:pPr>
              <w:rPr>
                <w:b/>
                <w:sz w:val="24"/>
                <w:szCs w:val="24"/>
              </w:rPr>
            </w:pPr>
            <w:r>
              <w:rPr>
                <w:noProof/>
              </w:rPr>
              <w:drawing>
                <wp:inline distT="0" distB="0" distL="0" distR="0" wp14:anchorId="7ACA6654" wp14:editId="7ACA6655">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7ACA661A" w14:textId="77777777" w:rsidR="00F26A57" w:rsidRPr="00490115" w:rsidRDefault="00F26A57" w:rsidP="004A776E">
            <w:pPr>
              <w:jc w:val="right"/>
              <w:rPr>
                <w:b/>
                <w:sz w:val="36"/>
                <w:szCs w:val="36"/>
              </w:rPr>
            </w:pPr>
            <w:r w:rsidRPr="00490115">
              <w:rPr>
                <w:b/>
                <w:sz w:val="36"/>
                <w:szCs w:val="36"/>
              </w:rPr>
              <w:t>Goal Progress Report</w:t>
            </w:r>
          </w:p>
        </w:tc>
      </w:tr>
    </w:tbl>
    <w:p w14:paraId="400003EF" w14:textId="2BCE1921" w:rsidR="00313D0E" w:rsidRDefault="00C0081E">
      <w:pPr>
        <w:rPr>
          <w:sz w:val="28"/>
          <w:szCs w:val="28"/>
          <w:u w:val="single"/>
        </w:rPr>
      </w:pPr>
      <w:r>
        <w:rPr>
          <w:b/>
          <w:sz w:val="28"/>
          <w:szCs w:val="28"/>
        </w:rPr>
        <w:br/>
      </w:r>
      <w:r w:rsidR="00313D0E" w:rsidRPr="00313D0E">
        <w:rPr>
          <w:b/>
          <w:sz w:val="28"/>
          <w:szCs w:val="28"/>
        </w:rPr>
        <w:t>Program</w:t>
      </w:r>
      <w:r w:rsidR="00313D0E">
        <w:rPr>
          <w:sz w:val="28"/>
          <w:szCs w:val="28"/>
        </w:rPr>
        <w:t xml:space="preserve">: </w:t>
      </w:r>
      <w:r w:rsidR="00313D0E" w:rsidRPr="00313D0E">
        <w:rPr>
          <w:sz w:val="28"/>
          <w:szCs w:val="28"/>
          <w:u w:val="single"/>
        </w:rPr>
        <w:t xml:space="preserve">    Distance Education Division</w:t>
      </w:r>
      <w:r w:rsidR="00313D0E">
        <w:rPr>
          <w:sz w:val="28"/>
          <w:szCs w:val="28"/>
          <w:u w:val="single"/>
        </w:rPr>
        <w:t>_____</w:t>
      </w:r>
      <w:r w:rsidR="00313D0E" w:rsidRPr="00313D0E">
        <w:rPr>
          <w:sz w:val="28"/>
          <w:szCs w:val="28"/>
        </w:rPr>
        <w:t xml:space="preserve">   </w:t>
      </w:r>
      <w:r w:rsidR="00313D0E">
        <w:rPr>
          <w:sz w:val="28"/>
          <w:szCs w:val="28"/>
        </w:rPr>
        <w:tab/>
      </w:r>
      <w:r w:rsidR="00313D0E">
        <w:rPr>
          <w:sz w:val="28"/>
          <w:szCs w:val="28"/>
        </w:rPr>
        <w:tab/>
      </w:r>
      <w:r w:rsidR="00313D0E" w:rsidRPr="00313D0E">
        <w:rPr>
          <w:b/>
          <w:sz w:val="28"/>
          <w:szCs w:val="28"/>
        </w:rPr>
        <w:t>Report Period</w:t>
      </w:r>
      <w:r w:rsidR="00313D0E">
        <w:rPr>
          <w:sz w:val="28"/>
          <w:szCs w:val="28"/>
        </w:rPr>
        <w:t>: __</w:t>
      </w:r>
      <w:r w:rsidR="007A051B">
        <w:rPr>
          <w:sz w:val="28"/>
          <w:szCs w:val="28"/>
          <w:u w:val="single"/>
        </w:rPr>
        <w:t>202</w:t>
      </w:r>
      <w:r w:rsidR="00F34FFA">
        <w:rPr>
          <w:sz w:val="28"/>
          <w:szCs w:val="28"/>
          <w:u w:val="single"/>
        </w:rPr>
        <w:t>0</w:t>
      </w:r>
      <w:r w:rsidR="007A051B">
        <w:rPr>
          <w:sz w:val="28"/>
          <w:szCs w:val="28"/>
          <w:u w:val="single"/>
        </w:rPr>
        <w:t>-202</w:t>
      </w:r>
      <w:r w:rsidR="00F34FFA">
        <w:rPr>
          <w:sz w:val="28"/>
          <w:szCs w:val="28"/>
          <w:u w:val="single"/>
        </w:rPr>
        <w:t>1</w:t>
      </w:r>
      <w:r w:rsidR="00313D0E">
        <w:rPr>
          <w:sz w:val="28"/>
          <w:szCs w:val="28"/>
          <w:u w:val="single"/>
        </w:rPr>
        <w:t>____</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3"/>
        <w:gridCol w:w="3302"/>
        <w:gridCol w:w="3203"/>
        <w:gridCol w:w="3256"/>
      </w:tblGrid>
      <w:tr w:rsidR="004A15EB" w:rsidRPr="00D554AC" w14:paraId="6217CB70" w14:textId="77777777" w:rsidTr="001F6D86">
        <w:tc>
          <w:tcPr>
            <w:tcW w:w="12944" w:type="dxa"/>
            <w:gridSpan w:val="4"/>
            <w:tcBorders>
              <w:bottom w:val="single" w:sz="6" w:space="0" w:color="auto"/>
            </w:tcBorders>
            <w:shd w:val="clear" w:color="auto" w:fill="D9D9D9" w:themeFill="background1" w:themeFillShade="D9"/>
          </w:tcPr>
          <w:p w14:paraId="64DBDF70" w14:textId="24AA4C3D" w:rsidR="004A15EB" w:rsidRPr="00D554AC" w:rsidRDefault="004A15EB" w:rsidP="00F7403C">
            <w:pPr>
              <w:jc w:val="center"/>
              <w:rPr>
                <w:b/>
                <w:sz w:val="32"/>
                <w:szCs w:val="32"/>
              </w:rPr>
            </w:pPr>
            <w:r>
              <w:rPr>
                <w:b/>
                <w:sz w:val="32"/>
                <w:szCs w:val="32"/>
              </w:rPr>
              <w:t>20</w:t>
            </w:r>
            <w:r w:rsidR="007A051B">
              <w:rPr>
                <w:b/>
                <w:sz w:val="32"/>
                <w:szCs w:val="32"/>
              </w:rPr>
              <w:t>2</w:t>
            </w:r>
            <w:r w:rsidR="00F34FFA">
              <w:rPr>
                <w:b/>
                <w:sz w:val="32"/>
                <w:szCs w:val="32"/>
              </w:rPr>
              <w:t>0</w:t>
            </w:r>
            <w:r>
              <w:rPr>
                <w:b/>
                <w:sz w:val="32"/>
                <w:szCs w:val="32"/>
              </w:rPr>
              <w:t>-</w:t>
            </w:r>
            <w:r w:rsidR="007A051B">
              <w:rPr>
                <w:b/>
                <w:sz w:val="32"/>
                <w:szCs w:val="32"/>
              </w:rPr>
              <w:t>2</w:t>
            </w:r>
            <w:r w:rsidR="00F34FFA">
              <w:rPr>
                <w:b/>
                <w:sz w:val="32"/>
                <w:szCs w:val="32"/>
              </w:rPr>
              <w:t>1</w:t>
            </w:r>
            <w:r>
              <w:rPr>
                <w:b/>
                <w:sz w:val="32"/>
                <w:szCs w:val="32"/>
              </w:rPr>
              <w:t xml:space="preserve"> Accomplishments</w:t>
            </w:r>
          </w:p>
        </w:tc>
      </w:tr>
      <w:tr w:rsidR="004A15EB" w:rsidRPr="00D554AC" w14:paraId="732BE1BA" w14:textId="77777777" w:rsidTr="000B4722">
        <w:trPr>
          <w:trHeight w:val="54"/>
        </w:trPr>
        <w:tc>
          <w:tcPr>
            <w:tcW w:w="3183" w:type="dxa"/>
            <w:tcBorders>
              <w:left w:val="single" w:sz="6" w:space="0" w:color="auto"/>
              <w:bottom w:val="double" w:sz="4" w:space="0" w:color="auto"/>
              <w:right w:val="single" w:sz="6" w:space="0" w:color="auto"/>
            </w:tcBorders>
          </w:tcPr>
          <w:p w14:paraId="45E47C47" w14:textId="77777777" w:rsidR="004A15EB" w:rsidRPr="00490115" w:rsidRDefault="004A15EB" w:rsidP="00F7403C">
            <w:pPr>
              <w:jc w:val="center"/>
              <w:rPr>
                <w:b/>
                <w:sz w:val="16"/>
                <w:szCs w:val="16"/>
              </w:rPr>
            </w:pPr>
          </w:p>
          <w:p w14:paraId="69807B8B" w14:textId="77777777" w:rsidR="004A15EB" w:rsidRPr="00D554AC" w:rsidRDefault="004A15EB" w:rsidP="00F7403C">
            <w:pPr>
              <w:jc w:val="center"/>
              <w:rPr>
                <w:b/>
                <w:sz w:val="24"/>
                <w:szCs w:val="24"/>
              </w:rPr>
            </w:pPr>
            <w:r>
              <w:rPr>
                <w:b/>
                <w:sz w:val="24"/>
                <w:szCs w:val="24"/>
              </w:rPr>
              <w:t>Goals</w:t>
            </w:r>
          </w:p>
        </w:tc>
        <w:tc>
          <w:tcPr>
            <w:tcW w:w="3302" w:type="dxa"/>
            <w:tcBorders>
              <w:left w:val="single" w:sz="6" w:space="0" w:color="auto"/>
              <w:bottom w:val="thinThickSmallGap" w:sz="12" w:space="0" w:color="auto"/>
              <w:right w:val="single" w:sz="4" w:space="0" w:color="auto"/>
            </w:tcBorders>
          </w:tcPr>
          <w:p w14:paraId="011075D7" w14:textId="77777777" w:rsidR="004A15EB" w:rsidRPr="00D554AC" w:rsidRDefault="004A15EB" w:rsidP="00F7403C">
            <w:pPr>
              <w:jc w:val="center"/>
              <w:rPr>
                <w:b/>
                <w:sz w:val="24"/>
                <w:szCs w:val="24"/>
              </w:rPr>
            </w:pPr>
            <w:r>
              <w:rPr>
                <w:b/>
                <w:sz w:val="24"/>
                <w:szCs w:val="24"/>
              </w:rPr>
              <w:t>Request &amp; Justification/Resources</w:t>
            </w:r>
          </w:p>
        </w:tc>
        <w:tc>
          <w:tcPr>
            <w:tcW w:w="3203" w:type="dxa"/>
            <w:tcBorders>
              <w:left w:val="single" w:sz="4" w:space="0" w:color="auto"/>
              <w:bottom w:val="thinThickSmallGap" w:sz="12" w:space="0" w:color="auto"/>
              <w:right w:val="single" w:sz="6" w:space="0" w:color="auto"/>
            </w:tcBorders>
          </w:tcPr>
          <w:p w14:paraId="6F85739F" w14:textId="77777777" w:rsidR="004A15EB" w:rsidRPr="00490115" w:rsidRDefault="004A15EB" w:rsidP="00F7403C">
            <w:pPr>
              <w:jc w:val="center"/>
              <w:rPr>
                <w:b/>
                <w:sz w:val="16"/>
                <w:szCs w:val="16"/>
              </w:rPr>
            </w:pPr>
          </w:p>
          <w:p w14:paraId="6DB195A5" w14:textId="77777777" w:rsidR="004A15EB" w:rsidRPr="00D554AC" w:rsidRDefault="004A15EB" w:rsidP="00F7403C">
            <w:pPr>
              <w:jc w:val="center"/>
              <w:rPr>
                <w:b/>
                <w:sz w:val="24"/>
                <w:szCs w:val="24"/>
              </w:rPr>
            </w:pPr>
            <w:r>
              <w:rPr>
                <w:b/>
                <w:sz w:val="24"/>
                <w:szCs w:val="24"/>
              </w:rPr>
              <w:t>Goal Progress</w:t>
            </w:r>
          </w:p>
        </w:tc>
        <w:tc>
          <w:tcPr>
            <w:tcW w:w="3256" w:type="dxa"/>
            <w:tcBorders>
              <w:left w:val="single" w:sz="6" w:space="0" w:color="auto"/>
              <w:bottom w:val="thinThickSmallGap" w:sz="12" w:space="0" w:color="auto"/>
            </w:tcBorders>
          </w:tcPr>
          <w:p w14:paraId="50C6BC1F" w14:textId="77777777" w:rsidR="004A15EB" w:rsidRPr="00D554AC" w:rsidRDefault="004A15EB" w:rsidP="00F7403C">
            <w:pPr>
              <w:jc w:val="center"/>
              <w:rPr>
                <w:b/>
                <w:sz w:val="24"/>
                <w:szCs w:val="24"/>
              </w:rPr>
            </w:pPr>
            <w:r>
              <w:rPr>
                <w:b/>
                <w:sz w:val="24"/>
                <w:szCs w:val="24"/>
              </w:rPr>
              <w:t>Strategies Implemented &amp; Follow-up</w:t>
            </w:r>
          </w:p>
        </w:tc>
      </w:tr>
      <w:tr w:rsidR="001F6D86" w14:paraId="504C2FBB" w14:textId="77777777" w:rsidTr="000B4722">
        <w:trPr>
          <w:trHeight w:val="54"/>
        </w:trPr>
        <w:tc>
          <w:tcPr>
            <w:tcW w:w="3183" w:type="dxa"/>
            <w:tcBorders>
              <w:top w:val="thinThickSmallGap" w:sz="12" w:space="0" w:color="auto"/>
              <w:right w:val="single" w:sz="6" w:space="0" w:color="auto"/>
            </w:tcBorders>
          </w:tcPr>
          <w:p w14:paraId="627BCDCD" w14:textId="77777777" w:rsidR="002F79A8" w:rsidRDefault="002F79A8" w:rsidP="00C07AC6">
            <w:pPr>
              <w:rPr>
                <w:b/>
                <w:color w:val="FF0000"/>
              </w:rPr>
            </w:pPr>
          </w:p>
          <w:p w14:paraId="2B367D95" w14:textId="6BB79273" w:rsidR="00C07AC6" w:rsidRDefault="00C07AC6" w:rsidP="00C07AC6">
            <w:r>
              <w:rPr>
                <w:b/>
              </w:rPr>
              <w:t xml:space="preserve">Goal 1:  </w:t>
            </w:r>
            <w:r w:rsidRPr="00750020">
              <w:t xml:space="preserve"> </w:t>
            </w:r>
            <w:r>
              <w:t xml:space="preserve">Renew annual licenses and memberships related to the </w:t>
            </w:r>
            <w:r w:rsidR="00404DB8">
              <w:t>C</w:t>
            </w:r>
            <w:r>
              <w:t xml:space="preserve">ollege’s </w:t>
            </w:r>
            <w:r w:rsidR="00404DB8">
              <w:t>D</w:t>
            </w:r>
            <w:r>
              <w:t xml:space="preserve">istance </w:t>
            </w:r>
            <w:r w:rsidR="00404DB8">
              <w:t>E</w:t>
            </w:r>
            <w:r>
              <w:t xml:space="preserve">ducation </w:t>
            </w:r>
            <w:r w:rsidR="00404DB8">
              <w:t>P</w:t>
            </w:r>
            <w:r>
              <w:t>rogram.</w:t>
            </w:r>
          </w:p>
          <w:p w14:paraId="3AB1CF7B" w14:textId="77777777" w:rsidR="001F6D86" w:rsidRDefault="001F6D86" w:rsidP="001D1B64"/>
          <w:p w14:paraId="1BFC798A" w14:textId="4BD82B29" w:rsidR="00917685" w:rsidRDefault="00917685" w:rsidP="000B4722"/>
        </w:tc>
        <w:tc>
          <w:tcPr>
            <w:tcW w:w="3302" w:type="dxa"/>
            <w:tcBorders>
              <w:top w:val="thinThickSmallGap" w:sz="12" w:space="0" w:color="auto"/>
              <w:left w:val="single" w:sz="6" w:space="0" w:color="auto"/>
              <w:right w:val="single" w:sz="4" w:space="0" w:color="auto"/>
            </w:tcBorders>
          </w:tcPr>
          <w:p w14:paraId="3FCF6ED0" w14:textId="77777777" w:rsidR="001F6D86" w:rsidRDefault="001F6D86" w:rsidP="001F6D86"/>
          <w:p w14:paraId="36CD6B48" w14:textId="5B699EE5" w:rsidR="00E26EF9" w:rsidRDefault="00E26EF9" w:rsidP="00E26EF9">
            <w:r>
              <w:t>The Distance Education Division handles annual r</w:t>
            </w:r>
            <w:r w:rsidR="003B487B">
              <w:t>enewals for the following licens</w:t>
            </w:r>
            <w:r>
              <w:t>es.</w:t>
            </w:r>
          </w:p>
          <w:p w14:paraId="6851CDFC" w14:textId="77777777" w:rsidR="001F6D86" w:rsidRDefault="001F6D86" w:rsidP="003B1E50"/>
          <w:p w14:paraId="2558254C" w14:textId="51FB7039" w:rsidR="003B1E50" w:rsidRPr="00810F8A" w:rsidRDefault="003B1E50" w:rsidP="00893B86">
            <w:pPr>
              <w:pStyle w:val="ListParagraph"/>
              <w:numPr>
                <w:ilvl w:val="0"/>
                <w:numId w:val="5"/>
              </w:numPr>
              <w:rPr>
                <w:u w:val="single"/>
              </w:rPr>
            </w:pPr>
            <w:r w:rsidRPr="00810F8A">
              <w:t xml:space="preserve">Blackboard Learn LMS License </w:t>
            </w:r>
          </w:p>
          <w:p w14:paraId="419BABE7" w14:textId="4EA87CD3" w:rsidR="003B1E50" w:rsidRPr="003B1E50" w:rsidRDefault="00E31993" w:rsidP="00893B86">
            <w:pPr>
              <w:pStyle w:val="ListParagraph"/>
              <w:numPr>
                <w:ilvl w:val="0"/>
                <w:numId w:val="5"/>
              </w:numPr>
            </w:pPr>
            <w:r>
              <w:t xml:space="preserve">Knowmia </w:t>
            </w:r>
            <w:r w:rsidR="003B1E50" w:rsidRPr="00810F8A">
              <w:t>Lecture Capture License</w:t>
            </w:r>
          </w:p>
          <w:p w14:paraId="0C1E87DA" w14:textId="6DEFBFD9" w:rsidR="003B1E50" w:rsidRDefault="003B1E50" w:rsidP="00893B86">
            <w:pPr>
              <w:pStyle w:val="ListParagraph"/>
              <w:numPr>
                <w:ilvl w:val="0"/>
                <w:numId w:val="5"/>
              </w:numPr>
            </w:pPr>
            <w:r w:rsidRPr="00810F8A">
              <w:t>Respondus Exam Creation and Management License</w:t>
            </w:r>
          </w:p>
          <w:p w14:paraId="219FC964" w14:textId="09FDC7FD" w:rsidR="006651B1" w:rsidRPr="003B1E50" w:rsidRDefault="006651B1" w:rsidP="00893B86">
            <w:pPr>
              <w:pStyle w:val="ListParagraph"/>
              <w:numPr>
                <w:ilvl w:val="0"/>
                <w:numId w:val="5"/>
              </w:numPr>
            </w:pPr>
            <w:r w:rsidRPr="004067C0">
              <w:t xml:space="preserve">Respondus </w:t>
            </w:r>
            <w:proofErr w:type="spellStart"/>
            <w:r>
              <w:t>LockDown</w:t>
            </w:r>
            <w:proofErr w:type="spellEnd"/>
            <w:r>
              <w:t xml:space="preserve"> Browser with Monitor</w:t>
            </w:r>
          </w:p>
          <w:p w14:paraId="0A4E5BE3" w14:textId="77777777" w:rsidR="003B1E50" w:rsidRPr="003B1E50" w:rsidRDefault="003B1E50" w:rsidP="00893B86">
            <w:pPr>
              <w:pStyle w:val="ListParagraph"/>
              <w:numPr>
                <w:ilvl w:val="0"/>
                <w:numId w:val="5"/>
              </w:numPr>
            </w:pPr>
            <w:r w:rsidRPr="00810F8A">
              <w:t>Instructional Technology Council Membership</w:t>
            </w:r>
          </w:p>
          <w:p w14:paraId="7B27D4F3" w14:textId="77777777" w:rsidR="003B1E50" w:rsidRPr="003B1E50" w:rsidRDefault="003B1E50" w:rsidP="00893B86">
            <w:pPr>
              <w:pStyle w:val="ListParagraph"/>
              <w:numPr>
                <w:ilvl w:val="0"/>
                <w:numId w:val="5"/>
              </w:numPr>
            </w:pPr>
            <w:r w:rsidRPr="00810F8A">
              <w:t>Online Learning Consortium Membership</w:t>
            </w:r>
          </w:p>
          <w:p w14:paraId="4221650A" w14:textId="77777777" w:rsidR="003B1E50" w:rsidRPr="003B1E50" w:rsidRDefault="003B1E50" w:rsidP="00893B86">
            <w:pPr>
              <w:pStyle w:val="ListParagraph"/>
              <w:numPr>
                <w:ilvl w:val="0"/>
                <w:numId w:val="5"/>
              </w:numPr>
            </w:pPr>
            <w:r w:rsidRPr="00810F8A">
              <w:t>NC-SARA Membership</w:t>
            </w:r>
          </w:p>
          <w:p w14:paraId="7DA076EE" w14:textId="77777777" w:rsidR="003B1E50" w:rsidRDefault="003B1E50" w:rsidP="003B1E50"/>
          <w:p w14:paraId="6CC0FE23" w14:textId="6D09A4EA" w:rsidR="007C4AD1" w:rsidRDefault="007C4AD1" w:rsidP="003B1E50">
            <w:r>
              <w:t xml:space="preserve">All annual licenses and memberships related to the </w:t>
            </w:r>
            <w:r w:rsidR="005317DA">
              <w:t>C</w:t>
            </w:r>
            <w:r>
              <w:t xml:space="preserve">ollege’s </w:t>
            </w:r>
            <w:r w:rsidR="005317DA">
              <w:t>D</w:t>
            </w:r>
            <w:r>
              <w:t xml:space="preserve">istance </w:t>
            </w:r>
            <w:r w:rsidR="005317DA">
              <w:t>E</w:t>
            </w:r>
            <w:r>
              <w:t xml:space="preserve">ducation </w:t>
            </w:r>
            <w:r w:rsidR="001E246E">
              <w:t>P</w:t>
            </w:r>
            <w:r>
              <w:t>rogram</w:t>
            </w:r>
            <w:r w:rsidRPr="00750020">
              <w:t xml:space="preserve"> </w:t>
            </w:r>
            <w:r>
              <w:t>will be renewed for 2021-22.</w:t>
            </w:r>
          </w:p>
        </w:tc>
        <w:tc>
          <w:tcPr>
            <w:tcW w:w="3203" w:type="dxa"/>
            <w:tcBorders>
              <w:top w:val="thinThickSmallGap" w:sz="12" w:space="0" w:color="auto"/>
              <w:left w:val="single" w:sz="4" w:space="0" w:color="auto"/>
              <w:right w:val="single" w:sz="6" w:space="0" w:color="auto"/>
            </w:tcBorders>
          </w:tcPr>
          <w:p w14:paraId="3B8F8EAB" w14:textId="77777777" w:rsidR="001F6D86" w:rsidRDefault="001F6D86" w:rsidP="001F6D86">
            <w:pPr>
              <w:rPr>
                <w:color w:val="FF0000"/>
              </w:rPr>
            </w:pPr>
          </w:p>
          <w:p w14:paraId="02761975" w14:textId="66312915" w:rsidR="001522C0" w:rsidRDefault="001522C0" w:rsidP="001522C0">
            <w:r>
              <w:t xml:space="preserve">The following licenses and memberships were renewed.  </w:t>
            </w:r>
            <w:r w:rsidR="000A09C8">
              <w:br/>
            </w:r>
          </w:p>
          <w:p w14:paraId="17F82C70" w14:textId="7F898875" w:rsidR="008E252C" w:rsidRDefault="008E252C" w:rsidP="00893B86">
            <w:pPr>
              <w:pStyle w:val="ListParagraph"/>
              <w:numPr>
                <w:ilvl w:val="0"/>
                <w:numId w:val="4"/>
              </w:numPr>
            </w:pPr>
            <w:r>
              <w:t xml:space="preserve">Blackboard Learn LMS </w:t>
            </w:r>
            <w:r w:rsidR="00AE1732">
              <w:t>License</w:t>
            </w:r>
          </w:p>
          <w:p w14:paraId="39A28D66" w14:textId="0A3DBDBA" w:rsidR="001522C0" w:rsidRDefault="001522C0" w:rsidP="00893B86">
            <w:pPr>
              <w:pStyle w:val="ListParagraph"/>
              <w:numPr>
                <w:ilvl w:val="0"/>
                <w:numId w:val="4"/>
              </w:numPr>
            </w:pPr>
            <w:r>
              <w:t xml:space="preserve">Knowmia </w:t>
            </w:r>
            <w:r w:rsidRPr="004067C0">
              <w:t>Lecture Capture License</w:t>
            </w:r>
            <w:r>
              <w:t xml:space="preserve"> </w:t>
            </w:r>
          </w:p>
          <w:p w14:paraId="222F16AE" w14:textId="6664FE1E" w:rsidR="001522C0" w:rsidRPr="004067C0" w:rsidRDefault="001522C0" w:rsidP="00893B86">
            <w:pPr>
              <w:pStyle w:val="ListParagraph"/>
              <w:numPr>
                <w:ilvl w:val="0"/>
                <w:numId w:val="4"/>
              </w:numPr>
            </w:pPr>
            <w:r w:rsidRPr="004067C0">
              <w:t>Respondus Exam Creation and Management License</w:t>
            </w:r>
            <w:r>
              <w:t xml:space="preserve"> </w:t>
            </w:r>
          </w:p>
          <w:p w14:paraId="0385C644" w14:textId="4B75A422" w:rsidR="001522C0" w:rsidRPr="004067C0" w:rsidRDefault="001522C0" w:rsidP="00893B86">
            <w:pPr>
              <w:pStyle w:val="ListParagraph"/>
              <w:numPr>
                <w:ilvl w:val="0"/>
                <w:numId w:val="4"/>
              </w:numPr>
            </w:pPr>
            <w:r w:rsidRPr="004067C0">
              <w:t xml:space="preserve">Respondus </w:t>
            </w:r>
            <w:proofErr w:type="spellStart"/>
            <w:r>
              <w:t>LockDown</w:t>
            </w:r>
            <w:proofErr w:type="spellEnd"/>
            <w:r>
              <w:t xml:space="preserve"> Browser with Monitor </w:t>
            </w:r>
          </w:p>
          <w:p w14:paraId="064A87C5" w14:textId="77777777" w:rsidR="006651B1" w:rsidRPr="004067C0" w:rsidRDefault="006651B1" w:rsidP="006651B1">
            <w:pPr>
              <w:pStyle w:val="ListParagraph"/>
              <w:numPr>
                <w:ilvl w:val="0"/>
                <w:numId w:val="4"/>
              </w:numPr>
            </w:pPr>
            <w:r w:rsidRPr="004067C0">
              <w:t>Instructional Technology Council Membership</w:t>
            </w:r>
            <w:r>
              <w:t xml:space="preserve"> </w:t>
            </w:r>
          </w:p>
          <w:p w14:paraId="312D31B6" w14:textId="77777777" w:rsidR="008055F3" w:rsidRDefault="001522C0" w:rsidP="008E252C">
            <w:pPr>
              <w:pStyle w:val="ListParagraph"/>
              <w:numPr>
                <w:ilvl w:val="0"/>
                <w:numId w:val="4"/>
              </w:numPr>
            </w:pPr>
            <w:r w:rsidRPr="004067C0">
              <w:t>Online Learning Consortium Membership</w:t>
            </w:r>
            <w:r>
              <w:t xml:space="preserve"> </w:t>
            </w:r>
          </w:p>
          <w:p w14:paraId="1F4CD9D0" w14:textId="2DD8E790" w:rsidR="00414FCA" w:rsidRPr="005B1B92" w:rsidRDefault="00414FCA" w:rsidP="008E252C">
            <w:pPr>
              <w:pStyle w:val="ListParagraph"/>
              <w:numPr>
                <w:ilvl w:val="0"/>
                <w:numId w:val="4"/>
              </w:numPr>
            </w:pPr>
            <w:r w:rsidRPr="004067C0">
              <w:t>NC-SARA Membership</w:t>
            </w:r>
          </w:p>
        </w:tc>
        <w:tc>
          <w:tcPr>
            <w:tcW w:w="3256" w:type="dxa"/>
            <w:tcBorders>
              <w:top w:val="thinThickSmallGap" w:sz="12" w:space="0" w:color="auto"/>
              <w:left w:val="single" w:sz="6" w:space="0" w:color="auto"/>
            </w:tcBorders>
          </w:tcPr>
          <w:p w14:paraId="624CCC8A" w14:textId="77777777" w:rsidR="001F6D86" w:rsidRDefault="001F6D86" w:rsidP="001F6D86">
            <w:pPr>
              <w:rPr>
                <w:color w:val="FF0000"/>
              </w:rPr>
            </w:pPr>
          </w:p>
          <w:p w14:paraId="2F6323CE" w14:textId="77777777" w:rsidR="00812397" w:rsidRDefault="00812397" w:rsidP="00812397">
            <w:r>
              <w:t>The Distance Education Division will continue to handle renewals for licenses related to delivery of distance education courses.</w:t>
            </w:r>
          </w:p>
          <w:p w14:paraId="62D8B9F7" w14:textId="77777777" w:rsidR="00812397" w:rsidRDefault="00812397" w:rsidP="001E2935"/>
          <w:p w14:paraId="678F5B83" w14:textId="6DECAB0C" w:rsidR="005E0C17" w:rsidRDefault="00FF0A77" w:rsidP="001E2935">
            <w:r>
              <w:t>Jefferson State</w:t>
            </w:r>
            <w:r w:rsidR="00BE0C07">
              <w:t xml:space="preserve">’s </w:t>
            </w:r>
            <w:r w:rsidR="00FB0713">
              <w:t>Blackboard LMS</w:t>
            </w:r>
            <w:r w:rsidR="00BE0C07">
              <w:t xml:space="preserve"> service should be provided by ACCS for the next three years.  </w:t>
            </w:r>
          </w:p>
          <w:p w14:paraId="21B25EEC" w14:textId="61376F63" w:rsidR="001E2935" w:rsidRDefault="001E2935" w:rsidP="001E2935">
            <w:r>
              <w:t xml:space="preserve">Data </w:t>
            </w:r>
            <w:r w:rsidR="00BE0C07">
              <w:t xml:space="preserve">is being </w:t>
            </w:r>
            <w:r>
              <w:t xml:space="preserve">migrated from Jefferson State’s Blackboard cloud to the Alabama Community College System (ACCS) Blackboard cloud.  Spring 2022 courses </w:t>
            </w:r>
            <w:r w:rsidR="00BE0C07">
              <w:t xml:space="preserve">should </w:t>
            </w:r>
            <w:r>
              <w:t>use ACCS Blackboard course shells.</w:t>
            </w:r>
          </w:p>
          <w:p w14:paraId="52F05867" w14:textId="77777777" w:rsidR="001E2935" w:rsidRDefault="001E2935" w:rsidP="001E2935">
            <w:pPr>
              <w:rPr>
                <w:rFonts w:cs="Times New Roman"/>
              </w:rPr>
            </w:pPr>
          </w:p>
          <w:p w14:paraId="160170AC" w14:textId="20F2AF92" w:rsidR="001F6D86" w:rsidRPr="005B1B92" w:rsidRDefault="001E2935" w:rsidP="001F59D5">
            <w:r>
              <w:rPr>
                <w:rFonts w:cs="Times New Roman"/>
              </w:rPr>
              <w:t>T</w:t>
            </w:r>
            <w:r w:rsidRPr="001522C0">
              <w:rPr>
                <w:rFonts w:cs="Times New Roman"/>
              </w:rPr>
              <w:t xml:space="preserve">he </w:t>
            </w:r>
            <w:r w:rsidRPr="00B8355C">
              <w:t>College</w:t>
            </w:r>
            <w:r>
              <w:t xml:space="preserve"> established an</w:t>
            </w:r>
            <w:r w:rsidRPr="00B8355C">
              <w:t xml:space="preserve"> agreement with Honorlock that made Honorlock online proctoring service available </w:t>
            </w:r>
            <w:r w:rsidR="001F59D5">
              <w:t>to</w:t>
            </w:r>
            <w:r w:rsidRPr="00B8355C">
              <w:t xml:space="preserve"> all instructors</w:t>
            </w:r>
            <w:r w:rsidR="001F59D5">
              <w:t xml:space="preserve"> in </w:t>
            </w:r>
            <w:r>
              <w:t>August 2021</w:t>
            </w:r>
            <w:r w:rsidR="00CD578E">
              <w:t>.</w:t>
            </w:r>
          </w:p>
        </w:tc>
      </w:tr>
    </w:tbl>
    <w:p w14:paraId="4CA6DC22" w14:textId="77777777" w:rsidR="00D71221" w:rsidRDefault="00D71221">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3"/>
        <w:gridCol w:w="3302"/>
        <w:gridCol w:w="3203"/>
        <w:gridCol w:w="3256"/>
      </w:tblGrid>
      <w:tr w:rsidR="001F6D86" w14:paraId="29F5FD70" w14:textId="77777777" w:rsidTr="000B4722">
        <w:trPr>
          <w:trHeight w:val="54"/>
        </w:trPr>
        <w:tc>
          <w:tcPr>
            <w:tcW w:w="3183" w:type="dxa"/>
            <w:tcBorders>
              <w:right w:val="single" w:sz="6" w:space="0" w:color="auto"/>
            </w:tcBorders>
          </w:tcPr>
          <w:p w14:paraId="2B95435D" w14:textId="37297629" w:rsidR="00755623" w:rsidRDefault="001F6D86" w:rsidP="001F6D86">
            <w:r>
              <w:lastRenderedPageBreak/>
              <w:br w:type="page"/>
            </w:r>
          </w:p>
          <w:p w14:paraId="08700F84" w14:textId="5B5939F1" w:rsidR="0063790C" w:rsidRDefault="00C07AC6" w:rsidP="0063790C">
            <w:r w:rsidRPr="0063790C">
              <w:rPr>
                <w:b/>
              </w:rPr>
              <w:t xml:space="preserve">Goal </w:t>
            </w:r>
            <w:r w:rsidR="00B46C55" w:rsidRPr="0063790C">
              <w:rPr>
                <w:b/>
              </w:rPr>
              <w:t>4</w:t>
            </w:r>
            <w:r w:rsidRPr="0063790C">
              <w:rPr>
                <w:b/>
              </w:rPr>
              <w:t xml:space="preserve">:  </w:t>
            </w:r>
            <w:r w:rsidR="002737FB">
              <w:t>Implement distance education initiatives being pursued by ACCS Virtual College Programs.</w:t>
            </w:r>
          </w:p>
          <w:p w14:paraId="2FC5C639" w14:textId="4E0FFF96" w:rsidR="00350843" w:rsidRDefault="00350843" w:rsidP="00350843">
            <w:pPr>
              <w:pStyle w:val="ListParagraph"/>
              <w:ind w:left="0"/>
            </w:pPr>
          </w:p>
          <w:p w14:paraId="1A96CF84" w14:textId="51524C07" w:rsidR="002C35E8" w:rsidRDefault="002C35E8" w:rsidP="00C07AC6"/>
          <w:p w14:paraId="2636C836" w14:textId="32D5E348" w:rsidR="001F6D86" w:rsidRDefault="001F6D86" w:rsidP="00DD5FE1">
            <w:pPr>
              <w:pStyle w:val="ListParagraph"/>
              <w:ind w:left="360"/>
            </w:pPr>
          </w:p>
        </w:tc>
        <w:tc>
          <w:tcPr>
            <w:tcW w:w="3302" w:type="dxa"/>
            <w:tcBorders>
              <w:left w:val="single" w:sz="6" w:space="0" w:color="auto"/>
              <w:right w:val="single" w:sz="4" w:space="0" w:color="auto"/>
            </w:tcBorders>
          </w:tcPr>
          <w:p w14:paraId="739CCC56" w14:textId="53898001" w:rsidR="001F6D86" w:rsidRDefault="001F6D86" w:rsidP="001F6D86"/>
          <w:p w14:paraId="78B30C01" w14:textId="77777777" w:rsidR="0010617A" w:rsidRDefault="0010617A" w:rsidP="0010617A">
            <w:r>
              <w:t>ACCS Virtual College Programs is moving forward with plans to acquire shared services.  This should result in implementation of a system-level LMS, a new online tutoring service, and an online proctoring service.</w:t>
            </w:r>
          </w:p>
          <w:p w14:paraId="5D0089CB" w14:textId="77777777" w:rsidR="0010617A" w:rsidRDefault="0010617A" w:rsidP="001F6D86"/>
          <w:p w14:paraId="1B6D12A7" w14:textId="77777777" w:rsidR="00304E28" w:rsidRDefault="00304E28" w:rsidP="00304E28">
            <w:pPr>
              <w:pStyle w:val="ListParagraph"/>
              <w:numPr>
                <w:ilvl w:val="0"/>
                <w:numId w:val="13"/>
              </w:numPr>
            </w:pPr>
            <w:r>
              <w:t xml:space="preserve">Participate in meetings and correspondence where ACCS distance education initiatives are discussed. </w:t>
            </w:r>
          </w:p>
          <w:p w14:paraId="4271408C" w14:textId="77777777" w:rsidR="00304E28" w:rsidRDefault="00304E28" w:rsidP="00304E28">
            <w:pPr>
              <w:pStyle w:val="ListParagraph"/>
              <w:numPr>
                <w:ilvl w:val="0"/>
                <w:numId w:val="13"/>
              </w:numPr>
            </w:pPr>
            <w:r>
              <w:t>Promote participation in vendor presentations associated with the selection of a system-level LMS, a new online tutoring service, and an online proctoring service.</w:t>
            </w:r>
          </w:p>
          <w:p w14:paraId="54A3BCE0" w14:textId="77777777" w:rsidR="000D507E" w:rsidRDefault="00304E28" w:rsidP="00B6046A">
            <w:pPr>
              <w:pStyle w:val="ListParagraph"/>
              <w:numPr>
                <w:ilvl w:val="0"/>
                <w:numId w:val="13"/>
              </w:numPr>
            </w:pPr>
            <w:r>
              <w:t>Implement system-level services at Jefferson State.</w:t>
            </w:r>
          </w:p>
          <w:p w14:paraId="1B72EAD0" w14:textId="250890B2" w:rsidR="007C4AD1" w:rsidRDefault="00304E28" w:rsidP="00B6046A">
            <w:pPr>
              <w:pStyle w:val="ListParagraph"/>
              <w:numPr>
                <w:ilvl w:val="0"/>
                <w:numId w:val="13"/>
              </w:numPr>
            </w:pPr>
            <w:r>
              <w:t>Provide training associated with implementation of system-level services</w:t>
            </w:r>
          </w:p>
          <w:p w14:paraId="3ED7FBE9" w14:textId="0A10337E" w:rsidR="00DD5FE1" w:rsidRDefault="00DD5FE1" w:rsidP="00DD5FE1"/>
          <w:p w14:paraId="33AD22E8" w14:textId="73F18A99" w:rsidR="00530B41" w:rsidRDefault="00530B41" w:rsidP="00350843"/>
        </w:tc>
        <w:tc>
          <w:tcPr>
            <w:tcW w:w="3203" w:type="dxa"/>
            <w:tcBorders>
              <w:left w:val="single" w:sz="4" w:space="0" w:color="auto"/>
              <w:right w:val="single" w:sz="6" w:space="0" w:color="auto"/>
            </w:tcBorders>
          </w:tcPr>
          <w:p w14:paraId="73BE830E" w14:textId="77777777" w:rsidR="002C35E8" w:rsidRDefault="002C35E8" w:rsidP="001F6D86"/>
          <w:p w14:paraId="28C241AC" w14:textId="0D0123BE" w:rsidR="002C35E8" w:rsidRDefault="009620EE" w:rsidP="001F6D86">
            <w:r>
              <w:t xml:space="preserve">ACCS issued RFPs for </w:t>
            </w:r>
            <w:r w:rsidR="003D5B5A">
              <w:t>system level LMS, online tutoring service, and online proctoring service, then selected qualifying vendors to give virtual presentation</w:t>
            </w:r>
            <w:r w:rsidR="00276FD7">
              <w:t>s</w:t>
            </w:r>
            <w:r w:rsidR="00A4391F">
              <w:t xml:space="preserve"> in September 2020.</w:t>
            </w:r>
          </w:p>
          <w:p w14:paraId="2D8C6504" w14:textId="7E0C0FE8" w:rsidR="00276FD7" w:rsidRDefault="00276FD7" w:rsidP="001F6D86"/>
          <w:p w14:paraId="2FCB4619" w14:textId="16D8CD44" w:rsidR="00276FD7" w:rsidRDefault="00276FD7" w:rsidP="001F6D86">
            <w:r>
              <w:t xml:space="preserve">LMS </w:t>
            </w:r>
            <w:r w:rsidR="005D3FFB">
              <w:t>Presentations</w:t>
            </w:r>
          </w:p>
          <w:p w14:paraId="20C21260" w14:textId="3808F214" w:rsidR="00276FD7" w:rsidRDefault="00276FD7" w:rsidP="00276FD7">
            <w:pPr>
              <w:pStyle w:val="ListParagraph"/>
              <w:numPr>
                <w:ilvl w:val="0"/>
                <w:numId w:val="16"/>
              </w:numPr>
            </w:pPr>
            <w:r>
              <w:t>Blackboard</w:t>
            </w:r>
          </w:p>
          <w:p w14:paraId="4A3BCC78" w14:textId="7678819D" w:rsidR="00276FD7" w:rsidRDefault="00276FD7" w:rsidP="00276FD7">
            <w:pPr>
              <w:pStyle w:val="ListParagraph"/>
              <w:numPr>
                <w:ilvl w:val="0"/>
                <w:numId w:val="16"/>
              </w:numPr>
            </w:pPr>
            <w:r>
              <w:t>Canvas</w:t>
            </w:r>
          </w:p>
          <w:p w14:paraId="081164D7" w14:textId="05A529C1" w:rsidR="00276FD7" w:rsidRDefault="00276FD7" w:rsidP="00276FD7">
            <w:pPr>
              <w:pStyle w:val="ListParagraph"/>
              <w:numPr>
                <w:ilvl w:val="0"/>
                <w:numId w:val="16"/>
              </w:numPr>
            </w:pPr>
            <w:r>
              <w:t>Desire2Learn</w:t>
            </w:r>
          </w:p>
          <w:p w14:paraId="2C3F7DB2" w14:textId="17FF6A13" w:rsidR="00276FD7" w:rsidRDefault="00276FD7" w:rsidP="00276FD7">
            <w:pPr>
              <w:pStyle w:val="ListParagraph"/>
              <w:numPr>
                <w:ilvl w:val="0"/>
                <w:numId w:val="16"/>
              </w:numPr>
            </w:pPr>
            <w:r>
              <w:t>Moodle</w:t>
            </w:r>
          </w:p>
          <w:p w14:paraId="24545330" w14:textId="77777777" w:rsidR="005D3FFB" w:rsidRDefault="005D3FFB" w:rsidP="00276FD7"/>
          <w:p w14:paraId="3C9515DF" w14:textId="1FA98EA1" w:rsidR="00276FD7" w:rsidRDefault="00276FD7" w:rsidP="00276FD7">
            <w:r>
              <w:t>Online Tutoring</w:t>
            </w:r>
            <w:r w:rsidR="000F2126">
              <w:t xml:space="preserve"> Presentations</w:t>
            </w:r>
            <w:r>
              <w:t xml:space="preserve"> </w:t>
            </w:r>
          </w:p>
          <w:p w14:paraId="481CFB16" w14:textId="12017D1A" w:rsidR="005D3FFB" w:rsidRDefault="000F2126" w:rsidP="005D3FFB">
            <w:pPr>
              <w:pStyle w:val="ListParagraph"/>
              <w:numPr>
                <w:ilvl w:val="0"/>
                <w:numId w:val="17"/>
              </w:numPr>
            </w:pPr>
            <w:r>
              <w:t>Net Tutor</w:t>
            </w:r>
          </w:p>
          <w:p w14:paraId="5E290B96" w14:textId="0147F26E" w:rsidR="000F2126" w:rsidRDefault="000F2126" w:rsidP="005D3FFB">
            <w:pPr>
              <w:pStyle w:val="ListParagraph"/>
              <w:numPr>
                <w:ilvl w:val="0"/>
                <w:numId w:val="17"/>
              </w:numPr>
            </w:pPr>
            <w:proofErr w:type="spellStart"/>
            <w:r>
              <w:t>TutorMe</w:t>
            </w:r>
            <w:proofErr w:type="spellEnd"/>
          </w:p>
          <w:p w14:paraId="402C1863" w14:textId="0E5BECA6" w:rsidR="000F2126" w:rsidRDefault="000F2126" w:rsidP="005D3FFB">
            <w:pPr>
              <w:pStyle w:val="ListParagraph"/>
              <w:numPr>
                <w:ilvl w:val="0"/>
                <w:numId w:val="17"/>
              </w:numPr>
            </w:pPr>
            <w:r>
              <w:t>Tutor.com</w:t>
            </w:r>
          </w:p>
          <w:p w14:paraId="77926309" w14:textId="45EE3C17" w:rsidR="000F2126" w:rsidRDefault="000F2126" w:rsidP="000F2126">
            <w:pPr>
              <w:pStyle w:val="ListParagraph"/>
              <w:ind w:left="360"/>
            </w:pPr>
          </w:p>
          <w:p w14:paraId="5F8426E1" w14:textId="494DDC75" w:rsidR="000F2126" w:rsidRDefault="000F2126" w:rsidP="000F2126">
            <w:r>
              <w:t>Online Proctoring Presentations</w:t>
            </w:r>
          </w:p>
          <w:p w14:paraId="6D6D870B" w14:textId="2FB7D759" w:rsidR="002C35E8" w:rsidRDefault="005A7699" w:rsidP="000F2126">
            <w:pPr>
              <w:pStyle w:val="ListParagraph"/>
              <w:numPr>
                <w:ilvl w:val="0"/>
                <w:numId w:val="18"/>
              </w:numPr>
            </w:pPr>
            <w:proofErr w:type="spellStart"/>
            <w:r>
              <w:t>SmarterServices</w:t>
            </w:r>
            <w:proofErr w:type="spellEnd"/>
          </w:p>
          <w:p w14:paraId="3ACD2F4C" w14:textId="37887309" w:rsidR="005A7699" w:rsidRDefault="005A7699" w:rsidP="000F2126">
            <w:pPr>
              <w:pStyle w:val="ListParagraph"/>
              <w:numPr>
                <w:ilvl w:val="0"/>
                <w:numId w:val="18"/>
              </w:numPr>
            </w:pPr>
            <w:r>
              <w:t>Honorlock</w:t>
            </w:r>
          </w:p>
          <w:p w14:paraId="08B1E49C" w14:textId="701AAB8E" w:rsidR="005A7699" w:rsidRDefault="005A7699" w:rsidP="000F2126">
            <w:pPr>
              <w:pStyle w:val="ListParagraph"/>
              <w:numPr>
                <w:ilvl w:val="0"/>
                <w:numId w:val="18"/>
              </w:numPr>
            </w:pPr>
            <w:proofErr w:type="spellStart"/>
            <w:r>
              <w:t>Proctorio</w:t>
            </w:r>
            <w:proofErr w:type="spellEnd"/>
          </w:p>
          <w:p w14:paraId="4BDF51F7" w14:textId="31151BB3" w:rsidR="001F6D86" w:rsidRPr="005A7699" w:rsidRDefault="005A7699" w:rsidP="00C2481A">
            <w:pPr>
              <w:pStyle w:val="ListParagraph"/>
              <w:numPr>
                <w:ilvl w:val="0"/>
                <w:numId w:val="18"/>
              </w:numPr>
              <w:rPr>
                <w:color w:val="FF0000"/>
              </w:rPr>
            </w:pPr>
            <w:proofErr w:type="spellStart"/>
            <w:r>
              <w:t>ProctorU</w:t>
            </w:r>
            <w:proofErr w:type="spellEnd"/>
          </w:p>
          <w:p w14:paraId="74DE32D8" w14:textId="77777777" w:rsidR="001F6D86" w:rsidRDefault="001F6D86" w:rsidP="001F6D86"/>
          <w:p w14:paraId="74F6EFDF" w14:textId="388944F0" w:rsidR="005A7699" w:rsidRDefault="00A26A7D" w:rsidP="001F6D86">
            <w:r>
              <w:t>Presentation participation information</w:t>
            </w:r>
            <w:r w:rsidR="00A4391F">
              <w:t xml:space="preserve"> was shared with </w:t>
            </w:r>
            <w:r w:rsidR="00404FB7">
              <w:t xml:space="preserve">2020 fall </w:t>
            </w:r>
            <w:r w:rsidR="00A4391F">
              <w:t>instructors</w:t>
            </w:r>
            <w:r w:rsidR="00404FB7">
              <w:t xml:space="preserve">, followed by links to recorded presentations.  </w:t>
            </w:r>
          </w:p>
        </w:tc>
        <w:tc>
          <w:tcPr>
            <w:tcW w:w="3256" w:type="dxa"/>
            <w:tcBorders>
              <w:left w:val="single" w:sz="6" w:space="0" w:color="auto"/>
            </w:tcBorders>
          </w:tcPr>
          <w:p w14:paraId="54B3D2E3" w14:textId="77777777" w:rsidR="001F6D86" w:rsidRDefault="001F6D86" w:rsidP="001F6D86"/>
          <w:p w14:paraId="4508B3D7" w14:textId="77777777" w:rsidR="006A7F99" w:rsidRDefault="00A45EA0" w:rsidP="001F6D86">
            <w:r>
              <w:t xml:space="preserve"> </w:t>
            </w:r>
            <w:r w:rsidR="005F0B06">
              <w:t xml:space="preserve"> </w:t>
            </w:r>
            <w:r w:rsidR="00404FB7">
              <w:t xml:space="preserve">ACCS announced selection of the following system-level services in </w:t>
            </w:r>
            <w:r w:rsidR="00956292">
              <w:t>November 2020.</w:t>
            </w:r>
          </w:p>
          <w:p w14:paraId="3FF2B706" w14:textId="77777777" w:rsidR="003C7C05" w:rsidRDefault="003C7C05" w:rsidP="003C7C05">
            <w:pPr>
              <w:pStyle w:val="ListParagraph"/>
              <w:numPr>
                <w:ilvl w:val="0"/>
                <w:numId w:val="19"/>
              </w:numPr>
            </w:pPr>
            <w:r>
              <w:t>Blackboard Learn</w:t>
            </w:r>
          </w:p>
          <w:p w14:paraId="3C23F420" w14:textId="77777777" w:rsidR="003C7C05" w:rsidRDefault="003C7C05" w:rsidP="003C7C05">
            <w:pPr>
              <w:pStyle w:val="ListParagraph"/>
              <w:numPr>
                <w:ilvl w:val="0"/>
                <w:numId w:val="19"/>
              </w:numPr>
            </w:pPr>
            <w:r>
              <w:t>Tutor.com</w:t>
            </w:r>
          </w:p>
          <w:p w14:paraId="708CE0B6" w14:textId="77777777" w:rsidR="003C7C05" w:rsidRDefault="003C7C05" w:rsidP="003C7C05">
            <w:pPr>
              <w:pStyle w:val="ListParagraph"/>
              <w:numPr>
                <w:ilvl w:val="0"/>
                <w:numId w:val="19"/>
              </w:numPr>
            </w:pPr>
            <w:r>
              <w:t>Honorlock</w:t>
            </w:r>
          </w:p>
          <w:p w14:paraId="71851BD8" w14:textId="77777777" w:rsidR="003C7C05" w:rsidRDefault="003C7C05" w:rsidP="003C7C05">
            <w:pPr>
              <w:pStyle w:val="ListParagraph"/>
              <w:ind w:left="360"/>
            </w:pPr>
          </w:p>
          <w:p w14:paraId="53EC43E8" w14:textId="104FE250" w:rsidR="003C7C05" w:rsidRDefault="00347A73" w:rsidP="003C7C05">
            <w:r>
              <w:t>The College had an existing agreement with Honorlock and moved quickly to expand service under the ACCS agreement.</w:t>
            </w:r>
            <w:r w:rsidR="0010632A">
              <w:t xml:space="preserve">  The College al</w:t>
            </w:r>
            <w:r w:rsidR="00E9701C">
              <w:t xml:space="preserve">so implemented Blackboard Ultra Base Navigation to help faculty prepare for the ACCS environment.  Alan Davis and </w:t>
            </w:r>
            <w:r w:rsidR="00680D80">
              <w:t xml:space="preserve">Michael Payne scheduled meetings with Tutor.com and prepared to implement service in 2021 spring courses.  </w:t>
            </w:r>
            <w:r w:rsidR="00BC27ED">
              <w:t xml:space="preserve">Implementation measures were suspended when ACCS announced that the Honorlock and Tutor.com contracts were suspended.  The Blackboard contract was retained </w:t>
            </w:r>
            <w:r w:rsidR="00F91FC1">
              <w:t>to provide multi-tenant service</w:t>
            </w:r>
            <w:r w:rsidR="00FA25DB">
              <w:t xml:space="preserve"> to 11 ACCS schools, including Jefferson State.  JSCC IT worked with ACCS IT to prepare </w:t>
            </w:r>
            <w:r w:rsidR="0091156B">
              <w:t xml:space="preserve">integrations and course data migration for </w:t>
            </w:r>
            <w:r w:rsidR="00E12A41">
              <w:t xml:space="preserve">2021 fall </w:t>
            </w:r>
            <w:r w:rsidR="0091156B">
              <w:t>implementation</w:t>
            </w:r>
            <w:r w:rsidR="00FB3CD6">
              <w:t xml:space="preserve"> of ACCS Blackboard.  Launch was eventually postponed to spring 2022.  </w:t>
            </w:r>
            <w:r w:rsidR="00E12A41">
              <w:t xml:space="preserve"> </w:t>
            </w:r>
            <w:r w:rsidR="00F91FC1">
              <w:t xml:space="preserve"> </w:t>
            </w:r>
          </w:p>
        </w:tc>
      </w:tr>
    </w:tbl>
    <w:p w14:paraId="594ACEC1" w14:textId="77777777" w:rsidR="00110689" w:rsidRDefault="00110689">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3"/>
        <w:gridCol w:w="3302"/>
        <w:gridCol w:w="3203"/>
        <w:gridCol w:w="3256"/>
      </w:tblGrid>
      <w:tr w:rsidR="001F6D86" w14:paraId="5398CFDD" w14:textId="77777777" w:rsidTr="000B4722">
        <w:trPr>
          <w:trHeight w:val="54"/>
        </w:trPr>
        <w:tc>
          <w:tcPr>
            <w:tcW w:w="3183" w:type="dxa"/>
            <w:tcBorders>
              <w:right w:val="single" w:sz="6" w:space="0" w:color="auto"/>
            </w:tcBorders>
          </w:tcPr>
          <w:p w14:paraId="7CF2088B" w14:textId="40E982C6" w:rsidR="006401C0" w:rsidRPr="003C36CF" w:rsidRDefault="006401C0" w:rsidP="00C07AC6">
            <w:pPr>
              <w:rPr>
                <w:b/>
                <w:color w:val="FF0000"/>
              </w:rPr>
            </w:pPr>
          </w:p>
          <w:p w14:paraId="10C97AE7" w14:textId="77777777" w:rsidR="009C2C77" w:rsidRPr="000B496C" w:rsidRDefault="009C2C77" w:rsidP="009C2C77">
            <w:r w:rsidRPr="000B496C">
              <w:rPr>
                <w:b/>
              </w:rPr>
              <w:t xml:space="preserve">Goal </w:t>
            </w:r>
            <w:r>
              <w:rPr>
                <w:b/>
              </w:rPr>
              <w:t>5</w:t>
            </w:r>
            <w:r w:rsidRPr="000B496C">
              <w:rPr>
                <w:b/>
              </w:rPr>
              <w:t xml:space="preserve">:  </w:t>
            </w:r>
            <w:r>
              <w:t>Coordinate faculty participation in Quality Matters (QM) training courses and promote implementation of QM standard in course design.</w:t>
            </w:r>
          </w:p>
          <w:p w14:paraId="647EF383" w14:textId="7550CE0A" w:rsidR="006401C0" w:rsidRDefault="006401C0" w:rsidP="00C07AC6"/>
          <w:p w14:paraId="554D8174" w14:textId="77777777" w:rsidR="001F6D86" w:rsidRDefault="001F6D86" w:rsidP="001F6D86"/>
          <w:p w14:paraId="6711F84C" w14:textId="77777777" w:rsidR="001F6D86" w:rsidRDefault="001F6D86" w:rsidP="001F6D86"/>
          <w:p w14:paraId="35CA3008" w14:textId="196C33F5" w:rsidR="001F6D86" w:rsidRDefault="001F6D86" w:rsidP="001F6D86"/>
        </w:tc>
        <w:tc>
          <w:tcPr>
            <w:tcW w:w="3302" w:type="dxa"/>
            <w:tcBorders>
              <w:left w:val="single" w:sz="6" w:space="0" w:color="auto"/>
              <w:right w:val="single" w:sz="4" w:space="0" w:color="auto"/>
            </w:tcBorders>
          </w:tcPr>
          <w:p w14:paraId="7D5D0AB2" w14:textId="77777777" w:rsidR="001F6D86" w:rsidRDefault="001F6D86" w:rsidP="001B1637"/>
          <w:p w14:paraId="454B0403" w14:textId="77777777" w:rsidR="001B1637" w:rsidRDefault="009C2C77" w:rsidP="00B61E1F">
            <w:r>
              <w:t xml:space="preserve">Jefferson State is a QM member by way of ACCS system membership.  Faculty who will regularly teach Internet or hybrid courses are expected to complete the Quality Matters training with the goal of preparing courses for QM peer review and certification.  </w:t>
            </w:r>
          </w:p>
          <w:p w14:paraId="28A1758E" w14:textId="1996B283" w:rsidR="00D902EE" w:rsidRDefault="00D902EE" w:rsidP="00B61E1F"/>
        </w:tc>
        <w:tc>
          <w:tcPr>
            <w:tcW w:w="3203" w:type="dxa"/>
            <w:tcBorders>
              <w:left w:val="single" w:sz="4" w:space="0" w:color="auto"/>
              <w:right w:val="single" w:sz="6" w:space="0" w:color="auto"/>
            </w:tcBorders>
          </w:tcPr>
          <w:p w14:paraId="6FD2C0D5" w14:textId="77777777" w:rsidR="002B63D5" w:rsidRDefault="002B63D5" w:rsidP="001F6D86"/>
          <w:p w14:paraId="47EB2DDF" w14:textId="49F6CF9E" w:rsidR="00145D57" w:rsidRDefault="00A71421" w:rsidP="009C2C77">
            <w:pPr>
              <w:rPr>
                <w:bCs/>
              </w:rPr>
            </w:pPr>
            <w:r>
              <w:rPr>
                <w:bCs/>
              </w:rPr>
              <w:t>Alan Davis completed Quality Matters Coordinator Training in October 2020</w:t>
            </w:r>
            <w:r w:rsidR="00145D57">
              <w:rPr>
                <w:bCs/>
              </w:rPr>
              <w:t>.</w:t>
            </w:r>
          </w:p>
          <w:p w14:paraId="2004A413" w14:textId="4C432EE2" w:rsidR="00C17F51" w:rsidRDefault="00C17F51" w:rsidP="009C2C77">
            <w:pPr>
              <w:rPr>
                <w:bCs/>
              </w:rPr>
            </w:pPr>
            <w:r>
              <w:rPr>
                <w:bCs/>
              </w:rPr>
              <w:t xml:space="preserve"> </w:t>
            </w:r>
          </w:p>
          <w:p w14:paraId="486A83BF" w14:textId="48095DC9" w:rsidR="00C17F51" w:rsidRDefault="00C17F51" w:rsidP="009C2C77">
            <w:pPr>
              <w:rPr>
                <w:bCs/>
              </w:rPr>
            </w:pPr>
            <w:r>
              <w:rPr>
                <w:bCs/>
              </w:rPr>
              <w:t>Valerie McCombs complete</w:t>
            </w:r>
            <w:r w:rsidR="00145D57">
              <w:rPr>
                <w:bCs/>
              </w:rPr>
              <w:t>d</w:t>
            </w:r>
            <w:r>
              <w:rPr>
                <w:bCs/>
              </w:rPr>
              <w:t xml:space="preserve"> APPQMR in December 2020.</w:t>
            </w:r>
            <w:r w:rsidR="00145D57">
              <w:rPr>
                <w:bCs/>
              </w:rPr>
              <w:t xml:space="preserve">  Alan Davis completed APPQMR in February </w:t>
            </w:r>
            <w:r w:rsidR="00E57564">
              <w:rPr>
                <w:bCs/>
              </w:rPr>
              <w:t xml:space="preserve">2021, then wrote an APPQMR success guide that was adopted by </w:t>
            </w:r>
            <w:r w:rsidR="007327F7">
              <w:rPr>
                <w:bCs/>
              </w:rPr>
              <w:t>ACCS facilitators for use in future courses.</w:t>
            </w:r>
          </w:p>
          <w:p w14:paraId="1082790B" w14:textId="77777777" w:rsidR="00C17F51" w:rsidRDefault="00C17F51" w:rsidP="009C2C77">
            <w:pPr>
              <w:rPr>
                <w:bCs/>
              </w:rPr>
            </w:pPr>
          </w:p>
          <w:p w14:paraId="50F5B375" w14:textId="68E090F7" w:rsidR="009C2C77" w:rsidRPr="00AB6361" w:rsidRDefault="009C2C77" w:rsidP="009C2C77">
            <w:pPr>
              <w:rPr>
                <w:bCs/>
              </w:rPr>
            </w:pPr>
            <w:r w:rsidRPr="00AB6361">
              <w:rPr>
                <w:bCs/>
              </w:rPr>
              <w:t xml:space="preserve">JSCC instructors </w:t>
            </w:r>
            <w:r>
              <w:rPr>
                <w:bCs/>
              </w:rPr>
              <w:t>completed the following QM courses.</w:t>
            </w:r>
          </w:p>
          <w:p w14:paraId="7CF26BD0" w14:textId="2491E151" w:rsidR="009C2C77" w:rsidRDefault="00EE61DC" w:rsidP="009C2C77">
            <w:pPr>
              <w:pStyle w:val="PlainText"/>
              <w:numPr>
                <w:ilvl w:val="0"/>
                <w:numId w:val="8"/>
              </w:numPr>
              <w:rPr>
                <w:rFonts w:asciiTheme="minorHAnsi" w:hAnsiTheme="minorHAnsi"/>
                <w:szCs w:val="22"/>
              </w:rPr>
            </w:pPr>
            <w:r>
              <w:rPr>
                <w:rFonts w:asciiTheme="minorHAnsi" w:hAnsiTheme="minorHAnsi"/>
                <w:szCs w:val="22"/>
              </w:rPr>
              <w:t>April 2021</w:t>
            </w:r>
            <w:r w:rsidR="009C2C77">
              <w:rPr>
                <w:rFonts w:asciiTheme="minorHAnsi" w:hAnsiTheme="minorHAnsi"/>
                <w:szCs w:val="22"/>
              </w:rPr>
              <w:t xml:space="preserve"> – </w:t>
            </w:r>
            <w:r w:rsidR="009D2761">
              <w:rPr>
                <w:rFonts w:asciiTheme="minorHAnsi" w:hAnsiTheme="minorHAnsi"/>
                <w:szCs w:val="22"/>
              </w:rPr>
              <w:t>10</w:t>
            </w:r>
            <w:r w:rsidR="009C2C77">
              <w:rPr>
                <w:rFonts w:asciiTheme="minorHAnsi" w:hAnsiTheme="minorHAnsi"/>
                <w:szCs w:val="22"/>
              </w:rPr>
              <w:t xml:space="preserve"> instructors completed APPQMR</w:t>
            </w:r>
          </w:p>
          <w:p w14:paraId="7B1F025F" w14:textId="505493DE" w:rsidR="009C2C77" w:rsidRDefault="009D2761" w:rsidP="009C2C77">
            <w:pPr>
              <w:pStyle w:val="PlainText"/>
              <w:numPr>
                <w:ilvl w:val="0"/>
                <w:numId w:val="8"/>
              </w:numPr>
              <w:rPr>
                <w:rFonts w:asciiTheme="minorHAnsi" w:hAnsiTheme="minorHAnsi"/>
                <w:szCs w:val="22"/>
              </w:rPr>
            </w:pPr>
            <w:r>
              <w:rPr>
                <w:rFonts w:asciiTheme="minorHAnsi" w:hAnsiTheme="minorHAnsi"/>
                <w:szCs w:val="22"/>
              </w:rPr>
              <w:t>May</w:t>
            </w:r>
            <w:r w:rsidR="009C2C77">
              <w:rPr>
                <w:rFonts w:asciiTheme="minorHAnsi" w:hAnsiTheme="minorHAnsi"/>
                <w:szCs w:val="22"/>
              </w:rPr>
              <w:t xml:space="preserve"> 2021 – 1</w:t>
            </w:r>
            <w:r>
              <w:rPr>
                <w:rFonts w:asciiTheme="minorHAnsi" w:hAnsiTheme="minorHAnsi"/>
                <w:szCs w:val="22"/>
              </w:rPr>
              <w:t>9</w:t>
            </w:r>
            <w:r w:rsidR="009C2C77">
              <w:rPr>
                <w:rFonts w:asciiTheme="minorHAnsi" w:hAnsiTheme="minorHAnsi"/>
                <w:szCs w:val="22"/>
              </w:rPr>
              <w:t xml:space="preserve"> instructors completed APPQMR </w:t>
            </w:r>
          </w:p>
          <w:p w14:paraId="6FAAE16F" w14:textId="26C7F725" w:rsidR="009C2C77" w:rsidRDefault="009C2C77" w:rsidP="009C2C77">
            <w:pPr>
              <w:pStyle w:val="PlainText"/>
              <w:numPr>
                <w:ilvl w:val="0"/>
                <w:numId w:val="8"/>
              </w:numPr>
              <w:rPr>
                <w:rFonts w:asciiTheme="minorHAnsi" w:hAnsiTheme="minorHAnsi"/>
                <w:szCs w:val="22"/>
              </w:rPr>
            </w:pPr>
            <w:r>
              <w:rPr>
                <w:rFonts w:asciiTheme="minorHAnsi" w:hAnsiTheme="minorHAnsi"/>
                <w:szCs w:val="22"/>
              </w:rPr>
              <w:t>J</w:t>
            </w:r>
            <w:r w:rsidR="00465A3C">
              <w:rPr>
                <w:rFonts w:asciiTheme="minorHAnsi" w:hAnsiTheme="minorHAnsi"/>
                <w:szCs w:val="22"/>
              </w:rPr>
              <w:t>uly 2021</w:t>
            </w:r>
            <w:r>
              <w:rPr>
                <w:rFonts w:asciiTheme="minorHAnsi" w:hAnsiTheme="minorHAnsi"/>
                <w:szCs w:val="22"/>
              </w:rPr>
              <w:t xml:space="preserve"> – </w:t>
            </w:r>
            <w:r w:rsidR="003E3547">
              <w:rPr>
                <w:rFonts w:asciiTheme="minorHAnsi" w:hAnsiTheme="minorHAnsi"/>
                <w:szCs w:val="22"/>
              </w:rPr>
              <w:t>15</w:t>
            </w:r>
            <w:r>
              <w:rPr>
                <w:rFonts w:asciiTheme="minorHAnsi" w:hAnsiTheme="minorHAnsi"/>
                <w:szCs w:val="22"/>
              </w:rPr>
              <w:t xml:space="preserve"> instructors completed APPQMR </w:t>
            </w:r>
          </w:p>
          <w:p w14:paraId="6060FD70" w14:textId="04993484" w:rsidR="003E3547" w:rsidRDefault="003E3547" w:rsidP="009C2C77">
            <w:pPr>
              <w:pStyle w:val="PlainText"/>
              <w:numPr>
                <w:ilvl w:val="0"/>
                <w:numId w:val="8"/>
              </w:numPr>
              <w:rPr>
                <w:rFonts w:asciiTheme="minorHAnsi" w:hAnsiTheme="minorHAnsi"/>
                <w:szCs w:val="22"/>
              </w:rPr>
            </w:pPr>
            <w:r>
              <w:rPr>
                <w:rFonts w:asciiTheme="minorHAnsi" w:hAnsiTheme="minorHAnsi"/>
                <w:szCs w:val="22"/>
              </w:rPr>
              <w:t>August</w:t>
            </w:r>
            <w:r>
              <w:rPr>
                <w:rFonts w:asciiTheme="minorHAnsi" w:hAnsiTheme="minorHAnsi"/>
                <w:szCs w:val="22"/>
              </w:rPr>
              <w:t xml:space="preserve"> 2021 – </w:t>
            </w:r>
            <w:r>
              <w:rPr>
                <w:rFonts w:asciiTheme="minorHAnsi" w:hAnsiTheme="minorHAnsi"/>
                <w:szCs w:val="22"/>
              </w:rPr>
              <w:t>2</w:t>
            </w:r>
            <w:r>
              <w:rPr>
                <w:rFonts w:asciiTheme="minorHAnsi" w:hAnsiTheme="minorHAnsi"/>
                <w:szCs w:val="22"/>
              </w:rPr>
              <w:t xml:space="preserve"> instructors completed APPQMR</w:t>
            </w:r>
          </w:p>
          <w:p w14:paraId="55278979" w14:textId="25EA3989" w:rsidR="001F6D86" w:rsidRPr="009C2C77" w:rsidRDefault="001F6D86" w:rsidP="00C24214">
            <w:pPr>
              <w:pStyle w:val="PlainText"/>
              <w:ind w:left="360"/>
              <w:rPr>
                <w:bCs/>
              </w:rPr>
            </w:pPr>
          </w:p>
        </w:tc>
        <w:tc>
          <w:tcPr>
            <w:tcW w:w="3256" w:type="dxa"/>
            <w:tcBorders>
              <w:left w:val="single" w:sz="6" w:space="0" w:color="auto"/>
            </w:tcBorders>
          </w:tcPr>
          <w:p w14:paraId="46A9A63E" w14:textId="77777777" w:rsidR="002B63D5" w:rsidRDefault="002B63D5" w:rsidP="002B63D5"/>
          <w:p w14:paraId="304F234E" w14:textId="77777777" w:rsidR="001F6D86" w:rsidRDefault="009C2C77" w:rsidP="002B5904">
            <w:pPr>
              <w:rPr>
                <w:bCs/>
              </w:rPr>
            </w:pPr>
            <w:r>
              <w:t xml:space="preserve">ACCS Distance Education </w:t>
            </w:r>
            <w:r w:rsidR="0019177B">
              <w:t xml:space="preserve">staff changes disrupted the </w:t>
            </w:r>
            <w:r w:rsidR="003B0485">
              <w:t>summe</w:t>
            </w:r>
            <w:r w:rsidR="002B5904">
              <w:t>r</w:t>
            </w:r>
            <w:r w:rsidR="003B0485">
              <w:t xml:space="preserve"> 2021 </w:t>
            </w:r>
            <w:r w:rsidR="0019177B">
              <w:t>APPQMR enrollment process</w:t>
            </w:r>
            <w:r w:rsidR="003B0485">
              <w:t xml:space="preserve">.  </w:t>
            </w:r>
            <w:r w:rsidR="002B5904">
              <w:t>More instructors will complete APPQMR in the 2021-22 academic year.</w:t>
            </w:r>
            <w:r w:rsidR="005A7D60">
              <w:rPr>
                <w:bCs/>
              </w:rPr>
              <w:t xml:space="preserve">  </w:t>
            </w:r>
          </w:p>
          <w:p w14:paraId="0BCA172F" w14:textId="77777777" w:rsidR="00D902EE" w:rsidRDefault="00D902EE" w:rsidP="002B5904">
            <w:pPr>
              <w:rPr>
                <w:bCs/>
                <w:color w:val="FF0000"/>
              </w:rPr>
            </w:pPr>
          </w:p>
          <w:p w14:paraId="68D1CC55" w14:textId="2F945729" w:rsidR="00D902EE" w:rsidRDefault="00D902EE" w:rsidP="002B5904">
            <w:pPr>
              <w:rPr>
                <w:color w:val="FF0000"/>
              </w:rPr>
            </w:pPr>
          </w:p>
        </w:tc>
      </w:tr>
      <w:tr w:rsidR="001F6D86" w14:paraId="47ECF525" w14:textId="77777777" w:rsidTr="000B4722">
        <w:trPr>
          <w:trHeight w:val="54"/>
        </w:trPr>
        <w:tc>
          <w:tcPr>
            <w:tcW w:w="3183" w:type="dxa"/>
            <w:tcBorders>
              <w:right w:val="single" w:sz="6" w:space="0" w:color="auto"/>
            </w:tcBorders>
          </w:tcPr>
          <w:p w14:paraId="2017F514" w14:textId="77777777" w:rsidR="00887C67" w:rsidRDefault="000B4722" w:rsidP="00223348">
            <w:r>
              <w:br w:type="page"/>
            </w:r>
          </w:p>
          <w:p w14:paraId="1FD2C331" w14:textId="197106A0" w:rsidR="00223348" w:rsidRPr="003C36CF" w:rsidRDefault="00337AD6" w:rsidP="00223348">
            <w:pPr>
              <w:rPr>
                <w:b/>
                <w:color w:val="FF0000"/>
              </w:rPr>
            </w:pPr>
            <w:r w:rsidRPr="000B496C">
              <w:rPr>
                <w:b/>
              </w:rPr>
              <w:t xml:space="preserve">Goal </w:t>
            </w:r>
            <w:r>
              <w:rPr>
                <w:b/>
              </w:rPr>
              <w:t>6</w:t>
            </w:r>
            <w:r w:rsidRPr="000B496C">
              <w:rPr>
                <w:b/>
              </w:rPr>
              <w:t xml:space="preserve">:  </w:t>
            </w:r>
            <w:r>
              <w:t>Hire an Instructional Design Specialist</w:t>
            </w:r>
          </w:p>
          <w:p w14:paraId="0F42A05D" w14:textId="52A7C47A" w:rsidR="001F6D86" w:rsidRDefault="001F6D86" w:rsidP="001F6D86"/>
        </w:tc>
        <w:tc>
          <w:tcPr>
            <w:tcW w:w="3302" w:type="dxa"/>
            <w:tcBorders>
              <w:left w:val="single" w:sz="6" w:space="0" w:color="auto"/>
              <w:right w:val="single" w:sz="4" w:space="0" w:color="auto"/>
            </w:tcBorders>
          </w:tcPr>
          <w:p w14:paraId="2EC44297" w14:textId="1E96C129" w:rsidR="001D1B64" w:rsidRDefault="001D1B64" w:rsidP="001D1B64"/>
          <w:p w14:paraId="187D1525" w14:textId="4B3EF3E2" w:rsidR="00887C67" w:rsidRPr="000B496C" w:rsidRDefault="00887C67" w:rsidP="001D1B64">
            <w:r>
              <w:t xml:space="preserve">A full full-time instructional design specialist position approved in spring 2020.  </w:t>
            </w:r>
            <w:r w:rsidR="00E20F05">
              <w:t xml:space="preserve">The position was posted but the search </w:t>
            </w:r>
            <w:r w:rsidR="002B44F1">
              <w:t>was unsuccessful.</w:t>
            </w:r>
          </w:p>
          <w:p w14:paraId="0A0EDB51" w14:textId="76267042" w:rsidR="001F6D86" w:rsidRDefault="001F6D86" w:rsidP="002373F8"/>
        </w:tc>
        <w:tc>
          <w:tcPr>
            <w:tcW w:w="3203" w:type="dxa"/>
            <w:tcBorders>
              <w:left w:val="single" w:sz="4" w:space="0" w:color="auto"/>
              <w:right w:val="single" w:sz="6" w:space="0" w:color="auto"/>
            </w:tcBorders>
          </w:tcPr>
          <w:p w14:paraId="637F9A43" w14:textId="77777777" w:rsidR="00414301" w:rsidRDefault="00414301" w:rsidP="001F6D86"/>
          <w:p w14:paraId="7700697F" w14:textId="6F192602" w:rsidR="00F32146" w:rsidRPr="00F8378D" w:rsidRDefault="00494C54" w:rsidP="00F8378D">
            <w:r>
              <w:t xml:space="preserve">LaTonya Jones was hired in July </w:t>
            </w:r>
            <w:r w:rsidR="009246F3">
              <w:t>2021 as Instruction Design Specialist.</w:t>
            </w:r>
          </w:p>
        </w:tc>
        <w:tc>
          <w:tcPr>
            <w:tcW w:w="3256" w:type="dxa"/>
            <w:tcBorders>
              <w:left w:val="single" w:sz="6" w:space="0" w:color="auto"/>
            </w:tcBorders>
          </w:tcPr>
          <w:p w14:paraId="131E48E0" w14:textId="77777777" w:rsidR="00414301" w:rsidRDefault="00414301" w:rsidP="001F6D86"/>
          <w:p w14:paraId="51AA1EDB" w14:textId="6FD4DA3B" w:rsidR="009616EE" w:rsidRDefault="002B44F1" w:rsidP="009C2C77">
            <w:r>
              <w:t>In addition to filling the instructional design specialist position</w:t>
            </w:r>
            <w:r w:rsidR="00CD4E6A">
              <w:t>, Valerie McCombs was reassigned from the IT Department to the Distance Education Division</w:t>
            </w:r>
            <w:r w:rsidR="005C1C97">
              <w:t>.</w:t>
            </w:r>
          </w:p>
          <w:p w14:paraId="65DC1A61" w14:textId="54D6DB5B" w:rsidR="005C1C97" w:rsidRPr="0028369D" w:rsidRDefault="005C1C97" w:rsidP="009C2C77"/>
        </w:tc>
      </w:tr>
    </w:tbl>
    <w:p w14:paraId="168B2F84" w14:textId="77777777" w:rsidR="008C5986" w:rsidRDefault="008C5986">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3"/>
        <w:gridCol w:w="3302"/>
        <w:gridCol w:w="3203"/>
        <w:gridCol w:w="3256"/>
      </w:tblGrid>
      <w:tr w:rsidR="001F6D86" w14:paraId="08084AAB" w14:textId="77777777" w:rsidTr="000B4722">
        <w:trPr>
          <w:trHeight w:val="54"/>
        </w:trPr>
        <w:tc>
          <w:tcPr>
            <w:tcW w:w="3183" w:type="dxa"/>
            <w:tcBorders>
              <w:right w:val="single" w:sz="6" w:space="0" w:color="auto"/>
            </w:tcBorders>
          </w:tcPr>
          <w:p w14:paraId="5CB57871" w14:textId="434A5AD3" w:rsidR="001F6D86" w:rsidRDefault="001F6D86" w:rsidP="00BB4905"/>
          <w:p w14:paraId="0CD3AD1D" w14:textId="5F80527B" w:rsidR="004A0018" w:rsidRPr="000B496C" w:rsidRDefault="00063FF9" w:rsidP="004A0018">
            <w:r w:rsidRPr="00750020">
              <w:rPr>
                <w:b/>
              </w:rPr>
              <w:t xml:space="preserve">Goal </w:t>
            </w:r>
            <w:r w:rsidR="004A0018">
              <w:rPr>
                <w:b/>
              </w:rPr>
              <w:t>7</w:t>
            </w:r>
            <w:r w:rsidRPr="00750020">
              <w:rPr>
                <w:b/>
              </w:rPr>
              <w:t>:</w:t>
            </w:r>
            <w:r w:rsidR="004A0018">
              <w:rPr>
                <w:b/>
              </w:rPr>
              <w:t xml:space="preserve">  </w:t>
            </w:r>
            <w:r w:rsidR="00BE2C95">
              <w:t>Provide professional development specific to engagement in online instruction.</w:t>
            </w:r>
          </w:p>
          <w:p w14:paraId="0D8BCF09" w14:textId="2FA4E10B" w:rsidR="00063FF9" w:rsidRDefault="00063FF9" w:rsidP="00D95B42">
            <w:r w:rsidRPr="00750020">
              <w:rPr>
                <w:b/>
              </w:rPr>
              <w:t xml:space="preserve">  </w:t>
            </w:r>
          </w:p>
        </w:tc>
        <w:tc>
          <w:tcPr>
            <w:tcW w:w="3302" w:type="dxa"/>
            <w:tcBorders>
              <w:left w:val="single" w:sz="6" w:space="0" w:color="auto"/>
              <w:right w:val="single" w:sz="4" w:space="0" w:color="auto"/>
            </w:tcBorders>
          </w:tcPr>
          <w:p w14:paraId="560987D2" w14:textId="42A945E3" w:rsidR="001D1B64" w:rsidRDefault="001D1B64" w:rsidP="001D1B64"/>
          <w:p w14:paraId="479248BD" w14:textId="6E4C7BC5" w:rsidR="001469F2" w:rsidRDefault="004D1E76" w:rsidP="006077C5">
            <w:r>
              <w:t>Instructors teaching 2020 courses will complete workshops designed to enhance engagement in online courses.</w:t>
            </w:r>
          </w:p>
        </w:tc>
        <w:tc>
          <w:tcPr>
            <w:tcW w:w="3203" w:type="dxa"/>
            <w:tcBorders>
              <w:left w:val="single" w:sz="4" w:space="0" w:color="auto"/>
              <w:right w:val="single" w:sz="6" w:space="0" w:color="auto"/>
            </w:tcBorders>
          </w:tcPr>
          <w:p w14:paraId="4DE7A67A" w14:textId="77777777" w:rsidR="00883123" w:rsidRDefault="00883123" w:rsidP="00472878">
            <w:pPr>
              <w:pStyle w:val="PlainText"/>
              <w:rPr>
                <w:b/>
                <w:color w:val="FF0000"/>
                <w:u w:val="single"/>
              </w:rPr>
            </w:pPr>
          </w:p>
          <w:p w14:paraId="0C0C388F" w14:textId="685C1211" w:rsidR="006F6CAE" w:rsidRDefault="006F6CAE" w:rsidP="00F60411">
            <w:r>
              <w:t>Instructors teaching 2020 fall courses are enrolled in and completing the following Online Learning Consortium self-paced courses</w:t>
            </w:r>
            <w:r w:rsidR="00F60411">
              <w:t>.</w:t>
            </w:r>
          </w:p>
          <w:p w14:paraId="4BE28B42" w14:textId="77777777" w:rsidR="006F6CAE" w:rsidRDefault="006F6CAE" w:rsidP="006F6CAE">
            <w:pPr>
              <w:pStyle w:val="ListParagraph"/>
              <w:numPr>
                <w:ilvl w:val="0"/>
                <w:numId w:val="15"/>
              </w:numPr>
            </w:pPr>
            <w:r w:rsidRPr="00184C9C">
              <w:rPr>
                <w:color w:val="000000"/>
                <w:sz w:val="24"/>
                <w:szCs w:val="24"/>
              </w:rPr>
              <w:t>Strategies for Increasing Interaction &amp; Engagement Self-Paced Workshop</w:t>
            </w:r>
          </w:p>
          <w:p w14:paraId="18E2C49A" w14:textId="77777777" w:rsidR="00F60411" w:rsidRPr="00F60411" w:rsidRDefault="006F6CAE" w:rsidP="00F60411">
            <w:pPr>
              <w:pStyle w:val="ListParagraph"/>
              <w:numPr>
                <w:ilvl w:val="0"/>
                <w:numId w:val="15"/>
              </w:numPr>
              <w:spacing w:after="240"/>
              <w:rPr>
                <w:bCs/>
                <w:color w:val="FF0000"/>
              </w:rPr>
            </w:pPr>
            <w:r>
              <w:t>Fundamentals: Giving Effective Feedback Self-Paced Workshop</w:t>
            </w:r>
          </w:p>
          <w:p w14:paraId="51FD448A" w14:textId="18C6ACE0" w:rsidR="00893B86" w:rsidRPr="006067B3" w:rsidRDefault="006F6CAE" w:rsidP="00F60411">
            <w:pPr>
              <w:pStyle w:val="ListParagraph"/>
              <w:numPr>
                <w:ilvl w:val="0"/>
                <w:numId w:val="15"/>
              </w:numPr>
              <w:spacing w:after="240"/>
              <w:rPr>
                <w:bCs/>
                <w:color w:val="FF0000"/>
              </w:rPr>
            </w:pPr>
            <w:r>
              <w:t>ADA &amp; Web Accessibility Self-Paced Workshop</w:t>
            </w:r>
          </w:p>
        </w:tc>
        <w:tc>
          <w:tcPr>
            <w:tcW w:w="3256" w:type="dxa"/>
            <w:tcBorders>
              <w:left w:val="single" w:sz="6" w:space="0" w:color="auto"/>
            </w:tcBorders>
          </w:tcPr>
          <w:p w14:paraId="6688CD60" w14:textId="77777777" w:rsidR="001F6D86" w:rsidRDefault="001F6D86" w:rsidP="00472878">
            <w:pPr>
              <w:pStyle w:val="PlainText"/>
              <w:rPr>
                <w:color w:val="FF0000"/>
              </w:rPr>
            </w:pPr>
          </w:p>
          <w:p w14:paraId="7C3B3FB7" w14:textId="5F876410" w:rsidR="004A317C" w:rsidRPr="004A317C" w:rsidRDefault="00BF3739" w:rsidP="00BF3739">
            <w:pPr>
              <w:pStyle w:val="PlainText"/>
            </w:pPr>
            <w:r>
              <w:t xml:space="preserve"> </w:t>
            </w:r>
            <w:r w:rsidR="00B26D59">
              <w:t xml:space="preserve">This project was started in July 2020 when the </w:t>
            </w:r>
            <w:r w:rsidR="0024152A">
              <w:t>C</w:t>
            </w:r>
            <w:r w:rsidR="00B26D59">
              <w:t xml:space="preserve">ollege purchased 450 </w:t>
            </w:r>
            <w:r w:rsidR="00A01309">
              <w:t>seats in OLC workshops.  The College ultimately</w:t>
            </w:r>
            <w:r w:rsidR="001F1103">
              <w:t xml:space="preserve"> purchased </w:t>
            </w:r>
            <w:r w:rsidR="000C6716">
              <w:t xml:space="preserve">740 workshop seats totaling </w:t>
            </w:r>
            <w:r w:rsidR="00B51654">
              <w:t xml:space="preserve">$77,000.  </w:t>
            </w:r>
            <w:r w:rsidR="00853BA5">
              <w:t>Completion was tracked through associate dean reporting lines</w:t>
            </w:r>
            <w:r w:rsidR="000460CE">
              <w:t xml:space="preserve">.  733 workshop registrations were processed resulting in </w:t>
            </w:r>
            <w:r w:rsidR="00256D5C">
              <w:t xml:space="preserve">672 successful </w:t>
            </w:r>
            <w:r w:rsidR="007322B6">
              <w:t xml:space="preserve">workshop </w:t>
            </w:r>
            <w:r w:rsidR="00256D5C">
              <w:t>completions</w:t>
            </w:r>
            <w:r w:rsidR="007322B6">
              <w:t xml:space="preserve"> (</w:t>
            </w:r>
            <w:r w:rsidR="00256D5C">
              <w:t>91.7%</w:t>
            </w:r>
            <w:r w:rsidR="007322B6">
              <w:t xml:space="preserve"> success).</w:t>
            </w:r>
          </w:p>
        </w:tc>
      </w:tr>
    </w:tbl>
    <w:p w14:paraId="5C2C301F" w14:textId="50283630" w:rsidR="00AA64EB" w:rsidRDefault="00AA64EB" w:rsidP="00256D5C">
      <w:pPr>
        <w:rPr>
          <w:sz w:val="28"/>
          <w:szCs w:val="28"/>
          <w:u w:val="single"/>
        </w:rPr>
      </w:pPr>
    </w:p>
    <w:sectPr w:rsidR="00AA64EB" w:rsidSect="00C0081E">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91FC" w14:textId="77777777" w:rsidR="0053568B" w:rsidRDefault="0053568B" w:rsidP="0016386B">
      <w:pPr>
        <w:spacing w:after="0" w:line="240" w:lineRule="auto"/>
      </w:pPr>
      <w:r>
        <w:separator/>
      </w:r>
    </w:p>
  </w:endnote>
  <w:endnote w:type="continuationSeparator" w:id="0">
    <w:p w14:paraId="74C4070C" w14:textId="77777777" w:rsidR="0053568B" w:rsidRDefault="0053568B" w:rsidP="0016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MT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9223" w14:textId="41A5EA8C" w:rsidR="00F7403C" w:rsidRDefault="00F7403C">
    <w:pPr>
      <w:pStyle w:val="Footer"/>
    </w:pPr>
    <w:r>
      <w:ptab w:relativeTo="margin" w:alignment="right" w:leader="none"/>
    </w:r>
    <w:r>
      <w:t>Distance Education 20</w:t>
    </w:r>
    <w:r w:rsidR="007A051B">
      <w:t>2</w:t>
    </w:r>
    <w:r w:rsidR="003658C2">
      <w:t>0</w:t>
    </w:r>
    <w:r w:rsidR="007A051B">
      <w:t>-2</w:t>
    </w:r>
    <w:r w:rsidR="003658C2">
      <w:t>1</w:t>
    </w:r>
    <w:r>
      <w:t xml:space="preserve"> Goals Progress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CE8F" w14:textId="77777777" w:rsidR="0053568B" w:rsidRDefault="0053568B" w:rsidP="0016386B">
      <w:pPr>
        <w:spacing w:after="0" w:line="240" w:lineRule="auto"/>
      </w:pPr>
      <w:r>
        <w:separator/>
      </w:r>
    </w:p>
  </w:footnote>
  <w:footnote w:type="continuationSeparator" w:id="0">
    <w:p w14:paraId="0195D4F0" w14:textId="77777777" w:rsidR="0053568B" w:rsidRDefault="0053568B" w:rsidP="00163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19C"/>
    <w:multiLevelType w:val="hybridMultilevel"/>
    <w:tmpl w:val="0FF8EE18"/>
    <w:lvl w:ilvl="0" w:tplc="746AAAB2">
      <w:start w:val="1"/>
      <w:numFmt w:val="lowerLetter"/>
      <w:lvlText w:val="%1."/>
      <w:lvlJc w:val="left"/>
      <w:pPr>
        <w:ind w:left="99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94672A8"/>
    <w:multiLevelType w:val="hybridMultilevel"/>
    <w:tmpl w:val="D0109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293E88"/>
    <w:multiLevelType w:val="hybridMultilevel"/>
    <w:tmpl w:val="71D0D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3F0448"/>
    <w:multiLevelType w:val="hybridMultilevel"/>
    <w:tmpl w:val="9A2AEAAE"/>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1170" w:hanging="18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F3C3B3D"/>
    <w:multiLevelType w:val="hybridMultilevel"/>
    <w:tmpl w:val="984403DA"/>
    <w:lvl w:ilvl="0" w:tplc="F05C9FB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9C4432"/>
    <w:multiLevelType w:val="hybridMultilevel"/>
    <w:tmpl w:val="EC3C7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017FFE"/>
    <w:multiLevelType w:val="hybridMultilevel"/>
    <w:tmpl w:val="848215FC"/>
    <w:lvl w:ilvl="0" w:tplc="C3D2C5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1C3305"/>
    <w:multiLevelType w:val="hybridMultilevel"/>
    <w:tmpl w:val="329E433A"/>
    <w:lvl w:ilvl="0" w:tplc="D9A2D6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F56E26"/>
    <w:multiLevelType w:val="hybridMultilevel"/>
    <w:tmpl w:val="20826E9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A62507A"/>
    <w:multiLevelType w:val="hybridMultilevel"/>
    <w:tmpl w:val="0A547602"/>
    <w:lvl w:ilvl="0" w:tplc="95DC88CE">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83796B"/>
    <w:multiLevelType w:val="hybridMultilevel"/>
    <w:tmpl w:val="A7C0F1D2"/>
    <w:lvl w:ilvl="0" w:tplc="A6BE5DEA">
      <w:start w:val="1"/>
      <w:numFmt w:val="bullet"/>
      <w:lvlText w:val=""/>
      <w:lvlJc w:val="left"/>
      <w:pPr>
        <w:ind w:left="360" w:hanging="360"/>
      </w:pPr>
      <w:rPr>
        <w:rFonts w:ascii="Symbol" w:hAnsi="Symbol" w:hint="default"/>
        <w:color w:val="auto"/>
      </w:rPr>
    </w:lvl>
    <w:lvl w:ilvl="1" w:tplc="FFFFFFFF">
      <w:start w:val="1"/>
      <w:numFmt w:val="lowerLetter"/>
      <w:lvlText w:val="%2."/>
      <w:lvlJc w:val="left"/>
      <w:pPr>
        <w:ind w:left="72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25D04C6"/>
    <w:multiLevelType w:val="hybridMultilevel"/>
    <w:tmpl w:val="EEC8F9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5E163DA3"/>
    <w:multiLevelType w:val="hybridMultilevel"/>
    <w:tmpl w:val="329E433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FC13D27"/>
    <w:multiLevelType w:val="hybridMultilevel"/>
    <w:tmpl w:val="329E433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2B875A7"/>
    <w:multiLevelType w:val="hybridMultilevel"/>
    <w:tmpl w:val="90D25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AD143A"/>
    <w:multiLevelType w:val="hybridMultilevel"/>
    <w:tmpl w:val="39E42FBE"/>
    <w:lvl w:ilvl="0" w:tplc="C3D2C5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A3952"/>
    <w:multiLevelType w:val="hybridMultilevel"/>
    <w:tmpl w:val="8584A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A64C74"/>
    <w:multiLevelType w:val="hybridMultilevel"/>
    <w:tmpl w:val="329E433A"/>
    <w:lvl w:ilvl="0" w:tplc="D9A2D6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9E4D84"/>
    <w:multiLevelType w:val="hybridMultilevel"/>
    <w:tmpl w:val="7A46680A"/>
    <w:lvl w:ilvl="0" w:tplc="FFFFFFFF">
      <w:start w:val="1"/>
      <w:numFmt w:val="decimal"/>
      <w:lvlText w:val="%1."/>
      <w:lvlJc w:val="left"/>
      <w:pPr>
        <w:ind w:left="360" w:hanging="360"/>
      </w:pPr>
      <w:rPr>
        <w:rFonts w:asciiTheme="minorHAnsi" w:eastAsiaTheme="minorHAnsi" w:hAnsiTheme="minorHAnsi" w:cstheme="minorBidi"/>
      </w:rPr>
    </w:lvl>
    <w:lvl w:ilvl="1" w:tplc="FFFFFFFF">
      <w:start w:val="1"/>
      <w:numFmt w:val="lowerLetter"/>
      <w:lvlText w:val="%2."/>
      <w:lvlJc w:val="left"/>
      <w:pPr>
        <w:ind w:left="72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93212214">
    <w:abstractNumId w:val="4"/>
  </w:num>
  <w:num w:numId="2" w16cid:durableId="1451391910">
    <w:abstractNumId w:val="7"/>
  </w:num>
  <w:num w:numId="3" w16cid:durableId="1329551142">
    <w:abstractNumId w:val="0"/>
  </w:num>
  <w:num w:numId="4" w16cid:durableId="403265974">
    <w:abstractNumId w:val="5"/>
  </w:num>
  <w:num w:numId="5" w16cid:durableId="1530097890">
    <w:abstractNumId w:val="3"/>
  </w:num>
  <w:num w:numId="6" w16cid:durableId="2053339009">
    <w:abstractNumId w:val="17"/>
  </w:num>
  <w:num w:numId="7" w16cid:durableId="322511899">
    <w:abstractNumId w:val="14"/>
  </w:num>
  <w:num w:numId="8" w16cid:durableId="1010838653">
    <w:abstractNumId w:val="2"/>
  </w:num>
  <w:num w:numId="9" w16cid:durableId="1288006914">
    <w:abstractNumId w:val="13"/>
  </w:num>
  <w:num w:numId="10" w16cid:durableId="123814939">
    <w:abstractNumId w:val="8"/>
  </w:num>
  <w:num w:numId="11" w16cid:durableId="1072897745">
    <w:abstractNumId w:val="9"/>
  </w:num>
  <w:num w:numId="12" w16cid:durableId="176962654">
    <w:abstractNumId w:val="12"/>
  </w:num>
  <w:num w:numId="13" w16cid:durableId="453133808">
    <w:abstractNumId w:val="11"/>
  </w:num>
  <w:num w:numId="14" w16cid:durableId="531766494">
    <w:abstractNumId w:val="18"/>
  </w:num>
  <w:num w:numId="15" w16cid:durableId="768700730">
    <w:abstractNumId w:val="10"/>
  </w:num>
  <w:num w:numId="16" w16cid:durableId="1939672320">
    <w:abstractNumId w:val="16"/>
  </w:num>
  <w:num w:numId="17" w16cid:durableId="1527521752">
    <w:abstractNumId w:val="1"/>
  </w:num>
  <w:num w:numId="18" w16cid:durableId="1134064338">
    <w:abstractNumId w:val="6"/>
  </w:num>
  <w:num w:numId="19" w16cid:durableId="99571780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03E43"/>
    <w:rsid w:val="000153B9"/>
    <w:rsid w:val="000364FF"/>
    <w:rsid w:val="00040191"/>
    <w:rsid w:val="000437AC"/>
    <w:rsid w:val="00044A72"/>
    <w:rsid w:val="00044E2A"/>
    <w:rsid w:val="000460CE"/>
    <w:rsid w:val="00046669"/>
    <w:rsid w:val="00053A97"/>
    <w:rsid w:val="00053BEF"/>
    <w:rsid w:val="00063FF9"/>
    <w:rsid w:val="000644CC"/>
    <w:rsid w:val="00076450"/>
    <w:rsid w:val="000820E2"/>
    <w:rsid w:val="000A09C8"/>
    <w:rsid w:val="000A6797"/>
    <w:rsid w:val="000B2BFF"/>
    <w:rsid w:val="000B4722"/>
    <w:rsid w:val="000C5831"/>
    <w:rsid w:val="000C6716"/>
    <w:rsid w:val="000D507E"/>
    <w:rsid w:val="000D6884"/>
    <w:rsid w:val="000E48CA"/>
    <w:rsid w:val="000F2126"/>
    <w:rsid w:val="0010617A"/>
    <w:rsid w:val="0010632A"/>
    <w:rsid w:val="00110689"/>
    <w:rsid w:val="00124EF3"/>
    <w:rsid w:val="00145D57"/>
    <w:rsid w:val="001469F2"/>
    <w:rsid w:val="001478A4"/>
    <w:rsid w:val="001522C0"/>
    <w:rsid w:val="00153E32"/>
    <w:rsid w:val="001572E7"/>
    <w:rsid w:val="00160B4B"/>
    <w:rsid w:val="0016386B"/>
    <w:rsid w:val="0017239E"/>
    <w:rsid w:val="00175766"/>
    <w:rsid w:val="001842FF"/>
    <w:rsid w:val="00184EFB"/>
    <w:rsid w:val="001865D4"/>
    <w:rsid w:val="0019177B"/>
    <w:rsid w:val="001A58BB"/>
    <w:rsid w:val="001B1637"/>
    <w:rsid w:val="001B7948"/>
    <w:rsid w:val="001C12D5"/>
    <w:rsid w:val="001C226D"/>
    <w:rsid w:val="001C4EE9"/>
    <w:rsid w:val="001D1B64"/>
    <w:rsid w:val="001D5C1A"/>
    <w:rsid w:val="001D6C69"/>
    <w:rsid w:val="001E246E"/>
    <w:rsid w:val="001E2935"/>
    <w:rsid w:val="001E44A1"/>
    <w:rsid w:val="001E5128"/>
    <w:rsid w:val="001F1103"/>
    <w:rsid w:val="001F298B"/>
    <w:rsid w:val="001F59D5"/>
    <w:rsid w:val="001F6D86"/>
    <w:rsid w:val="001F6DAF"/>
    <w:rsid w:val="00207A93"/>
    <w:rsid w:val="0022295E"/>
    <w:rsid w:val="00223348"/>
    <w:rsid w:val="002244F9"/>
    <w:rsid w:val="00224F2C"/>
    <w:rsid w:val="0023186B"/>
    <w:rsid w:val="00234C59"/>
    <w:rsid w:val="002373F8"/>
    <w:rsid w:val="0024152A"/>
    <w:rsid w:val="002438D2"/>
    <w:rsid w:val="002511E7"/>
    <w:rsid w:val="00256D5C"/>
    <w:rsid w:val="00257D13"/>
    <w:rsid w:val="002737FB"/>
    <w:rsid w:val="00274B0C"/>
    <w:rsid w:val="00276FD7"/>
    <w:rsid w:val="0027736F"/>
    <w:rsid w:val="00280613"/>
    <w:rsid w:val="0028369D"/>
    <w:rsid w:val="00284332"/>
    <w:rsid w:val="00292BE5"/>
    <w:rsid w:val="00296A43"/>
    <w:rsid w:val="002B3648"/>
    <w:rsid w:val="002B44F1"/>
    <w:rsid w:val="002B5884"/>
    <w:rsid w:val="002B5904"/>
    <w:rsid w:val="002B63D5"/>
    <w:rsid w:val="002C35E8"/>
    <w:rsid w:val="002C78AE"/>
    <w:rsid w:val="002D50D6"/>
    <w:rsid w:val="002E0230"/>
    <w:rsid w:val="002E406C"/>
    <w:rsid w:val="002E6215"/>
    <w:rsid w:val="002E685C"/>
    <w:rsid w:val="002F6206"/>
    <w:rsid w:val="002F79A8"/>
    <w:rsid w:val="00304E28"/>
    <w:rsid w:val="00313D0E"/>
    <w:rsid w:val="00326713"/>
    <w:rsid w:val="0033462B"/>
    <w:rsid w:val="00336877"/>
    <w:rsid w:val="00337AD6"/>
    <w:rsid w:val="00347A73"/>
    <w:rsid w:val="00350843"/>
    <w:rsid w:val="00363ABC"/>
    <w:rsid w:val="003658B9"/>
    <w:rsid w:val="003658C2"/>
    <w:rsid w:val="003732F1"/>
    <w:rsid w:val="0037672A"/>
    <w:rsid w:val="003831D5"/>
    <w:rsid w:val="003935A3"/>
    <w:rsid w:val="003A0528"/>
    <w:rsid w:val="003A4599"/>
    <w:rsid w:val="003B0485"/>
    <w:rsid w:val="003B1E50"/>
    <w:rsid w:val="003B487B"/>
    <w:rsid w:val="003B4F4D"/>
    <w:rsid w:val="003B51B2"/>
    <w:rsid w:val="003C2D9B"/>
    <w:rsid w:val="003C36CF"/>
    <w:rsid w:val="003C7C05"/>
    <w:rsid w:val="003D02E2"/>
    <w:rsid w:val="003D5B5A"/>
    <w:rsid w:val="003E3547"/>
    <w:rsid w:val="003E4A69"/>
    <w:rsid w:val="003E5D46"/>
    <w:rsid w:val="00400271"/>
    <w:rsid w:val="00403D4A"/>
    <w:rsid w:val="00404DB8"/>
    <w:rsid w:val="00404FB7"/>
    <w:rsid w:val="00405993"/>
    <w:rsid w:val="004135E8"/>
    <w:rsid w:val="00414301"/>
    <w:rsid w:val="00414FCA"/>
    <w:rsid w:val="004173D5"/>
    <w:rsid w:val="004357B2"/>
    <w:rsid w:val="004419EF"/>
    <w:rsid w:val="00453924"/>
    <w:rsid w:val="00465A3C"/>
    <w:rsid w:val="004723FD"/>
    <w:rsid w:val="00472878"/>
    <w:rsid w:val="00491DD8"/>
    <w:rsid w:val="00492458"/>
    <w:rsid w:val="00494813"/>
    <w:rsid w:val="00494C54"/>
    <w:rsid w:val="004960E5"/>
    <w:rsid w:val="004977E3"/>
    <w:rsid w:val="004A0018"/>
    <w:rsid w:val="004A15EB"/>
    <w:rsid w:val="004A317C"/>
    <w:rsid w:val="004A7522"/>
    <w:rsid w:val="004A776E"/>
    <w:rsid w:val="004B006B"/>
    <w:rsid w:val="004C6AD3"/>
    <w:rsid w:val="004C7EB5"/>
    <w:rsid w:val="004D041A"/>
    <w:rsid w:val="004D1E76"/>
    <w:rsid w:val="004D27CA"/>
    <w:rsid w:val="004E1FF0"/>
    <w:rsid w:val="004E25CD"/>
    <w:rsid w:val="005008AE"/>
    <w:rsid w:val="00503D88"/>
    <w:rsid w:val="00510CA6"/>
    <w:rsid w:val="00515FB9"/>
    <w:rsid w:val="00520227"/>
    <w:rsid w:val="00530B41"/>
    <w:rsid w:val="005317DA"/>
    <w:rsid w:val="0053568B"/>
    <w:rsid w:val="005776D4"/>
    <w:rsid w:val="00584B70"/>
    <w:rsid w:val="00591A9A"/>
    <w:rsid w:val="00596B46"/>
    <w:rsid w:val="00597DC0"/>
    <w:rsid w:val="00597FBD"/>
    <w:rsid w:val="005A0388"/>
    <w:rsid w:val="005A50F8"/>
    <w:rsid w:val="005A7699"/>
    <w:rsid w:val="005A7D60"/>
    <w:rsid w:val="005B1B92"/>
    <w:rsid w:val="005B31EE"/>
    <w:rsid w:val="005C1C97"/>
    <w:rsid w:val="005C2998"/>
    <w:rsid w:val="005D3FFB"/>
    <w:rsid w:val="005D4A51"/>
    <w:rsid w:val="005E0C17"/>
    <w:rsid w:val="005E6083"/>
    <w:rsid w:val="005F0B06"/>
    <w:rsid w:val="00602C2E"/>
    <w:rsid w:val="00606503"/>
    <w:rsid w:val="006067B3"/>
    <w:rsid w:val="006077C5"/>
    <w:rsid w:val="0062047A"/>
    <w:rsid w:val="00625141"/>
    <w:rsid w:val="006315DC"/>
    <w:rsid w:val="00636E2A"/>
    <w:rsid w:val="0063790C"/>
    <w:rsid w:val="006401C0"/>
    <w:rsid w:val="00650BC4"/>
    <w:rsid w:val="006651B1"/>
    <w:rsid w:val="0066781E"/>
    <w:rsid w:val="00674901"/>
    <w:rsid w:val="006763F4"/>
    <w:rsid w:val="00680D80"/>
    <w:rsid w:val="00680E1C"/>
    <w:rsid w:val="006A1E4D"/>
    <w:rsid w:val="006A4369"/>
    <w:rsid w:val="006A4793"/>
    <w:rsid w:val="006A7A24"/>
    <w:rsid w:val="006A7F99"/>
    <w:rsid w:val="006B1D9B"/>
    <w:rsid w:val="006C6AD2"/>
    <w:rsid w:val="006D7CEC"/>
    <w:rsid w:val="006F6CAE"/>
    <w:rsid w:val="00702ABA"/>
    <w:rsid w:val="00713996"/>
    <w:rsid w:val="0072236E"/>
    <w:rsid w:val="00722B88"/>
    <w:rsid w:val="007322B6"/>
    <w:rsid w:val="0073256E"/>
    <w:rsid w:val="007327F7"/>
    <w:rsid w:val="00732B77"/>
    <w:rsid w:val="007337D6"/>
    <w:rsid w:val="0073764F"/>
    <w:rsid w:val="00746D97"/>
    <w:rsid w:val="007532F3"/>
    <w:rsid w:val="00755623"/>
    <w:rsid w:val="00762695"/>
    <w:rsid w:val="00774C41"/>
    <w:rsid w:val="007818EE"/>
    <w:rsid w:val="00786A63"/>
    <w:rsid w:val="007900AF"/>
    <w:rsid w:val="00791D4D"/>
    <w:rsid w:val="007A051B"/>
    <w:rsid w:val="007A0B02"/>
    <w:rsid w:val="007A7611"/>
    <w:rsid w:val="007C00AA"/>
    <w:rsid w:val="007C4AD1"/>
    <w:rsid w:val="007C65C5"/>
    <w:rsid w:val="007D367A"/>
    <w:rsid w:val="007E4459"/>
    <w:rsid w:val="00801023"/>
    <w:rsid w:val="008055F3"/>
    <w:rsid w:val="00805E30"/>
    <w:rsid w:val="00812397"/>
    <w:rsid w:val="008274BA"/>
    <w:rsid w:val="008325BE"/>
    <w:rsid w:val="0084001C"/>
    <w:rsid w:val="00843173"/>
    <w:rsid w:val="00843FDC"/>
    <w:rsid w:val="00851C2E"/>
    <w:rsid w:val="00853BA5"/>
    <w:rsid w:val="00854887"/>
    <w:rsid w:val="00867813"/>
    <w:rsid w:val="00883123"/>
    <w:rsid w:val="00887C67"/>
    <w:rsid w:val="00890470"/>
    <w:rsid w:val="00893656"/>
    <w:rsid w:val="00893B86"/>
    <w:rsid w:val="008B27CE"/>
    <w:rsid w:val="008C5986"/>
    <w:rsid w:val="008D62E3"/>
    <w:rsid w:val="008E252C"/>
    <w:rsid w:val="008E6E88"/>
    <w:rsid w:val="008F03A8"/>
    <w:rsid w:val="00904197"/>
    <w:rsid w:val="00905AA6"/>
    <w:rsid w:val="0091156B"/>
    <w:rsid w:val="00917685"/>
    <w:rsid w:val="00920A97"/>
    <w:rsid w:val="009246F3"/>
    <w:rsid w:val="00940291"/>
    <w:rsid w:val="00956292"/>
    <w:rsid w:val="009614B1"/>
    <w:rsid w:val="009616EE"/>
    <w:rsid w:val="009620EE"/>
    <w:rsid w:val="00970F33"/>
    <w:rsid w:val="00973B73"/>
    <w:rsid w:val="009A0A30"/>
    <w:rsid w:val="009A2382"/>
    <w:rsid w:val="009A6C08"/>
    <w:rsid w:val="009B17CE"/>
    <w:rsid w:val="009C2C77"/>
    <w:rsid w:val="009C7D82"/>
    <w:rsid w:val="009D2761"/>
    <w:rsid w:val="009D7768"/>
    <w:rsid w:val="009F7630"/>
    <w:rsid w:val="00A005ED"/>
    <w:rsid w:val="00A01309"/>
    <w:rsid w:val="00A02266"/>
    <w:rsid w:val="00A2030F"/>
    <w:rsid w:val="00A26A7D"/>
    <w:rsid w:val="00A279F8"/>
    <w:rsid w:val="00A30100"/>
    <w:rsid w:val="00A33219"/>
    <w:rsid w:val="00A37DEE"/>
    <w:rsid w:val="00A427F5"/>
    <w:rsid w:val="00A4391F"/>
    <w:rsid w:val="00A45EA0"/>
    <w:rsid w:val="00A60EE7"/>
    <w:rsid w:val="00A64BEB"/>
    <w:rsid w:val="00A712CE"/>
    <w:rsid w:val="00A71421"/>
    <w:rsid w:val="00A72B2D"/>
    <w:rsid w:val="00A730FD"/>
    <w:rsid w:val="00A73293"/>
    <w:rsid w:val="00A8305C"/>
    <w:rsid w:val="00A832EC"/>
    <w:rsid w:val="00A834DB"/>
    <w:rsid w:val="00A8456F"/>
    <w:rsid w:val="00A95D4C"/>
    <w:rsid w:val="00AA0213"/>
    <w:rsid w:val="00AA2F06"/>
    <w:rsid w:val="00AA64EB"/>
    <w:rsid w:val="00AB635D"/>
    <w:rsid w:val="00AB6361"/>
    <w:rsid w:val="00AC7747"/>
    <w:rsid w:val="00AC7F80"/>
    <w:rsid w:val="00AD6B78"/>
    <w:rsid w:val="00AE1732"/>
    <w:rsid w:val="00AF26A7"/>
    <w:rsid w:val="00AF4792"/>
    <w:rsid w:val="00AF5217"/>
    <w:rsid w:val="00AF5C92"/>
    <w:rsid w:val="00B15796"/>
    <w:rsid w:val="00B17EF3"/>
    <w:rsid w:val="00B229D6"/>
    <w:rsid w:val="00B23C9F"/>
    <w:rsid w:val="00B24C94"/>
    <w:rsid w:val="00B26D59"/>
    <w:rsid w:val="00B34941"/>
    <w:rsid w:val="00B4214F"/>
    <w:rsid w:val="00B4389A"/>
    <w:rsid w:val="00B44010"/>
    <w:rsid w:val="00B44F16"/>
    <w:rsid w:val="00B46C55"/>
    <w:rsid w:val="00B51654"/>
    <w:rsid w:val="00B61CBD"/>
    <w:rsid w:val="00B61E1F"/>
    <w:rsid w:val="00B71149"/>
    <w:rsid w:val="00B7409F"/>
    <w:rsid w:val="00B76F9F"/>
    <w:rsid w:val="00B850FE"/>
    <w:rsid w:val="00BA1D96"/>
    <w:rsid w:val="00BB04F5"/>
    <w:rsid w:val="00BB0671"/>
    <w:rsid w:val="00BB4905"/>
    <w:rsid w:val="00BC118B"/>
    <w:rsid w:val="00BC13EB"/>
    <w:rsid w:val="00BC27ED"/>
    <w:rsid w:val="00BC53F4"/>
    <w:rsid w:val="00BC5E46"/>
    <w:rsid w:val="00BE0C07"/>
    <w:rsid w:val="00BE2C95"/>
    <w:rsid w:val="00BE3261"/>
    <w:rsid w:val="00BE4DEC"/>
    <w:rsid w:val="00BE7CC0"/>
    <w:rsid w:val="00BF0923"/>
    <w:rsid w:val="00BF3739"/>
    <w:rsid w:val="00BF4081"/>
    <w:rsid w:val="00BF46DE"/>
    <w:rsid w:val="00C0081E"/>
    <w:rsid w:val="00C01945"/>
    <w:rsid w:val="00C03A09"/>
    <w:rsid w:val="00C0736D"/>
    <w:rsid w:val="00C07AC6"/>
    <w:rsid w:val="00C11A4F"/>
    <w:rsid w:val="00C12728"/>
    <w:rsid w:val="00C1633A"/>
    <w:rsid w:val="00C17F51"/>
    <w:rsid w:val="00C24214"/>
    <w:rsid w:val="00C25A3B"/>
    <w:rsid w:val="00C30044"/>
    <w:rsid w:val="00C3079D"/>
    <w:rsid w:val="00C32DD4"/>
    <w:rsid w:val="00C516E0"/>
    <w:rsid w:val="00C51BDD"/>
    <w:rsid w:val="00C62EFB"/>
    <w:rsid w:val="00C64BDB"/>
    <w:rsid w:val="00C72B8B"/>
    <w:rsid w:val="00C7528C"/>
    <w:rsid w:val="00C83391"/>
    <w:rsid w:val="00C87EFC"/>
    <w:rsid w:val="00C87FF4"/>
    <w:rsid w:val="00C95857"/>
    <w:rsid w:val="00C97BEA"/>
    <w:rsid w:val="00C97C3A"/>
    <w:rsid w:val="00CA3FF2"/>
    <w:rsid w:val="00CA4024"/>
    <w:rsid w:val="00CA4043"/>
    <w:rsid w:val="00CC1D6C"/>
    <w:rsid w:val="00CC5187"/>
    <w:rsid w:val="00CD0AA3"/>
    <w:rsid w:val="00CD4E6A"/>
    <w:rsid w:val="00CD578E"/>
    <w:rsid w:val="00CD75EC"/>
    <w:rsid w:val="00CE3C05"/>
    <w:rsid w:val="00CE5C1D"/>
    <w:rsid w:val="00CF0C95"/>
    <w:rsid w:val="00CF16F7"/>
    <w:rsid w:val="00CF453D"/>
    <w:rsid w:val="00D0450C"/>
    <w:rsid w:val="00D16F75"/>
    <w:rsid w:val="00D26063"/>
    <w:rsid w:val="00D30790"/>
    <w:rsid w:val="00D3279F"/>
    <w:rsid w:val="00D356A9"/>
    <w:rsid w:val="00D435E1"/>
    <w:rsid w:val="00D46D43"/>
    <w:rsid w:val="00D50740"/>
    <w:rsid w:val="00D5192A"/>
    <w:rsid w:val="00D53F04"/>
    <w:rsid w:val="00D5656B"/>
    <w:rsid w:val="00D57E54"/>
    <w:rsid w:val="00D6528F"/>
    <w:rsid w:val="00D71221"/>
    <w:rsid w:val="00D74EE4"/>
    <w:rsid w:val="00D843AF"/>
    <w:rsid w:val="00D902EE"/>
    <w:rsid w:val="00D941A6"/>
    <w:rsid w:val="00D95B42"/>
    <w:rsid w:val="00D9709D"/>
    <w:rsid w:val="00DA1B0B"/>
    <w:rsid w:val="00DA1CB8"/>
    <w:rsid w:val="00DB12C5"/>
    <w:rsid w:val="00DB6F72"/>
    <w:rsid w:val="00DB7B07"/>
    <w:rsid w:val="00DC3AFB"/>
    <w:rsid w:val="00DD444F"/>
    <w:rsid w:val="00DD5FE1"/>
    <w:rsid w:val="00DE1259"/>
    <w:rsid w:val="00DE3CB7"/>
    <w:rsid w:val="00DE6008"/>
    <w:rsid w:val="00DE704C"/>
    <w:rsid w:val="00DF4D3F"/>
    <w:rsid w:val="00DF5E59"/>
    <w:rsid w:val="00E12A41"/>
    <w:rsid w:val="00E17DE0"/>
    <w:rsid w:val="00E20F05"/>
    <w:rsid w:val="00E26EF9"/>
    <w:rsid w:val="00E31993"/>
    <w:rsid w:val="00E366B2"/>
    <w:rsid w:val="00E44DF9"/>
    <w:rsid w:val="00E57564"/>
    <w:rsid w:val="00E60201"/>
    <w:rsid w:val="00E6139F"/>
    <w:rsid w:val="00E63BE9"/>
    <w:rsid w:val="00E9701C"/>
    <w:rsid w:val="00EB2758"/>
    <w:rsid w:val="00EB60E8"/>
    <w:rsid w:val="00EC593C"/>
    <w:rsid w:val="00EC5D19"/>
    <w:rsid w:val="00EE02F5"/>
    <w:rsid w:val="00EE0F7A"/>
    <w:rsid w:val="00EE61DC"/>
    <w:rsid w:val="00EE7917"/>
    <w:rsid w:val="00EF107F"/>
    <w:rsid w:val="00EF4BC7"/>
    <w:rsid w:val="00EF5D87"/>
    <w:rsid w:val="00F16BE8"/>
    <w:rsid w:val="00F26A57"/>
    <w:rsid w:val="00F3022D"/>
    <w:rsid w:val="00F32146"/>
    <w:rsid w:val="00F32D3D"/>
    <w:rsid w:val="00F34FFA"/>
    <w:rsid w:val="00F41FE0"/>
    <w:rsid w:val="00F47A6A"/>
    <w:rsid w:val="00F565C4"/>
    <w:rsid w:val="00F60411"/>
    <w:rsid w:val="00F6454E"/>
    <w:rsid w:val="00F71E3D"/>
    <w:rsid w:val="00F7403C"/>
    <w:rsid w:val="00F8378D"/>
    <w:rsid w:val="00F87D4A"/>
    <w:rsid w:val="00F91FC1"/>
    <w:rsid w:val="00F9549F"/>
    <w:rsid w:val="00FA25DB"/>
    <w:rsid w:val="00FB0713"/>
    <w:rsid w:val="00FB3CD6"/>
    <w:rsid w:val="00FB561F"/>
    <w:rsid w:val="00FE2F93"/>
    <w:rsid w:val="00FE7A42"/>
    <w:rsid w:val="00FF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6619"/>
  <w15:docId w15:val="{4A3D36E4-F113-4676-9CA1-3577F2DD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854887"/>
    <w:pPr>
      <w:ind w:left="720"/>
      <w:contextualSpacing/>
    </w:pPr>
  </w:style>
  <w:style w:type="paragraph" w:styleId="Header">
    <w:name w:val="header"/>
    <w:basedOn w:val="Normal"/>
    <w:link w:val="HeaderChar"/>
    <w:uiPriority w:val="99"/>
    <w:unhideWhenUsed/>
    <w:rsid w:val="00CE3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C05"/>
  </w:style>
  <w:style w:type="character" w:styleId="Hyperlink">
    <w:name w:val="Hyperlink"/>
    <w:basedOn w:val="DefaultParagraphFont"/>
    <w:uiPriority w:val="99"/>
    <w:unhideWhenUsed/>
    <w:rsid w:val="00A64BEB"/>
    <w:rPr>
      <w:color w:val="0000FF" w:themeColor="hyperlink"/>
      <w:u w:val="single"/>
    </w:rPr>
  </w:style>
  <w:style w:type="paragraph" w:styleId="Footer">
    <w:name w:val="footer"/>
    <w:basedOn w:val="Normal"/>
    <w:link w:val="FooterChar"/>
    <w:uiPriority w:val="99"/>
    <w:unhideWhenUsed/>
    <w:rsid w:val="00163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6B"/>
  </w:style>
  <w:style w:type="paragraph" w:styleId="PlainText">
    <w:name w:val="Plain Text"/>
    <w:basedOn w:val="Normal"/>
    <w:link w:val="PlainTextChar"/>
    <w:uiPriority w:val="99"/>
    <w:unhideWhenUsed/>
    <w:rsid w:val="00EE79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7917"/>
    <w:rPr>
      <w:rFonts w:ascii="Calibri" w:hAnsi="Calibri"/>
      <w:szCs w:val="21"/>
    </w:rPr>
  </w:style>
  <w:style w:type="paragraph" w:styleId="NoSpacing">
    <w:name w:val="No Spacing"/>
    <w:uiPriority w:val="1"/>
    <w:qFormat/>
    <w:rsid w:val="003C2D9B"/>
    <w:pPr>
      <w:spacing w:after="0" w:line="240" w:lineRule="auto"/>
    </w:pPr>
  </w:style>
  <w:style w:type="paragraph" w:styleId="NormalWeb">
    <w:name w:val="Normal (Web)"/>
    <w:basedOn w:val="Normal"/>
    <w:uiPriority w:val="99"/>
    <w:unhideWhenUsed/>
    <w:rsid w:val="00AA64EB"/>
    <w:pPr>
      <w:spacing w:after="0" w:line="240" w:lineRule="auto"/>
    </w:pPr>
    <w:rPr>
      <w:rFonts w:ascii="Times New Roman" w:hAnsi="Times New Roman" w:cs="Times New Roman"/>
      <w:sz w:val="24"/>
      <w:szCs w:val="24"/>
    </w:rPr>
  </w:style>
  <w:style w:type="paragraph" w:customStyle="1" w:styleId="orderedlist1LISTS">
    <w:name w:val="ordered list 1 (LISTS)"/>
    <w:basedOn w:val="Normal"/>
    <w:uiPriority w:val="99"/>
    <w:rsid w:val="001522C0"/>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8D01-9AE9-44F5-9D12-FF5FDA6F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Alan Davis</cp:lastModifiedBy>
  <cp:revision>5</cp:revision>
  <cp:lastPrinted>2023-01-25T21:57:00Z</cp:lastPrinted>
  <dcterms:created xsi:type="dcterms:W3CDTF">2023-01-30T23:04:00Z</dcterms:created>
  <dcterms:modified xsi:type="dcterms:W3CDTF">2023-02-01T21:51:00Z</dcterms:modified>
</cp:coreProperties>
</file>