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26A57" w:rsidRPr="00B81C69" w14:paraId="7ACA661B" w14:textId="77777777" w:rsidTr="00313D0E">
        <w:tc>
          <w:tcPr>
            <w:tcW w:w="6588" w:type="dxa"/>
          </w:tcPr>
          <w:p w14:paraId="7ACA6619" w14:textId="77777777" w:rsidR="00F26A57" w:rsidRPr="00B81C69" w:rsidRDefault="00F26A57" w:rsidP="004A776E">
            <w:pPr>
              <w:rPr>
                <w:b/>
                <w:sz w:val="24"/>
                <w:szCs w:val="24"/>
              </w:rPr>
            </w:pPr>
            <w:r>
              <w:rPr>
                <w:noProof/>
              </w:rPr>
              <w:drawing>
                <wp:inline distT="0" distB="0" distL="0" distR="0" wp14:anchorId="7ACA6654" wp14:editId="7ACA665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ACA661A" w14:textId="77777777" w:rsidR="00F26A57" w:rsidRPr="00490115" w:rsidRDefault="00F26A57" w:rsidP="004A776E">
            <w:pPr>
              <w:jc w:val="right"/>
              <w:rPr>
                <w:b/>
                <w:sz w:val="36"/>
                <w:szCs w:val="36"/>
              </w:rPr>
            </w:pPr>
            <w:r w:rsidRPr="00490115">
              <w:rPr>
                <w:b/>
                <w:sz w:val="36"/>
                <w:szCs w:val="36"/>
              </w:rPr>
              <w:t>Goal Progress Report</w:t>
            </w:r>
          </w:p>
        </w:tc>
      </w:tr>
    </w:tbl>
    <w:p w14:paraId="400003EF" w14:textId="781F62CC" w:rsidR="00313D0E" w:rsidRDefault="00C0081E">
      <w:pPr>
        <w:rPr>
          <w:sz w:val="28"/>
          <w:szCs w:val="28"/>
          <w:u w:val="single"/>
        </w:rPr>
      </w:pPr>
      <w:r>
        <w:rPr>
          <w:b/>
          <w:sz w:val="28"/>
          <w:szCs w:val="28"/>
        </w:rPr>
        <w:br/>
      </w:r>
      <w:r w:rsidR="00313D0E" w:rsidRPr="00313D0E">
        <w:rPr>
          <w:b/>
          <w:sz w:val="28"/>
          <w:szCs w:val="28"/>
        </w:rPr>
        <w:t>Program</w:t>
      </w:r>
      <w:r w:rsidR="00313D0E">
        <w:rPr>
          <w:sz w:val="28"/>
          <w:szCs w:val="28"/>
        </w:rPr>
        <w:t xml:space="preserve">: </w:t>
      </w:r>
      <w:r w:rsidR="00313D0E" w:rsidRPr="00313D0E">
        <w:rPr>
          <w:sz w:val="28"/>
          <w:szCs w:val="28"/>
          <w:u w:val="single"/>
        </w:rPr>
        <w:t xml:space="preserve">    Distance Education Division</w:t>
      </w:r>
      <w:r w:rsidR="00313D0E">
        <w:rPr>
          <w:sz w:val="28"/>
          <w:szCs w:val="28"/>
          <w:u w:val="single"/>
        </w:rPr>
        <w:t>_____</w:t>
      </w:r>
      <w:r w:rsidR="00313D0E" w:rsidRPr="00313D0E">
        <w:rPr>
          <w:sz w:val="28"/>
          <w:szCs w:val="28"/>
        </w:rPr>
        <w:t xml:space="preserve">   </w:t>
      </w:r>
      <w:r w:rsidR="00313D0E">
        <w:rPr>
          <w:sz w:val="28"/>
          <w:szCs w:val="28"/>
        </w:rPr>
        <w:tab/>
      </w:r>
      <w:r w:rsidR="00313D0E">
        <w:rPr>
          <w:sz w:val="28"/>
          <w:szCs w:val="28"/>
        </w:rPr>
        <w:tab/>
      </w:r>
      <w:r w:rsidR="00313D0E" w:rsidRPr="00313D0E">
        <w:rPr>
          <w:b/>
          <w:sz w:val="28"/>
          <w:szCs w:val="28"/>
        </w:rPr>
        <w:t>Report Period</w:t>
      </w:r>
      <w:r w:rsidR="00313D0E">
        <w:rPr>
          <w:sz w:val="28"/>
          <w:szCs w:val="28"/>
        </w:rPr>
        <w:t>: __</w:t>
      </w:r>
      <w:r w:rsidR="007A051B">
        <w:rPr>
          <w:sz w:val="28"/>
          <w:szCs w:val="28"/>
          <w:u w:val="single"/>
        </w:rPr>
        <w:t>202</w:t>
      </w:r>
      <w:r w:rsidR="004A1240">
        <w:rPr>
          <w:sz w:val="28"/>
          <w:szCs w:val="28"/>
          <w:u w:val="single"/>
        </w:rPr>
        <w:t>2</w:t>
      </w:r>
      <w:r w:rsidR="007A051B">
        <w:rPr>
          <w:sz w:val="28"/>
          <w:szCs w:val="28"/>
          <w:u w:val="single"/>
        </w:rPr>
        <w:t>-202</w:t>
      </w:r>
      <w:r w:rsidR="004A1240">
        <w:rPr>
          <w:sz w:val="28"/>
          <w:szCs w:val="28"/>
          <w:u w:val="single"/>
        </w:rPr>
        <w:t>3</w:t>
      </w:r>
      <w:r w:rsidR="00313D0E">
        <w:rPr>
          <w:sz w:val="28"/>
          <w:szCs w:val="28"/>
          <w:u w:val="single"/>
        </w:rPr>
        <w:t>____</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4A15EB" w:rsidRPr="00D554AC" w14:paraId="6217CB70" w14:textId="77777777" w:rsidTr="00D53DD3">
        <w:tc>
          <w:tcPr>
            <w:tcW w:w="12944" w:type="dxa"/>
            <w:gridSpan w:val="4"/>
            <w:tcBorders>
              <w:bottom w:val="single" w:sz="6" w:space="0" w:color="auto"/>
            </w:tcBorders>
            <w:shd w:val="clear" w:color="auto" w:fill="D9D9D9" w:themeFill="background1" w:themeFillShade="D9"/>
          </w:tcPr>
          <w:p w14:paraId="64DBDF70" w14:textId="77B042DB" w:rsidR="004A15EB" w:rsidRPr="00D554AC" w:rsidRDefault="004A15EB" w:rsidP="00F7403C">
            <w:pPr>
              <w:jc w:val="center"/>
              <w:rPr>
                <w:b/>
                <w:sz w:val="32"/>
                <w:szCs w:val="32"/>
              </w:rPr>
            </w:pPr>
            <w:r>
              <w:rPr>
                <w:b/>
                <w:sz w:val="32"/>
                <w:szCs w:val="32"/>
              </w:rPr>
              <w:t>20</w:t>
            </w:r>
            <w:r w:rsidR="007A051B">
              <w:rPr>
                <w:b/>
                <w:sz w:val="32"/>
                <w:szCs w:val="32"/>
              </w:rPr>
              <w:t>2</w:t>
            </w:r>
            <w:r w:rsidR="00A57D09">
              <w:rPr>
                <w:b/>
                <w:sz w:val="32"/>
                <w:szCs w:val="32"/>
              </w:rPr>
              <w:t>2</w:t>
            </w:r>
            <w:r>
              <w:rPr>
                <w:b/>
                <w:sz w:val="32"/>
                <w:szCs w:val="32"/>
              </w:rPr>
              <w:t>-</w:t>
            </w:r>
            <w:r w:rsidR="007A051B">
              <w:rPr>
                <w:b/>
                <w:sz w:val="32"/>
                <w:szCs w:val="32"/>
              </w:rPr>
              <w:t>2</w:t>
            </w:r>
            <w:r w:rsidR="00A57D09">
              <w:rPr>
                <w:b/>
                <w:sz w:val="32"/>
                <w:szCs w:val="32"/>
              </w:rPr>
              <w:t>3</w:t>
            </w:r>
            <w:r>
              <w:rPr>
                <w:b/>
                <w:sz w:val="32"/>
                <w:szCs w:val="32"/>
              </w:rPr>
              <w:t xml:space="preserve"> Accomplishments</w:t>
            </w:r>
          </w:p>
        </w:tc>
      </w:tr>
      <w:tr w:rsidR="004A15EB" w:rsidRPr="00D554AC" w14:paraId="732BE1BA" w14:textId="77777777" w:rsidTr="00D53DD3">
        <w:trPr>
          <w:trHeight w:val="54"/>
        </w:trPr>
        <w:tc>
          <w:tcPr>
            <w:tcW w:w="3183" w:type="dxa"/>
            <w:tcBorders>
              <w:left w:val="single" w:sz="6" w:space="0" w:color="auto"/>
              <w:bottom w:val="double" w:sz="4" w:space="0" w:color="auto"/>
              <w:right w:val="single" w:sz="6" w:space="0" w:color="auto"/>
            </w:tcBorders>
          </w:tcPr>
          <w:p w14:paraId="45E47C47" w14:textId="77777777" w:rsidR="004A15EB" w:rsidRPr="00490115" w:rsidRDefault="004A15EB" w:rsidP="00F7403C">
            <w:pPr>
              <w:jc w:val="center"/>
              <w:rPr>
                <w:b/>
                <w:sz w:val="16"/>
                <w:szCs w:val="16"/>
              </w:rPr>
            </w:pPr>
          </w:p>
          <w:p w14:paraId="69807B8B" w14:textId="77777777" w:rsidR="004A15EB" w:rsidRPr="00D554AC" w:rsidRDefault="004A15EB" w:rsidP="00F7403C">
            <w:pPr>
              <w:jc w:val="center"/>
              <w:rPr>
                <w:b/>
                <w:sz w:val="24"/>
                <w:szCs w:val="24"/>
              </w:rPr>
            </w:pPr>
            <w:r>
              <w:rPr>
                <w:b/>
                <w:sz w:val="24"/>
                <w:szCs w:val="24"/>
              </w:rPr>
              <w:t>Goals</w:t>
            </w:r>
          </w:p>
        </w:tc>
        <w:tc>
          <w:tcPr>
            <w:tcW w:w="3302" w:type="dxa"/>
            <w:tcBorders>
              <w:left w:val="single" w:sz="6" w:space="0" w:color="auto"/>
              <w:bottom w:val="thinThickSmallGap" w:sz="12" w:space="0" w:color="auto"/>
              <w:right w:val="single" w:sz="4" w:space="0" w:color="auto"/>
            </w:tcBorders>
          </w:tcPr>
          <w:p w14:paraId="011075D7" w14:textId="77777777" w:rsidR="004A15EB" w:rsidRPr="00D554AC" w:rsidRDefault="004A15EB" w:rsidP="00F7403C">
            <w:pPr>
              <w:jc w:val="center"/>
              <w:rPr>
                <w:b/>
                <w:sz w:val="24"/>
                <w:szCs w:val="24"/>
              </w:rPr>
            </w:pPr>
            <w:r>
              <w:rPr>
                <w:b/>
                <w:sz w:val="24"/>
                <w:szCs w:val="24"/>
              </w:rPr>
              <w:t>Request &amp; Justification/Resources</w:t>
            </w:r>
          </w:p>
        </w:tc>
        <w:tc>
          <w:tcPr>
            <w:tcW w:w="3203" w:type="dxa"/>
            <w:tcBorders>
              <w:left w:val="single" w:sz="4" w:space="0" w:color="auto"/>
              <w:bottom w:val="thinThickSmallGap" w:sz="12" w:space="0" w:color="auto"/>
              <w:right w:val="single" w:sz="6" w:space="0" w:color="auto"/>
            </w:tcBorders>
          </w:tcPr>
          <w:p w14:paraId="6F85739F" w14:textId="77777777" w:rsidR="004A15EB" w:rsidRPr="00490115" w:rsidRDefault="004A15EB" w:rsidP="00F7403C">
            <w:pPr>
              <w:jc w:val="center"/>
              <w:rPr>
                <w:b/>
                <w:sz w:val="16"/>
                <w:szCs w:val="16"/>
              </w:rPr>
            </w:pPr>
          </w:p>
          <w:p w14:paraId="6DB195A5" w14:textId="77777777" w:rsidR="004A15EB" w:rsidRPr="00D554AC" w:rsidRDefault="004A15EB" w:rsidP="00F7403C">
            <w:pPr>
              <w:jc w:val="center"/>
              <w:rPr>
                <w:b/>
                <w:sz w:val="24"/>
                <w:szCs w:val="24"/>
              </w:rPr>
            </w:pPr>
            <w:r>
              <w:rPr>
                <w:b/>
                <w:sz w:val="24"/>
                <w:szCs w:val="24"/>
              </w:rPr>
              <w:t>Goal Progress</w:t>
            </w:r>
          </w:p>
        </w:tc>
        <w:tc>
          <w:tcPr>
            <w:tcW w:w="3256" w:type="dxa"/>
            <w:tcBorders>
              <w:left w:val="single" w:sz="6" w:space="0" w:color="auto"/>
              <w:bottom w:val="thinThickSmallGap" w:sz="12" w:space="0" w:color="auto"/>
            </w:tcBorders>
          </w:tcPr>
          <w:p w14:paraId="50C6BC1F" w14:textId="77777777" w:rsidR="004A15EB" w:rsidRPr="00D554AC" w:rsidRDefault="004A15EB" w:rsidP="00F7403C">
            <w:pPr>
              <w:jc w:val="center"/>
              <w:rPr>
                <w:b/>
                <w:sz w:val="24"/>
                <w:szCs w:val="24"/>
              </w:rPr>
            </w:pPr>
            <w:r>
              <w:rPr>
                <w:b/>
                <w:sz w:val="24"/>
                <w:szCs w:val="24"/>
              </w:rPr>
              <w:t>Strategies Implemented &amp; Follow-up</w:t>
            </w:r>
          </w:p>
        </w:tc>
      </w:tr>
      <w:tr w:rsidR="001F6D86" w14:paraId="504C2FBB" w14:textId="77777777" w:rsidTr="00D53DD3">
        <w:trPr>
          <w:trHeight w:val="54"/>
        </w:trPr>
        <w:tc>
          <w:tcPr>
            <w:tcW w:w="3183" w:type="dxa"/>
            <w:tcBorders>
              <w:top w:val="thinThickSmallGap" w:sz="12" w:space="0" w:color="auto"/>
              <w:right w:val="single" w:sz="6" w:space="0" w:color="auto"/>
            </w:tcBorders>
          </w:tcPr>
          <w:p w14:paraId="627BCDCD" w14:textId="3512AD3C" w:rsidR="002F79A8" w:rsidRDefault="002F79A8" w:rsidP="00C07AC6">
            <w:pPr>
              <w:rPr>
                <w:b/>
                <w:color w:val="FF0000"/>
              </w:rPr>
            </w:pPr>
          </w:p>
          <w:p w14:paraId="2B367D95" w14:textId="05373DB3" w:rsidR="00C07AC6" w:rsidRDefault="00C07AC6" w:rsidP="00C07AC6">
            <w:r>
              <w:rPr>
                <w:b/>
              </w:rPr>
              <w:t xml:space="preserve">Goal 1:  </w:t>
            </w:r>
            <w:r w:rsidRPr="00750020">
              <w:t xml:space="preserve"> </w:t>
            </w:r>
            <w:r>
              <w:t xml:space="preserve">Renew annual licenses and memberships related to the </w:t>
            </w:r>
            <w:r w:rsidR="00405DC6">
              <w:t>C</w:t>
            </w:r>
            <w:r>
              <w:t xml:space="preserve">ollege’s </w:t>
            </w:r>
            <w:r w:rsidR="00A71A43">
              <w:t>D</w:t>
            </w:r>
            <w:r>
              <w:t xml:space="preserve">istance </w:t>
            </w:r>
            <w:r w:rsidR="00A71A43">
              <w:t>E</w:t>
            </w:r>
            <w:r>
              <w:t xml:space="preserve">ducation </w:t>
            </w:r>
            <w:r w:rsidR="00A71A43">
              <w:t>P</w:t>
            </w:r>
            <w:r>
              <w:t>rogram.</w:t>
            </w:r>
          </w:p>
          <w:p w14:paraId="3AB1CF7B" w14:textId="77777777" w:rsidR="001F6D86" w:rsidRDefault="001F6D86" w:rsidP="001D1B64"/>
          <w:p w14:paraId="1BFC798A" w14:textId="4BD82B29" w:rsidR="00917685" w:rsidRDefault="00917685" w:rsidP="000B4722"/>
        </w:tc>
        <w:tc>
          <w:tcPr>
            <w:tcW w:w="3302" w:type="dxa"/>
            <w:tcBorders>
              <w:top w:val="thinThickSmallGap" w:sz="12" w:space="0" w:color="auto"/>
              <w:left w:val="single" w:sz="6" w:space="0" w:color="auto"/>
              <w:right w:val="single" w:sz="4" w:space="0" w:color="auto"/>
            </w:tcBorders>
          </w:tcPr>
          <w:p w14:paraId="3FCF6ED0" w14:textId="77777777" w:rsidR="001F6D86" w:rsidRDefault="001F6D86" w:rsidP="001F6D86"/>
          <w:p w14:paraId="36CD6B48" w14:textId="5B699EE5" w:rsidR="00E26EF9" w:rsidRDefault="00E26EF9" w:rsidP="00E26EF9">
            <w:r>
              <w:t>The Distance Education Division handles annual r</w:t>
            </w:r>
            <w:r w:rsidR="003B487B">
              <w:t>enewals for the following licens</w:t>
            </w:r>
            <w:r>
              <w:t>es.</w:t>
            </w:r>
          </w:p>
          <w:p w14:paraId="6851CDFC" w14:textId="77777777" w:rsidR="001F6D86" w:rsidRDefault="001F6D86" w:rsidP="003B1E50"/>
          <w:p w14:paraId="419BABE7" w14:textId="77777777" w:rsidR="003B1E50" w:rsidRPr="003B1E50" w:rsidRDefault="003B1E50" w:rsidP="00893B86">
            <w:pPr>
              <w:pStyle w:val="ListParagraph"/>
              <w:numPr>
                <w:ilvl w:val="0"/>
                <w:numId w:val="5"/>
              </w:numPr>
            </w:pPr>
            <w:r w:rsidRPr="00810F8A">
              <w:t>Lecture Capture License</w:t>
            </w:r>
          </w:p>
          <w:p w14:paraId="0C1E87DA" w14:textId="77777777" w:rsidR="003B1E50" w:rsidRPr="003B1E50" w:rsidRDefault="003B1E50" w:rsidP="00893B86">
            <w:pPr>
              <w:pStyle w:val="ListParagraph"/>
              <w:numPr>
                <w:ilvl w:val="0"/>
                <w:numId w:val="5"/>
              </w:numPr>
            </w:pPr>
            <w:r w:rsidRPr="00810F8A">
              <w:t>Respondus Exam Creation and Management License</w:t>
            </w:r>
          </w:p>
          <w:p w14:paraId="0A4E5BE3" w14:textId="77777777" w:rsidR="003B1E50" w:rsidRPr="003B1E50" w:rsidRDefault="003B1E50" w:rsidP="00893B86">
            <w:pPr>
              <w:pStyle w:val="ListParagraph"/>
              <w:numPr>
                <w:ilvl w:val="0"/>
                <w:numId w:val="5"/>
              </w:numPr>
            </w:pPr>
            <w:r w:rsidRPr="00810F8A">
              <w:t>Instructional Technology Council Membership</w:t>
            </w:r>
          </w:p>
          <w:p w14:paraId="7B27D4F3" w14:textId="77777777" w:rsidR="003B1E50" w:rsidRPr="003B1E50" w:rsidRDefault="003B1E50" w:rsidP="00893B86">
            <w:pPr>
              <w:pStyle w:val="ListParagraph"/>
              <w:numPr>
                <w:ilvl w:val="0"/>
                <w:numId w:val="5"/>
              </w:numPr>
            </w:pPr>
            <w:r w:rsidRPr="00810F8A">
              <w:t>Online Learning Consortium Membership</w:t>
            </w:r>
          </w:p>
          <w:p w14:paraId="4221650A" w14:textId="77777777" w:rsidR="003B1E50" w:rsidRDefault="003B1E50" w:rsidP="00893B86">
            <w:pPr>
              <w:pStyle w:val="ListParagraph"/>
              <w:numPr>
                <w:ilvl w:val="0"/>
                <w:numId w:val="5"/>
              </w:numPr>
            </w:pPr>
            <w:r w:rsidRPr="00810F8A">
              <w:t>NC-SARA Membership</w:t>
            </w:r>
          </w:p>
          <w:p w14:paraId="5951557A" w14:textId="00ED9B10" w:rsidR="009A337B" w:rsidRPr="003B1E50" w:rsidRDefault="009A337B" w:rsidP="00893B86">
            <w:pPr>
              <w:pStyle w:val="ListParagraph"/>
              <w:numPr>
                <w:ilvl w:val="0"/>
                <w:numId w:val="5"/>
              </w:numPr>
            </w:pPr>
            <w:r>
              <w:t>Honorlock online proctoring service</w:t>
            </w:r>
          </w:p>
          <w:p w14:paraId="7DA076EE" w14:textId="77777777" w:rsidR="003B1E50" w:rsidRDefault="003B1E50" w:rsidP="003B1E50"/>
          <w:p w14:paraId="6CC0FE23" w14:textId="25A85A8C" w:rsidR="007C4AD1" w:rsidRDefault="0086083D" w:rsidP="003B1E50">
            <w:r>
              <w:t>A</w:t>
            </w:r>
            <w:r w:rsidR="007C4AD1">
              <w:t xml:space="preserve">nnual licenses and memberships related to the </w:t>
            </w:r>
            <w:r w:rsidR="004E1361">
              <w:t>C</w:t>
            </w:r>
            <w:r w:rsidR="007C4AD1">
              <w:t>ollege’s distance education program</w:t>
            </w:r>
            <w:r w:rsidR="007C4AD1" w:rsidRPr="00750020">
              <w:t xml:space="preserve"> </w:t>
            </w:r>
            <w:r w:rsidR="007C4AD1">
              <w:t>will be renewed for 202</w:t>
            </w:r>
            <w:r w:rsidR="000523A6">
              <w:t>2</w:t>
            </w:r>
            <w:r w:rsidR="007C4AD1">
              <w:t>-2</w:t>
            </w:r>
            <w:r w:rsidR="000523A6">
              <w:t>3</w:t>
            </w:r>
            <w:r w:rsidR="007C4AD1">
              <w:t>.</w:t>
            </w:r>
          </w:p>
        </w:tc>
        <w:tc>
          <w:tcPr>
            <w:tcW w:w="3203" w:type="dxa"/>
            <w:tcBorders>
              <w:top w:val="thinThickSmallGap" w:sz="12" w:space="0" w:color="auto"/>
              <w:left w:val="single" w:sz="4" w:space="0" w:color="auto"/>
              <w:right w:val="single" w:sz="6" w:space="0" w:color="auto"/>
            </w:tcBorders>
          </w:tcPr>
          <w:p w14:paraId="3B8F8EAB" w14:textId="77777777" w:rsidR="001F6D86" w:rsidRDefault="001F6D86" w:rsidP="001F6D86">
            <w:pPr>
              <w:rPr>
                <w:color w:val="FF0000"/>
              </w:rPr>
            </w:pPr>
          </w:p>
          <w:p w14:paraId="02761975" w14:textId="3C4375C0" w:rsidR="001522C0" w:rsidRDefault="001522C0" w:rsidP="001522C0">
            <w:r>
              <w:t xml:space="preserve">The following licenses and memberships were renewed.  </w:t>
            </w:r>
          </w:p>
          <w:p w14:paraId="07BB5B19" w14:textId="1738F58F" w:rsidR="001522C0" w:rsidRDefault="001522C0" w:rsidP="007D68FE">
            <w:pPr>
              <w:pStyle w:val="ListParagraph"/>
              <w:ind w:left="360"/>
            </w:pPr>
          </w:p>
          <w:p w14:paraId="2C175F2F" w14:textId="082435EE" w:rsidR="001522C0" w:rsidRDefault="001522C0" w:rsidP="000523A6">
            <w:pPr>
              <w:pStyle w:val="ListParagraph"/>
              <w:numPr>
                <w:ilvl w:val="0"/>
                <w:numId w:val="4"/>
              </w:numPr>
            </w:pPr>
            <w:r>
              <w:t xml:space="preserve">YuJa </w:t>
            </w:r>
            <w:r w:rsidRPr="004067C0">
              <w:t>Lecture Capture License</w:t>
            </w:r>
            <w:r w:rsidR="00DC7621">
              <w:t xml:space="preserve"> </w:t>
            </w:r>
          </w:p>
          <w:p w14:paraId="222F16AE" w14:textId="0739AD4D" w:rsidR="001522C0" w:rsidRPr="004067C0" w:rsidRDefault="001522C0" w:rsidP="000523A6">
            <w:pPr>
              <w:pStyle w:val="ListParagraph"/>
              <w:numPr>
                <w:ilvl w:val="0"/>
                <w:numId w:val="4"/>
              </w:numPr>
            </w:pPr>
            <w:r w:rsidRPr="004067C0">
              <w:t>Respondus Exam Creation and Management License</w:t>
            </w:r>
          </w:p>
          <w:p w14:paraId="1DD6E0AF" w14:textId="77777777" w:rsidR="00E26EF9" w:rsidRDefault="001522C0" w:rsidP="000523A6">
            <w:pPr>
              <w:pStyle w:val="ListParagraph"/>
              <w:numPr>
                <w:ilvl w:val="0"/>
                <w:numId w:val="4"/>
              </w:numPr>
            </w:pPr>
            <w:r w:rsidRPr="004067C0">
              <w:t>Online Learning Consortium Membership</w:t>
            </w:r>
            <w:r>
              <w:t xml:space="preserve"> </w:t>
            </w:r>
          </w:p>
          <w:p w14:paraId="5E57F79D" w14:textId="77777777" w:rsidR="007D68FE" w:rsidRDefault="007D68FE" w:rsidP="000523A6">
            <w:pPr>
              <w:pStyle w:val="ListParagraph"/>
              <w:numPr>
                <w:ilvl w:val="0"/>
                <w:numId w:val="4"/>
              </w:numPr>
            </w:pPr>
            <w:r w:rsidRPr="004067C0">
              <w:t>NC-SARA Membership</w:t>
            </w:r>
          </w:p>
          <w:p w14:paraId="4FEE2B33" w14:textId="77777777" w:rsidR="000523A6" w:rsidRDefault="000523A6" w:rsidP="000523A6">
            <w:pPr>
              <w:pStyle w:val="ListParagraph"/>
              <w:numPr>
                <w:ilvl w:val="0"/>
                <w:numId w:val="4"/>
              </w:numPr>
            </w:pPr>
            <w:r>
              <w:t>Honorlock online proctoring service</w:t>
            </w:r>
          </w:p>
          <w:p w14:paraId="2806CC0C" w14:textId="77777777" w:rsidR="000D3421" w:rsidRDefault="000D3421" w:rsidP="000D3421">
            <w:pPr>
              <w:pStyle w:val="ListParagraph"/>
              <w:ind w:left="360"/>
            </w:pPr>
          </w:p>
          <w:p w14:paraId="1F4CD9D0" w14:textId="581BDEB6" w:rsidR="000D3421" w:rsidRPr="005B1B92" w:rsidRDefault="000D3421" w:rsidP="000D3421"/>
        </w:tc>
        <w:tc>
          <w:tcPr>
            <w:tcW w:w="3256" w:type="dxa"/>
            <w:tcBorders>
              <w:top w:val="thinThickSmallGap" w:sz="12" w:space="0" w:color="auto"/>
              <w:left w:val="single" w:sz="6" w:space="0" w:color="auto"/>
            </w:tcBorders>
          </w:tcPr>
          <w:p w14:paraId="624CCC8A" w14:textId="77777777" w:rsidR="001F6D86" w:rsidRDefault="001F6D86" w:rsidP="001F6D86">
            <w:pPr>
              <w:rPr>
                <w:color w:val="FF0000"/>
              </w:rPr>
            </w:pPr>
          </w:p>
          <w:p w14:paraId="2F6323CE" w14:textId="77777777" w:rsidR="00812397" w:rsidRDefault="00812397" w:rsidP="00812397">
            <w:r>
              <w:t>The Distance Education Division will continue to handle renewals for licenses related to delivery of distance education courses.</w:t>
            </w:r>
          </w:p>
          <w:p w14:paraId="62D8B9F7" w14:textId="77777777" w:rsidR="00812397" w:rsidRDefault="00812397" w:rsidP="001E2935"/>
          <w:p w14:paraId="52F05867" w14:textId="77777777" w:rsidR="001E2935" w:rsidRDefault="001E2935" w:rsidP="001E2935">
            <w:pPr>
              <w:rPr>
                <w:rFonts w:cs="Times New Roman"/>
              </w:rPr>
            </w:pPr>
          </w:p>
          <w:p w14:paraId="445BBB7D" w14:textId="77777777" w:rsidR="001E2935" w:rsidRDefault="001E2935" w:rsidP="001E2935"/>
          <w:p w14:paraId="160170AC" w14:textId="36F44C58" w:rsidR="001F6D86" w:rsidRPr="005B1B92" w:rsidRDefault="001F6D86" w:rsidP="001F6D86"/>
        </w:tc>
      </w:tr>
    </w:tbl>
    <w:p w14:paraId="22F74C1B" w14:textId="77777777" w:rsidR="00AE2897" w:rsidRDefault="00AE2897">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29F5FD70" w14:textId="77777777" w:rsidTr="00AE2897">
        <w:trPr>
          <w:trHeight w:val="54"/>
        </w:trPr>
        <w:tc>
          <w:tcPr>
            <w:tcW w:w="3183" w:type="dxa"/>
            <w:tcBorders>
              <w:right w:val="single" w:sz="6" w:space="0" w:color="auto"/>
            </w:tcBorders>
          </w:tcPr>
          <w:p w14:paraId="2B95435D" w14:textId="71C80F13" w:rsidR="00755623" w:rsidRDefault="001F6D86" w:rsidP="001F6D86">
            <w:r>
              <w:br w:type="page"/>
            </w:r>
          </w:p>
          <w:p w14:paraId="2DBD4C12" w14:textId="72A4588A" w:rsidR="00C07AC6" w:rsidRDefault="00C07AC6" w:rsidP="00C07AC6">
            <w:r w:rsidRPr="00750020">
              <w:rPr>
                <w:b/>
              </w:rPr>
              <w:t xml:space="preserve">Goal </w:t>
            </w:r>
            <w:r>
              <w:rPr>
                <w:b/>
              </w:rPr>
              <w:t>2</w:t>
            </w:r>
            <w:r w:rsidRPr="00750020">
              <w:rPr>
                <w:b/>
              </w:rPr>
              <w:t xml:space="preserve">:  </w:t>
            </w:r>
            <w:r w:rsidR="00357786">
              <w:t>Provide YuJa workshops that address advanced features.</w:t>
            </w:r>
          </w:p>
          <w:p w14:paraId="1A96CF84" w14:textId="26A3BC25" w:rsidR="002C35E8" w:rsidRDefault="002C35E8" w:rsidP="00C07AC6"/>
          <w:p w14:paraId="2636C836" w14:textId="32D5E348" w:rsidR="001F6D86" w:rsidRDefault="001F6D86" w:rsidP="00DD5FE1">
            <w:pPr>
              <w:pStyle w:val="ListParagraph"/>
              <w:ind w:left="360"/>
            </w:pPr>
          </w:p>
        </w:tc>
        <w:tc>
          <w:tcPr>
            <w:tcW w:w="3302" w:type="dxa"/>
            <w:tcBorders>
              <w:left w:val="single" w:sz="6" w:space="0" w:color="auto"/>
              <w:right w:val="single" w:sz="4" w:space="0" w:color="auto"/>
            </w:tcBorders>
          </w:tcPr>
          <w:p w14:paraId="739CCC56" w14:textId="77777777" w:rsidR="001F6D86" w:rsidRDefault="001F6D86" w:rsidP="001F6D86"/>
          <w:p w14:paraId="33AD22E8" w14:textId="2F3CDC1C" w:rsidR="00530B41" w:rsidRDefault="00835BE9" w:rsidP="00835BE9">
            <w:pPr>
              <w:pStyle w:val="ListParagraph"/>
              <w:numPr>
                <w:ilvl w:val="0"/>
                <w:numId w:val="10"/>
              </w:numPr>
            </w:pPr>
            <w:r>
              <w:t>Faculty will have opportunities to participate in workshops that cover advanced features like video editing, engagement features, and assessment features.</w:t>
            </w:r>
          </w:p>
        </w:tc>
        <w:tc>
          <w:tcPr>
            <w:tcW w:w="3203" w:type="dxa"/>
            <w:tcBorders>
              <w:left w:val="single" w:sz="4" w:space="0" w:color="auto"/>
              <w:right w:val="single" w:sz="6" w:space="0" w:color="auto"/>
            </w:tcBorders>
          </w:tcPr>
          <w:p w14:paraId="73BE830E" w14:textId="77777777" w:rsidR="002C35E8" w:rsidRDefault="002C35E8" w:rsidP="001F6D86"/>
          <w:p w14:paraId="46E49713" w14:textId="06C22B0C" w:rsidR="00636E2A" w:rsidRDefault="00DD1AD0" w:rsidP="00636E2A">
            <w:r>
              <w:t xml:space="preserve">Zoom based </w:t>
            </w:r>
            <w:r w:rsidR="00636E2A" w:rsidRPr="00837A20">
              <w:t>YuJa</w:t>
            </w:r>
            <w:r>
              <w:t xml:space="preserve"> workshops addressing advanced features were offered during December 2022 faculty duty days.</w:t>
            </w:r>
            <w:r w:rsidR="00636E2A">
              <w:t xml:space="preserve">  </w:t>
            </w:r>
          </w:p>
          <w:p w14:paraId="68EF742A" w14:textId="77777777" w:rsidR="00063D7F" w:rsidRDefault="00063D7F" w:rsidP="00636E2A"/>
          <w:p w14:paraId="1D955314" w14:textId="7A819605" w:rsidR="00B76470" w:rsidRDefault="00B76470" w:rsidP="00DC048C">
            <w:pPr>
              <w:pStyle w:val="ListParagraph"/>
              <w:numPr>
                <w:ilvl w:val="0"/>
                <w:numId w:val="7"/>
              </w:numPr>
            </w:pPr>
            <w:r>
              <w:t xml:space="preserve">A session covering video </w:t>
            </w:r>
            <w:r w:rsidR="00827057">
              <w:t xml:space="preserve">quizzes and analytics </w:t>
            </w:r>
            <w:r>
              <w:t xml:space="preserve">was offered </w:t>
            </w:r>
            <w:r w:rsidR="00827057">
              <w:t>Mon</w:t>
            </w:r>
            <w:r>
              <w:t xml:space="preserve">day, December </w:t>
            </w:r>
            <w:r w:rsidR="00827057">
              <w:t>19</w:t>
            </w:r>
          </w:p>
          <w:p w14:paraId="01BC98F6" w14:textId="2C1786A6" w:rsidR="00636E2A" w:rsidRDefault="00B76470" w:rsidP="00893B86">
            <w:pPr>
              <w:pStyle w:val="ListParagraph"/>
              <w:numPr>
                <w:ilvl w:val="0"/>
                <w:numId w:val="7"/>
              </w:numPr>
            </w:pPr>
            <w:r>
              <w:t xml:space="preserve">A session covering the video editor and video commenting was offered Tuesday, </w:t>
            </w:r>
            <w:r w:rsidR="00E25EC9">
              <w:t>December 20</w:t>
            </w:r>
          </w:p>
          <w:p w14:paraId="38A48D9D" w14:textId="2943B45C" w:rsidR="00827057" w:rsidRDefault="00827057" w:rsidP="00827057">
            <w:pPr>
              <w:pStyle w:val="ListParagraph"/>
              <w:numPr>
                <w:ilvl w:val="0"/>
                <w:numId w:val="7"/>
              </w:numPr>
            </w:pPr>
            <w:r>
              <w:t xml:space="preserve">A session covering </w:t>
            </w:r>
            <w:r w:rsidR="00E00401">
              <w:t xml:space="preserve">course channels </w:t>
            </w:r>
            <w:r>
              <w:t xml:space="preserve">was offered </w:t>
            </w:r>
            <w:r w:rsidR="00E00401">
              <w:t>Wedne</w:t>
            </w:r>
            <w:r>
              <w:t>sday, December 2</w:t>
            </w:r>
            <w:r w:rsidR="00E00401">
              <w:t>1</w:t>
            </w:r>
          </w:p>
          <w:p w14:paraId="07E41C6E" w14:textId="233B19E1" w:rsidR="00E14ABA" w:rsidRPr="00837A20" w:rsidRDefault="00E14ABA" w:rsidP="00827057">
            <w:pPr>
              <w:pStyle w:val="ListParagraph"/>
              <w:numPr>
                <w:ilvl w:val="0"/>
                <w:numId w:val="7"/>
              </w:numPr>
            </w:pPr>
            <w:r>
              <w:t>All sessions were recorded</w:t>
            </w:r>
            <w:r w:rsidR="00915205">
              <w:t xml:space="preserve"> and archived for future use</w:t>
            </w:r>
          </w:p>
          <w:p w14:paraId="0879205D" w14:textId="77777777" w:rsidR="00827057" w:rsidRPr="00837A20" w:rsidRDefault="00827057" w:rsidP="00827057">
            <w:pPr>
              <w:pStyle w:val="ListParagraph"/>
              <w:ind w:left="360"/>
            </w:pPr>
          </w:p>
          <w:p w14:paraId="28C241AC" w14:textId="5574C93F" w:rsidR="002C35E8" w:rsidRDefault="002C35E8" w:rsidP="001F6D86"/>
          <w:p w14:paraId="6D6D870B" w14:textId="30503E5D" w:rsidR="002C35E8" w:rsidRDefault="002C35E8" w:rsidP="001F6D86"/>
          <w:p w14:paraId="4BDF51F7" w14:textId="77777777" w:rsidR="001F6D86" w:rsidRDefault="001F6D86" w:rsidP="001F6D86">
            <w:pPr>
              <w:rPr>
                <w:color w:val="FF0000"/>
              </w:rPr>
            </w:pPr>
          </w:p>
          <w:p w14:paraId="74F6EFDF" w14:textId="0056FC85" w:rsidR="001F6D86" w:rsidRDefault="001F6D86" w:rsidP="001F6D86"/>
        </w:tc>
        <w:tc>
          <w:tcPr>
            <w:tcW w:w="3256" w:type="dxa"/>
            <w:tcBorders>
              <w:left w:val="single" w:sz="6" w:space="0" w:color="auto"/>
            </w:tcBorders>
          </w:tcPr>
          <w:p w14:paraId="54B3D2E3" w14:textId="77777777" w:rsidR="001F6D86" w:rsidRDefault="001F6D86" w:rsidP="001F6D86"/>
          <w:p w14:paraId="53EC43E8" w14:textId="26C44A53" w:rsidR="006A7F99" w:rsidRDefault="006A7F99" w:rsidP="001F6D86">
            <w:r>
              <w:t>The distance education support team will ass</w:t>
            </w:r>
            <w:r w:rsidR="00A45EA0">
              <w:t>ist instructors</w:t>
            </w:r>
            <w:r w:rsidR="00E505EF">
              <w:t xml:space="preserve"> using YuJa.  </w:t>
            </w:r>
            <w:r w:rsidR="00625141">
              <w:t xml:space="preserve">Additional </w:t>
            </w:r>
            <w:r w:rsidR="005F0B06">
              <w:t xml:space="preserve">YuJa training sessions will be </w:t>
            </w:r>
            <w:r w:rsidR="00E505EF">
              <w:t>scheduled.</w:t>
            </w:r>
          </w:p>
        </w:tc>
      </w:tr>
    </w:tbl>
    <w:p w14:paraId="594ACEC1" w14:textId="77777777" w:rsidR="00110689" w:rsidRDefault="00110689">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5398CFDD" w14:textId="77777777" w:rsidTr="006816E6">
        <w:trPr>
          <w:trHeight w:val="54"/>
        </w:trPr>
        <w:tc>
          <w:tcPr>
            <w:tcW w:w="3183" w:type="dxa"/>
            <w:tcBorders>
              <w:right w:val="single" w:sz="6" w:space="0" w:color="auto"/>
            </w:tcBorders>
          </w:tcPr>
          <w:p w14:paraId="7CF2088B" w14:textId="40E982C6" w:rsidR="006401C0" w:rsidRPr="003C36CF" w:rsidRDefault="006401C0" w:rsidP="00C07AC6">
            <w:pPr>
              <w:rPr>
                <w:b/>
                <w:color w:val="FF0000"/>
              </w:rPr>
            </w:pPr>
          </w:p>
          <w:p w14:paraId="0C6DCEE9" w14:textId="77777777" w:rsidR="00890470" w:rsidRPr="000B496C" w:rsidRDefault="00890470" w:rsidP="00890470">
            <w:r w:rsidRPr="000B496C">
              <w:rPr>
                <w:b/>
              </w:rPr>
              <w:t xml:space="preserve">Goal 3:  </w:t>
            </w:r>
            <w:r>
              <w:t>Promote awareness and adoption of electronic instructional resources that replace paper texts.</w:t>
            </w:r>
          </w:p>
          <w:p w14:paraId="647EF383" w14:textId="7550CE0A" w:rsidR="006401C0" w:rsidRDefault="006401C0" w:rsidP="00C07AC6"/>
          <w:p w14:paraId="554D8174" w14:textId="77777777" w:rsidR="001F6D86" w:rsidRDefault="001F6D86" w:rsidP="001F6D86"/>
          <w:p w14:paraId="6711F84C" w14:textId="77777777" w:rsidR="001F6D86" w:rsidRDefault="001F6D86" w:rsidP="001F6D86"/>
          <w:p w14:paraId="35CA3008" w14:textId="196C33F5" w:rsidR="001F6D86" w:rsidRDefault="001F6D86" w:rsidP="001F6D86"/>
        </w:tc>
        <w:tc>
          <w:tcPr>
            <w:tcW w:w="3302" w:type="dxa"/>
            <w:tcBorders>
              <w:left w:val="single" w:sz="6" w:space="0" w:color="auto"/>
              <w:right w:val="single" w:sz="4" w:space="0" w:color="auto"/>
            </w:tcBorders>
          </w:tcPr>
          <w:p w14:paraId="7D5D0AB2" w14:textId="77777777" w:rsidR="001F6D86" w:rsidRDefault="001F6D86" w:rsidP="001B1637"/>
          <w:p w14:paraId="666687C4" w14:textId="77777777" w:rsidR="004711A9" w:rsidRPr="004711A9" w:rsidRDefault="004711A9" w:rsidP="004711A9">
            <w:r w:rsidRPr="004711A9">
              <w:t xml:space="preserve">Promote awareness of electronic open education resources (OER) available at no cost under Creative Commons Licenses and paid publisher provided resources. </w:t>
            </w:r>
          </w:p>
          <w:p w14:paraId="0E5082AA" w14:textId="77777777" w:rsidR="006F098D" w:rsidRDefault="006F098D" w:rsidP="00B61E1F"/>
          <w:p w14:paraId="28A1758E" w14:textId="501FFCA4" w:rsidR="001B1637" w:rsidRDefault="001B1637" w:rsidP="00B61E1F"/>
        </w:tc>
        <w:tc>
          <w:tcPr>
            <w:tcW w:w="3203" w:type="dxa"/>
            <w:tcBorders>
              <w:left w:val="single" w:sz="4" w:space="0" w:color="auto"/>
              <w:right w:val="single" w:sz="6" w:space="0" w:color="auto"/>
            </w:tcBorders>
          </w:tcPr>
          <w:p w14:paraId="6FD2C0D5" w14:textId="77777777" w:rsidR="002B63D5" w:rsidRDefault="002B63D5" w:rsidP="001F6D86"/>
          <w:p w14:paraId="55278979" w14:textId="2398583C" w:rsidR="001F6D86" w:rsidRPr="00E44DF9" w:rsidRDefault="00F56452" w:rsidP="00F56452">
            <w:pPr>
              <w:pStyle w:val="NoSpacing"/>
              <w:rPr>
                <w:bCs/>
              </w:rPr>
            </w:pPr>
            <w:r>
              <w:rPr>
                <w:bCs/>
              </w:rPr>
              <w:t>No specific progress was made with this goal.</w:t>
            </w:r>
          </w:p>
        </w:tc>
        <w:tc>
          <w:tcPr>
            <w:tcW w:w="3256" w:type="dxa"/>
            <w:tcBorders>
              <w:left w:val="single" w:sz="6" w:space="0" w:color="auto"/>
            </w:tcBorders>
          </w:tcPr>
          <w:p w14:paraId="46A9A63E" w14:textId="77777777" w:rsidR="002B63D5" w:rsidRDefault="002B63D5" w:rsidP="002B63D5"/>
          <w:p w14:paraId="371EC845" w14:textId="329BA3A0" w:rsidR="00037C75" w:rsidRDefault="00A73293" w:rsidP="0049511B">
            <w:pPr>
              <w:rPr>
                <w:bCs/>
              </w:rPr>
            </w:pPr>
            <w:r>
              <w:rPr>
                <w:bCs/>
              </w:rPr>
              <w:t>This goal is ongoing.   Instructors in different departments are incorporating OER resources to reduce or eliminate textbook costs.</w:t>
            </w:r>
            <w:r w:rsidR="005A7D60">
              <w:rPr>
                <w:bCs/>
              </w:rPr>
              <w:t xml:space="preserve">  </w:t>
            </w:r>
            <w:r w:rsidR="004A3089">
              <w:rPr>
                <w:bCs/>
              </w:rPr>
              <w:t>The College Librarian promotes</w:t>
            </w:r>
            <w:r w:rsidR="00EF5623">
              <w:rPr>
                <w:bCs/>
              </w:rPr>
              <w:t xml:space="preserve"> the </w:t>
            </w:r>
            <w:r w:rsidR="004A3089">
              <w:rPr>
                <w:bCs/>
              </w:rPr>
              <w:t>use of OER</w:t>
            </w:r>
            <w:r w:rsidR="00EF5623">
              <w:rPr>
                <w:bCs/>
              </w:rPr>
              <w:t xml:space="preserve"> and creates </w:t>
            </w:r>
            <w:r w:rsidR="0067052C">
              <w:rPr>
                <w:bCs/>
              </w:rPr>
              <w:t xml:space="preserve">webpages </w:t>
            </w:r>
            <w:r w:rsidR="00C47A47">
              <w:rPr>
                <w:bCs/>
              </w:rPr>
              <w:t>to support</w:t>
            </w:r>
            <w:r w:rsidR="0067052C">
              <w:rPr>
                <w:bCs/>
              </w:rPr>
              <w:t xml:space="preserve"> instructors using OER</w:t>
            </w:r>
            <w:r w:rsidR="00A260F4">
              <w:rPr>
                <w:bCs/>
              </w:rPr>
              <w:t>.</w:t>
            </w:r>
          </w:p>
          <w:p w14:paraId="68D1CC55" w14:textId="5C5AC8B7" w:rsidR="00842D43" w:rsidRDefault="00842D43" w:rsidP="0049511B">
            <w:pPr>
              <w:rPr>
                <w:color w:val="FF0000"/>
              </w:rPr>
            </w:pPr>
          </w:p>
        </w:tc>
      </w:tr>
      <w:tr w:rsidR="001F6D86" w14:paraId="47ECF525" w14:textId="77777777" w:rsidTr="006816E6">
        <w:trPr>
          <w:trHeight w:val="54"/>
        </w:trPr>
        <w:tc>
          <w:tcPr>
            <w:tcW w:w="3183" w:type="dxa"/>
            <w:tcBorders>
              <w:right w:val="single" w:sz="6" w:space="0" w:color="auto"/>
            </w:tcBorders>
          </w:tcPr>
          <w:p w14:paraId="1FD2C331" w14:textId="766BD683" w:rsidR="00223348" w:rsidRPr="003C36CF" w:rsidRDefault="000B4722" w:rsidP="00223348">
            <w:pPr>
              <w:rPr>
                <w:b/>
                <w:color w:val="FF0000"/>
              </w:rPr>
            </w:pPr>
            <w:r>
              <w:br w:type="page"/>
            </w:r>
          </w:p>
          <w:p w14:paraId="1DBE7E59" w14:textId="12E37EE8" w:rsidR="001D1B64" w:rsidRPr="000B496C" w:rsidRDefault="00C07AC6" w:rsidP="001D1B64">
            <w:r w:rsidRPr="000B496C">
              <w:rPr>
                <w:b/>
              </w:rPr>
              <w:t xml:space="preserve">Goal 4:  </w:t>
            </w:r>
            <w:r w:rsidR="0034354E">
              <w:t>ACCS Quality Matters membership will not be renewed after April 2023.  Instead of coordinating faculty participation in Quality Matters (QM) training courses and promoting implementation of QM standard in course design, the open source OSCQR rubric will be promoted and used for assessment.</w:t>
            </w:r>
          </w:p>
          <w:p w14:paraId="35DF8FD1" w14:textId="6D52CF96" w:rsidR="00C07AC6" w:rsidRDefault="00C07AC6" w:rsidP="00223348"/>
          <w:p w14:paraId="0929594F" w14:textId="106C5DA9" w:rsidR="001F6D86" w:rsidRDefault="001F6D86" w:rsidP="001F6D86"/>
          <w:p w14:paraId="0F42A05D" w14:textId="52A7C47A" w:rsidR="001F6D86" w:rsidRDefault="001F6D86" w:rsidP="001F6D86"/>
        </w:tc>
        <w:tc>
          <w:tcPr>
            <w:tcW w:w="3302" w:type="dxa"/>
            <w:tcBorders>
              <w:left w:val="single" w:sz="6" w:space="0" w:color="auto"/>
              <w:right w:val="single" w:sz="4" w:space="0" w:color="auto"/>
            </w:tcBorders>
          </w:tcPr>
          <w:p w14:paraId="2EC44297" w14:textId="77777777" w:rsidR="001D1B64" w:rsidRPr="000B496C" w:rsidRDefault="001D1B64" w:rsidP="001D1B64"/>
          <w:p w14:paraId="2088AA8C" w14:textId="77777777" w:rsidR="00002E35" w:rsidRDefault="00002E35" w:rsidP="00002E35">
            <w:pPr>
              <w:pStyle w:val="ListParagraph"/>
              <w:numPr>
                <w:ilvl w:val="0"/>
                <w:numId w:val="12"/>
              </w:numPr>
            </w:pPr>
            <w:r>
              <w:t>Faculty will be made aware of the OSCQR course rubric and accompanying resources.</w:t>
            </w:r>
          </w:p>
          <w:p w14:paraId="36037F66" w14:textId="77777777" w:rsidR="00002E35" w:rsidRDefault="00002E35" w:rsidP="00002E35">
            <w:pPr>
              <w:pStyle w:val="ListParagraph"/>
              <w:numPr>
                <w:ilvl w:val="0"/>
                <w:numId w:val="12"/>
              </w:numPr>
            </w:pPr>
            <w:r>
              <w:t>Faculty will begin self-review of distance education courses using the OSCQR rubric.</w:t>
            </w:r>
          </w:p>
          <w:p w14:paraId="3F3B366C" w14:textId="77777777" w:rsidR="00002E35" w:rsidRPr="000B496C" w:rsidRDefault="00002E35" w:rsidP="00002E35">
            <w:pPr>
              <w:pStyle w:val="ListParagraph"/>
              <w:numPr>
                <w:ilvl w:val="0"/>
                <w:numId w:val="12"/>
              </w:numPr>
            </w:pPr>
            <w:r>
              <w:t>Distance education support staff will begin working with faculty to formally review distance education courses using the OSCQR rubric.</w:t>
            </w:r>
          </w:p>
          <w:p w14:paraId="0A0EDB51" w14:textId="01A7E1A8" w:rsidR="001F6D86" w:rsidRDefault="001F6D86" w:rsidP="002373F8"/>
        </w:tc>
        <w:tc>
          <w:tcPr>
            <w:tcW w:w="3203" w:type="dxa"/>
            <w:tcBorders>
              <w:left w:val="single" w:sz="4" w:space="0" w:color="auto"/>
              <w:right w:val="single" w:sz="6" w:space="0" w:color="auto"/>
            </w:tcBorders>
          </w:tcPr>
          <w:p w14:paraId="637F9A43" w14:textId="77777777" w:rsidR="00414301" w:rsidRDefault="00414301" w:rsidP="001F6D86"/>
          <w:p w14:paraId="707F5905" w14:textId="76392720" w:rsidR="006816E6" w:rsidRDefault="00936B48" w:rsidP="00790038">
            <w:pPr>
              <w:pStyle w:val="ListParagraph"/>
              <w:numPr>
                <w:ilvl w:val="0"/>
                <w:numId w:val="8"/>
              </w:numPr>
            </w:pPr>
            <w:r>
              <w:t>Instructors teaching fall 2022 distance education courses were</w:t>
            </w:r>
            <w:r w:rsidR="00AB2FE6">
              <w:t xml:space="preserve"> provided with information about the interactive OSCQR rubric and encouraged </w:t>
            </w:r>
            <w:r w:rsidR="003D0617">
              <w:t xml:space="preserve">to complete an OSCQR self-review for one of the courses they were teaching.  </w:t>
            </w:r>
            <w:r w:rsidR="004D312D">
              <w:t xml:space="preserve"> 32 instr</w:t>
            </w:r>
            <w:r w:rsidR="00E11443">
              <w:t>uctors participated in the self-review process, submitting rubrics for 37 courses.</w:t>
            </w:r>
          </w:p>
          <w:p w14:paraId="17276C7A" w14:textId="77777777" w:rsidR="00790038" w:rsidRDefault="00790038" w:rsidP="00790038">
            <w:pPr>
              <w:pStyle w:val="ListParagraph"/>
              <w:ind w:left="360"/>
            </w:pPr>
          </w:p>
          <w:p w14:paraId="7700697F" w14:textId="19E390CC" w:rsidR="00F32146" w:rsidRPr="00790038" w:rsidRDefault="00A0752F" w:rsidP="00790038">
            <w:pPr>
              <w:pStyle w:val="ListParagraph"/>
              <w:numPr>
                <w:ilvl w:val="0"/>
                <w:numId w:val="8"/>
              </w:numPr>
            </w:pPr>
            <w:r>
              <w:t xml:space="preserve">Valerie McCombs and Alan Davis completed the </w:t>
            </w:r>
            <w:r w:rsidR="0030068F">
              <w:t xml:space="preserve">May 8 – June 4 </w:t>
            </w:r>
            <w:r>
              <w:t>O</w:t>
            </w:r>
            <w:r w:rsidR="004E3AC4">
              <w:t>nline Learning Consortium</w:t>
            </w:r>
            <w:r w:rsidR="0030068F">
              <w:t xml:space="preserve"> C</w:t>
            </w:r>
            <w:r w:rsidR="003E1A6B">
              <w:t xml:space="preserve">ourse Quality Review Workshop that provides guidance in using and customizing the </w:t>
            </w:r>
            <w:r w:rsidR="0066010E">
              <w:t>OSCQR rubric.  LaTonya Jones plans to complete the workshop during the fall semester.</w:t>
            </w:r>
            <w:r>
              <w:t xml:space="preserve"> </w:t>
            </w:r>
          </w:p>
        </w:tc>
        <w:tc>
          <w:tcPr>
            <w:tcW w:w="3256" w:type="dxa"/>
            <w:tcBorders>
              <w:left w:val="single" w:sz="6" w:space="0" w:color="auto"/>
            </w:tcBorders>
          </w:tcPr>
          <w:p w14:paraId="131E48E0" w14:textId="77777777" w:rsidR="00414301" w:rsidRDefault="00414301" w:rsidP="001F6D86"/>
          <w:p w14:paraId="4BE70A44" w14:textId="0E12A883" w:rsidR="001F6D86" w:rsidRDefault="00404D6D" w:rsidP="00515FB9">
            <w:r>
              <w:t xml:space="preserve">The distance education team prioritized </w:t>
            </w:r>
            <w:r w:rsidR="00B730E7">
              <w:t xml:space="preserve">fall 2023 </w:t>
            </w:r>
            <w:r>
              <w:t>impleme</w:t>
            </w:r>
            <w:r w:rsidR="00B730E7">
              <w:t xml:space="preserve">ntation of the standardized Blackboard course design and </w:t>
            </w:r>
            <w:r w:rsidR="00D460C5">
              <w:t xml:space="preserve">standard course syllabus during the spring and summer semesters.  </w:t>
            </w:r>
            <w:r w:rsidR="001A0838">
              <w:t>Online courses are being re</w:t>
            </w:r>
            <w:r w:rsidR="00787540">
              <w:t xml:space="preserve">viewed during the 2023 fall semester to determine where </w:t>
            </w:r>
            <w:r w:rsidR="00E526F7">
              <w:t>instructors need assistance</w:t>
            </w:r>
            <w:r w:rsidR="001A38F5">
              <w:t xml:space="preserve"> meeting expectations</w:t>
            </w:r>
            <w:r w:rsidR="00E526F7">
              <w:t xml:space="preserve">.  </w:t>
            </w:r>
            <w:r w:rsidR="001A38F5">
              <w:t>F</w:t>
            </w:r>
            <w:r w:rsidR="00E526F7">
              <w:t>aculty</w:t>
            </w:r>
            <w:r w:rsidR="00055BB8">
              <w:t xml:space="preserve"> </w:t>
            </w:r>
            <w:r w:rsidR="00F33568">
              <w:t xml:space="preserve">who </w:t>
            </w:r>
            <w:r w:rsidR="001A38F5">
              <w:t>have achieved</w:t>
            </w:r>
            <w:r w:rsidR="00F33568">
              <w:t xml:space="preserve"> these objectives </w:t>
            </w:r>
            <w:r w:rsidR="001B021D">
              <w:t xml:space="preserve">should be able to </w:t>
            </w:r>
            <w:r w:rsidR="00F9206D">
              <w:t xml:space="preserve">participate in </w:t>
            </w:r>
            <w:r w:rsidR="00D460C5">
              <w:t xml:space="preserve">OSCQR </w:t>
            </w:r>
            <w:r w:rsidR="00F9206D">
              <w:t xml:space="preserve">course </w:t>
            </w:r>
            <w:r w:rsidR="00F33568">
              <w:t>review</w:t>
            </w:r>
            <w:r w:rsidR="00055BB8">
              <w:t xml:space="preserve"> </w:t>
            </w:r>
            <w:r w:rsidR="003B3EF1">
              <w:t xml:space="preserve">during the </w:t>
            </w:r>
            <w:r w:rsidR="00055BB8">
              <w:t>2023-24 academic year.</w:t>
            </w:r>
          </w:p>
          <w:p w14:paraId="65DC1A61" w14:textId="5EB7CAAC" w:rsidR="009616EE" w:rsidRPr="0028369D" w:rsidRDefault="009616EE" w:rsidP="00515FB9"/>
        </w:tc>
      </w:tr>
    </w:tbl>
    <w:p w14:paraId="168B2F84" w14:textId="77777777" w:rsidR="008C5986" w:rsidRDefault="008C5986">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08084AAB" w14:textId="77777777" w:rsidTr="003E0994">
        <w:trPr>
          <w:trHeight w:val="54"/>
        </w:trPr>
        <w:tc>
          <w:tcPr>
            <w:tcW w:w="3183" w:type="dxa"/>
            <w:tcBorders>
              <w:right w:val="single" w:sz="6" w:space="0" w:color="auto"/>
            </w:tcBorders>
          </w:tcPr>
          <w:p w14:paraId="5CB57871" w14:textId="434A5AD3" w:rsidR="001F6D86" w:rsidRDefault="001F6D86" w:rsidP="00BB4905"/>
          <w:p w14:paraId="0D8BCF09" w14:textId="711F40F2" w:rsidR="00063FF9" w:rsidRDefault="00063FF9" w:rsidP="00D95B42">
            <w:r w:rsidRPr="00750020">
              <w:rPr>
                <w:b/>
              </w:rPr>
              <w:t xml:space="preserve">Goal </w:t>
            </w:r>
            <w:r>
              <w:rPr>
                <w:b/>
              </w:rPr>
              <w:t>5</w:t>
            </w:r>
            <w:r w:rsidRPr="00750020">
              <w:rPr>
                <w:b/>
              </w:rPr>
              <w:t xml:space="preserve">:  </w:t>
            </w:r>
            <w:r w:rsidR="00C01945">
              <w:t>The distance education support team will provide faculty and staff training.</w:t>
            </w:r>
          </w:p>
        </w:tc>
        <w:tc>
          <w:tcPr>
            <w:tcW w:w="3302" w:type="dxa"/>
            <w:tcBorders>
              <w:left w:val="single" w:sz="6" w:space="0" w:color="auto"/>
              <w:right w:val="single" w:sz="4" w:space="0" w:color="auto"/>
            </w:tcBorders>
          </w:tcPr>
          <w:p w14:paraId="560987D2" w14:textId="42A945E3" w:rsidR="001D1B64" w:rsidRDefault="001D1B64" w:rsidP="001D1B64"/>
          <w:p w14:paraId="547CB689" w14:textId="503FE4CC" w:rsidR="001469F2" w:rsidRPr="008770F5" w:rsidRDefault="00D95B42" w:rsidP="00F6454E">
            <w:r>
              <w:t>Instructional Technology Specialist Valerie McCombs and Instructional Design Specialist LaTonya Jones will work together to provide faculty training resources related to effective use of technology and sound course design principles.</w:t>
            </w:r>
            <w:r w:rsidR="00A427F5">
              <w:t xml:space="preserve">  </w:t>
            </w:r>
            <w:r w:rsidR="001469F2">
              <w:t>T</w:t>
            </w:r>
            <w:r w:rsidR="001469F2" w:rsidRPr="008770F5">
              <w:t xml:space="preserve">raining sessions </w:t>
            </w:r>
            <w:r w:rsidR="00A427F5">
              <w:t xml:space="preserve">will be </w:t>
            </w:r>
            <w:r w:rsidR="001469F2" w:rsidRPr="008770F5">
              <w:t>offered</w:t>
            </w:r>
            <w:r w:rsidR="001469F2">
              <w:t xml:space="preserve"> every semester.</w:t>
            </w:r>
            <w:r w:rsidR="00F6454E">
              <w:t xml:space="preserve">  </w:t>
            </w:r>
            <w:r w:rsidR="001469F2" w:rsidRPr="008770F5">
              <w:t xml:space="preserve">Online training resources </w:t>
            </w:r>
            <w:r w:rsidR="00A427F5">
              <w:t>will be</w:t>
            </w:r>
            <w:r w:rsidR="001469F2" w:rsidRPr="008770F5">
              <w:t xml:space="preserve"> available through the </w:t>
            </w:r>
            <w:r w:rsidR="00C25F4F">
              <w:t>C</w:t>
            </w:r>
            <w:r w:rsidR="001469F2" w:rsidRPr="008770F5">
              <w:t>ollege webpage</w:t>
            </w:r>
            <w:r w:rsidR="001469F2">
              <w:t xml:space="preserve"> or appropriate repositories</w:t>
            </w:r>
            <w:r w:rsidR="001469F2" w:rsidRPr="008770F5">
              <w:t>.</w:t>
            </w:r>
            <w:r w:rsidR="00F6454E">
              <w:t xml:space="preserve">  </w:t>
            </w:r>
            <w:r w:rsidR="001469F2" w:rsidRPr="008770F5">
              <w:t xml:space="preserve">Feedback from faculty </w:t>
            </w:r>
            <w:r w:rsidR="00234C59">
              <w:t xml:space="preserve">will be sought to guide </w:t>
            </w:r>
            <w:r w:rsidR="001469F2" w:rsidRPr="008770F5">
              <w:t>training needs.</w:t>
            </w:r>
          </w:p>
          <w:p w14:paraId="479248BD" w14:textId="7111E19F" w:rsidR="001469F2" w:rsidRDefault="001469F2" w:rsidP="001D1B64"/>
        </w:tc>
        <w:tc>
          <w:tcPr>
            <w:tcW w:w="3203" w:type="dxa"/>
            <w:tcBorders>
              <w:left w:val="single" w:sz="4" w:space="0" w:color="auto"/>
              <w:right w:val="single" w:sz="6" w:space="0" w:color="auto"/>
            </w:tcBorders>
          </w:tcPr>
          <w:p w14:paraId="4DE7A67A" w14:textId="77777777" w:rsidR="00883123" w:rsidRDefault="00883123" w:rsidP="00472878">
            <w:pPr>
              <w:pStyle w:val="PlainText"/>
              <w:rPr>
                <w:b/>
                <w:color w:val="FF0000"/>
                <w:u w:val="single"/>
              </w:rPr>
            </w:pPr>
          </w:p>
          <w:p w14:paraId="6FB86E09" w14:textId="0B0953A2" w:rsidR="00F77D0A" w:rsidRDefault="006F0228" w:rsidP="006F0228">
            <w:pPr>
              <w:pStyle w:val="PlainText"/>
              <w:rPr>
                <w:bCs/>
              </w:rPr>
            </w:pPr>
            <w:r>
              <w:rPr>
                <w:bCs/>
              </w:rPr>
              <w:t>Training sessions were offered throughout the academic year.  Topic</w:t>
            </w:r>
            <w:r w:rsidR="007A506B">
              <w:rPr>
                <w:bCs/>
              </w:rPr>
              <w:t>s</w:t>
            </w:r>
            <w:r w:rsidR="008F2B07">
              <w:rPr>
                <w:bCs/>
              </w:rPr>
              <w:t xml:space="preserve"> </w:t>
            </w:r>
            <w:r w:rsidR="00F77D0A">
              <w:rPr>
                <w:bCs/>
              </w:rPr>
              <w:t>included</w:t>
            </w:r>
          </w:p>
          <w:p w14:paraId="3A963B4B" w14:textId="77777777" w:rsidR="00893B86" w:rsidRPr="00FB4C65" w:rsidRDefault="00F77D0A" w:rsidP="00F77D0A">
            <w:pPr>
              <w:pStyle w:val="PlainText"/>
              <w:numPr>
                <w:ilvl w:val="0"/>
                <w:numId w:val="14"/>
              </w:numPr>
              <w:rPr>
                <w:bCs/>
                <w:color w:val="FF0000"/>
              </w:rPr>
            </w:pPr>
            <w:r>
              <w:rPr>
                <w:bCs/>
              </w:rPr>
              <w:t xml:space="preserve">Using </w:t>
            </w:r>
            <w:r w:rsidR="00FB4C65">
              <w:rPr>
                <w:bCs/>
              </w:rPr>
              <w:t>Blackboard tools that promote regular and substantive interaction</w:t>
            </w:r>
            <w:r w:rsidR="006F0228">
              <w:rPr>
                <w:bCs/>
              </w:rPr>
              <w:t xml:space="preserve"> (RSI)</w:t>
            </w:r>
            <w:r w:rsidR="00FB4C65">
              <w:rPr>
                <w:bCs/>
              </w:rPr>
              <w:t xml:space="preserve"> in distance education courses</w:t>
            </w:r>
          </w:p>
          <w:p w14:paraId="71BF144C" w14:textId="17D28ED8" w:rsidR="00FB4C65" w:rsidRPr="003E0994" w:rsidRDefault="00FB4C65" w:rsidP="00F77D0A">
            <w:pPr>
              <w:pStyle w:val="PlainText"/>
              <w:numPr>
                <w:ilvl w:val="0"/>
                <w:numId w:val="14"/>
              </w:numPr>
              <w:rPr>
                <w:bCs/>
                <w:color w:val="FF0000"/>
              </w:rPr>
            </w:pPr>
            <w:r>
              <w:rPr>
                <w:bCs/>
              </w:rPr>
              <w:t xml:space="preserve">Implementing the </w:t>
            </w:r>
            <w:r w:rsidR="003E0994">
              <w:rPr>
                <w:bCs/>
              </w:rPr>
              <w:t>standardized</w:t>
            </w:r>
            <w:r>
              <w:rPr>
                <w:bCs/>
              </w:rPr>
              <w:t xml:space="preserve"> Blackboard course </w:t>
            </w:r>
            <w:r w:rsidR="003E0994">
              <w:rPr>
                <w:bCs/>
              </w:rPr>
              <w:t>design</w:t>
            </w:r>
          </w:p>
          <w:p w14:paraId="67C6558B" w14:textId="3EE24949" w:rsidR="003E0994" w:rsidRPr="003E0994" w:rsidRDefault="003E0994" w:rsidP="00F77D0A">
            <w:pPr>
              <w:pStyle w:val="PlainText"/>
              <w:numPr>
                <w:ilvl w:val="0"/>
                <w:numId w:val="14"/>
              </w:numPr>
              <w:rPr>
                <w:bCs/>
              </w:rPr>
            </w:pPr>
            <w:r w:rsidRPr="003E0994">
              <w:rPr>
                <w:bCs/>
              </w:rPr>
              <w:t xml:space="preserve">Implementing the </w:t>
            </w:r>
            <w:r>
              <w:rPr>
                <w:bCs/>
              </w:rPr>
              <w:t>standardized</w:t>
            </w:r>
            <w:r w:rsidRPr="003E0994">
              <w:rPr>
                <w:bCs/>
              </w:rPr>
              <w:t xml:space="preserve"> syllabus template</w:t>
            </w:r>
          </w:p>
          <w:p w14:paraId="51FD448A" w14:textId="1B73BFB9" w:rsidR="003E0994" w:rsidRPr="006067B3" w:rsidRDefault="00466937" w:rsidP="003E0994">
            <w:pPr>
              <w:pStyle w:val="PlainText"/>
              <w:rPr>
                <w:bCs/>
                <w:color w:val="FF0000"/>
              </w:rPr>
            </w:pPr>
            <w:r w:rsidRPr="00466937">
              <w:rPr>
                <w:bCs/>
              </w:rPr>
              <w:t xml:space="preserve">Training sessions and </w:t>
            </w:r>
            <w:r w:rsidR="003E0994" w:rsidRPr="00466937">
              <w:rPr>
                <w:bCs/>
              </w:rPr>
              <w:t xml:space="preserve">resources </w:t>
            </w:r>
            <w:r w:rsidRPr="00466937">
              <w:rPr>
                <w:bCs/>
              </w:rPr>
              <w:t>are listed below.</w:t>
            </w:r>
          </w:p>
        </w:tc>
        <w:tc>
          <w:tcPr>
            <w:tcW w:w="3256" w:type="dxa"/>
            <w:tcBorders>
              <w:left w:val="single" w:sz="6" w:space="0" w:color="auto"/>
            </w:tcBorders>
          </w:tcPr>
          <w:p w14:paraId="6688CD60" w14:textId="77777777" w:rsidR="001F6D86" w:rsidRDefault="001F6D86" w:rsidP="00472878">
            <w:pPr>
              <w:pStyle w:val="PlainText"/>
              <w:rPr>
                <w:color w:val="FF0000"/>
              </w:rPr>
            </w:pPr>
          </w:p>
          <w:p w14:paraId="7C3B3FB7" w14:textId="55F093D9" w:rsidR="004A317C" w:rsidRPr="004A317C" w:rsidRDefault="00BF3739" w:rsidP="00BF3739">
            <w:pPr>
              <w:pStyle w:val="PlainText"/>
            </w:pPr>
            <w:r>
              <w:t xml:space="preserve">This goal is ongoing.  </w:t>
            </w:r>
            <w:r w:rsidR="008B3DFB">
              <w:t xml:space="preserve">The distance education team </w:t>
            </w:r>
            <w:r w:rsidR="00E83C83">
              <w:t>is reviewing use of the standardized</w:t>
            </w:r>
            <w:r w:rsidR="00A17799">
              <w:t xml:space="preserve"> Blackboard course design and the standardized syllabus template in fall 2023 courses.  </w:t>
            </w:r>
            <w:r w:rsidR="009F2428">
              <w:t>Individual assistance and training sessions will be offered to help instructors meet expectation.</w:t>
            </w:r>
            <w:r w:rsidR="00E83C83">
              <w:t xml:space="preserve"> </w:t>
            </w:r>
          </w:p>
        </w:tc>
      </w:tr>
    </w:tbl>
    <w:p w14:paraId="268A7CCF" w14:textId="2306CAD8" w:rsidR="006B752D" w:rsidRDefault="00466937" w:rsidP="006B752D">
      <w:pPr>
        <w:rPr>
          <w:sz w:val="28"/>
          <w:szCs w:val="28"/>
          <w:u w:val="single"/>
        </w:rPr>
      </w:pPr>
      <w:r>
        <w:rPr>
          <w:sz w:val="28"/>
          <w:szCs w:val="28"/>
          <w:u w:val="single"/>
        </w:rPr>
        <w:br/>
      </w:r>
      <w:r w:rsidR="006B752D">
        <w:rPr>
          <w:sz w:val="28"/>
          <w:szCs w:val="28"/>
          <w:u w:val="single"/>
        </w:rPr>
        <w:t>LaTonya Jones Training Sessions and Resources</w:t>
      </w:r>
    </w:p>
    <w:tbl>
      <w:tblPr>
        <w:tblW w:w="9000" w:type="dxa"/>
        <w:tblLook w:val="04A0" w:firstRow="1" w:lastRow="0" w:firstColumn="1" w:lastColumn="0" w:noHBand="0" w:noVBand="1"/>
      </w:tblPr>
      <w:tblGrid>
        <w:gridCol w:w="5316"/>
        <w:gridCol w:w="1356"/>
        <w:gridCol w:w="2328"/>
      </w:tblGrid>
      <w:tr w:rsidR="00434891" w:rsidRPr="00AE66CB" w14:paraId="3899A935" w14:textId="77777777" w:rsidTr="00434891">
        <w:trPr>
          <w:trHeight w:val="288"/>
        </w:trPr>
        <w:tc>
          <w:tcPr>
            <w:tcW w:w="5316" w:type="dxa"/>
            <w:tcBorders>
              <w:top w:val="nil"/>
              <w:left w:val="nil"/>
              <w:bottom w:val="nil"/>
              <w:right w:val="nil"/>
            </w:tcBorders>
            <w:shd w:val="clear" w:color="auto" w:fill="auto"/>
            <w:noWrap/>
            <w:vAlign w:val="bottom"/>
            <w:hideMark/>
          </w:tcPr>
          <w:p w14:paraId="0882904B" w14:textId="46DBC81A" w:rsidR="00434891" w:rsidRPr="00AE66CB" w:rsidRDefault="006F0228" w:rsidP="00434891">
            <w:pPr>
              <w:spacing w:after="0" w:line="240" w:lineRule="auto"/>
              <w:rPr>
                <w:rFonts w:ascii="Calibri" w:eastAsia="Times New Roman" w:hAnsi="Calibri" w:cs="Calibri"/>
                <w:color w:val="000000"/>
                <w:u w:val="single"/>
              </w:rPr>
            </w:pPr>
            <w:r w:rsidRPr="000706CA">
              <w:rPr>
                <w:rFonts w:ascii="Calibri" w:eastAsia="Times New Roman" w:hAnsi="Calibri" w:cs="Calibri"/>
                <w:color w:val="000000"/>
                <w:u w:val="single"/>
              </w:rPr>
              <w:t xml:space="preserve">Training Session </w:t>
            </w:r>
            <w:r w:rsidR="00434891" w:rsidRPr="00AE66CB">
              <w:rPr>
                <w:rFonts w:ascii="Calibri" w:eastAsia="Times New Roman" w:hAnsi="Calibri" w:cs="Calibri"/>
                <w:color w:val="000000"/>
                <w:u w:val="single"/>
              </w:rPr>
              <w:t>Title</w:t>
            </w:r>
            <w:r w:rsidRPr="000706CA">
              <w:rPr>
                <w:rFonts w:ascii="Calibri" w:eastAsia="Times New Roman" w:hAnsi="Calibri" w:cs="Calibri"/>
                <w:color w:val="000000"/>
                <w:u w:val="single"/>
              </w:rPr>
              <w:t xml:space="preserve"> (Offered Using Zoom)</w:t>
            </w:r>
          </w:p>
        </w:tc>
        <w:tc>
          <w:tcPr>
            <w:tcW w:w="1356" w:type="dxa"/>
            <w:tcBorders>
              <w:top w:val="nil"/>
              <w:left w:val="nil"/>
              <w:bottom w:val="nil"/>
              <w:right w:val="nil"/>
            </w:tcBorders>
            <w:shd w:val="clear" w:color="auto" w:fill="auto"/>
            <w:noWrap/>
            <w:vAlign w:val="bottom"/>
            <w:hideMark/>
          </w:tcPr>
          <w:p w14:paraId="13E635A3" w14:textId="77777777" w:rsidR="00434891" w:rsidRPr="00AE66CB" w:rsidRDefault="00434891" w:rsidP="00434891">
            <w:pPr>
              <w:spacing w:after="0" w:line="240" w:lineRule="auto"/>
              <w:jc w:val="center"/>
              <w:rPr>
                <w:rFonts w:ascii="Calibri" w:eastAsia="Times New Roman" w:hAnsi="Calibri" w:cs="Calibri"/>
                <w:color w:val="000000"/>
                <w:u w:val="single"/>
              </w:rPr>
            </w:pPr>
            <w:r w:rsidRPr="00AE66CB">
              <w:rPr>
                <w:rFonts w:ascii="Calibri" w:eastAsia="Times New Roman" w:hAnsi="Calibri" w:cs="Calibri"/>
                <w:color w:val="000000"/>
                <w:u w:val="single"/>
              </w:rPr>
              <w:t>Date</w:t>
            </w:r>
          </w:p>
        </w:tc>
        <w:tc>
          <w:tcPr>
            <w:tcW w:w="2328" w:type="dxa"/>
            <w:tcBorders>
              <w:top w:val="nil"/>
              <w:left w:val="nil"/>
              <w:bottom w:val="nil"/>
              <w:right w:val="nil"/>
            </w:tcBorders>
            <w:shd w:val="clear" w:color="auto" w:fill="auto"/>
            <w:noWrap/>
            <w:vAlign w:val="bottom"/>
            <w:hideMark/>
          </w:tcPr>
          <w:p w14:paraId="19B7BB50" w14:textId="77777777" w:rsidR="00434891" w:rsidRPr="00AE66CB" w:rsidRDefault="00434891" w:rsidP="00434891">
            <w:pPr>
              <w:spacing w:after="0" w:line="240" w:lineRule="auto"/>
              <w:jc w:val="center"/>
              <w:rPr>
                <w:rFonts w:ascii="Calibri" w:eastAsia="Times New Roman" w:hAnsi="Calibri" w:cs="Calibri"/>
                <w:color w:val="000000"/>
                <w:u w:val="single"/>
              </w:rPr>
            </w:pPr>
            <w:r w:rsidRPr="00AE66CB">
              <w:rPr>
                <w:rFonts w:ascii="Calibri" w:eastAsia="Times New Roman" w:hAnsi="Calibri" w:cs="Calibri"/>
                <w:color w:val="000000"/>
                <w:u w:val="single"/>
              </w:rPr>
              <w:t>Confirmed Attendance</w:t>
            </w:r>
          </w:p>
        </w:tc>
      </w:tr>
      <w:tr w:rsidR="00434891" w:rsidRPr="00AE66CB" w14:paraId="21B8B597" w14:textId="77777777" w:rsidTr="00434891">
        <w:trPr>
          <w:trHeight w:val="288"/>
        </w:trPr>
        <w:tc>
          <w:tcPr>
            <w:tcW w:w="5316" w:type="dxa"/>
            <w:tcBorders>
              <w:top w:val="nil"/>
              <w:left w:val="nil"/>
              <w:bottom w:val="nil"/>
              <w:right w:val="nil"/>
            </w:tcBorders>
            <w:shd w:val="clear" w:color="auto" w:fill="auto"/>
            <w:noWrap/>
            <w:vAlign w:val="bottom"/>
            <w:hideMark/>
          </w:tcPr>
          <w:p w14:paraId="79FD1D9F"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Blackboard Announcements</w:t>
            </w:r>
          </w:p>
        </w:tc>
        <w:tc>
          <w:tcPr>
            <w:tcW w:w="1356" w:type="dxa"/>
            <w:tcBorders>
              <w:top w:val="nil"/>
              <w:left w:val="nil"/>
              <w:bottom w:val="nil"/>
              <w:right w:val="nil"/>
            </w:tcBorders>
            <w:shd w:val="clear" w:color="auto" w:fill="auto"/>
            <w:noWrap/>
            <w:vAlign w:val="bottom"/>
            <w:hideMark/>
          </w:tcPr>
          <w:p w14:paraId="7E664A4E"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9/8/2022</w:t>
            </w:r>
          </w:p>
        </w:tc>
        <w:tc>
          <w:tcPr>
            <w:tcW w:w="2328" w:type="dxa"/>
            <w:tcBorders>
              <w:top w:val="nil"/>
              <w:left w:val="nil"/>
              <w:bottom w:val="nil"/>
              <w:right w:val="nil"/>
            </w:tcBorders>
            <w:shd w:val="clear" w:color="auto" w:fill="auto"/>
            <w:noWrap/>
            <w:vAlign w:val="bottom"/>
            <w:hideMark/>
          </w:tcPr>
          <w:p w14:paraId="13A7A6DA"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w:t>
            </w:r>
          </w:p>
        </w:tc>
      </w:tr>
      <w:tr w:rsidR="00434891" w:rsidRPr="00AE66CB" w14:paraId="64933A1B" w14:textId="77777777" w:rsidTr="00434891">
        <w:trPr>
          <w:trHeight w:val="288"/>
        </w:trPr>
        <w:tc>
          <w:tcPr>
            <w:tcW w:w="5316" w:type="dxa"/>
            <w:tcBorders>
              <w:top w:val="nil"/>
              <w:left w:val="nil"/>
              <w:bottom w:val="nil"/>
              <w:right w:val="nil"/>
            </w:tcBorders>
            <w:shd w:val="clear" w:color="auto" w:fill="auto"/>
            <w:noWrap/>
            <w:vAlign w:val="bottom"/>
            <w:hideMark/>
          </w:tcPr>
          <w:p w14:paraId="461B24C4"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Blackboard Announcements</w:t>
            </w:r>
          </w:p>
        </w:tc>
        <w:tc>
          <w:tcPr>
            <w:tcW w:w="1356" w:type="dxa"/>
            <w:tcBorders>
              <w:top w:val="nil"/>
              <w:left w:val="nil"/>
              <w:bottom w:val="nil"/>
              <w:right w:val="nil"/>
            </w:tcBorders>
            <w:shd w:val="clear" w:color="auto" w:fill="auto"/>
            <w:noWrap/>
            <w:vAlign w:val="bottom"/>
            <w:hideMark/>
          </w:tcPr>
          <w:p w14:paraId="1A5E54EA"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9/9/2022</w:t>
            </w:r>
          </w:p>
        </w:tc>
        <w:tc>
          <w:tcPr>
            <w:tcW w:w="2328" w:type="dxa"/>
            <w:tcBorders>
              <w:top w:val="nil"/>
              <w:left w:val="nil"/>
              <w:bottom w:val="nil"/>
              <w:right w:val="nil"/>
            </w:tcBorders>
            <w:shd w:val="clear" w:color="auto" w:fill="auto"/>
            <w:noWrap/>
            <w:vAlign w:val="bottom"/>
            <w:hideMark/>
          </w:tcPr>
          <w:p w14:paraId="15D69808"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4</w:t>
            </w:r>
          </w:p>
        </w:tc>
      </w:tr>
      <w:tr w:rsidR="00434891" w:rsidRPr="00AE66CB" w14:paraId="1E8E2B02" w14:textId="77777777" w:rsidTr="00434891">
        <w:trPr>
          <w:trHeight w:val="288"/>
        </w:trPr>
        <w:tc>
          <w:tcPr>
            <w:tcW w:w="5316" w:type="dxa"/>
            <w:tcBorders>
              <w:top w:val="nil"/>
              <w:left w:val="nil"/>
              <w:bottom w:val="nil"/>
              <w:right w:val="nil"/>
            </w:tcBorders>
            <w:shd w:val="clear" w:color="auto" w:fill="auto"/>
            <w:noWrap/>
            <w:vAlign w:val="bottom"/>
            <w:hideMark/>
          </w:tcPr>
          <w:p w14:paraId="7F28F76B"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Timely Feedback/Office Hours</w:t>
            </w:r>
          </w:p>
        </w:tc>
        <w:tc>
          <w:tcPr>
            <w:tcW w:w="1356" w:type="dxa"/>
            <w:tcBorders>
              <w:top w:val="nil"/>
              <w:left w:val="nil"/>
              <w:bottom w:val="nil"/>
              <w:right w:val="nil"/>
            </w:tcBorders>
            <w:shd w:val="clear" w:color="auto" w:fill="auto"/>
            <w:noWrap/>
            <w:vAlign w:val="bottom"/>
            <w:hideMark/>
          </w:tcPr>
          <w:p w14:paraId="61A8CD5D"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9/15/2022</w:t>
            </w:r>
          </w:p>
        </w:tc>
        <w:tc>
          <w:tcPr>
            <w:tcW w:w="2328" w:type="dxa"/>
            <w:tcBorders>
              <w:top w:val="nil"/>
              <w:left w:val="nil"/>
              <w:bottom w:val="nil"/>
              <w:right w:val="nil"/>
            </w:tcBorders>
            <w:shd w:val="clear" w:color="auto" w:fill="auto"/>
            <w:noWrap/>
            <w:vAlign w:val="bottom"/>
            <w:hideMark/>
          </w:tcPr>
          <w:p w14:paraId="2F63B11B"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4</w:t>
            </w:r>
          </w:p>
        </w:tc>
      </w:tr>
      <w:tr w:rsidR="00434891" w:rsidRPr="00AE66CB" w14:paraId="4E48183A" w14:textId="77777777" w:rsidTr="00434891">
        <w:trPr>
          <w:trHeight w:val="288"/>
        </w:trPr>
        <w:tc>
          <w:tcPr>
            <w:tcW w:w="5316" w:type="dxa"/>
            <w:tcBorders>
              <w:top w:val="nil"/>
              <w:left w:val="nil"/>
              <w:bottom w:val="nil"/>
              <w:right w:val="nil"/>
            </w:tcBorders>
            <w:shd w:val="clear" w:color="auto" w:fill="auto"/>
            <w:noWrap/>
            <w:vAlign w:val="bottom"/>
            <w:hideMark/>
          </w:tcPr>
          <w:p w14:paraId="4F14A92B"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Blackboard Collaborate</w:t>
            </w:r>
          </w:p>
        </w:tc>
        <w:tc>
          <w:tcPr>
            <w:tcW w:w="1356" w:type="dxa"/>
            <w:tcBorders>
              <w:top w:val="nil"/>
              <w:left w:val="nil"/>
              <w:bottom w:val="nil"/>
              <w:right w:val="nil"/>
            </w:tcBorders>
            <w:shd w:val="clear" w:color="auto" w:fill="auto"/>
            <w:noWrap/>
            <w:vAlign w:val="bottom"/>
            <w:hideMark/>
          </w:tcPr>
          <w:p w14:paraId="66AAAE5C"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9/27/2022</w:t>
            </w:r>
          </w:p>
        </w:tc>
        <w:tc>
          <w:tcPr>
            <w:tcW w:w="2328" w:type="dxa"/>
            <w:tcBorders>
              <w:top w:val="nil"/>
              <w:left w:val="nil"/>
              <w:bottom w:val="nil"/>
              <w:right w:val="nil"/>
            </w:tcBorders>
            <w:shd w:val="clear" w:color="auto" w:fill="auto"/>
            <w:noWrap/>
            <w:vAlign w:val="bottom"/>
            <w:hideMark/>
          </w:tcPr>
          <w:p w14:paraId="5C76A295"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6</w:t>
            </w:r>
          </w:p>
        </w:tc>
      </w:tr>
      <w:tr w:rsidR="00434891" w:rsidRPr="00AE66CB" w14:paraId="7D242C4B" w14:textId="77777777" w:rsidTr="00434891">
        <w:trPr>
          <w:trHeight w:val="288"/>
        </w:trPr>
        <w:tc>
          <w:tcPr>
            <w:tcW w:w="5316" w:type="dxa"/>
            <w:tcBorders>
              <w:top w:val="nil"/>
              <w:left w:val="nil"/>
              <w:bottom w:val="nil"/>
              <w:right w:val="nil"/>
            </w:tcBorders>
            <w:shd w:val="clear" w:color="auto" w:fill="auto"/>
            <w:noWrap/>
            <w:vAlign w:val="bottom"/>
            <w:hideMark/>
          </w:tcPr>
          <w:p w14:paraId="3ED64AB4"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Blackboard Collaborate</w:t>
            </w:r>
          </w:p>
        </w:tc>
        <w:tc>
          <w:tcPr>
            <w:tcW w:w="1356" w:type="dxa"/>
            <w:tcBorders>
              <w:top w:val="nil"/>
              <w:left w:val="nil"/>
              <w:bottom w:val="nil"/>
              <w:right w:val="nil"/>
            </w:tcBorders>
            <w:shd w:val="clear" w:color="auto" w:fill="auto"/>
            <w:noWrap/>
            <w:vAlign w:val="bottom"/>
            <w:hideMark/>
          </w:tcPr>
          <w:p w14:paraId="3DFCA8DE"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9/30/2022</w:t>
            </w:r>
          </w:p>
        </w:tc>
        <w:tc>
          <w:tcPr>
            <w:tcW w:w="2328" w:type="dxa"/>
            <w:tcBorders>
              <w:top w:val="nil"/>
              <w:left w:val="nil"/>
              <w:bottom w:val="nil"/>
              <w:right w:val="nil"/>
            </w:tcBorders>
            <w:shd w:val="clear" w:color="auto" w:fill="auto"/>
            <w:noWrap/>
            <w:vAlign w:val="bottom"/>
            <w:hideMark/>
          </w:tcPr>
          <w:p w14:paraId="5DAE273D"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3</w:t>
            </w:r>
          </w:p>
        </w:tc>
      </w:tr>
      <w:tr w:rsidR="00434891" w:rsidRPr="00AE66CB" w14:paraId="0A647430" w14:textId="77777777" w:rsidTr="00434891">
        <w:trPr>
          <w:trHeight w:val="288"/>
        </w:trPr>
        <w:tc>
          <w:tcPr>
            <w:tcW w:w="5316" w:type="dxa"/>
            <w:tcBorders>
              <w:top w:val="nil"/>
              <w:left w:val="nil"/>
              <w:bottom w:val="nil"/>
              <w:right w:val="nil"/>
            </w:tcBorders>
            <w:shd w:val="clear" w:color="auto" w:fill="auto"/>
            <w:noWrap/>
            <w:vAlign w:val="bottom"/>
            <w:hideMark/>
          </w:tcPr>
          <w:p w14:paraId="6FC430FB"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Set up a Discussion Board in Blackboard</w:t>
            </w:r>
          </w:p>
        </w:tc>
        <w:tc>
          <w:tcPr>
            <w:tcW w:w="1356" w:type="dxa"/>
            <w:tcBorders>
              <w:top w:val="nil"/>
              <w:left w:val="nil"/>
              <w:bottom w:val="nil"/>
              <w:right w:val="nil"/>
            </w:tcBorders>
            <w:shd w:val="clear" w:color="auto" w:fill="auto"/>
            <w:noWrap/>
            <w:vAlign w:val="bottom"/>
            <w:hideMark/>
          </w:tcPr>
          <w:p w14:paraId="5497F136"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10/4/2022</w:t>
            </w:r>
          </w:p>
        </w:tc>
        <w:tc>
          <w:tcPr>
            <w:tcW w:w="2328" w:type="dxa"/>
            <w:tcBorders>
              <w:top w:val="nil"/>
              <w:left w:val="nil"/>
              <w:bottom w:val="nil"/>
              <w:right w:val="nil"/>
            </w:tcBorders>
            <w:shd w:val="clear" w:color="auto" w:fill="auto"/>
            <w:noWrap/>
            <w:vAlign w:val="bottom"/>
            <w:hideMark/>
          </w:tcPr>
          <w:p w14:paraId="778D7F95"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3</w:t>
            </w:r>
          </w:p>
        </w:tc>
      </w:tr>
      <w:tr w:rsidR="00434891" w:rsidRPr="00AE66CB" w14:paraId="1AA0B7FF" w14:textId="77777777" w:rsidTr="00434891">
        <w:trPr>
          <w:trHeight w:val="288"/>
        </w:trPr>
        <w:tc>
          <w:tcPr>
            <w:tcW w:w="5316" w:type="dxa"/>
            <w:tcBorders>
              <w:top w:val="nil"/>
              <w:left w:val="nil"/>
              <w:bottom w:val="nil"/>
              <w:right w:val="nil"/>
            </w:tcBorders>
            <w:shd w:val="clear" w:color="auto" w:fill="auto"/>
            <w:noWrap/>
            <w:vAlign w:val="bottom"/>
            <w:hideMark/>
          </w:tcPr>
          <w:p w14:paraId="4ACA0F0F"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Set up a Discussion Board in Blackboard</w:t>
            </w:r>
          </w:p>
        </w:tc>
        <w:tc>
          <w:tcPr>
            <w:tcW w:w="1356" w:type="dxa"/>
            <w:tcBorders>
              <w:top w:val="nil"/>
              <w:left w:val="nil"/>
              <w:bottom w:val="nil"/>
              <w:right w:val="nil"/>
            </w:tcBorders>
            <w:shd w:val="clear" w:color="auto" w:fill="auto"/>
            <w:noWrap/>
            <w:vAlign w:val="bottom"/>
            <w:hideMark/>
          </w:tcPr>
          <w:p w14:paraId="44B08013"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10/7/2022</w:t>
            </w:r>
          </w:p>
        </w:tc>
        <w:tc>
          <w:tcPr>
            <w:tcW w:w="2328" w:type="dxa"/>
            <w:tcBorders>
              <w:top w:val="nil"/>
              <w:left w:val="nil"/>
              <w:bottom w:val="nil"/>
              <w:right w:val="nil"/>
            </w:tcBorders>
            <w:shd w:val="clear" w:color="auto" w:fill="auto"/>
            <w:noWrap/>
            <w:vAlign w:val="bottom"/>
            <w:hideMark/>
          </w:tcPr>
          <w:p w14:paraId="0265E8CD"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4</w:t>
            </w:r>
          </w:p>
        </w:tc>
      </w:tr>
      <w:tr w:rsidR="00434891" w:rsidRPr="00AE66CB" w14:paraId="44894C2B" w14:textId="77777777" w:rsidTr="00434891">
        <w:trPr>
          <w:trHeight w:val="288"/>
        </w:trPr>
        <w:tc>
          <w:tcPr>
            <w:tcW w:w="5316" w:type="dxa"/>
            <w:tcBorders>
              <w:top w:val="nil"/>
              <w:left w:val="nil"/>
              <w:bottom w:val="nil"/>
              <w:right w:val="nil"/>
            </w:tcBorders>
            <w:shd w:val="clear" w:color="auto" w:fill="auto"/>
            <w:noWrap/>
            <w:vAlign w:val="bottom"/>
            <w:hideMark/>
          </w:tcPr>
          <w:p w14:paraId="22BF7BF8"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Write Thoughtful Discussion Questions</w:t>
            </w:r>
          </w:p>
        </w:tc>
        <w:tc>
          <w:tcPr>
            <w:tcW w:w="1356" w:type="dxa"/>
            <w:tcBorders>
              <w:top w:val="nil"/>
              <w:left w:val="nil"/>
              <w:bottom w:val="nil"/>
              <w:right w:val="nil"/>
            </w:tcBorders>
            <w:shd w:val="clear" w:color="auto" w:fill="auto"/>
            <w:noWrap/>
            <w:vAlign w:val="bottom"/>
            <w:hideMark/>
          </w:tcPr>
          <w:p w14:paraId="2703AAC4"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10/18/2022</w:t>
            </w:r>
          </w:p>
        </w:tc>
        <w:tc>
          <w:tcPr>
            <w:tcW w:w="2328" w:type="dxa"/>
            <w:tcBorders>
              <w:top w:val="nil"/>
              <w:left w:val="nil"/>
              <w:bottom w:val="nil"/>
              <w:right w:val="nil"/>
            </w:tcBorders>
            <w:shd w:val="clear" w:color="auto" w:fill="auto"/>
            <w:noWrap/>
            <w:vAlign w:val="bottom"/>
            <w:hideMark/>
          </w:tcPr>
          <w:p w14:paraId="6A2C6771"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5</w:t>
            </w:r>
          </w:p>
        </w:tc>
      </w:tr>
      <w:tr w:rsidR="00434891" w:rsidRPr="00AE66CB" w14:paraId="5CE11CD8" w14:textId="77777777" w:rsidTr="00434891">
        <w:trPr>
          <w:trHeight w:val="288"/>
        </w:trPr>
        <w:tc>
          <w:tcPr>
            <w:tcW w:w="5316" w:type="dxa"/>
            <w:tcBorders>
              <w:top w:val="nil"/>
              <w:left w:val="nil"/>
              <w:bottom w:val="nil"/>
              <w:right w:val="nil"/>
            </w:tcBorders>
            <w:shd w:val="clear" w:color="auto" w:fill="auto"/>
            <w:noWrap/>
            <w:vAlign w:val="bottom"/>
            <w:hideMark/>
          </w:tcPr>
          <w:p w14:paraId="623BD999"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Write Thoughtful Discussion Questions</w:t>
            </w:r>
          </w:p>
        </w:tc>
        <w:tc>
          <w:tcPr>
            <w:tcW w:w="1356" w:type="dxa"/>
            <w:tcBorders>
              <w:top w:val="nil"/>
              <w:left w:val="nil"/>
              <w:bottom w:val="nil"/>
              <w:right w:val="nil"/>
            </w:tcBorders>
            <w:shd w:val="clear" w:color="auto" w:fill="auto"/>
            <w:noWrap/>
            <w:vAlign w:val="bottom"/>
            <w:hideMark/>
          </w:tcPr>
          <w:p w14:paraId="2D17A377"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10/21/2022</w:t>
            </w:r>
          </w:p>
        </w:tc>
        <w:tc>
          <w:tcPr>
            <w:tcW w:w="2328" w:type="dxa"/>
            <w:tcBorders>
              <w:top w:val="nil"/>
              <w:left w:val="nil"/>
              <w:bottom w:val="nil"/>
              <w:right w:val="nil"/>
            </w:tcBorders>
            <w:shd w:val="clear" w:color="auto" w:fill="auto"/>
            <w:noWrap/>
            <w:vAlign w:val="bottom"/>
            <w:hideMark/>
          </w:tcPr>
          <w:p w14:paraId="7A48FB64"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3</w:t>
            </w:r>
          </w:p>
        </w:tc>
      </w:tr>
      <w:tr w:rsidR="00434891" w:rsidRPr="00AE66CB" w14:paraId="6C8EBF9D" w14:textId="77777777" w:rsidTr="00434891">
        <w:trPr>
          <w:trHeight w:val="288"/>
        </w:trPr>
        <w:tc>
          <w:tcPr>
            <w:tcW w:w="5316" w:type="dxa"/>
            <w:tcBorders>
              <w:top w:val="nil"/>
              <w:left w:val="nil"/>
              <w:bottom w:val="nil"/>
              <w:right w:val="nil"/>
            </w:tcBorders>
            <w:shd w:val="clear" w:color="auto" w:fill="auto"/>
            <w:noWrap/>
            <w:vAlign w:val="bottom"/>
            <w:hideMark/>
          </w:tcPr>
          <w:p w14:paraId="431C6B80"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Use Rubrics to Grade Discussions</w:t>
            </w:r>
          </w:p>
        </w:tc>
        <w:tc>
          <w:tcPr>
            <w:tcW w:w="1356" w:type="dxa"/>
            <w:tcBorders>
              <w:top w:val="nil"/>
              <w:left w:val="nil"/>
              <w:bottom w:val="nil"/>
              <w:right w:val="nil"/>
            </w:tcBorders>
            <w:shd w:val="clear" w:color="auto" w:fill="auto"/>
            <w:noWrap/>
            <w:vAlign w:val="bottom"/>
            <w:hideMark/>
          </w:tcPr>
          <w:p w14:paraId="3454EFF5"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11/3/2022</w:t>
            </w:r>
          </w:p>
        </w:tc>
        <w:tc>
          <w:tcPr>
            <w:tcW w:w="2328" w:type="dxa"/>
            <w:tcBorders>
              <w:top w:val="nil"/>
              <w:left w:val="nil"/>
              <w:bottom w:val="nil"/>
              <w:right w:val="nil"/>
            </w:tcBorders>
            <w:shd w:val="clear" w:color="auto" w:fill="auto"/>
            <w:noWrap/>
            <w:vAlign w:val="bottom"/>
            <w:hideMark/>
          </w:tcPr>
          <w:p w14:paraId="71D3FC9B"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4</w:t>
            </w:r>
          </w:p>
        </w:tc>
      </w:tr>
      <w:tr w:rsidR="00434891" w:rsidRPr="00AE66CB" w14:paraId="509160B8" w14:textId="77777777" w:rsidTr="00434891">
        <w:trPr>
          <w:trHeight w:val="288"/>
        </w:trPr>
        <w:tc>
          <w:tcPr>
            <w:tcW w:w="5316" w:type="dxa"/>
            <w:tcBorders>
              <w:top w:val="nil"/>
              <w:left w:val="nil"/>
              <w:bottom w:val="nil"/>
              <w:right w:val="nil"/>
            </w:tcBorders>
            <w:shd w:val="clear" w:color="auto" w:fill="auto"/>
            <w:noWrap/>
            <w:vAlign w:val="bottom"/>
            <w:hideMark/>
          </w:tcPr>
          <w:p w14:paraId="60AFF29B"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Create Rubrics to Grade Discussions</w:t>
            </w:r>
          </w:p>
        </w:tc>
        <w:tc>
          <w:tcPr>
            <w:tcW w:w="1356" w:type="dxa"/>
            <w:tcBorders>
              <w:top w:val="nil"/>
              <w:left w:val="nil"/>
              <w:bottom w:val="nil"/>
              <w:right w:val="nil"/>
            </w:tcBorders>
            <w:shd w:val="clear" w:color="auto" w:fill="auto"/>
            <w:noWrap/>
            <w:vAlign w:val="bottom"/>
            <w:hideMark/>
          </w:tcPr>
          <w:p w14:paraId="58FAFD8C"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11/15/2022</w:t>
            </w:r>
          </w:p>
        </w:tc>
        <w:tc>
          <w:tcPr>
            <w:tcW w:w="2328" w:type="dxa"/>
            <w:tcBorders>
              <w:top w:val="nil"/>
              <w:left w:val="nil"/>
              <w:bottom w:val="nil"/>
              <w:right w:val="nil"/>
            </w:tcBorders>
            <w:shd w:val="clear" w:color="auto" w:fill="auto"/>
            <w:noWrap/>
            <w:vAlign w:val="bottom"/>
            <w:hideMark/>
          </w:tcPr>
          <w:p w14:paraId="6AAED795"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2</w:t>
            </w:r>
          </w:p>
        </w:tc>
      </w:tr>
      <w:tr w:rsidR="00434891" w:rsidRPr="00AE66CB" w14:paraId="1315E897" w14:textId="77777777" w:rsidTr="00434891">
        <w:trPr>
          <w:trHeight w:val="288"/>
        </w:trPr>
        <w:tc>
          <w:tcPr>
            <w:tcW w:w="5316" w:type="dxa"/>
            <w:tcBorders>
              <w:top w:val="nil"/>
              <w:left w:val="nil"/>
              <w:bottom w:val="nil"/>
              <w:right w:val="nil"/>
            </w:tcBorders>
            <w:shd w:val="clear" w:color="auto" w:fill="auto"/>
            <w:noWrap/>
            <w:vAlign w:val="bottom"/>
            <w:hideMark/>
          </w:tcPr>
          <w:p w14:paraId="0D6F39E9"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Attach Rubrics to Discussions</w:t>
            </w:r>
          </w:p>
        </w:tc>
        <w:tc>
          <w:tcPr>
            <w:tcW w:w="1356" w:type="dxa"/>
            <w:tcBorders>
              <w:top w:val="nil"/>
              <w:left w:val="nil"/>
              <w:bottom w:val="nil"/>
              <w:right w:val="nil"/>
            </w:tcBorders>
            <w:shd w:val="clear" w:color="auto" w:fill="auto"/>
            <w:noWrap/>
            <w:vAlign w:val="bottom"/>
            <w:hideMark/>
          </w:tcPr>
          <w:p w14:paraId="7F0D60FA"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11/29/2022</w:t>
            </w:r>
          </w:p>
        </w:tc>
        <w:tc>
          <w:tcPr>
            <w:tcW w:w="2328" w:type="dxa"/>
            <w:tcBorders>
              <w:top w:val="nil"/>
              <w:left w:val="nil"/>
              <w:bottom w:val="nil"/>
              <w:right w:val="nil"/>
            </w:tcBorders>
            <w:shd w:val="clear" w:color="auto" w:fill="auto"/>
            <w:noWrap/>
            <w:vAlign w:val="bottom"/>
            <w:hideMark/>
          </w:tcPr>
          <w:p w14:paraId="3DAC3910"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6</w:t>
            </w:r>
          </w:p>
        </w:tc>
      </w:tr>
      <w:tr w:rsidR="00434891" w:rsidRPr="00AE66CB" w14:paraId="508EE38B" w14:textId="77777777" w:rsidTr="00434891">
        <w:trPr>
          <w:trHeight w:val="288"/>
        </w:trPr>
        <w:tc>
          <w:tcPr>
            <w:tcW w:w="5316" w:type="dxa"/>
            <w:tcBorders>
              <w:top w:val="nil"/>
              <w:left w:val="nil"/>
              <w:bottom w:val="nil"/>
              <w:right w:val="nil"/>
            </w:tcBorders>
            <w:shd w:val="clear" w:color="auto" w:fill="auto"/>
            <w:noWrap/>
            <w:vAlign w:val="bottom"/>
            <w:hideMark/>
          </w:tcPr>
          <w:p w14:paraId="4A88B129"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Attach Rubrics to Discussions</w:t>
            </w:r>
          </w:p>
        </w:tc>
        <w:tc>
          <w:tcPr>
            <w:tcW w:w="1356" w:type="dxa"/>
            <w:tcBorders>
              <w:top w:val="nil"/>
              <w:left w:val="nil"/>
              <w:bottom w:val="nil"/>
              <w:right w:val="nil"/>
            </w:tcBorders>
            <w:shd w:val="clear" w:color="auto" w:fill="auto"/>
            <w:noWrap/>
            <w:vAlign w:val="bottom"/>
            <w:hideMark/>
          </w:tcPr>
          <w:p w14:paraId="79015698"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12/2/2022</w:t>
            </w:r>
          </w:p>
        </w:tc>
        <w:tc>
          <w:tcPr>
            <w:tcW w:w="2328" w:type="dxa"/>
            <w:tcBorders>
              <w:top w:val="nil"/>
              <w:left w:val="nil"/>
              <w:bottom w:val="nil"/>
              <w:right w:val="nil"/>
            </w:tcBorders>
            <w:shd w:val="clear" w:color="auto" w:fill="auto"/>
            <w:noWrap/>
            <w:vAlign w:val="bottom"/>
            <w:hideMark/>
          </w:tcPr>
          <w:p w14:paraId="6FE8C9B4"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3</w:t>
            </w:r>
          </w:p>
        </w:tc>
      </w:tr>
      <w:tr w:rsidR="00434891" w:rsidRPr="00AE66CB" w14:paraId="7C23EC48" w14:textId="77777777" w:rsidTr="00434891">
        <w:trPr>
          <w:trHeight w:val="288"/>
        </w:trPr>
        <w:tc>
          <w:tcPr>
            <w:tcW w:w="5316" w:type="dxa"/>
            <w:tcBorders>
              <w:top w:val="nil"/>
              <w:left w:val="nil"/>
              <w:bottom w:val="nil"/>
              <w:right w:val="nil"/>
            </w:tcBorders>
            <w:shd w:val="clear" w:color="auto" w:fill="auto"/>
            <w:noWrap/>
            <w:vAlign w:val="bottom"/>
            <w:hideMark/>
          </w:tcPr>
          <w:p w14:paraId="1E26F338"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RSI: Talk to Students About Discussion Board Netiquette</w:t>
            </w:r>
          </w:p>
        </w:tc>
        <w:tc>
          <w:tcPr>
            <w:tcW w:w="1356" w:type="dxa"/>
            <w:tcBorders>
              <w:top w:val="nil"/>
              <w:left w:val="nil"/>
              <w:bottom w:val="nil"/>
              <w:right w:val="nil"/>
            </w:tcBorders>
            <w:shd w:val="clear" w:color="auto" w:fill="auto"/>
            <w:noWrap/>
            <w:vAlign w:val="bottom"/>
            <w:hideMark/>
          </w:tcPr>
          <w:p w14:paraId="574D7ED0"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12/6/2022</w:t>
            </w:r>
          </w:p>
        </w:tc>
        <w:tc>
          <w:tcPr>
            <w:tcW w:w="2328" w:type="dxa"/>
            <w:tcBorders>
              <w:top w:val="nil"/>
              <w:left w:val="nil"/>
              <w:bottom w:val="nil"/>
              <w:right w:val="nil"/>
            </w:tcBorders>
            <w:shd w:val="clear" w:color="auto" w:fill="auto"/>
            <w:noWrap/>
            <w:vAlign w:val="bottom"/>
            <w:hideMark/>
          </w:tcPr>
          <w:p w14:paraId="48B5A912"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2</w:t>
            </w:r>
          </w:p>
        </w:tc>
      </w:tr>
      <w:tr w:rsidR="00434891" w:rsidRPr="00AE66CB" w14:paraId="2C4282A6" w14:textId="77777777" w:rsidTr="00434891">
        <w:trPr>
          <w:trHeight w:val="288"/>
        </w:trPr>
        <w:tc>
          <w:tcPr>
            <w:tcW w:w="5316" w:type="dxa"/>
            <w:tcBorders>
              <w:top w:val="nil"/>
              <w:left w:val="nil"/>
              <w:bottom w:val="nil"/>
              <w:right w:val="nil"/>
            </w:tcBorders>
            <w:shd w:val="clear" w:color="auto" w:fill="auto"/>
            <w:noWrap/>
            <w:vAlign w:val="bottom"/>
            <w:hideMark/>
          </w:tcPr>
          <w:p w14:paraId="092C70B5"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Course Shell Training</w:t>
            </w:r>
          </w:p>
        </w:tc>
        <w:tc>
          <w:tcPr>
            <w:tcW w:w="1356" w:type="dxa"/>
            <w:tcBorders>
              <w:top w:val="nil"/>
              <w:left w:val="nil"/>
              <w:bottom w:val="nil"/>
              <w:right w:val="nil"/>
            </w:tcBorders>
            <w:shd w:val="clear" w:color="auto" w:fill="auto"/>
            <w:noWrap/>
            <w:vAlign w:val="bottom"/>
            <w:hideMark/>
          </w:tcPr>
          <w:p w14:paraId="08EC8E9F"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6/8/2023</w:t>
            </w:r>
          </w:p>
        </w:tc>
        <w:tc>
          <w:tcPr>
            <w:tcW w:w="2328" w:type="dxa"/>
            <w:tcBorders>
              <w:top w:val="nil"/>
              <w:left w:val="nil"/>
              <w:bottom w:val="nil"/>
              <w:right w:val="nil"/>
            </w:tcBorders>
            <w:shd w:val="clear" w:color="auto" w:fill="auto"/>
            <w:noWrap/>
            <w:vAlign w:val="bottom"/>
            <w:hideMark/>
          </w:tcPr>
          <w:p w14:paraId="7E3E0493"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17</w:t>
            </w:r>
          </w:p>
        </w:tc>
      </w:tr>
      <w:tr w:rsidR="00434891" w:rsidRPr="00AE66CB" w14:paraId="2435A03A" w14:textId="77777777" w:rsidTr="00434891">
        <w:trPr>
          <w:trHeight w:val="288"/>
        </w:trPr>
        <w:tc>
          <w:tcPr>
            <w:tcW w:w="5316" w:type="dxa"/>
            <w:tcBorders>
              <w:top w:val="nil"/>
              <w:left w:val="nil"/>
              <w:bottom w:val="nil"/>
              <w:right w:val="nil"/>
            </w:tcBorders>
            <w:shd w:val="clear" w:color="auto" w:fill="auto"/>
            <w:noWrap/>
            <w:vAlign w:val="bottom"/>
            <w:hideMark/>
          </w:tcPr>
          <w:p w14:paraId="0E9AEEE7"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JSCC Syllabus Template Training</w:t>
            </w:r>
          </w:p>
        </w:tc>
        <w:tc>
          <w:tcPr>
            <w:tcW w:w="1356" w:type="dxa"/>
            <w:tcBorders>
              <w:top w:val="nil"/>
              <w:left w:val="nil"/>
              <w:bottom w:val="nil"/>
              <w:right w:val="nil"/>
            </w:tcBorders>
            <w:shd w:val="clear" w:color="auto" w:fill="auto"/>
            <w:noWrap/>
            <w:vAlign w:val="bottom"/>
            <w:hideMark/>
          </w:tcPr>
          <w:p w14:paraId="68CBCA2A"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6/15/2023</w:t>
            </w:r>
          </w:p>
        </w:tc>
        <w:tc>
          <w:tcPr>
            <w:tcW w:w="2328" w:type="dxa"/>
            <w:tcBorders>
              <w:top w:val="nil"/>
              <w:left w:val="nil"/>
              <w:bottom w:val="nil"/>
              <w:right w:val="nil"/>
            </w:tcBorders>
            <w:shd w:val="clear" w:color="auto" w:fill="auto"/>
            <w:noWrap/>
            <w:vAlign w:val="bottom"/>
            <w:hideMark/>
          </w:tcPr>
          <w:p w14:paraId="3D91FA21"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3</w:t>
            </w:r>
          </w:p>
        </w:tc>
      </w:tr>
      <w:tr w:rsidR="00434891" w:rsidRPr="00AE66CB" w14:paraId="69C71F46" w14:textId="77777777" w:rsidTr="00434891">
        <w:trPr>
          <w:trHeight w:val="288"/>
        </w:trPr>
        <w:tc>
          <w:tcPr>
            <w:tcW w:w="5316" w:type="dxa"/>
            <w:tcBorders>
              <w:top w:val="nil"/>
              <w:left w:val="nil"/>
              <w:bottom w:val="nil"/>
              <w:right w:val="nil"/>
            </w:tcBorders>
            <w:shd w:val="clear" w:color="auto" w:fill="auto"/>
            <w:noWrap/>
            <w:vAlign w:val="bottom"/>
            <w:hideMark/>
          </w:tcPr>
          <w:p w14:paraId="38509B8D"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Course Shell Training</w:t>
            </w:r>
          </w:p>
        </w:tc>
        <w:tc>
          <w:tcPr>
            <w:tcW w:w="1356" w:type="dxa"/>
            <w:tcBorders>
              <w:top w:val="nil"/>
              <w:left w:val="nil"/>
              <w:bottom w:val="nil"/>
              <w:right w:val="nil"/>
            </w:tcBorders>
            <w:shd w:val="clear" w:color="auto" w:fill="auto"/>
            <w:noWrap/>
            <w:vAlign w:val="bottom"/>
            <w:hideMark/>
          </w:tcPr>
          <w:p w14:paraId="076C38D5"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6/21/2023</w:t>
            </w:r>
          </w:p>
        </w:tc>
        <w:tc>
          <w:tcPr>
            <w:tcW w:w="2328" w:type="dxa"/>
            <w:tcBorders>
              <w:top w:val="nil"/>
              <w:left w:val="nil"/>
              <w:bottom w:val="nil"/>
              <w:right w:val="nil"/>
            </w:tcBorders>
            <w:shd w:val="clear" w:color="auto" w:fill="auto"/>
            <w:noWrap/>
            <w:vAlign w:val="bottom"/>
            <w:hideMark/>
          </w:tcPr>
          <w:p w14:paraId="1B356096"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w:t>
            </w:r>
          </w:p>
        </w:tc>
      </w:tr>
      <w:tr w:rsidR="00434891" w:rsidRPr="00AE66CB" w14:paraId="43BC62FC" w14:textId="77777777" w:rsidTr="00434891">
        <w:trPr>
          <w:trHeight w:val="288"/>
        </w:trPr>
        <w:tc>
          <w:tcPr>
            <w:tcW w:w="5316" w:type="dxa"/>
            <w:tcBorders>
              <w:top w:val="nil"/>
              <w:left w:val="nil"/>
              <w:bottom w:val="nil"/>
              <w:right w:val="nil"/>
            </w:tcBorders>
            <w:shd w:val="clear" w:color="auto" w:fill="auto"/>
            <w:noWrap/>
            <w:vAlign w:val="bottom"/>
            <w:hideMark/>
          </w:tcPr>
          <w:p w14:paraId="1707B6E5"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Course Shell Training</w:t>
            </w:r>
          </w:p>
        </w:tc>
        <w:tc>
          <w:tcPr>
            <w:tcW w:w="1356" w:type="dxa"/>
            <w:tcBorders>
              <w:top w:val="nil"/>
              <w:left w:val="nil"/>
              <w:bottom w:val="nil"/>
              <w:right w:val="nil"/>
            </w:tcBorders>
            <w:shd w:val="clear" w:color="auto" w:fill="auto"/>
            <w:noWrap/>
            <w:vAlign w:val="bottom"/>
            <w:hideMark/>
          </w:tcPr>
          <w:p w14:paraId="1E002957"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6/30/2023</w:t>
            </w:r>
          </w:p>
        </w:tc>
        <w:tc>
          <w:tcPr>
            <w:tcW w:w="2328" w:type="dxa"/>
            <w:tcBorders>
              <w:top w:val="nil"/>
              <w:left w:val="nil"/>
              <w:bottom w:val="nil"/>
              <w:right w:val="nil"/>
            </w:tcBorders>
            <w:shd w:val="clear" w:color="auto" w:fill="auto"/>
            <w:noWrap/>
            <w:vAlign w:val="bottom"/>
            <w:hideMark/>
          </w:tcPr>
          <w:p w14:paraId="0897D469"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10</w:t>
            </w:r>
          </w:p>
        </w:tc>
      </w:tr>
      <w:tr w:rsidR="00434891" w:rsidRPr="00AE66CB" w14:paraId="241FBDFA" w14:textId="77777777" w:rsidTr="00434891">
        <w:trPr>
          <w:trHeight w:val="288"/>
        </w:trPr>
        <w:tc>
          <w:tcPr>
            <w:tcW w:w="5316" w:type="dxa"/>
            <w:tcBorders>
              <w:top w:val="nil"/>
              <w:left w:val="nil"/>
              <w:bottom w:val="nil"/>
              <w:right w:val="nil"/>
            </w:tcBorders>
            <w:shd w:val="clear" w:color="auto" w:fill="auto"/>
            <w:noWrap/>
            <w:vAlign w:val="bottom"/>
            <w:hideMark/>
          </w:tcPr>
          <w:p w14:paraId="2D2E4925"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JSCC Syllabus Template Training</w:t>
            </w:r>
          </w:p>
        </w:tc>
        <w:tc>
          <w:tcPr>
            <w:tcW w:w="1356" w:type="dxa"/>
            <w:tcBorders>
              <w:top w:val="nil"/>
              <w:left w:val="nil"/>
              <w:bottom w:val="nil"/>
              <w:right w:val="nil"/>
            </w:tcBorders>
            <w:shd w:val="clear" w:color="auto" w:fill="auto"/>
            <w:noWrap/>
            <w:vAlign w:val="bottom"/>
            <w:hideMark/>
          </w:tcPr>
          <w:p w14:paraId="63B8E3FC"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7/7/2023</w:t>
            </w:r>
          </w:p>
        </w:tc>
        <w:tc>
          <w:tcPr>
            <w:tcW w:w="2328" w:type="dxa"/>
            <w:tcBorders>
              <w:top w:val="nil"/>
              <w:left w:val="nil"/>
              <w:bottom w:val="nil"/>
              <w:right w:val="nil"/>
            </w:tcBorders>
            <w:shd w:val="clear" w:color="auto" w:fill="auto"/>
            <w:noWrap/>
            <w:vAlign w:val="bottom"/>
            <w:hideMark/>
          </w:tcPr>
          <w:p w14:paraId="2B98E897"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8</w:t>
            </w:r>
          </w:p>
        </w:tc>
      </w:tr>
      <w:tr w:rsidR="00434891" w:rsidRPr="00AE66CB" w14:paraId="341C4878" w14:textId="77777777" w:rsidTr="00434891">
        <w:trPr>
          <w:trHeight w:val="288"/>
        </w:trPr>
        <w:tc>
          <w:tcPr>
            <w:tcW w:w="5316" w:type="dxa"/>
            <w:tcBorders>
              <w:top w:val="nil"/>
              <w:left w:val="nil"/>
              <w:bottom w:val="nil"/>
              <w:right w:val="nil"/>
            </w:tcBorders>
            <w:shd w:val="clear" w:color="auto" w:fill="auto"/>
            <w:noWrap/>
            <w:vAlign w:val="bottom"/>
            <w:hideMark/>
          </w:tcPr>
          <w:p w14:paraId="70C7E07B"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Course Shell Training</w:t>
            </w:r>
          </w:p>
        </w:tc>
        <w:tc>
          <w:tcPr>
            <w:tcW w:w="1356" w:type="dxa"/>
            <w:tcBorders>
              <w:top w:val="nil"/>
              <w:left w:val="nil"/>
              <w:bottom w:val="nil"/>
              <w:right w:val="nil"/>
            </w:tcBorders>
            <w:shd w:val="clear" w:color="auto" w:fill="auto"/>
            <w:noWrap/>
            <w:vAlign w:val="bottom"/>
            <w:hideMark/>
          </w:tcPr>
          <w:p w14:paraId="3EFBC585"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7/11/2023</w:t>
            </w:r>
          </w:p>
        </w:tc>
        <w:tc>
          <w:tcPr>
            <w:tcW w:w="2328" w:type="dxa"/>
            <w:tcBorders>
              <w:top w:val="nil"/>
              <w:left w:val="nil"/>
              <w:bottom w:val="nil"/>
              <w:right w:val="nil"/>
            </w:tcBorders>
            <w:shd w:val="clear" w:color="auto" w:fill="auto"/>
            <w:noWrap/>
            <w:vAlign w:val="bottom"/>
            <w:hideMark/>
          </w:tcPr>
          <w:p w14:paraId="23489F84"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15</w:t>
            </w:r>
          </w:p>
        </w:tc>
      </w:tr>
      <w:tr w:rsidR="00434891" w:rsidRPr="00AE66CB" w14:paraId="1BA58E4E" w14:textId="77777777" w:rsidTr="00434891">
        <w:trPr>
          <w:trHeight w:val="288"/>
        </w:trPr>
        <w:tc>
          <w:tcPr>
            <w:tcW w:w="5316" w:type="dxa"/>
            <w:tcBorders>
              <w:top w:val="nil"/>
              <w:left w:val="nil"/>
              <w:bottom w:val="nil"/>
              <w:right w:val="nil"/>
            </w:tcBorders>
            <w:shd w:val="clear" w:color="auto" w:fill="auto"/>
            <w:noWrap/>
            <w:vAlign w:val="bottom"/>
            <w:hideMark/>
          </w:tcPr>
          <w:p w14:paraId="3C15024E"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Course Shell Training</w:t>
            </w:r>
          </w:p>
        </w:tc>
        <w:tc>
          <w:tcPr>
            <w:tcW w:w="1356" w:type="dxa"/>
            <w:tcBorders>
              <w:top w:val="nil"/>
              <w:left w:val="nil"/>
              <w:bottom w:val="nil"/>
              <w:right w:val="nil"/>
            </w:tcBorders>
            <w:shd w:val="clear" w:color="auto" w:fill="auto"/>
            <w:noWrap/>
            <w:vAlign w:val="bottom"/>
            <w:hideMark/>
          </w:tcPr>
          <w:p w14:paraId="0D063498"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7/14/2023</w:t>
            </w:r>
          </w:p>
        </w:tc>
        <w:tc>
          <w:tcPr>
            <w:tcW w:w="2328" w:type="dxa"/>
            <w:tcBorders>
              <w:top w:val="nil"/>
              <w:left w:val="nil"/>
              <w:bottom w:val="nil"/>
              <w:right w:val="nil"/>
            </w:tcBorders>
            <w:shd w:val="clear" w:color="auto" w:fill="auto"/>
            <w:noWrap/>
            <w:vAlign w:val="bottom"/>
            <w:hideMark/>
          </w:tcPr>
          <w:p w14:paraId="557243F2"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4</w:t>
            </w:r>
          </w:p>
        </w:tc>
      </w:tr>
      <w:tr w:rsidR="00434891" w:rsidRPr="00AE66CB" w14:paraId="43AEC6A6" w14:textId="77777777" w:rsidTr="00434891">
        <w:trPr>
          <w:trHeight w:val="288"/>
        </w:trPr>
        <w:tc>
          <w:tcPr>
            <w:tcW w:w="5316" w:type="dxa"/>
            <w:tcBorders>
              <w:top w:val="nil"/>
              <w:left w:val="nil"/>
              <w:bottom w:val="nil"/>
              <w:right w:val="nil"/>
            </w:tcBorders>
            <w:shd w:val="clear" w:color="auto" w:fill="auto"/>
            <w:noWrap/>
            <w:vAlign w:val="bottom"/>
            <w:hideMark/>
          </w:tcPr>
          <w:p w14:paraId="395115B0"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JSCC Syllabus Template Training</w:t>
            </w:r>
          </w:p>
        </w:tc>
        <w:tc>
          <w:tcPr>
            <w:tcW w:w="1356" w:type="dxa"/>
            <w:tcBorders>
              <w:top w:val="nil"/>
              <w:left w:val="nil"/>
              <w:bottom w:val="nil"/>
              <w:right w:val="nil"/>
            </w:tcBorders>
            <w:shd w:val="clear" w:color="auto" w:fill="auto"/>
            <w:noWrap/>
            <w:vAlign w:val="bottom"/>
            <w:hideMark/>
          </w:tcPr>
          <w:p w14:paraId="76B9C21F"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7/18/2023</w:t>
            </w:r>
          </w:p>
        </w:tc>
        <w:tc>
          <w:tcPr>
            <w:tcW w:w="2328" w:type="dxa"/>
            <w:tcBorders>
              <w:top w:val="nil"/>
              <w:left w:val="nil"/>
              <w:bottom w:val="nil"/>
              <w:right w:val="nil"/>
            </w:tcBorders>
            <w:shd w:val="clear" w:color="auto" w:fill="auto"/>
            <w:noWrap/>
            <w:vAlign w:val="bottom"/>
            <w:hideMark/>
          </w:tcPr>
          <w:p w14:paraId="2941282B"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6</w:t>
            </w:r>
          </w:p>
        </w:tc>
      </w:tr>
      <w:tr w:rsidR="00434891" w:rsidRPr="00AE66CB" w14:paraId="3D68901E" w14:textId="77777777" w:rsidTr="00434891">
        <w:trPr>
          <w:trHeight w:val="288"/>
        </w:trPr>
        <w:tc>
          <w:tcPr>
            <w:tcW w:w="5316" w:type="dxa"/>
            <w:tcBorders>
              <w:top w:val="nil"/>
              <w:left w:val="nil"/>
              <w:bottom w:val="nil"/>
              <w:right w:val="nil"/>
            </w:tcBorders>
            <w:shd w:val="clear" w:color="auto" w:fill="auto"/>
            <w:noWrap/>
            <w:vAlign w:val="bottom"/>
            <w:hideMark/>
          </w:tcPr>
          <w:p w14:paraId="23079DA8"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JSCC Syllabus Template Training</w:t>
            </w:r>
          </w:p>
        </w:tc>
        <w:tc>
          <w:tcPr>
            <w:tcW w:w="1356" w:type="dxa"/>
            <w:tcBorders>
              <w:top w:val="nil"/>
              <w:left w:val="nil"/>
              <w:bottom w:val="nil"/>
              <w:right w:val="nil"/>
            </w:tcBorders>
            <w:shd w:val="clear" w:color="auto" w:fill="auto"/>
            <w:noWrap/>
            <w:vAlign w:val="bottom"/>
            <w:hideMark/>
          </w:tcPr>
          <w:p w14:paraId="7637F737"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7/20/2023</w:t>
            </w:r>
          </w:p>
        </w:tc>
        <w:tc>
          <w:tcPr>
            <w:tcW w:w="2328" w:type="dxa"/>
            <w:tcBorders>
              <w:top w:val="nil"/>
              <w:left w:val="nil"/>
              <w:bottom w:val="nil"/>
              <w:right w:val="nil"/>
            </w:tcBorders>
            <w:shd w:val="clear" w:color="auto" w:fill="auto"/>
            <w:noWrap/>
            <w:vAlign w:val="bottom"/>
            <w:hideMark/>
          </w:tcPr>
          <w:p w14:paraId="05739004"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3</w:t>
            </w:r>
          </w:p>
        </w:tc>
      </w:tr>
      <w:tr w:rsidR="00434891" w:rsidRPr="00AE66CB" w14:paraId="2276281F" w14:textId="77777777" w:rsidTr="00434891">
        <w:trPr>
          <w:trHeight w:val="288"/>
        </w:trPr>
        <w:tc>
          <w:tcPr>
            <w:tcW w:w="5316" w:type="dxa"/>
            <w:tcBorders>
              <w:top w:val="nil"/>
              <w:left w:val="nil"/>
              <w:bottom w:val="nil"/>
              <w:right w:val="nil"/>
            </w:tcBorders>
            <w:shd w:val="clear" w:color="auto" w:fill="auto"/>
            <w:noWrap/>
            <w:vAlign w:val="bottom"/>
            <w:hideMark/>
          </w:tcPr>
          <w:p w14:paraId="6F6D9E3F"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Course Shell Training</w:t>
            </w:r>
          </w:p>
        </w:tc>
        <w:tc>
          <w:tcPr>
            <w:tcW w:w="1356" w:type="dxa"/>
            <w:tcBorders>
              <w:top w:val="nil"/>
              <w:left w:val="nil"/>
              <w:bottom w:val="nil"/>
              <w:right w:val="nil"/>
            </w:tcBorders>
            <w:shd w:val="clear" w:color="auto" w:fill="auto"/>
            <w:noWrap/>
            <w:vAlign w:val="bottom"/>
            <w:hideMark/>
          </w:tcPr>
          <w:p w14:paraId="5B5CBE70"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7/21/2023</w:t>
            </w:r>
          </w:p>
        </w:tc>
        <w:tc>
          <w:tcPr>
            <w:tcW w:w="2328" w:type="dxa"/>
            <w:tcBorders>
              <w:top w:val="nil"/>
              <w:left w:val="nil"/>
              <w:bottom w:val="nil"/>
              <w:right w:val="nil"/>
            </w:tcBorders>
            <w:shd w:val="clear" w:color="auto" w:fill="auto"/>
            <w:noWrap/>
            <w:vAlign w:val="bottom"/>
            <w:hideMark/>
          </w:tcPr>
          <w:p w14:paraId="513612A5"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w:t>
            </w:r>
          </w:p>
        </w:tc>
      </w:tr>
      <w:tr w:rsidR="00434891" w:rsidRPr="00AE66CB" w14:paraId="2E345771" w14:textId="77777777" w:rsidTr="00434891">
        <w:trPr>
          <w:trHeight w:val="288"/>
        </w:trPr>
        <w:tc>
          <w:tcPr>
            <w:tcW w:w="5316" w:type="dxa"/>
            <w:tcBorders>
              <w:top w:val="nil"/>
              <w:left w:val="nil"/>
              <w:bottom w:val="nil"/>
              <w:right w:val="nil"/>
            </w:tcBorders>
            <w:shd w:val="clear" w:color="auto" w:fill="auto"/>
            <w:noWrap/>
            <w:vAlign w:val="bottom"/>
            <w:hideMark/>
          </w:tcPr>
          <w:p w14:paraId="33A8E5F7"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Course Shell Training</w:t>
            </w:r>
          </w:p>
        </w:tc>
        <w:tc>
          <w:tcPr>
            <w:tcW w:w="1356" w:type="dxa"/>
            <w:tcBorders>
              <w:top w:val="nil"/>
              <w:left w:val="nil"/>
              <w:bottom w:val="nil"/>
              <w:right w:val="nil"/>
            </w:tcBorders>
            <w:shd w:val="clear" w:color="auto" w:fill="auto"/>
            <w:noWrap/>
            <w:vAlign w:val="bottom"/>
            <w:hideMark/>
          </w:tcPr>
          <w:p w14:paraId="718AF817"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8/4/2023</w:t>
            </w:r>
          </w:p>
        </w:tc>
        <w:tc>
          <w:tcPr>
            <w:tcW w:w="2328" w:type="dxa"/>
            <w:tcBorders>
              <w:top w:val="nil"/>
              <w:left w:val="nil"/>
              <w:bottom w:val="nil"/>
              <w:right w:val="nil"/>
            </w:tcBorders>
            <w:shd w:val="clear" w:color="auto" w:fill="auto"/>
            <w:noWrap/>
            <w:vAlign w:val="bottom"/>
            <w:hideMark/>
          </w:tcPr>
          <w:p w14:paraId="242EB076"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1</w:t>
            </w:r>
          </w:p>
        </w:tc>
      </w:tr>
      <w:tr w:rsidR="00434891" w:rsidRPr="00AE66CB" w14:paraId="1B3E9630" w14:textId="77777777" w:rsidTr="00434891">
        <w:trPr>
          <w:trHeight w:val="288"/>
        </w:trPr>
        <w:tc>
          <w:tcPr>
            <w:tcW w:w="5316" w:type="dxa"/>
            <w:tcBorders>
              <w:top w:val="nil"/>
              <w:left w:val="nil"/>
              <w:bottom w:val="nil"/>
              <w:right w:val="nil"/>
            </w:tcBorders>
            <w:shd w:val="clear" w:color="auto" w:fill="auto"/>
            <w:noWrap/>
            <w:vAlign w:val="bottom"/>
            <w:hideMark/>
          </w:tcPr>
          <w:p w14:paraId="290B42D9" w14:textId="77777777" w:rsidR="00434891" w:rsidRPr="00AE66CB" w:rsidRDefault="00434891" w:rsidP="00434891">
            <w:pPr>
              <w:spacing w:after="0" w:line="240" w:lineRule="auto"/>
              <w:rPr>
                <w:rFonts w:ascii="Calibri" w:eastAsia="Times New Roman" w:hAnsi="Calibri" w:cs="Calibri"/>
                <w:color w:val="000000"/>
              </w:rPr>
            </w:pPr>
            <w:r w:rsidRPr="00AE66CB">
              <w:rPr>
                <w:rFonts w:ascii="Calibri" w:eastAsia="Times New Roman" w:hAnsi="Calibri" w:cs="Calibri"/>
                <w:color w:val="000000"/>
              </w:rPr>
              <w:t>New JSCC Syllabus Template Training</w:t>
            </w:r>
          </w:p>
        </w:tc>
        <w:tc>
          <w:tcPr>
            <w:tcW w:w="1356" w:type="dxa"/>
            <w:tcBorders>
              <w:top w:val="nil"/>
              <w:left w:val="nil"/>
              <w:bottom w:val="nil"/>
              <w:right w:val="nil"/>
            </w:tcBorders>
            <w:shd w:val="clear" w:color="auto" w:fill="auto"/>
            <w:noWrap/>
            <w:vAlign w:val="bottom"/>
            <w:hideMark/>
          </w:tcPr>
          <w:p w14:paraId="30104C89"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8/9/2023</w:t>
            </w:r>
          </w:p>
        </w:tc>
        <w:tc>
          <w:tcPr>
            <w:tcW w:w="2328" w:type="dxa"/>
            <w:tcBorders>
              <w:top w:val="nil"/>
              <w:left w:val="nil"/>
              <w:bottom w:val="nil"/>
              <w:right w:val="nil"/>
            </w:tcBorders>
            <w:shd w:val="clear" w:color="auto" w:fill="auto"/>
            <w:noWrap/>
            <w:vAlign w:val="bottom"/>
            <w:hideMark/>
          </w:tcPr>
          <w:p w14:paraId="5FE625A2" w14:textId="77777777" w:rsidR="00434891" w:rsidRPr="00AE66CB" w:rsidRDefault="00434891" w:rsidP="00434891">
            <w:pPr>
              <w:spacing w:after="0" w:line="240" w:lineRule="auto"/>
              <w:jc w:val="center"/>
              <w:rPr>
                <w:rFonts w:ascii="Calibri" w:eastAsia="Times New Roman" w:hAnsi="Calibri" w:cs="Calibri"/>
                <w:color w:val="000000"/>
              </w:rPr>
            </w:pPr>
            <w:r w:rsidRPr="00AE66CB">
              <w:rPr>
                <w:rFonts w:ascii="Calibri" w:eastAsia="Times New Roman" w:hAnsi="Calibri" w:cs="Calibri"/>
                <w:color w:val="000000"/>
              </w:rPr>
              <w:t>2</w:t>
            </w:r>
          </w:p>
        </w:tc>
      </w:tr>
    </w:tbl>
    <w:p w14:paraId="297E400A" w14:textId="0BF833DF" w:rsidR="00E7124D" w:rsidRDefault="0077664E" w:rsidP="00E7124D">
      <w:r>
        <w:br/>
      </w:r>
      <w:r w:rsidR="00E7124D">
        <w:t>Instructional Design Training Organization</w:t>
      </w:r>
      <w:r w:rsidR="00E25538">
        <w:t xml:space="preserve"> - </w:t>
      </w:r>
      <w:hyperlink r:id="rId9" w:history="1">
        <w:r w:rsidR="00E7124D">
          <w:rPr>
            <w:rStyle w:val="Hyperlink"/>
          </w:rPr>
          <w:t>https://jeffersonstate.blackboard.com/ultra/organizations/_100173_1/cl/outline</w:t>
        </w:r>
      </w:hyperlink>
    </w:p>
    <w:p w14:paraId="15651CC0" w14:textId="38854AD2" w:rsidR="00E7124D" w:rsidRDefault="00E7124D" w:rsidP="00E7124D">
      <w:r>
        <w:t>New Course Shell and Syllabus Template training video playlist</w:t>
      </w:r>
      <w:r w:rsidR="00DC4FB5">
        <w:t xml:space="preserve"> - </w:t>
      </w:r>
      <w:hyperlink r:id="rId10" w:history="1">
        <w:r>
          <w:rPr>
            <w:rStyle w:val="Hyperlink"/>
          </w:rPr>
          <w:t>https://jeffersonstate.yuja.com/V/PlayList?node=35220555&amp;a=698680074&amp;autoplay=1</w:t>
        </w:r>
      </w:hyperlink>
    </w:p>
    <w:p w14:paraId="34335C4F" w14:textId="161A94A0" w:rsidR="00E7124D" w:rsidRDefault="00E7124D" w:rsidP="00E7124D">
      <w:pPr>
        <w:rPr>
          <w:sz w:val="28"/>
          <w:szCs w:val="28"/>
          <w:u w:val="single"/>
        </w:rPr>
      </w:pPr>
      <w:r>
        <w:t>JSCC Teaching and Learning Center web page</w:t>
      </w:r>
      <w:r w:rsidR="00DC4FB5">
        <w:t xml:space="preserve"> - </w:t>
      </w:r>
      <w:hyperlink r:id="rId11" w:history="1">
        <w:r>
          <w:rPr>
            <w:rStyle w:val="Hyperlink"/>
          </w:rPr>
          <w:t>https://library.jeffersonstate.edu/TLC</w:t>
        </w:r>
      </w:hyperlink>
    </w:p>
    <w:p w14:paraId="3D62F1AA" w14:textId="671B9172" w:rsidR="006607AC" w:rsidRDefault="00605C01">
      <w:pPr>
        <w:rPr>
          <w:sz w:val="28"/>
          <w:szCs w:val="28"/>
          <w:u w:val="single"/>
        </w:rPr>
      </w:pPr>
      <w:r>
        <w:rPr>
          <w:sz w:val="28"/>
          <w:szCs w:val="28"/>
          <w:u w:val="single"/>
        </w:rPr>
        <w:t>Valerie McCombs Training Sessions</w:t>
      </w:r>
      <w:r w:rsidR="00567775">
        <w:rPr>
          <w:sz w:val="28"/>
          <w:szCs w:val="28"/>
          <w:u w:val="single"/>
        </w:rPr>
        <w:t xml:space="preserve"> and Resources</w:t>
      </w:r>
    </w:p>
    <w:p w14:paraId="77915AB1" w14:textId="2C4F8CA6" w:rsidR="000C01F3" w:rsidRDefault="000C01F3" w:rsidP="00E7124D">
      <w:pPr>
        <w:pStyle w:val="BodyText"/>
        <w:spacing w:before="56"/>
      </w:pPr>
      <w:r>
        <w:t>Blackboard Training for Nursing</w:t>
      </w:r>
      <w:r w:rsidR="005E6865">
        <w:t xml:space="preserve">, </w:t>
      </w:r>
      <w:r>
        <w:t>January 19, 2022 – Zoom - 2 Participants</w:t>
      </w:r>
    </w:p>
    <w:p w14:paraId="6B5F140E" w14:textId="6D6486F6" w:rsidR="000C01F3" w:rsidRDefault="000C01F3" w:rsidP="00E7124D">
      <w:pPr>
        <w:pStyle w:val="BodyText"/>
        <w:spacing w:before="182"/>
      </w:pPr>
      <w:r>
        <w:t>Course Template Training,  June 27, 2023 – Zoom – 14 Participants</w:t>
      </w:r>
    </w:p>
    <w:p w14:paraId="7E47AEB2" w14:textId="11D52544" w:rsidR="000C01F3" w:rsidRDefault="005E6865" w:rsidP="00E7124D">
      <w:pPr>
        <w:pStyle w:val="BodyText"/>
        <w:spacing w:before="182"/>
      </w:pPr>
      <w:r>
        <w:t xml:space="preserve">Course Template Training, </w:t>
      </w:r>
      <w:r w:rsidR="000C01F3">
        <w:t>July 13, 2023 – Zoom – 15 Participants</w:t>
      </w:r>
    </w:p>
    <w:p w14:paraId="1F05EE8F" w14:textId="77777777" w:rsidR="000C01F3" w:rsidRDefault="000C01F3" w:rsidP="000C01F3">
      <w:pPr>
        <w:pStyle w:val="BodyText"/>
        <w:spacing w:before="10"/>
        <w:rPr>
          <w:sz w:val="14"/>
        </w:rPr>
      </w:pPr>
    </w:p>
    <w:p w14:paraId="170BE7A5" w14:textId="109BAB2E" w:rsidR="000C01F3" w:rsidRDefault="00E7124D" w:rsidP="0090116B">
      <w:pPr>
        <w:pStyle w:val="BodyText"/>
        <w:spacing w:before="46" w:line="259" w:lineRule="auto"/>
        <w:ind w:right="94"/>
        <w:rPr>
          <w:sz w:val="28"/>
          <w:szCs w:val="28"/>
          <w:u w:val="single"/>
        </w:rPr>
      </w:pPr>
      <w:r>
        <w:t xml:space="preserve">Sign-Up and Training Materials including Zoom presentations posted to the D.E. Instructor Resources Web Page: </w:t>
      </w:r>
      <w:hyperlink r:id="rId12">
        <w:r>
          <w:rPr>
            <w:color w:val="0000FF"/>
            <w:u w:val="single" w:color="0000FF"/>
          </w:rPr>
          <w:t>https://www.jeffersonstate.edu/resources-for-instructors-de/</w:t>
        </w:r>
      </w:hyperlink>
    </w:p>
    <w:sectPr w:rsidR="000C01F3" w:rsidSect="00C0081E">
      <w:footerReference w:type="default" r:id="rId13"/>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26D9" w14:textId="77777777" w:rsidR="002134AC" w:rsidRDefault="002134AC" w:rsidP="0016386B">
      <w:pPr>
        <w:spacing w:after="0" w:line="240" w:lineRule="auto"/>
      </w:pPr>
      <w:r>
        <w:separator/>
      </w:r>
    </w:p>
  </w:endnote>
  <w:endnote w:type="continuationSeparator" w:id="0">
    <w:p w14:paraId="33ED687B" w14:textId="77777777" w:rsidR="002134AC" w:rsidRDefault="002134AC" w:rsidP="001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223" w14:textId="5BD50F61" w:rsidR="00F7403C" w:rsidRDefault="00F7403C">
    <w:pPr>
      <w:pStyle w:val="Footer"/>
    </w:pPr>
    <w:r>
      <w:ptab w:relativeTo="margin" w:alignment="right" w:leader="none"/>
    </w:r>
    <w:r>
      <w:t>Distance Education 20</w:t>
    </w:r>
    <w:r w:rsidR="007A051B">
      <w:t>2</w:t>
    </w:r>
    <w:r w:rsidR="00D20F9E">
      <w:t>2</w:t>
    </w:r>
    <w:r w:rsidR="007A051B">
      <w:t>-2</w:t>
    </w:r>
    <w:r w:rsidR="00D20F9E">
      <w:t>3</w:t>
    </w:r>
    <w:r>
      <w:t xml:space="preserve"> Goals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6052" w14:textId="77777777" w:rsidR="002134AC" w:rsidRDefault="002134AC" w:rsidP="0016386B">
      <w:pPr>
        <w:spacing w:after="0" w:line="240" w:lineRule="auto"/>
      </w:pPr>
      <w:r>
        <w:separator/>
      </w:r>
    </w:p>
  </w:footnote>
  <w:footnote w:type="continuationSeparator" w:id="0">
    <w:p w14:paraId="1DAFB026" w14:textId="77777777" w:rsidR="002134AC" w:rsidRDefault="002134AC" w:rsidP="0016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9C"/>
    <w:multiLevelType w:val="hybridMultilevel"/>
    <w:tmpl w:val="0FF8EE18"/>
    <w:lvl w:ilvl="0" w:tplc="746AAAB2">
      <w:start w:val="1"/>
      <w:numFmt w:val="lowerLetter"/>
      <w:lvlText w:val="%1."/>
      <w:lvlJc w:val="left"/>
      <w:pPr>
        <w:ind w:left="99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08E1F26"/>
    <w:multiLevelType w:val="hybridMultilevel"/>
    <w:tmpl w:val="5B9AA1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293E88"/>
    <w:multiLevelType w:val="hybridMultilevel"/>
    <w:tmpl w:val="71D0D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3F0448"/>
    <w:multiLevelType w:val="hybridMultilevel"/>
    <w:tmpl w:val="9A2AEAA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117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F3C3B3D"/>
    <w:multiLevelType w:val="hybridMultilevel"/>
    <w:tmpl w:val="984403DA"/>
    <w:lvl w:ilvl="0" w:tplc="F05C9FB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9C4432"/>
    <w:multiLevelType w:val="hybridMultilevel"/>
    <w:tmpl w:val="EC3C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85C98"/>
    <w:multiLevelType w:val="hybridMultilevel"/>
    <w:tmpl w:val="3920DB38"/>
    <w:lvl w:ilvl="0" w:tplc="79B6A5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1C3305"/>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F56E26"/>
    <w:multiLevelType w:val="hybridMultilevel"/>
    <w:tmpl w:val="20826E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FC13D27"/>
    <w:multiLevelType w:val="hybridMultilevel"/>
    <w:tmpl w:val="329E43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2B875A7"/>
    <w:multiLevelType w:val="hybridMultilevel"/>
    <w:tmpl w:val="90D2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A64C74"/>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3212214">
    <w:abstractNumId w:val="4"/>
  </w:num>
  <w:num w:numId="2" w16cid:durableId="1451391910">
    <w:abstractNumId w:val="8"/>
  </w:num>
  <w:num w:numId="3" w16cid:durableId="1329551142">
    <w:abstractNumId w:val="0"/>
  </w:num>
  <w:num w:numId="4" w16cid:durableId="403265974">
    <w:abstractNumId w:val="5"/>
  </w:num>
  <w:num w:numId="5" w16cid:durableId="1530097890">
    <w:abstractNumId w:val="3"/>
  </w:num>
  <w:num w:numId="6" w16cid:durableId="2053339009">
    <w:abstractNumId w:val="13"/>
  </w:num>
  <w:num w:numId="7" w16cid:durableId="322511899">
    <w:abstractNumId w:val="12"/>
  </w:num>
  <w:num w:numId="8" w16cid:durableId="1010838653">
    <w:abstractNumId w:val="2"/>
  </w:num>
  <w:num w:numId="9" w16cid:durableId="1288006914">
    <w:abstractNumId w:val="11"/>
  </w:num>
  <w:num w:numId="10" w16cid:durableId="123814939">
    <w:abstractNumId w:val="10"/>
  </w:num>
  <w:num w:numId="11" w16cid:durableId="1496922865">
    <w:abstractNumId w:val="9"/>
  </w:num>
  <w:num w:numId="12" w16cid:durableId="1000697528">
    <w:abstractNumId w:val="1"/>
  </w:num>
  <w:num w:numId="13" w16cid:durableId="61561275">
    <w:abstractNumId w:val="7"/>
  </w:num>
  <w:num w:numId="14" w16cid:durableId="190718585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2E35"/>
    <w:rsid w:val="00003E43"/>
    <w:rsid w:val="000364FF"/>
    <w:rsid w:val="00037C75"/>
    <w:rsid w:val="00040191"/>
    <w:rsid w:val="00044A72"/>
    <w:rsid w:val="00046669"/>
    <w:rsid w:val="000523A6"/>
    <w:rsid w:val="00053A97"/>
    <w:rsid w:val="00053BEF"/>
    <w:rsid w:val="00055BB8"/>
    <w:rsid w:val="00063D7F"/>
    <w:rsid w:val="00063FF9"/>
    <w:rsid w:val="000644CC"/>
    <w:rsid w:val="000706CA"/>
    <w:rsid w:val="00076450"/>
    <w:rsid w:val="000820E2"/>
    <w:rsid w:val="000A6797"/>
    <w:rsid w:val="000B2BFF"/>
    <w:rsid w:val="000B4722"/>
    <w:rsid w:val="000C01F3"/>
    <w:rsid w:val="000C5831"/>
    <w:rsid w:val="000D3421"/>
    <w:rsid w:val="000D6884"/>
    <w:rsid w:val="000E48CA"/>
    <w:rsid w:val="00110689"/>
    <w:rsid w:val="00124EF3"/>
    <w:rsid w:val="001469F2"/>
    <w:rsid w:val="001522C0"/>
    <w:rsid w:val="00153E32"/>
    <w:rsid w:val="001572E7"/>
    <w:rsid w:val="00160B4B"/>
    <w:rsid w:val="0016386B"/>
    <w:rsid w:val="0017239E"/>
    <w:rsid w:val="00175766"/>
    <w:rsid w:val="001842FF"/>
    <w:rsid w:val="00184EFB"/>
    <w:rsid w:val="001865D4"/>
    <w:rsid w:val="00195D33"/>
    <w:rsid w:val="001A0838"/>
    <w:rsid w:val="001A38F5"/>
    <w:rsid w:val="001A58BB"/>
    <w:rsid w:val="001B021D"/>
    <w:rsid w:val="001B1637"/>
    <w:rsid w:val="001B7948"/>
    <w:rsid w:val="001C12D5"/>
    <w:rsid w:val="001C226D"/>
    <w:rsid w:val="001D1B64"/>
    <w:rsid w:val="001D5C1A"/>
    <w:rsid w:val="001D6C69"/>
    <w:rsid w:val="001E2935"/>
    <w:rsid w:val="001E44A1"/>
    <w:rsid w:val="001E4770"/>
    <w:rsid w:val="001E5128"/>
    <w:rsid w:val="001F298B"/>
    <w:rsid w:val="001F6D86"/>
    <w:rsid w:val="001F6DAF"/>
    <w:rsid w:val="00207A93"/>
    <w:rsid w:val="002134AC"/>
    <w:rsid w:val="0022295E"/>
    <w:rsid w:val="00223348"/>
    <w:rsid w:val="002244F9"/>
    <w:rsid w:val="00224F2C"/>
    <w:rsid w:val="0023186B"/>
    <w:rsid w:val="00234C59"/>
    <w:rsid w:val="002373F8"/>
    <w:rsid w:val="00243B43"/>
    <w:rsid w:val="002511E7"/>
    <w:rsid w:val="00253287"/>
    <w:rsid w:val="00255DFA"/>
    <w:rsid w:val="00257D13"/>
    <w:rsid w:val="00274B0C"/>
    <w:rsid w:val="0027736F"/>
    <w:rsid w:val="00280613"/>
    <w:rsid w:val="0028369D"/>
    <w:rsid w:val="00284332"/>
    <w:rsid w:val="00290B01"/>
    <w:rsid w:val="00292BE5"/>
    <w:rsid w:val="002B3648"/>
    <w:rsid w:val="002B4AFB"/>
    <w:rsid w:val="002B5884"/>
    <w:rsid w:val="002B63D5"/>
    <w:rsid w:val="002C35E8"/>
    <w:rsid w:val="002C78AE"/>
    <w:rsid w:val="002D50D6"/>
    <w:rsid w:val="002E0230"/>
    <w:rsid w:val="002E406C"/>
    <w:rsid w:val="002E5420"/>
    <w:rsid w:val="002E6215"/>
    <w:rsid w:val="002E685C"/>
    <w:rsid w:val="002F6206"/>
    <w:rsid w:val="002F79A8"/>
    <w:rsid w:val="0030068F"/>
    <w:rsid w:val="00313D0E"/>
    <w:rsid w:val="0033462B"/>
    <w:rsid w:val="00336877"/>
    <w:rsid w:val="0034354E"/>
    <w:rsid w:val="00357786"/>
    <w:rsid w:val="00363ABC"/>
    <w:rsid w:val="003658B9"/>
    <w:rsid w:val="003732F1"/>
    <w:rsid w:val="0037672A"/>
    <w:rsid w:val="003935A3"/>
    <w:rsid w:val="003A0528"/>
    <w:rsid w:val="003A4599"/>
    <w:rsid w:val="003B1E50"/>
    <w:rsid w:val="003B3EF1"/>
    <w:rsid w:val="003B487B"/>
    <w:rsid w:val="003B4F4D"/>
    <w:rsid w:val="003B51B2"/>
    <w:rsid w:val="003B771F"/>
    <w:rsid w:val="003C2D9B"/>
    <w:rsid w:val="003C36CF"/>
    <w:rsid w:val="003D02E2"/>
    <w:rsid w:val="003D0617"/>
    <w:rsid w:val="003E0994"/>
    <w:rsid w:val="003E1A6B"/>
    <w:rsid w:val="003E4A69"/>
    <w:rsid w:val="003E5D46"/>
    <w:rsid w:val="00400271"/>
    <w:rsid w:val="00403D4A"/>
    <w:rsid w:val="00404D6D"/>
    <w:rsid w:val="00405DC6"/>
    <w:rsid w:val="004135E8"/>
    <w:rsid w:val="00414301"/>
    <w:rsid w:val="00414822"/>
    <w:rsid w:val="004173D5"/>
    <w:rsid w:val="0042561D"/>
    <w:rsid w:val="00434891"/>
    <w:rsid w:val="004357B2"/>
    <w:rsid w:val="004419EF"/>
    <w:rsid w:val="00453924"/>
    <w:rsid w:val="0046267C"/>
    <w:rsid w:val="00466937"/>
    <w:rsid w:val="004711A9"/>
    <w:rsid w:val="004723FD"/>
    <w:rsid w:val="00472878"/>
    <w:rsid w:val="00491DD8"/>
    <w:rsid w:val="00492458"/>
    <w:rsid w:val="00494813"/>
    <w:rsid w:val="0049511B"/>
    <w:rsid w:val="004960E5"/>
    <w:rsid w:val="004977E3"/>
    <w:rsid w:val="004A1240"/>
    <w:rsid w:val="004A15EB"/>
    <w:rsid w:val="004A3089"/>
    <w:rsid w:val="004A317C"/>
    <w:rsid w:val="004A776E"/>
    <w:rsid w:val="004B006B"/>
    <w:rsid w:val="004C6AD3"/>
    <w:rsid w:val="004C7EB5"/>
    <w:rsid w:val="004D27CA"/>
    <w:rsid w:val="004D312D"/>
    <w:rsid w:val="004E1361"/>
    <w:rsid w:val="004E1FF0"/>
    <w:rsid w:val="004E3AC4"/>
    <w:rsid w:val="004F3BFA"/>
    <w:rsid w:val="005008AE"/>
    <w:rsid w:val="00503D88"/>
    <w:rsid w:val="00510CA6"/>
    <w:rsid w:val="00515FB9"/>
    <w:rsid w:val="00530B41"/>
    <w:rsid w:val="00536DB1"/>
    <w:rsid w:val="00567775"/>
    <w:rsid w:val="005776D4"/>
    <w:rsid w:val="00581CCA"/>
    <w:rsid w:val="00591A9A"/>
    <w:rsid w:val="00596B46"/>
    <w:rsid w:val="00597DC0"/>
    <w:rsid w:val="00597FBD"/>
    <w:rsid w:val="005A50F8"/>
    <w:rsid w:val="005A7D60"/>
    <w:rsid w:val="005B1B92"/>
    <w:rsid w:val="005B31EE"/>
    <w:rsid w:val="005C2998"/>
    <w:rsid w:val="005D4A51"/>
    <w:rsid w:val="005E6083"/>
    <w:rsid w:val="005E6865"/>
    <w:rsid w:val="005F0B06"/>
    <w:rsid w:val="00602C2E"/>
    <w:rsid w:val="00605C01"/>
    <w:rsid w:val="00606503"/>
    <w:rsid w:val="006067B3"/>
    <w:rsid w:val="006073AC"/>
    <w:rsid w:val="0062047A"/>
    <w:rsid w:val="00625141"/>
    <w:rsid w:val="00631BE2"/>
    <w:rsid w:val="00636E2A"/>
    <w:rsid w:val="006401C0"/>
    <w:rsid w:val="00650BC4"/>
    <w:rsid w:val="00652069"/>
    <w:rsid w:val="0066010E"/>
    <w:rsid w:val="006607AC"/>
    <w:rsid w:val="0067052C"/>
    <w:rsid w:val="00674901"/>
    <w:rsid w:val="00680E1C"/>
    <w:rsid w:val="006816E6"/>
    <w:rsid w:val="006A1E4D"/>
    <w:rsid w:val="006A4369"/>
    <w:rsid w:val="006A4793"/>
    <w:rsid w:val="006A7A24"/>
    <w:rsid w:val="006A7F99"/>
    <w:rsid w:val="006B1D9B"/>
    <w:rsid w:val="006B752D"/>
    <w:rsid w:val="006C514C"/>
    <w:rsid w:val="006C6AD2"/>
    <w:rsid w:val="006D7CEC"/>
    <w:rsid w:val="006F0228"/>
    <w:rsid w:val="006F098D"/>
    <w:rsid w:val="00702ABA"/>
    <w:rsid w:val="00713996"/>
    <w:rsid w:val="0072236E"/>
    <w:rsid w:val="00722B88"/>
    <w:rsid w:val="0073256E"/>
    <w:rsid w:val="0073764F"/>
    <w:rsid w:val="00746D97"/>
    <w:rsid w:val="007532F3"/>
    <w:rsid w:val="00755623"/>
    <w:rsid w:val="00762695"/>
    <w:rsid w:val="00774C41"/>
    <w:rsid w:val="0077664E"/>
    <w:rsid w:val="007818EE"/>
    <w:rsid w:val="00786A63"/>
    <w:rsid w:val="00787540"/>
    <w:rsid w:val="00790038"/>
    <w:rsid w:val="00791D4D"/>
    <w:rsid w:val="00793735"/>
    <w:rsid w:val="007A051B"/>
    <w:rsid w:val="007A0B02"/>
    <w:rsid w:val="007A506B"/>
    <w:rsid w:val="007A7611"/>
    <w:rsid w:val="007C00AA"/>
    <w:rsid w:val="007C4AD1"/>
    <w:rsid w:val="007D367A"/>
    <w:rsid w:val="007D68FE"/>
    <w:rsid w:val="007E4459"/>
    <w:rsid w:val="00801023"/>
    <w:rsid w:val="00805E30"/>
    <w:rsid w:val="00812397"/>
    <w:rsid w:val="00827057"/>
    <w:rsid w:val="008274BA"/>
    <w:rsid w:val="00835BE9"/>
    <w:rsid w:val="0084001C"/>
    <w:rsid w:val="00842D43"/>
    <w:rsid w:val="00843173"/>
    <w:rsid w:val="00843FDC"/>
    <w:rsid w:val="00851C2E"/>
    <w:rsid w:val="00854887"/>
    <w:rsid w:val="0086083D"/>
    <w:rsid w:val="0086319F"/>
    <w:rsid w:val="00867813"/>
    <w:rsid w:val="00883123"/>
    <w:rsid w:val="008872F6"/>
    <w:rsid w:val="00890470"/>
    <w:rsid w:val="00893656"/>
    <w:rsid w:val="00893B86"/>
    <w:rsid w:val="008B0F3C"/>
    <w:rsid w:val="008B27CE"/>
    <w:rsid w:val="008B3DFB"/>
    <w:rsid w:val="008C1360"/>
    <w:rsid w:val="008C5986"/>
    <w:rsid w:val="008D62E3"/>
    <w:rsid w:val="008E6E88"/>
    <w:rsid w:val="008F03A8"/>
    <w:rsid w:val="008F2B07"/>
    <w:rsid w:val="0090116B"/>
    <w:rsid w:val="00904197"/>
    <w:rsid w:val="00915205"/>
    <w:rsid w:val="00917685"/>
    <w:rsid w:val="00920A97"/>
    <w:rsid w:val="00936B48"/>
    <w:rsid w:val="00960271"/>
    <w:rsid w:val="009614B1"/>
    <w:rsid w:val="009616EE"/>
    <w:rsid w:val="009659D9"/>
    <w:rsid w:val="00970F33"/>
    <w:rsid w:val="00973B73"/>
    <w:rsid w:val="009825E5"/>
    <w:rsid w:val="0098425E"/>
    <w:rsid w:val="0099376E"/>
    <w:rsid w:val="009A03BC"/>
    <w:rsid w:val="009A0A30"/>
    <w:rsid w:val="009A2382"/>
    <w:rsid w:val="009A337B"/>
    <w:rsid w:val="009A6C08"/>
    <w:rsid w:val="009B17CE"/>
    <w:rsid w:val="009C7D82"/>
    <w:rsid w:val="009D7768"/>
    <w:rsid w:val="009F2428"/>
    <w:rsid w:val="00A005ED"/>
    <w:rsid w:val="00A02266"/>
    <w:rsid w:val="00A0752F"/>
    <w:rsid w:val="00A17799"/>
    <w:rsid w:val="00A2030F"/>
    <w:rsid w:val="00A260F4"/>
    <w:rsid w:val="00A279F8"/>
    <w:rsid w:val="00A30100"/>
    <w:rsid w:val="00A33219"/>
    <w:rsid w:val="00A37DEE"/>
    <w:rsid w:val="00A427F5"/>
    <w:rsid w:val="00A45EA0"/>
    <w:rsid w:val="00A51041"/>
    <w:rsid w:val="00A57D09"/>
    <w:rsid w:val="00A603CF"/>
    <w:rsid w:val="00A60EE7"/>
    <w:rsid w:val="00A64BEB"/>
    <w:rsid w:val="00A712CE"/>
    <w:rsid w:val="00A71A43"/>
    <w:rsid w:val="00A72B2D"/>
    <w:rsid w:val="00A730FD"/>
    <w:rsid w:val="00A73293"/>
    <w:rsid w:val="00A8305C"/>
    <w:rsid w:val="00A832EC"/>
    <w:rsid w:val="00A834DB"/>
    <w:rsid w:val="00A95D4C"/>
    <w:rsid w:val="00AA0213"/>
    <w:rsid w:val="00AA2F06"/>
    <w:rsid w:val="00AA64EB"/>
    <w:rsid w:val="00AB2FE6"/>
    <w:rsid w:val="00AB635D"/>
    <w:rsid w:val="00AB6361"/>
    <w:rsid w:val="00AC7747"/>
    <w:rsid w:val="00AC7F80"/>
    <w:rsid w:val="00AD6B78"/>
    <w:rsid w:val="00AE2897"/>
    <w:rsid w:val="00AE66CB"/>
    <w:rsid w:val="00AF26A7"/>
    <w:rsid w:val="00AF4792"/>
    <w:rsid w:val="00AF5217"/>
    <w:rsid w:val="00AF5C92"/>
    <w:rsid w:val="00AF6B0A"/>
    <w:rsid w:val="00B15796"/>
    <w:rsid w:val="00B17EF3"/>
    <w:rsid w:val="00B229D6"/>
    <w:rsid w:val="00B23C9F"/>
    <w:rsid w:val="00B34941"/>
    <w:rsid w:val="00B4214F"/>
    <w:rsid w:val="00B4389A"/>
    <w:rsid w:val="00B44010"/>
    <w:rsid w:val="00B44F16"/>
    <w:rsid w:val="00B61E1F"/>
    <w:rsid w:val="00B71149"/>
    <w:rsid w:val="00B730E7"/>
    <w:rsid w:val="00B7409F"/>
    <w:rsid w:val="00B76470"/>
    <w:rsid w:val="00B76F9F"/>
    <w:rsid w:val="00B850FE"/>
    <w:rsid w:val="00BA1D96"/>
    <w:rsid w:val="00BB04F5"/>
    <w:rsid w:val="00BB0671"/>
    <w:rsid w:val="00BB4905"/>
    <w:rsid w:val="00BC118B"/>
    <w:rsid w:val="00BC13EB"/>
    <w:rsid w:val="00BC53F4"/>
    <w:rsid w:val="00BC5E46"/>
    <w:rsid w:val="00BE3261"/>
    <w:rsid w:val="00BE4DEC"/>
    <w:rsid w:val="00BE7CC0"/>
    <w:rsid w:val="00BF0923"/>
    <w:rsid w:val="00BF3739"/>
    <w:rsid w:val="00BF4081"/>
    <w:rsid w:val="00BF46DE"/>
    <w:rsid w:val="00C0081E"/>
    <w:rsid w:val="00C01945"/>
    <w:rsid w:val="00C03A09"/>
    <w:rsid w:val="00C07167"/>
    <w:rsid w:val="00C0736D"/>
    <w:rsid w:val="00C07AC6"/>
    <w:rsid w:val="00C11A4F"/>
    <w:rsid w:val="00C12728"/>
    <w:rsid w:val="00C12F6A"/>
    <w:rsid w:val="00C1633A"/>
    <w:rsid w:val="00C25A3B"/>
    <w:rsid w:val="00C25F4F"/>
    <w:rsid w:val="00C30044"/>
    <w:rsid w:val="00C3079D"/>
    <w:rsid w:val="00C32DD4"/>
    <w:rsid w:val="00C47A47"/>
    <w:rsid w:val="00C516E0"/>
    <w:rsid w:val="00C51BDD"/>
    <w:rsid w:val="00C62EFB"/>
    <w:rsid w:val="00C64BDB"/>
    <w:rsid w:val="00C72B8B"/>
    <w:rsid w:val="00C7528C"/>
    <w:rsid w:val="00C83391"/>
    <w:rsid w:val="00C87EFC"/>
    <w:rsid w:val="00C87FF4"/>
    <w:rsid w:val="00C95857"/>
    <w:rsid w:val="00C97BEA"/>
    <w:rsid w:val="00C97C3A"/>
    <w:rsid w:val="00CA3FF2"/>
    <w:rsid w:val="00CA4024"/>
    <w:rsid w:val="00CA4043"/>
    <w:rsid w:val="00CC1D6C"/>
    <w:rsid w:val="00CC5187"/>
    <w:rsid w:val="00CD0AA3"/>
    <w:rsid w:val="00CD75EC"/>
    <w:rsid w:val="00CE3C05"/>
    <w:rsid w:val="00CE5C1D"/>
    <w:rsid w:val="00CF0C95"/>
    <w:rsid w:val="00CF16F7"/>
    <w:rsid w:val="00CF453D"/>
    <w:rsid w:val="00D0450C"/>
    <w:rsid w:val="00D16F75"/>
    <w:rsid w:val="00D20F9E"/>
    <w:rsid w:val="00D26063"/>
    <w:rsid w:val="00D30790"/>
    <w:rsid w:val="00D3279F"/>
    <w:rsid w:val="00D3580E"/>
    <w:rsid w:val="00D435E1"/>
    <w:rsid w:val="00D460C5"/>
    <w:rsid w:val="00D50740"/>
    <w:rsid w:val="00D5192A"/>
    <w:rsid w:val="00D53DD3"/>
    <w:rsid w:val="00D53F04"/>
    <w:rsid w:val="00D5656B"/>
    <w:rsid w:val="00D57D4F"/>
    <w:rsid w:val="00D57E54"/>
    <w:rsid w:val="00D6528F"/>
    <w:rsid w:val="00D74EE4"/>
    <w:rsid w:val="00D843AF"/>
    <w:rsid w:val="00D941A6"/>
    <w:rsid w:val="00D95B42"/>
    <w:rsid w:val="00D9709D"/>
    <w:rsid w:val="00DA1B0B"/>
    <w:rsid w:val="00DA1CB8"/>
    <w:rsid w:val="00DB12C5"/>
    <w:rsid w:val="00DB40C5"/>
    <w:rsid w:val="00DB6F72"/>
    <w:rsid w:val="00DB7B07"/>
    <w:rsid w:val="00DC3AFB"/>
    <w:rsid w:val="00DC4FB5"/>
    <w:rsid w:val="00DC7621"/>
    <w:rsid w:val="00DD1AD0"/>
    <w:rsid w:val="00DD444F"/>
    <w:rsid w:val="00DD5FE1"/>
    <w:rsid w:val="00DE1259"/>
    <w:rsid w:val="00DE3CB7"/>
    <w:rsid w:val="00DE6008"/>
    <w:rsid w:val="00DE6368"/>
    <w:rsid w:val="00DE704C"/>
    <w:rsid w:val="00DE7CBD"/>
    <w:rsid w:val="00DF4D3F"/>
    <w:rsid w:val="00DF5E59"/>
    <w:rsid w:val="00E00401"/>
    <w:rsid w:val="00E11443"/>
    <w:rsid w:val="00E14ABA"/>
    <w:rsid w:val="00E17DE0"/>
    <w:rsid w:val="00E25538"/>
    <w:rsid w:val="00E25EC9"/>
    <w:rsid w:val="00E26EF9"/>
    <w:rsid w:val="00E44DF9"/>
    <w:rsid w:val="00E505EF"/>
    <w:rsid w:val="00E526F7"/>
    <w:rsid w:val="00E60201"/>
    <w:rsid w:val="00E7124D"/>
    <w:rsid w:val="00E83C83"/>
    <w:rsid w:val="00EB2758"/>
    <w:rsid w:val="00EB60E8"/>
    <w:rsid w:val="00EC552E"/>
    <w:rsid w:val="00EC593C"/>
    <w:rsid w:val="00EC5D19"/>
    <w:rsid w:val="00EE02F5"/>
    <w:rsid w:val="00EE0F7A"/>
    <w:rsid w:val="00EE7917"/>
    <w:rsid w:val="00EF107F"/>
    <w:rsid w:val="00EF4BC7"/>
    <w:rsid w:val="00EF5623"/>
    <w:rsid w:val="00EF5D87"/>
    <w:rsid w:val="00EF7AF3"/>
    <w:rsid w:val="00F16BE8"/>
    <w:rsid w:val="00F26A57"/>
    <w:rsid w:val="00F3022D"/>
    <w:rsid w:val="00F32146"/>
    <w:rsid w:val="00F32D3D"/>
    <w:rsid w:val="00F33568"/>
    <w:rsid w:val="00F41FE0"/>
    <w:rsid w:val="00F428F8"/>
    <w:rsid w:val="00F56452"/>
    <w:rsid w:val="00F565C4"/>
    <w:rsid w:val="00F6454E"/>
    <w:rsid w:val="00F71E3D"/>
    <w:rsid w:val="00F7403C"/>
    <w:rsid w:val="00F77D0A"/>
    <w:rsid w:val="00F87D4A"/>
    <w:rsid w:val="00F9206D"/>
    <w:rsid w:val="00F9549F"/>
    <w:rsid w:val="00F95A17"/>
    <w:rsid w:val="00FB4C65"/>
    <w:rsid w:val="00FB561F"/>
    <w:rsid w:val="00FD6DB6"/>
    <w:rsid w:val="00FE2F93"/>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A6619"/>
  <w15:docId w15:val="{4A3D36E4-F113-4676-9CA1-3577F2DD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54887"/>
    <w:pPr>
      <w:ind w:left="720"/>
      <w:contextualSpacing/>
    </w:pPr>
  </w:style>
  <w:style w:type="paragraph" w:styleId="Header">
    <w:name w:val="header"/>
    <w:basedOn w:val="Normal"/>
    <w:link w:val="HeaderChar"/>
    <w:uiPriority w:val="99"/>
    <w:unhideWhenUsed/>
    <w:rsid w:val="00CE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05"/>
  </w:style>
  <w:style w:type="character" w:styleId="Hyperlink">
    <w:name w:val="Hyperlink"/>
    <w:basedOn w:val="DefaultParagraphFont"/>
    <w:uiPriority w:val="99"/>
    <w:unhideWhenUsed/>
    <w:rsid w:val="00A64BEB"/>
    <w:rPr>
      <w:color w:val="0000FF" w:themeColor="hyperlink"/>
      <w:u w:val="single"/>
    </w:rPr>
  </w:style>
  <w:style w:type="paragraph" w:styleId="Footer">
    <w:name w:val="footer"/>
    <w:basedOn w:val="Normal"/>
    <w:link w:val="FooterChar"/>
    <w:uiPriority w:val="99"/>
    <w:unhideWhenUsed/>
    <w:rsid w:val="0016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6B"/>
  </w:style>
  <w:style w:type="paragraph" w:styleId="PlainText">
    <w:name w:val="Plain Text"/>
    <w:basedOn w:val="Normal"/>
    <w:link w:val="PlainTextChar"/>
    <w:uiPriority w:val="99"/>
    <w:unhideWhenUsed/>
    <w:rsid w:val="00EE79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7917"/>
    <w:rPr>
      <w:rFonts w:ascii="Calibri" w:hAnsi="Calibri"/>
      <w:szCs w:val="21"/>
    </w:rPr>
  </w:style>
  <w:style w:type="paragraph" w:styleId="NoSpacing">
    <w:name w:val="No Spacing"/>
    <w:uiPriority w:val="1"/>
    <w:qFormat/>
    <w:rsid w:val="003C2D9B"/>
    <w:pPr>
      <w:spacing w:after="0" w:line="240" w:lineRule="auto"/>
    </w:pPr>
  </w:style>
  <w:style w:type="paragraph" w:styleId="NormalWeb">
    <w:name w:val="Normal (Web)"/>
    <w:basedOn w:val="Normal"/>
    <w:uiPriority w:val="99"/>
    <w:unhideWhenUsed/>
    <w:rsid w:val="00AA64EB"/>
    <w:pPr>
      <w:spacing w:after="0" w:line="240" w:lineRule="auto"/>
    </w:pPr>
    <w:rPr>
      <w:rFonts w:ascii="Times New Roman" w:hAnsi="Times New Roman" w:cs="Times New Roman"/>
      <w:sz w:val="24"/>
      <w:szCs w:val="24"/>
    </w:rPr>
  </w:style>
  <w:style w:type="paragraph" w:customStyle="1" w:styleId="orderedlist1LISTS">
    <w:name w:val="ordered list 1 (LISTS)"/>
    <w:basedOn w:val="Normal"/>
    <w:uiPriority w:val="99"/>
    <w:rsid w:val="001522C0"/>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BodyText">
    <w:name w:val="Body Text"/>
    <w:basedOn w:val="Normal"/>
    <w:link w:val="BodyTextChar"/>
    <w:uiPriority w:val="1"/>
    <w:qFormat/>
    <w:rsid w:val="000C01F3"/>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C01F3"/>
    <w:rPr>
      <w:rFonts w:ascii="Calibri" w:eastAsia="Calibri" w:hAnsi="Calibri" w:cs="Calibri"/>
      <w:lang w:bidi="en-US"/>
    </w:rPr>
  </w:style>
  <w:style w:type="paragraph" w:customStyle="1" w:styleId="TableParagraph">
    <w:name w:val="Table Paragraph"/>
    <w:basedOn w:val="Normal"/>
    <w:uiPriority w:val="1"/>
    <w:qFormat/>
    <w:rsid w:val="000C01F3"/>
    <w:pPr>
      <w:widowControl w:val="0"/>
      <w:autoSpaceDE w:val="0"/>
      <w:autoSpaceDN w:val="0"/>
      <w:spacing w:after="0" w:line="248" w:lineRule="exact"/>
      <w:ind w:left="467"/>
    </w:pPr>
    <w:rPr>
      <w:rFonts w:ascii="Calibri" w:eastAsia="Calibri" w:hAnsi="Calibri" w:cs="Calibri"/>
      <w:lang w:bidi="en-US"/>
    </w:rPr>
  </w:style>
  <w:style w:type="character" w:styleId="FollowedHyperlink">
    <w:name w:val="FollowedHyperlink"/>
    <w:basedOn w:val="DefaultParagraphFont"/>
    <w:uiPriority w:val="99"/>
    <w:semiHidden/>
    <w:unhideWhenUsed/>
    <w:rsid w:val="006B7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249">
      <w:bodyDiv w:val="1"/>
      <w:marLeft w:val="0"/>
      <w:marRight w:val="0"/>
      <w:marTop w:val="0"/>
      <w:marBottom w:val="0"/>
      <w:divBdr>
        <w:top w:val="none" w:sz="0" w:space="0" w:color="auto"/>
        <w:left w:val="none" w:sz="0" w:space="0" w:color="auto"/>
        <w:bottom w:val="none" w:sz="0" w:space="0" w:color="auto"/>
        <w:right w:val="none" w:sz="0" w:space="0" w:color="auto"/>
      </w:divBdr>
    </w:div>
    <w:div w:id="1596475586">
      <w:bodyDiv w:val="1"/>
      <w:marLeft w:val="0"/>
      <w:marRight w:val="0"/>
      <w:marTop w:val="0"/>
      <w:marBottom w:val="0"/>
      <w:divBdr>
        <w:top w:val="none" w:sz="0" w:space="0" w:color="auto"/>
        <w:left w:val="none" w:sz="0" w:space="0" w:color="auto"/>
        <w:bottom w:val="none" w:sz="0" w:space="0" w:color="auto"/>
        <w:right w:val="none" w:sz="0" w:space="0" w:color="auto"/>
      </w:divBdr>
    </w:div>
    <w:div w:id="17259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ffersonstate.edu/resources-for-instructor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jeffersonstate.edu/TL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effersonstate.yuja.com/V/PlayList?node=35220555&amp;a=698680074&amp;autoplay=1" TargetMode="External"/><Relationship Id="rId4" Type="http://schemas.openxmlformats.org/officeDocument/2006/relationships/settings" Target="settings.xml"/><Relationship Id="rId9" Type="http://schemas.openxmlformats.org/officeDocument/2006/relationships/hyperlink" Target="https://jeffersonstate.blackboard.com/ultra/organizations/_100173_1/cl/out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8D01-9AE9-44F5-9D12-FF5FDA6F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Alan Davis</cp:lastModifiedBy>
  <cp:revision>5</cp:revision>
  <cp:lastPrinted>2023-08-31T16:32:00Z</cp:lastPrinted>
  <dcterms:created xsi:type="dcterms:W3CDTF">2023-09-19T21:03:00Z</dcterms:created>
  <dcterms:modified xsi:type="dcterms:W3CDTF">2023-09-20T19:02:00Z</dcterms:modified>
</cp:coreProperties>
</file>