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2F56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1581E" wp14:editId="664E41F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980" cy="1403985"/>
                <wp:effectExtent l="0" t="0" r="1397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F8039" w14:textId="0171F306" w:rsidR="008031B6" w:rsidRDefault="008031B6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Unit </w:t>
                            </w:r>
                            <w:r w:rsidR="0073284D">
                              <w:rPr>
                                <w:b/>
                              </w:rPr>
                              <w:t>Operational</w:t>
                            </w:r>
                            <w:r>
                              <w:rPr>
                                <w:b/>
                              </w:rPr>
                              <w:t xml:space="preserve"> Plan</w:t>
                            </w:r>
                          </w:p>
                          <w:p w14:paraId="0B84D425" w14:textId="55CD948E" w:rsidR="00701B53" w:rsidRPr="0060016E" w:rsidRDefault="00701B53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Due </w:t>
                            </w:r>
                            <w:r w:rsidR="00B96AFB">
                              <w:rPr>
                                <w:b/>
                              </w:rPr>
                              <w:t>March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4381D">
                              <w:rPr>
                                <w:b/>
                              </w:rPr>
                              <w:t>22, 2024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8470211" w14:textId="1D287F42" w:rsidR="008031B6" w:rsidRPr="0060016E" w:rsidRDefault="00701B53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2024-2025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71581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0;width:327.4pt;height:110.5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">
                <v:textbox style="mso-fit-shape-to-text:t">
                  <w:txbxContent>
                    <w:p w14:paraId="7BDF8039" w14:textId="0171F306" w:rsidR="008031B6" w:rsidRDefault="008031B6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Unit </w:t>
                      </w:r>
                      <w:r w:rsidR="0073284D">
                        <w:rPr>
                          <w:b/>
                        </w:rPr>
                        <w:t>Operational</w:t>
                      </w:r>
                      <w:r>
                        <w:rPr>
                          <w:b/>
                        </w:rPr>
                        <w:t xml:space="preserve"> Plan</w:t>
                      </w:r>
                    </w:p>
                    <w:p w14:paraId="0B84D425" w14:textId="55CD948E" w:rsidR="00701B53" w:rsidRPr="0060016E" w:rsidRDefault="00701B53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Due </w:t>
                      </w:r>
                      <w:r w:rsidR="00B96AFB">
                        <w:rPr>
                          <w:b/>
                        </w:rPr>
                        <w:t>March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4381D">
                        <w:rPr>
                          <w:b/>
                        </w:rPr>
                        <w:t>22, 2024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8470211" w14:textId="1D287F42" w:rsidR="008031B6" w:rsidRPr="0060016E" w:rsidRDefault="00701B53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2024-2025</w:t>
                      </w:r>
                    </w:p>
                  </w:txbxContent>
                </v:textbox>
              </v:shape>
            </w:pict>
          </mc:Fallback>
        </mc:AlternateContent>
      </w:r>
    </w:p>
    <w:p w14:paraId="3EABEB35" w14:textId="77777777" w:rsidR="00420086" w:rsidRDefault="00420086" w:rsidP="00420086"/>
    <w:p w14:paraId="646B187C" w14:textId="77777777" w:rsidR="00420086" w:rsidRDefault="00420086" w:rsidP="00420086"/>
    <w:p w14:paraId="7B972AC7" w14:textId="77777777" w:rsidR="00420086" w:rsidRDefault="00420086" w:rsidP="00420086"/>
    <w:p w14:paraId="4FE22E91" w14:textId="48AADC5F" w:rsidR="00420086" w:rsidRPr="00E863AA" w:rsidRDefault="00420086" w:rsidP="00420086">
      <w:pPr>
        <w:rPr>
          <w:b/>
          <w:u w:val="single"/>
        </w:rPr>
      </w:pPr>
      <w:r w:rsidRPr="006F4F81">
        <w:rPr>
          <w:b/>
        </w:rPr>
        <w:t xml:space="preserve">Name of </w:t>
      </w:r>
      <w:r w:rsidR="0073284D">
        <w:rPr>
          <w:b/>
        </w:rPr>
        <w:t>Unit</w:t>
      </w:r>
      <w:r w:rsidRPr="000A51A4">
        <w:rPr>
          <w:b/>
        </w:rPr>
        <w:t>:</w:t>
      </w:r>
      <w:r w:rsidR="00E863AA" w:rsidRPr="000A51A4">
        <w:rPr>
          <w:b/>
        </w:rPr>
        <w:t xml:space="preserve"> </w:t>
      </w:r>
      <w:r w:rsidR="000A51A4">
        <w:rPr>
          <w:b/>
          <w:u w:val="single"/>
        </w:rPr>
        <w:t xml:space="preserve">Office of Community </w:t>
      </w:r>
      <w:r w:rsidR="007A58F4">
        <w:rPr>
          <w:b/>
          <w:u w:val="single"/>
        </w:rPr>
        <w:t>and Media Relations</w:t>
      </w:r>
    </w:p>
    <w:p w14:paraId="06EDDC08" w14:textId="710CC8B3" w:rsidR="007A58F4" w:rsidRDefault="000A51A4" w:rsidP="007A58F4">
      <w:r>
        <w:rPr>
          <w:b/>
        </w:rPr>
        <w:t>Primary Purpose</w:t>
      </w:r>
      <w:r w:rsidR="00420086">
        <w:rPr>
          <w:b/>
        </w:rPr>
        <w:t>:</w:t>
      </w:r>
      <w:r w:rsidR="00E863AA">
        <w:rPr>
          <w:b/>
        </w:rPr>
        <w:t xml:space="preserve"> </w:t>
      </w:r>
      <w:r w:rsidR="007A58F4">
        <w:t>Jefferson State’s Office of Community and Media Relations effectively communicate</w:t>
      </w:r>
      <w:r w:rsidR="00CE1D42">
        <w:t>s</w:t>
      </w:r>
      <w:r w:rsidR="007A58F4">
        <w:t xml:space="preserve"> the offerings and opportunities of the college; coordinate</w:t>
      </w:r>
      <w:r w:rsidR="00CE1D42">
        <w:t>s</w:t>
      </w:r>
      <w:r w:rsidR="007A58F4">
        <w:t xml:space="preserve"> the college’s advertising, media relations, communications and publications; and promote</w:t>
      </w:r>
      <w:r w:rsidR="00CE1D42">
        <w:t>s</w:t>
      </w:r>
      <w:r w:rsidR="007A58F4">
        <w:t xml:space="preserve"> positive relations between the college and its many constituents.</w:t>
      </w:r>
    </w:p>
    <w:p w14:paraId="112C8474" w14:textId="7FEC9938" w:rsidR="00481035" w:rsidRDefault="0073284D" w:rsidP="00481035">
      <w:pPr>
        <w:rPr>
          <w:b/>
        </w:rPr>
      </w:pPr>
      <w:r>
        <w:rPr>
          <w:b/>
        </w:rPr>
        <w:t xml:space="preserve">Unit </w:t>
      </w:r>
      <w:r w:rsidR="00E22FB7">
        <w:rPr>
          <w:b/>
        </w:rPr>
        <w:t>Goals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875"/>
        <w:gridCol w:w="2790"/>
        <w:gridCol w:w="1710"/>
        <w:gridCol w:w="2070"/>
      </w:tblGrid>
      <w:tr w:rsidR="00F2545B" w14:paraId="3D76D118" w14:textId="77777777" w:rsidTr="00076BBF">
        <w:tc>
          <w:tcPr>
            <w:tcW w:w="2875" w:type="dxa"/>
          </w:tcPr>
          <w:p w14:paraId="779D1952" w14:textId="049DBB6C" w:rsidR="00F2545B" w:rsidRDefault="00F2545B" w:rsidP="00F2545B">
            <w:pPr>
              <w:rPr>
                <w:b/>
              </w:rPr>
            </w:pPr>
            <w:r>
              <w:rPr>
                <w:b/>
              </w:rPr>
              <w:t>Unit Goals</w:t>
            </w:r>
          </w:p>
        </w:tc>
        <w:tc>
          <w:tcPr>
            <w:tcW w:w="2790" w:type="dxa"/>
          </w:tcPr>
          <w:p w14:paraId="4B98E896" w14:textId="6EE0D121" w:rsidR="00F2545B" w:rsidRDefault="00F2545B" w:rsidP="00F2545B">
            <w:pPr>
              <w:rPr>
                <w:b/>
              </w:rPr>
            </w:pPr>
            <w:r>
              <w:rPr>
                <w:b/>
              </w:rPr>
              <w:t>Unit Outcome</w:t>
            </w:r>
          </w:p>
        </w:tc>
        <w:tc>
          <w:tcPr>
            <w:tcW w:w="1710" w:type="dxa"/>
          </w:tcPr>
          <w:p w14:paraId="3694C7E5" w14:textId="090CD01F" w:rsidR="00F2545B" w:rsidRDefault="00F2545B" w:rsidP="00F2545B">
            <w:pPr>
              <w:rPr>
                <w:b/>
              </w:rPr>
            </w:pPr>
            <w:r>
              <w:rPr>
                <w:b/>
              </w:rPr>
              <w:t>Institution Strategic Plan</w:t>
            </w:r>
          </w:p>
        </w:tc>
        <w:tc>
          <w:tcPr>
            <w:tcW w:w="2070" w:type="dxa"/>
          </w:tcPr>
          <w:p w14:paraId="60E1473D" w14:textId="1CF1E48B" w:rsidR="00F2545B" w:rsidRDefault="00F2545B" w:rsidP="00F2545B">
            <w:pPr>
              <w:rPr>
                <w:b/>
              </w:rPr>
            </w:pPr>
            <w:r>
              <w:rPr>
                <w:b/>
              </w:rPr>
              <w:t>Fundamental Principles</w:t>
            </w:r>
          </w:p>
        </w:tc>
      </w:tr>
      <w:tr w:rsidR="00F2545B" w14:paraId="2F16CC38" w14:textId="77777777" w:rsidTr="00076BBF">
        <w:tc>
          <w:tcPr>
            <w:tcW w:w="2875" w:type="dxa"/>
          </w:tcPr>
          <w:p w14:paraId="40ED5B2E" w14:textId="77777777" w:rsidR="00B56362" w:rsidRDefault="00B56362" w:rsidP="00B56362">
            <w:pPr>
              <w:spacing w:after="160" w:line="259" w:lineRule="auto"/>
            </w:pPr>
            <w:r>
              <w:t>Continue to improve the effectiveness of the college’s advertising and marketing efforts.</w:t>
            </w:r>
          </w:p>
          <w:p w14:paraId="43DE1EBB" w14:textId="6DA3D348" w:rsidR="00F2545B" w:rsidRPr="00E863AA" w:rsidRDefault="00F2545B" w:rsidP="00F2545B">
            <w:pPr>
              <w:rPr>
                <w:bCs/>
              </w:rPr>
            </w:pPr>
          </w:p>
        </w:tc>
        <w:tc>
          <w:tcPr>
            <w:tcW w:w="2790" w:type="dxa"/>
          </w:tcPr>
          <w:p w14:paraId="0E2CFE7E" w14:textId="1AB90272" w:rsidR="00F2545B" w:rsidRPr="71650046" w:rsidRDefault="00B56362" w:rsidP="00F2545B">
            <w:pPr>
              <w:rPr>
                <w:b/>
                <w:bCs/>
              </w:rPr>
            </w:pPr>
            <w:r>
              <w:t>Offerings and opportunities of the college will be effectively communicated and advertised to appropriate audiences.</w:t>
            </w:r>
          </w:p>
        </w:tc>
        <w:tc>
          <w:tcPr>
            <w:tcW w:w="1710" w:type="dxa"/>
          </w:tcPr>
          <w:p w14:paraId="25708C8A" w14:textId="00FDD665" w:rsidR="00FF05D8" w:rsidRDefault="00FF05D8" w:rsidP="00FF05D8">
            <w:pPr>
              <w:spacing w:after="200" w:line="276" w:lineRule="auto"/>
            </w:pPr>
            <w:r>
              <w:t xml:space="preserve">I.A, I.B, I.C, II.A, II.B, </w:t>
            </w:r>
            <w:r w:rsidR="00AB57E0">
              <w:t xml:space="preserve">II.C, </w:t>
            </w:r>
            <w:r>
              <w:t>II.D, II.E,</w:t>
            </w:r>
            <w:r w:rsidR="00AB57E0">
              <w:t xml:space="preserve"> II.F,</w:t>
            </w:r>
            <w:r>
              <w:t xml:space="preserve"> III.A, III.B</w:t>
            </w:r>
            <w:r w:rsidR="00AB57E0">
              <w:t>, IV.A, IV.B</w:t>
            </w:r>
          </w:p>
        </w:tc>
        <w:tc>
          <w:tcPr>
            <w:tcW w:w="2070" w:type="dxa"/>
          </w:tcPr>
          <w:p w14:paraId="3B4DB49D" w14:textId="0CC027A3" w:rsidR="00F2545B" w:rsidRDefault="00566E42" w:rsidP="00F2545B">
            <w:r>
              <w:t xml:space="preserve">FP 1.1, 1.2, 1.3, 2.1, 2.2, 2.3, 2.4, 2.5, 2.6, 3.1, 3.2, </w:t>
            </w:r>
            <w:r w:rsidR="00AB57E0">
              <w:t xml:space="preserve">3.3, </w:t>
            </w:r>
            <w:r>
              <w:t xml:space="preserve">3.4, 3.5, </w:t>
            </w:r>
            <w:r w:rsidR="00AB57E0">
              <w:t xml:space="preserve">4.1, 4.2, </w:t>
            </w:r>
            <w:r>
              <w:t xml:space="preserve">4.3, </w:t>
            </w:r>
            <w:r w:rsidR="00AB57E0">
              <w:t xml:space="preserve">4.4, </w:t>
            </w:r>
            <w:r>
              <w:t>5.1, 5.2, 5.3, 5.4, 5.5</w:t>
            </w:r>
            <w:r w:rsidR="00AB57E0">
              <w:t>, 5.6</w:t>
            </w:r>
          </w:p>
        </w:tc>
      </w:tr>
      <w:tr w:rsidR="00F2545B" w14:paraId="4D0BC833" w14:textId="77777777" w:rsidTr="00076BBF">
        <w:tc>
          <w:tcPr>
            <w:tcW w:w="2875" w:type="dxa"/>
          </w:tcPr>
          <w:p w14:paraId="4E21D356" w14:textId="77777777" w:rsidR="00FA0C11" w:rsidRDefault="00FA0C11" w:rsidP="00FA0C11">
            <w:pPr>
              <w:spacing w:after="160" w:line="259" w:lineRule="auto"/>
            </w:pPr>
            <w:r>
              <w:t>Promote offerings, opportunities, and college news with effective public relations campaigns.</w:t>
            </w:r>
          </w:p>
          <w:p w14:paraId="0C47BD3D" w14:textId="46B2A2F1" w:rsidR="00F2545B" w:rsidRPr="00E863AA" w:rsidRDefault="00F2545B" w:rsidP="00F2545B">
            <w:pPr>
              <w:rPr>
                <w:bCs/>
              </w:rPr>
            </w:pPr>
          </w:p>
        </w:tc>
        <w:tc>
          <w:tcPr>
            <w:tcW w:w="2790" w:type="dxa"/>
          </w:tcPr>
          <w:p w14:paraId="7EACAD42" w14:textId="0A472263" w:rsidR="00F2545B" w:rsidRPr="71650046" w:rsidRDefault="00FA0C11" w:rsidP="00F2545B">
            <w:pPr>
              <w:rPr>
                <w:b/>
                <w:bCs/>
              </w:rPr>
            </w:pPr>
            <w:r>
              <w:t>Offerings and opportunities of the college will be effectively communicated and advertised to appropriate audiences.</w:t>
            </w:r>
          </w:p>
        </w:tc>
        <w:tc>
          <w:tcPr>
            <w:tcW w:w="1710" w:type="dxa"/>
          </w:tcPr>
          <w:p w14:paraId="5CE2AA24" w14:textId="079151C6" w:rsidR="00F2545B" w:rsidRDefault="00FA0C11" w:rsidP="00F2545B">
            <w:pPr>
              <w:rPr>
                <w:b/>
                <w:bCs/>
              </w:rPr>
            </w:pPr>
            <w:r>
              <w:t>I.A, I.B, I.C, II.A, II.B, II.C, II.D, II.E, II.F, III.A, III.B, IV.A, IV.B</w:t>
            </w:r>
          </w:p>
        </w:tc>
        <w:tc>
          <w:tcPr>
            <w:tcW w:w="2070" w:type="dxa"/>
          </w:tcPr>
          <w:p w14:paraId="37337B3E" w14:textId="0D28DEB0" w:rsidR="00F2545B" w:rsidRPr="00601171" w:rsidRDefault="00FA0C11" w:rsidP="00F254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t>FP 1.1, 1.2, 1.3, 2.1, 2.2, 2.3, 2.4, 2.5, 2.6, 3.1, 3.2, 3.3, 3.4, 3.5, 4.1, 4.2, 4.3, 4.4, 5.1, 5.2, 5.3, 5.4, 5.5, 5.6</w:t>
            </w:r>
          </w:p>
        </w:tc>
      </w:tr>
      <w:tr w:rsidR="00F2545B" w14:paraId="5082BD50" w14:textId="77777777" w:rsidTr="00076BBF">
        <w:tc>
          <w:tcPr>
            <w:tcW w:w="2875" w:type="dxa"/>
          </w:tcPr>
          <w:p w14:paraId="6EF21D23" w14:textId="77777777" w:rsidR="00FA0C11" w:rsidRDefault="00FA0C11" w:rsidP="00FA0C11">
            <w:pPr>
              <w:spacing w:after="160" w:line="259" w:lineRule="auto"/>
            </w:pPr>
            <w:r>
              <w:t>Maintain and improve all aspects of the college website.</w:t>
            </w:r>
          </w:p>
          <w:p w14:paraId="26E98D7D" w14:textId="42486908" w:rsidR="00F2545B" w:rsidRPr="00E863AA" w:rsidRDefault="00F2545B" w:rsidP="00FF05D8">
            <w:pPr>
              <w:spacing w:after="160" w:line="259" w:lineRule="auto"/>
              <w:rPr>
                <w:bCs/>
              </w:rPr>
            </w:pPr>
          </w:p>
        </w:tc>
        <w:tc>
          <w:tcPr>
            <w:tcW w:w="2790" w:type="dxa"/>
          </w:tcPr>
          <w:p w14:paraId="5AE5B257" w14:textId="09847997" w:rsidR="00F2545B" w:rsidRPr="00FF05D8" w:rsidRDefault="00FA0C11" w:rsidP="00FF05D8">
            <w:pPr>
              <w:spacing w:after="160" w:line="259" w:lineRule="auto"/>
            </w:pPr>
            <w:r>
              <w:t>College’s online presence will effective</w:t>
            </w:r>
            <w:r w:rsidR="00816B85">
              <w:t>ly</w:t>
            </w:r>
            <w:r>
              <w:t xml:space="preserve"> </w:t>
            </w:r>
            <w:r w:rsidR="00816B85">
              <w:t>communicate and support</w:t>
            </w:r>
            <w:r>
              <w:t xml:space="preserve"> marketing, advertising, </w:t>
            </w:r>
            <w:r w:rsidR="00816B85">
              <w:t>and recruiting efforts; and will effectively support the needs of students, employees, and college programs.</w:t>
            </w:r>
          </w:p>
        </w:tc>
        <w:tc>
          <w:tcPr>
            <w:tcW w:w="1710" w:type="dxa"/>
          </w:tcPr>
          <w:p w14:paraId="4585FA9D" w14:textId="572262CF" w:rsidR="00F2545B" w:rsidRDefault="00816B85" w:rsidP="71650046">
            <w:pPr>
              <w:spacing w:after="200" w:line="276" w:lineRule="auto"/>
            </w:pPr>
            <w:r>
              <w:t>I.A, I.B, I.C, II.A, II.B, II.C, II.D, II.E, II.F, III.A, III.B, IV.A, IV.B</w:t>
            </w:r>
          </w:p>
        </w:tc>
        <w:tc>
          <w:tcPr>
            <w:tcW w:w="2070" w:type="dxa"/>
          </w:tcPr>
          <w:p w14:paraId="68E5BCA4" w14:textId="67E4EC13" w:rsidR="00F2545B" w:rsidRDefault="00816B85" w:rsidP="71650046">
            <w:pPr>
              <w:rPr>
                <w:b/>
                <w:bCs/>
              </w:rPr>
            </w:pPr>
            <w:r>
              <w:t>FP 1.1, 1.2, 1.3, 2.1, 2.2, 2.3, 2.4, 2.5, 2.6, 3.1, 3.2, 3.3, 3.4, 3.5, 4.1, 4.2, 4.3, 4.4, 5.1, 5.2, 5.3, 5.4, 5.5, 5.6</w:t>
            </w:r>
          </w:p>
        </w:tc>
      </w:tr>
      <w:tr w:rsidR="005702E6" w14:paraId="1C5EEA17" w14:textId="77777777" w:rsidTr="00076BBF">
        <w:tc>
          <w:tcPr>
            <w:tcW w:w="2875" w:type="dxa"/>
          </w:tcPr>
          <w:p w14:paraId="004744C2" w14:textId="77777777" w:rsidR="005702E6" w:rsidRDefault="005702E6" w:rsidP="005702E6">
            <w:pPr>
              <w:spacing w:after="160" w:line="259" w:lineRule="auto"/>
            </w:pPr>
            <w:r>
              <w:t>Increase the college’s social media engagement to help promote and advertise college initiatives.</w:t>
            </w:r>
          </w:p>
          <w:p w14:paraId="50FC43FF" w14:textId="77777777" w:rsidR="005702E6" w:rsidRDefault="005702E6" w:rsidP="00FA0C11">
            <w:pPr>
              <w:spacing w:after="160" w:line="259" w:lineRule="auto"/>
            </w:pPr>
          </w:p>
        </w:tc>
        <w:tc>
          <w:tcPr>
            <w:tcW w:w="2790" w:type="dxa"/>
          </w:tcPr>
          <w:p w14:paraId="78C964ED" w14:textId="52C1B34D" w:rsidR="005702E6" w:rsidRDefault="005702E6" w:rsidP="00FF05D8">
            <w:pPr>
              <w:spacing w:after="160" w:line="259" w:lineRule="auto"/>
            </w:pPr>
            <w:r>
              <w:t xml:space="preserve">College’s social media platforms will effectively communicate college opportunities, offerings, and happenings to </w:t>
            </w:r>
            <w:r w:rsidR="008706A6">
              <w:t>various audiences.</w:t>
            </w:r>
          </w:p>
        </w:tc>
        <w:tc>
          <w:tcPr>
            <w:tcW w:w="1710" w:type="dxa"/>
          </w:tcPr>
          <w:p w14:paraId="6131C963" w14:textId="69EE6E2B" w:rsidR="005702E6" w:rsidRDefault="008706A6" w:rsidP="71650046">
            <w:r>
              <w:t>I.A, I.B, I.C, II.A, II.B, II.C, II.D, II.E, II.F, III.A, III.B, IV.A, IV.B</w:t>
            </w:r>
          </w:p>
        </w:tc>
        <w:tc>
          <w:tcPr>
            <w:tcW w:w="2070" w:type="dxa"/>
          </w:tcPr>
          <w:p w14:paraId="4E07CD61" w14:textId="6F27F125" w:rsidR="005702E6" w:rsidRDefault="008706A6" w:rsidP="71650046">
            <w:r>
              <w:t>FP 1.1, 1.2, 1.3, 2.1, 2.2, 2.3, 2.4, 2.5, 2.6, 3.1, 3.2, 3.3, 3.4, 3.5, 4.1, 4.2, 4.3, 4.4, 5.1, 5.2, 5.3, 5.4, 5.5, 5.6</w:t>
            </w:r>
          </w:p>
        </w:tc>
      </w:tr>
      <w:tr w:rsidR="00816B85" w14:paraId="46773029" w14:textId="77777777" w:rsidTr="00076BBF">
        <w:tc>
          <w:tcPr>
            <w:tcW w:w="2875" w:type="dxa"/>
          </w:tcPr>
          <w:p w14:paraId="11AF1326" w14:textId="01FEE24C" w:rsidR="00816B85" w:rsidRDefault="00816B85" w:rsidP="00FA0C11">
            <w:pPr>
              <w:spacing w:after="160" w:line="259" w:lineRule="auto"/>
            </w:pPr>
            <w:r>
              <w:lastRenderedPageBreak/>
              <w:t>Produce professional videos and graphic materials to help promote and enhance the college</w:t>
            </w:r>
            <w:r w:rsidR="00754C69">
              <w:t>.</w:t>
            </w:r>
          </w:p>
        </w:tc>
        <w:tc>
          <w:tcPr>
            <w:tcW w:w="2790" w:type="dxa"/>
          </w:tcPr>
          <w:p w14:paraId="047E48FD" w14:textId="6AA98BDB" w:rsidR="00816B85" w:rsidRDefault="005702E6" w:rsidP="00FF05D8">
            <w:pPr>
              <w:spacing w:after="160" w:line="259" w:lineRule="auto"/>
            </w:pPr>
            <w:r>
              <w:t>All Jefferson State</w:t>
            </w:r>
            <w:r w:rsidR="00816B85">
              <w:t xml:space="preserve"> marketing</w:t>
            </w:r>
            <w:r>
              <w:t xml:space="preserve"> materials will be effective in promoting the college’s opportunities and will illustrate a consistent brand identity.</w:t>
            </w:r>
          </w:p>
        </w:tc>
        <w:tc>
          <w:tcPr>
            <w:tcW w:w="1710" w:type="dxa"/>
          </w:tcPr>
          <w:p w14:paraId="7BC2BD84" w14:textId="692908EA" w:rsidR="00816B85" w:rsidRDefault="005702E6" w:rsidP="71650046">
            <w:r>
              <w:t>I.A, I.B, I.C, II.A, II.B, II.C, II.D, II.E, II.F, III.A, III.B, IV.A, IV.B</w:t>
            </w:r>
          </w:p>
        </w:tc>
        <w:tc>
          <w:tcPr>
            <w:tcW w:w="2070" w:type="dxa"/>
          </w:tcPr>
          <w:p w14:paraId="78ED6636" w14:textId="767984E6" w:rsidR="00816B85" w:rsidRDefault="005702E6" w:rsidP="71650046">
            <w:r>
              <w:t>FP 1.1, 1.2, 1.3, 2.1, 2.2, 2.3, 2.4, 2.5, 2.6, 3.1, 3.2, 3.3, 3.4, 3.5, 4.1, 4.2, 4.3, 4.4, 5.1, 5.2, 5.3, 5.4, 5.5, 5.6</w:t>
            </w:r>
          </w:p>
        </w:tc>
      </w:tr>
      <w:tr w:rsidR="008706A6" w14:paraId="58CBF8E2" w14:textId="77777777" w:rsidTr="00076BBF">
        <w:tc>
          <w:tcPr>
            <w:tcW w:w="2875" w:type="dxa"/>
          </w:tcPr>
          <w:p w14:paraId="68E0325C" w14:textId="77777777" w:rsidR="008706A6" w:rsidRDefault="008706A6" w:rsidP="008706A6">
            <w:pPr>
              <w:spacing w:after="160" w:line="259" w:lineRule="auto"/>
            </w:pPr>
            <w:r>
              <w:t>Continue to build positive relationships for the college by working with various community organizations.</w:t>
            </w:r>
          </w:p>
          <w:p w14:paraId="4AF5BC43" w14:textId="77777777" w:rsidR="008706A6" w:rsidRDefault="008706A6" w:rsidP="008706A6">
            <w:pPr>
              <w:spacing w:after="160" w:line="259" w:lineRule="auto"/>
            </w:pPr>
          </w:p>
        </w:tc>
        <w:tc>
          <w:tcPr>
            <w:tcW w:w="2790" w:type="dxa"/>
          </w:tcPr>
          <w:p w14:paraId="50443AAB" w14:textId="3D1495E1" w:rsidR="008706A6" w:rsidRDefault="001F204B" w:rsidP="008706A6">
            <w:pPr>
              <w:spacing w:after="160" w:line="259" w:lineRule="auto"/>
            </w:pPr>
            <w:r w:rsidRPr="001F204B">
              <w:t xml:space="preserve">Jefferson State </w:t>
            </w:r>
            <w:r w:rsidR="00901CD7" w:rsidRPr="001F204B">
              <w:t xml:space="preserve">will be known as a valued </w:t>
            </w:r>
            <w:r>
              <w:t>contributor</w:t>
            </w:r>
            <w:r w:rsidR="00901CD7" w:rsidRPr="001F204B">
              <w:t xml:space="preserve"> to</w:t>
            </w:r>
            <w:r w:rsidRPr="001F204B">
              <w:t xml:space="preserve"> </w:t>
            </w:r>
            <w:r w:rsidR="004E397D" w:rsidRPr="001F204B">
              <w:t>students and families</w:t>
            </w:r>
            <w:r w:rsidRPr="001F204B">
              <w:t xml:space="preserve">, and business and industry in the </w:t>
            </w:r>
            <w:r w:rsidR="00901CD7" w:rsidRPr="001F204B">
              <w:t>communities</w:t>
            </w:r>
            <w:r w:rsidRPr="001F204B">
              <w:t xml:space="preserve"> served by</w:t>
            </w:r>
            <w:r w:rsidR="00901CD7" w:rsidRPr="001F204B">
              <w:t xml:space="preserve"> the college</w:t>
            </w:r>
            <w:r w:rsidRPr="001F204B">
              <w:t>.</w:t>
            </w:r>
          </w:p>
        </w:tc>
        <w:tc>
          <w:tcPr>
            <w:tcW w:w="1710" w:type="dxa"/>
          </w:tcPr>
          <w:p w14:paraId="648B9446" w14:textId="45B9D25F" w:rsidR="008706A6" w:rsidRDefault="008706A6" w:rsidP="008706A6">
            <w:r>
              <w:t>I.A, I.B, I.C, II.B, II.C, II.D, II.E, III.A, III.B, IV.B</w:t>
            </w:r>
          </w:p>
        </w:tc>
        <w:tc>
          <w:tcPr>
            <w:tcW w:w="2070" w:type="dxa"/>
          </w:tcPr>
          <w:p w14:paraId="59C43FAF" w14:textId="70F1C68B" w:rsidR="008706A6" w:rsidRDefault="00901CD7" w:rsidP="008706A6">
            <w:r>
              <w:t>FP 1.1, 1.2, 1.3, 2.1, 2.2, 2.3, 2.4, 2.5, 2.6, 3.3, 3.4, 3.5, 5.1, 5.2, 5.3, 5.4, 5.5, 5.6</w:t>
            </w:r>
          </w:p>
        </w:tc>
      </w:tr>
    </w:tbl>
    <w:p w14:paraId="607706DD" w14:textId="77777777" w:rsidR="00076BBF" w:rsidRDefault="00076BBF" w:rsidP="00420086">
      <w:pPr>
        <w:rPr>
          <w:b/>
        </w:rPr>
      </w:pPr>
    </w:p>
    <w:p w14:paraId="697591BF" w14:textId="77777777" w:rsidR="00076BBF" w:rsidRDefault="00076BBF" w:rsidP="00420086">
      <w:pPr>
        <w:rPr>
          <w:b/>
        </w:rPr>
      </w:pPr>
    </w:p>
    <w:p w14:paraId="6A896474" w14:textId="77777777" w:rsidR="00076BBF" w:rsidRDefault="00076BBF" w:rsidP="00420086">
      <w:pPr>
        <w:rPr>
          <w:b/>
        </w:rPr>
      </w:pPr>
    </w:p>
    <w:p w14:paraId="1B3F7910" w14:textId="5E652D58" w:rsidR="00420086" w:rsidRDefault="00420086" w:rsidP="00420086">
      <w:pPr>
        <w:rPr>
          <w:b/>
        </w:rPr>
      </w:pPr>
      <w:r>
        <w:rPr>
          <w:b/>
        </w:rPr>
        <w:t xml:space="preserve">Unit </w:t>
      </w:r>
      <w:r w:rsidR="002D2920">
        <w:rPr>
          <w:b/>
        </w:rPr>
        <w:t>Plan</w:t>
      </w:r>
      <w:r>
        <w:rPr>
          <w:b/>
        </w:rPr>
        <w:t xml:space="preserve"> for the next year</w:t>
      </w:r>
    </w:p>
    <w:p w14:paraId="366F134E" w14:textId="46A2F8CF" w:rsidR="00420086" w:rsidRPr="002D2920" w:rsidRDefault="0092360D" w:rsidP="00420086">
      <w:pPr>
        <w:pStyle w:val="ListParagraph"/>
        <w:numPr>
          <w:ilvl w:val="0"/>
          <w:numId w:val="1"/>
        </w:numPr>
      </w:pPr>
      <w:r>
        <w:rPr>
          <w:b/>
        </w:rPr>
        <w:t>Goals</w:t>
      </w:r>
      <w:r w:rsidR="00420086">
        <w:rPr>
          <w:b/>
        </w:rPr>
        <w:t xml:space="preserve"> – </w:t>
      </w:r>
      <w:r w:rsidR="002D2920" w:rsidRPr="002D2920">
        <w:t>T</w:t>
      </w:r>
      <w:r w:rsidR="00420086" w:rsidRPr="002D2920">
        <w:t xml:space="preserve">he activities through which the </w:t>
      </w:r>
      <w:r>
        <w:t>outcome</w:t>
      </w:r>
      <w:r w:rsidR="00420086" w:rsidRPr="002D2920">
        <w:t xml:space="preserve"> will be achieved. Each Unit </w:t>
      </w:r>
      <w:r w:rsidR="002D2920" w:rsidRPr="002D2920">
        <w:t>Outcome</w:t>
      </w:r>
      <w:r w:rsidR="00420086" w:rsidRPr="002D2920">
        <w:t xml:space="preserve"> should have at least one </w:t>
      </w:r>
      <w:r>
        <w:t>goal</w:t>
      </w:r>
      <w:r w:rsidR="00420086" w:rsidRPr="002D2920">
        <w:t>.</w:t>
      </w:r>
    </w:p>
    <w:p w14:paraId="5E446389" w14:textId="099C8F70" w:rsidR="00420086" w:rsidRPr="002D2920" w:rsidRDefault="00420086" w:rsidP="00420086">
      <w:pPr>
        <w:pStyle w:val="ListParagraph"/>
        <w:numPr>
          <w:ilvl w:val="0"/>
          <w:numId w:val="1"/>
        </w:numPr>
      </w:pPr>
      <w:r>
        <w:rPr>
          <w:b/>
        </w:rPr>
        <w:t xml:space="preserve">Method of Assessment – </w:t>
      </w:r>
      <w:r w:rsidR="002D2920">
        <w:t>H</w:t>
      </w:r>
      <w:r w:rsidRPr="002D2920">
        <w:t xml:space="preserve">ow the unit will determine if the objective has been met. </w:t>
      </w:r>
    </w:p>
    <w:p w14:paraId="00AB7490" w14:textId="667B1862" w:rsidR="00BB4C08" w:rsidRPr="002D2920" w:rsidRDefault="0092360D" w:rsidP="00481035">
      <w:pPr>
        <w:pStyle w:val="ListParagraph"/>
        <w:numPr>
          <w:ilvl w:val="0"/>
          <w:numId w:val="1"/>
        </w:numPr>
      </w:pPr>
      <w:r>
        <w:rPr>
          <w:b/>
        </w:rPr>
        <w:t>Funding/Rationale</w:t>
      </w:r>
      <w:r w:rsidR="00420086">
        <w:rPr>
          <w:b/>
        </w:rPr>
        <w:t xml:space="preserve"> – </w:t>
      </w:r>
      <w:r w:rsidR="002D2920">
        <w:t>P</w:t>
      </w:r>
      <w:r w:rsidR="00420086" w:rsidRPr="002D2920">
        <w:t>rovide an estimate of the cost of achieving the objective. Also</w:t>
      </w:r>
      <w:r w:rsidR="000A7774" w:rsidRPr="002D2920">
        <w:t>,</w:t>
      </w:r>
      <w:r w:rsidR="00420086" w:rsidRPr="002D2920">
        <w:t xml:space="preserve"> include a description of how these funds will be used to accomplish the objective.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875"/>
        <w:gridCol w:w="3919"/>
        <w:gridCol w:w="2704"/>
      </w:tblGrid>
      <w:tr w:rsidR="008F4700" w14:paraId="0E9D1C67" w14:textId="77777777" w:rsidTr="00076BBF">
        <w:tc>
          <w:tcPr>
            <w:tcW w:w="2875" w:type="dxa"/>
          </w:tcPr>
          <w:p w14:paraId="2A8A5227" w14:textId="3559FFF4" w:rsidR="008F4700" w:rsidRDefault="008F4700" w:rsidP="00BB4C08">
            <w:pPr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3919" w:type="dxa"/>
          </w:tcPr>
          <w:p w14:paraId="177E5DE3" w14:textId="060B5BB6" w:rsidR="008F4700" w:rsidRDefault="008F4700" w:rsidP="00BB4C0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704" w:type="dxa"/>
          </w:tcPr>
          <w:p w14:paraId="65E49E63" w14:textId="74C8E2B0" w:rsidR="008F4700" w:rsidRDefault="008F4700" w:rsidP="00BB4C08">
            <w:pPr>
              <w:rPr>
                <w:b/>
              </w:rPr>
            </w:pPr>
            <w:r>
              <w:rPr>
                <w:b/>
              </w:rPr>
              <w:t>Funding/Rationale</w:t>
            </w:r>
          </w:p>
        </w:tc>
      </w:tr>
      <w:tr w:rsidR="008F4700" w14:paraId="41345966" w14:textId="77777777" w:rsidTr="00076BBF">
        <w:tc>
          <w:tcPr>
            <w:tcW w:w="2875" w:type="dxa"/>
          </w:tcPr>
          <w:p w14:paraId="017479AB" w14:textId="4CF610DD" w:rsidR="00AE44BA" w:rsidRDefault="00D36A1F" w:rsidP="00AE44BA">
            <w:pPr>
              <w:spacing w:after="160" w:line="259" w:lineRule="auto"/>
            </w:pPr>
            <w:r>
              <w:t xml:space="preserve">Further develop </w:t>
            </w:r>
            <w:r w:rsidR="00AE44BA">
              <w:t>the effectiveness of the college’s advertising and marketing efforts</w:t>
            </w:r>
            <w:r>
              <w:t xml:space="preserve"> by increasing reach, frequency, and engagement by 10 percent.</w:t>
            </w:r>
          </w:p>
          <w:p w14:paraId="228F4E87" w14:textId="6C79385F" w:rsidR="008F4700" w:rsidRDefault="008F4700" w:rsidP="71650046">
            <w:pPr>
              <w:rPr>
                <w:b/>
                <w:bCs/>
              </w:rPr>
            </w:pPr>
          </w:p>
        </w:tc>
        <w:tc>
          <w:tcPr>
            <w:tcW w:w="3919" w:type="dxa"/>
          </w:tcPr>
          <w:p w14:paraId="6EC44D5C" w14:textId="75E9B052" w:rsidR="00076BBF" w:rsidRPr="00754C69" w:rsidRDefault="00D36A1F" w:rsidP="71650046">
            <w:pPr>
              <w:rPr>
                <w:bCs/>
              </w:rPr>
            </w:pPr>
            <w:r>
              <w:rPr>
                <w:bCs/>
              </w:rPr>
              <w:t>Review and e</w:t>
            </w:r>
            <w:r w:rsidR="00754C69">
              <w:rPr>
                <w:bCs/>
              </w:rPr>
              <w:t>valuat</w:t>
            </w:r>
            <w:r w:rsidR="005B41DE">
              <w:rPr>
                <w:bCs/>
              </w:rPr>
              <w:t>e</w:t>
            </w:r>
            <w:r w:rsidR="00A83909">
              <w:rPr>
                <w:bCs/>
              </w:rPr>
              <w:t xml:space="preserve"> marketing and advertisement</w:t>
            </w:r>
            <w:r w:rsidR="00754C69">
              <w:rPr>
                <w:bCs/>
              </w:rPr>
              <w:t xml:space="preserve"> effectiveness through enrollment data, website and social media analytics, and reporting from the college’s advertising agency.</w:t>
            </w:r>
          </w:p>
        </w:tc>
        <w:tc>
          <w:tcPr>
            <w:tcW w:w="2704" w:type="dxa"/>
          </w:tcPr>
          <w:p w14:paraId="7BD8A4B9" w14:textId="2D2D92C1" w:rsidR="008F4700" w:rsidRDefault="00425EC5" w:rsidP="71650046">
            <w:pPr>
              <w:spacing w:after="200" w:line="276" w:lineRule="auto"/>
            </w:pPr>
            <w:r>
              <w:t xml:space="preserve">No additional </w:t>
            </w:r>
            <w:r w:rsidR="00C075B5">
              <w:t>cost</w:t>
            </w:r>
            <w:r>
              <w:t xml:space="preserve"> deemed necessary at this time.</w:t>
            </w:r>
          </w:p>
        </w:tc>
      </w:tr>
      <w:tr w:rsidR="008F4700" w14:paraId="28844265" w14:textId="77777777" w:rsidTr="00076BBF">
        <w:tc>
          <w:tcPr>
            <w:tcW w:w="2875" w:type="dxa"/>
          </w:tcPr>
          <w:p w14:paraId="4E67E14C" w14:textId="28303B9E" w:rsidR="00AE44BA" w:rsidRDefault="00A83909" w:rsidP="00AE44BA">
            <w:pPr>
              <w:spacing w:after="160" w:line="259" w:lineRule="auto"/>
            </w:pPr>
            <w:r>
              <w:t>Increase p</w:t>
            </w:r>
            <w:r w:rsidR="00AE44BA">
              <w:t>romot</w:t>
            </w:r>
            <w:r>
              <w:t>ion of</w:t>
            </w:r>
            <w:r w:rsidR="00AE44BA">
              <w:t xml:space="preserve"> offerings, opportunities, and college news </w:t>
            </w:r>
            <w:r>
              <w:t xml:space="preserve">by 10 percent </w:t>
            </w:r>
            <w:r w:rsidR="00AE44BA">
              <w:t>with effective public relations campaigns.</w:t>
            </w:r>
            <w:r>
              <w:br/>
            </w:r>
          </w:p>
          <w:p w14:paraId="3DC6CA39" w14:textId="126BD8C6" w:rsidR="008F4700" w:rsidRDefault="008F4700" w:rsidP="7165004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19" w:type="dxa"/>
          </w:tcPr>
          <w:p w14:paraId="0E48B0E5" w14:textId="55408B63" w:rsidR="00144CAD" w:rsidRPr="00144CAD" w:rsidRDefault="00A83909" w:rsidP="71650046">
            <w:r>
              <w:t>Review and assess the engagement, publicity, articles, and analytics of public relations and marketing efforts.</w:t>
            </w:r>
          </w:p>
        </w:tc>
        <w:tc>
          <w:tcPr>
            <w:tcW w:w="2704" w:type="dxa"/>
          </w:tcPr>
          <w:p w14:paraId="15B6FFE9" w14:textId="5F3A3853" w:rsidR="008F4700" w:rsidRDefault="00C075B5" w:rsidP="71650046">
            <w:pPr>
              <w:rPr>
                <w:b/>
                <w:bCs/>
              </w:rPr>
            </w:pPr>
            <w:r>
              <w:t>No additional cost deemed necessary at this time.</w:t>
            </w:r>
          </w:p>
        </w:tc>
      </w:tr>
      <w:tr w:rsidR="008F4700" w14:paraId="3D0351AD" w14:textId="77777777" w:rsidTr="00076BBF">
        <w:tc>
          <w:tcPr>
            <w:tcW w:w="2875" w:type="dxa"/>
          </w:tcPr>
          <w:p w14:paraId="69044D31" w14:textId="6C027051" w:rsidR="00AE44BA" w:rsidRDefault="00AE44BA" w:rsidP="00AE44BA">
            <w:pPr>
              <w:spacing w:after="160" w:line="259" w:lineRule="auto"/>
            </w:pPr>
            <w:r>
              <w:lastRenderedPageBreak/>
              <w:t>Modernize and restructure the college’s website.</w:t>
            </w:r>
          </w:p>
          <w:p w14:paraId="6E6A01F7" w14:textId="342E2313" w:rsidR="008F4700" w:rsidRDefault="008F4700" w:rsidP="7165004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19" w:type="dxa"/>
          </w:tcPr>
          <w:p w14:paraId="73DA4402" w14:textId="77AE0E06" w:rsidR="00076BBF" w:rsidRPr="00A83909" w:rsidRDefault="00A83909" w:rsidP="71650046">
            <w:pPr>
              <w:rPr>
                <w:bCs/>
              </w:rPr>
            </w:pPr>
            <w:r>
              <w:rPr>
                <w:bCs/>
              </w:rPr>
              <w:t>Completion of a restructured and modernized website.</w:t>
            </w:r>
          </w:p>
        </w:tc>
        <w:tc>
          <w:tcPr>
            <w:tcW w:w="2704" w:type="dxa"/>
          </w:tcPr>
          <w:p w14:paraId="176FF47E" w14:textId="1534A933" w:rsidR="008F4700" w:rsidRPr="00A83909" w:rsidRDefault="00A83909" w:rsidP="71650046">
            <w:pPr>
              <w:rPr>
                <w:bCs/>
              </w:rPr>
            </w:pPr>
            <w:r>
              <w:rPr>
                <w:bCs/>
              </w:rPr>
              <w:t xml:space="preserve">To </w:t>
            </w:r>
            <w:r w:rsidR="00DE6C41">
              <w:rPr>
                <w:bCs/>
              </w:rPr>
              <w:t xml:space="preserve">manage the implementation and maintenance of the restructured website, a </w:t>
            </w:r>
            <w:r>
              <w:rPr>
                <w:bCs/>
              </w:rPr>
              <w:t xml:space="preserve">new full-time web developer position </w:t>
            </w:r>
            <w:r w:rsidR="00DE6C41">
              <w:rPr>
                <w:bCs/>
              </w:rPr>
              <w:t xml:space="preserve">is needed. </w:t>
            </w:r>
            <w:r>
              <w:rPr>
                <w:bCs/>
              </w:rPr>
              <w:t xml:space="preserve">Estimated salary range </w:t>
            </w:r>
            <w:r w:rsidR="00DE6C41">
              <w:rPr>
                <w:bCs/>
              </w:rPr>
              <w:t>is</w:t>
            </w:r>
            <w:r>
              <w:rPr>
                <w:bCs/>
              </w:rPr>
              <w:t xml:space="preserve"> $55,000 - $75,000.</w:t>
            </w:r>
          </w:p>
        </w:tc>
        <w:bookmarkStart w:id="0" w:name="_GoBack"/>
        <w:bookmarkEnd w:id="0"/>
      </w:tr>
      <w:tr w:rsidR="00754C69" w14:paraId="29136250" w14:textId="77777777" w:rsidTr="00076BBF">
        <w:tc>
          <w:tcPr>
            <w:tcW w:w="2875" w:type="dxa"/>
          </w:tcPr>
          <w:p w14:paraId="7C7BE279" w14:textId="56737CB6" w:rsidR="00754C69" w:rsidRDefault="00754C69" w:rsidP="00754C69">
            <w:pPr>
              <w:spacing w:after="160" w:line="259" w:lineRule="auto"/>
            </w:pPr>
            <w:r>
              <w:t xml:space="preserve">Increase the college’s social media engagement </w:t>
            </w:r>
            <w:r w:rsidR="00D36A1F">
              <w:t xml:space="preserve">by 10 percent </w:t>
            </w:r>
            <w:r>
              <w:t>to help promote and advertise college initiatives.</w:t>
            </w:r>
          </w:p>
        </w:tc>
        <w:tc>
          <w:tcPr>
            <w:tcW w:w="3919" w:type="dxa"/>
          </w:tcPr>
          <w:p w14:paraId="37AC392A" w14:textId="5BEE5456" w:rsidR="00754C69" w:rsidRDefault="00D36A1F" w:rsidP="71650046">
            <w:r>
              <w:t>Review and evaluat</w:t>
            </w:r>
            <w:r w:rsidR="005B41DE">
              <w:t>e</w:t>
            </w:r>
            <w:r>
              <w:t xml:space="preserve"> the analytics and reporting for each of the college’s social media platforms.</w:t>
            </w:r>
          </w:p>
        </w:tc>
        <w:tc>
          <w:tcPr>
            <w:tcW w:w="2704" w:type="dxa"/>
          </w:tcPr>
          <w:p w14:paraId="6519C7D0" w14:textId="25DE7E58" w:rsidR="00754C69" w:rsidRDefault="00BF66AE" w:rsidP="71650046">
            <w:r>
              <w:t>No additional cost deemed necessary at this time.</w:t>
            </w:r>
          </w:p>
        </w:tc>
      </w:tr>
      <w:tr w:rsidR="00754C69" w14:paraId="5F2AA4BD" w14:textId="77777777" w:rsidTr="00076BBF">
        <w:tc>
          <w:tcPr>
            <w:tcW w:w="2875" w:type="dxa"/>
          </w:tcPr>
          <w:p w14:paraId="21EBF739" w14:textId="6084BE10" w:rsidR="00754C69" w:rsidRDefault="00754C69" w:rsidP="00754C69">
            <w:pPr>
              <w:spacing w:after="160" w:line="259" w:lineRule="auto"/>
            </w:pPr>
            <w:r>
              <w:t>Produce professional videos and graphic materials to help promote and enhance the college.</w:t>
            </w:r>
          </w:p>
        </w:tc>
        <w:tc>
          <w:tcPr>
            <w:tcW w:w="3919" w:type="dxa"/>
          </w:tcPr>
          <w:p w14:paraId="7477FF79" w14:textId="72502E4C" w:rsidR="00754C69" w:rsidRDefault="00D36A1F" w:rsidP="71650046">
            <w:r>
              <w:t>Review and evaluat</w:t>
            </w:r>
            <w:r w:rsidR="005B41DE">
              <w:t>e</w:t>
            </w:r>
            <w:r>
              <w:t xml:space="preserve"> branding, engagement, and quality of all graphic and video materials.  </w:t>
            </w:r>
          </w:p>
        </w:tc>
        <w:tc>
          <w:tcPr>
            <w:tcW w:w="2704" w:type="dxa"/>
          </w:tcPr>
          <w:p w14:paraId="3A90C6E2" w14:textId="63A1C7F0" w:rsidR="00754C69" w:rsidRDefault="00BF66AE" w:rsidP="71650046">
            <w:r>
              <w:t>No additional cost deemed necessary at this time.</w:t>
            </w:r>
          </w:p>
        </w:tc>
      </w:tr>
      <w:tr w:rsidR="00754C69" w14:paraId="76ED933D" w14:textId="77777777" w:rsidTr="00076BBF">
        <w:tc>
          <w:tcPr>
            <w:tcW w:w="2875" w:type="dxa"/>
          </w:tcPr>
          <w:p w14:paraId="4C7BC7E4" w14:textId="2CF7F2D8" w:rsidR="00754C69" w:rsidRDefault="00754C69" w:rsidP="00754C69">
            <w:pPr>
              <w:spacing w:after="160" w:line="259" w:lineRule="auto"/>
            </w:pPr>
            <w:r>
              <w:t>Continue to build positive relationships for the college by working with various community organizations.</w:t>
            </w:r>
          </w:p>
        </w:tc>
        <w:tc>
          <w:tcPr>
            <w:tcW w:w="3919" w:type="dxa"/>
          </w:tcPr>
          <w:p w14:paraId="43B066E5" w14:textId="0DDB2256" w:rsidR="00754C69" w:rsidRDefault="00D36A1F" w:rsidP="71650046">
            <w:r>
              <w:t>Assessment of participation in community affairs.</w:t>
            </w:r>
          </w:p>
        </w:tc>
        <w:tc>
          <w:tcPr>
            <w:tcW w:w="2704" w:type="dxa"/>
          </w:tcPr>
          <w:p w14:paraId="61683CB3" w14:textId="50803773" w:rsidR="00754C69" w:rsidRDefault="00BF66AE" w:rsidP="71650046">
            <w:r>
              <w:t>No additional cost deemed necessary at this time.</w:t>
            </w:r>
          </w:p>
        </w:tc>
      </w:tr>
    </w:tbl>
    <w:p w14:paraId="4CA35A1B" w14:textId="77777777" w:rsidR="00BB4C08" w:rsidRDefault="00BB4C08" w:rsidP="00BB4C08">
      <w:pPr>
        <w:rPr>
          <w:b/>
        </w:rPr>
      </w:pPr>
    </w:p>
    <w:sectPr w:rsidR="00BB4C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BC1E9" w14:textId="77777777" w:rsidR="00D41363" w:rsidRDefault="00D41363" w:rsidP="007D08A3">
      <w:pPr>
        <w:spacing w:after="0" w:line="240" w:lineRule="auto"/>
      </w:pPr>
      <w:r>
        <w:separator/>
      </w:r>
    </w:p>
  </w:endnote>
  <w:endnote w:type="continuationSeparator" w:id="0">
    <w:p w14:paraId="23A6FC4B" w14:textId="77777777" w:rsidR="00D41363" w:rsidRDefault="00D41363" w:rsidP="007D08A3">
      <w:pPr>
        <w:spacing w:after="0" w:line="240" w:lineRule="auto"/>
      </w:pPr>
      <w:r>
        <w:continuationSeparator/>
      </w:r>
    </w:p>
  </w:endnote>
  <w:endnote w:type="continuationNotice" w:id="1">
    <w:p w14:paraId="4CECFC7F" w14:textId="77777777" w:rsidR="00D41363" w:rsidRDefault="00D413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9F4F" w14:textId="4E393A2D" w:rsidR="002A413D" w:rsidRDefault="002A413D" w:rsidP="002A413D">
    <w:pPr>
      <w:pStyle w:val="Footer"/>
      <w:jc w:val="right"/>
    </w:pPr>
    <w:r>
      <w:t xml:space="preserve">Updated on </w:t>
    </w:r>
    <w:r w:rsidR="00D4381D">
      <w:t>11</w:t>
    </w:r>
    <w:r>
      <w:t>/3</w:t>
    </w:r>
    <w:r w:rsidR="00D4381D">
      <w:t>0</w:t>
    </w:r>
    <w:r>
      <w:t>/20</w:t>
    </w:r>
    <w:r w:rsidR="00D4381D">
      <w:t>23</w:t>
    </w:r>
    <w:r>
      <w:t xml:space="preserve"> by AK</w:t>
    </w:r>
  </w:p>
  <w:p w14:paraId="0A1A5126" w14:textId="77777777" w:rsidR="007D08A3" w:rsidRDefault="007D0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7C4D" w14:textId="77777777" w:rsidR="00D41363" w:rsidRDefault="00D41363" w:rsidP="007D08A3">
      <w:pPr>
        <w:spacing w:after="0" w:line="240" w:lineRule="auto"/>
      </w:pPr>
      <w:r>
        <w:separator/>
      </w:r>
    </w:p>
  </w:footnote>
  <w:footnote w:type="continuationSeparator" w:id="0">
    <w:p w14:paraId="67CF5C98" w14:textId="77777777" w:rsidR="00D41363" w:rsidRDefault="00D41363" w:rsidP="007D08A3">
      <w:pPr>
        <w:spacing w:after="0" w:line="240" w:lineRule="auto"/>
      </w:pPr>
      <w:r>
        <w:continuationSeparator/>
      </w:r>
    </w:p>
  </w:footnote>
  <w:footnote w:type="continuationNotice" w:id="1">
    <w:p w14:paraId="001FED6A" w14:textId="77777777" w:rsidR="00D41363" w:rsidRDefault="00D413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4C8"/>
    <w:multiLevelType w:val="hybridMultilevel"/>
    <w:tmpl w:val="B5AE57E2"/>
    <w:lvl w:ilvl="0" w:tplc="074C2C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56164"/>
    <w:multiLevelType w:val="hybridMultilevel"/>
    <w:tmpl w:val="2A5A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C1C18"/>
    <w:multiLevelType w:val="hybridMultilevel"/>
    <w:tmpl w:val="1206D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4A5F"/>
    <w:multiLevelType w:val="hybridMultilevel"/>
    <w:tmpl w:val="B0E4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5349F"/>
    <w:rsid w:val="00076BBF"/>
    <w:rsid w:val="000A51A4"/>
    <w:rsid w:val="000A7774"/>
    <w:rsid w:val="000B147F"/>
    <w:rsid w:val="000B3A25"/>
    <w:rsid w:val="00144CAD"/>
    <w:rsid w:val="0016295E"/>
    <w:rsid w:val="00175BE5"/>
    <w:rsid w:val="001D13DD"/>
    <w:rsid w:val="001D6864"/>
    <w:rsid w:val="001F204B"/>
    <w:rsid w:val="001F552C"/>
    <w:rsid w:val="0022410F"/>
    <w:rsid w:val="00291725"/>
    <w:rsid w:val="002A413D"/>
    <w:rsid w:val="002CC58D"/>
    <w:rsid w:val="002D2920"/>
    <w:rsid w:val="002D4DE7"/>
    <w:rsid w:val="002F03EA"/>
    <w:rsid w:val="003041E7"/>
    <w:rsid w:val="00355973"/>
    <w:rsid w:val="00365D60"/>
    <w:rsid w:val="00367018"/>
    <w:rsid w:val="00415212"/>
    <w:rsid w:val="00420086"/>
    <w:rsid w:val="00425EC5"/>
    <w:rsid w:val="00462E65"/>
    <w:rsid w:val="00481035"/>
    <w:rsid w:val="004A629F"/>
    <w:rsid w:val="004B1E7D"/>
    <w:rsid w:val="004C15B4"/>
    <w:rsid w:val="004E397D"/>
    <w:rsid w:val="00513C4C"/>
    <w:rsid w:val="005237E5"/>
    <w:rsid w:val="005317F0"/>
    <w:rsid w:val="00566E42"/>
    <w:rsid w:val="005702E6"/>
    <w:rsid w:val="005A6C00"/>
    <w:rsid w:val="005B41DE"/>
    <w:rsid w:val="005B54C5"/>
    <w:rsid w:val="005B6E9B"/>
    <w:rsid w:val="00601171"/>
    <w:rsid w:val="00625A46"/>
    <w:rsid w:val="00632821"/>
    <w:rsid w:val="006C208B"/>
    <w:rsid w:val="006D59B2"/>
    <w:rsid w:val="00701B53"/>
    <w:rsid w:val="007171DB"/>
    <w:rsid w:val="00725F60"/>
    <w:rsid w:val="0073284D"/>
    <w:rsid w:val="007412DF"/>
    <w:rsid w:val="00754C69"/>
    <w:rsid w:val="007A58F4"/>
    <w:rsid w:val="007C2A7A"/>
    <w:rsid w:val="007D08A3"/>
    <w:rsid w:val="008031B6"/>
    <w:rsid w:val="00803A68"/>
    <w:rsid w:val="00816B85"/>
    <w:rsid w:val="008706A6"/>
    <w:rsid w:val="008B1658"/>
    <w:rsid w:val="008D2EBF"/>
    <w:rsid w:val="008F4700"/>
    <w:rsid w:val="00901CD7"/>
    <w:rsid w:val="00921E6E"/>
    <w:rsid w:val="0092360D"/>
    <w:rsid w:val="00932F98"/>
    <w:rsid w:val="009609FC"/>
    <w:rsid w:val="00966CF9"/>
    <w:rsid w:val="00975036"/>
    <w:rsid w:val="009A44EA"/>
    <w:rsid w:val="009C62A3"/>
    <w:rsid w:val="009E4133"/>
    <w:rsid w:val="00A05C4A"/>
    <w:rsid w:val="00A6789C"/>
    <w:rsid w:val="00A83909"/>
    <w:rsid w:val="00A86E70"/>
    <w:rsid w:val="00AB57E0"/>
    <w:rsid w:val="00AB6A4F"/>
    <w:rsid w:val="00AE44BA"/>
    <w:rsid w:val="00AE6467"/>
    <w:rsid w:val="00B12888"/>
    <w:rsid w:val="00B56362"/>
    <w:rsid w:val="00B96AFB"/>
    <w:rsid w:val="00BB4C08"/>
    <w:rsid w:val="00BC6B82"/>
    <w:rsid w:val="00BF66AE"/>
    <w:rsid w:val="00C075B5"/>
    <w:rsid w:val="00C21D05"/>
    <w:rsid w:val="00C55119"/>
    <w:rsid w:val="00C664F5"/>
    <w:rsid w:val="00C67FBB"/>
    <w:rsid w:val="00C716E5"/>
    <w:rsid w:val="00C93CDC"/>
    <w:rsid w:val="00C964B4"/>
    <w:rsid w:val="00CD34B3"/>
    <w:rsid w:val="00CD7A54"/>
    <w:rsid w:val="00CE1D42"/>
    <w:rsid w:val="00D36A1F"/>
    <w:rsid w:val="00D41363"/>
    <w:rsid w:val="00D4381D"/>
    <w:rsid w:val="00D70B53"/>
    <w:rsid w:val="00DD7A2D"/>
    <w:rsid w:val="00DE6C41"/>
    <w:rsid w:val="00E163AF"/>
    <w:rsid w:val="00E22FB7"/>
    <w:rsid w:val="00E41BD7"/>
    <w:rsid w:val="00E44086"/>
    <w:rsid w:val="00E55139"/>
    <w:rsid w:val="00E863AA"/>
    <w:rsid w:val="00EA5F10"/>
    <w:rsid w:val="00EB5540"/>
    <w:rsid w:val="00EB5F92"/>
    <w:rsid w:val="00ED78B6"/>
    <w:rsid w:val="00EE44C1"/>
    <w:rsid w:val="00F022BA"/>
    <w:rsid w:val="00F14A7B"/>
    <w:rsid w:val="00F2545B"/>
    <w:rsid w:val="00F45734"/>
    <w:rsid w:val="00F60E41"/>
    <w:rsid w:val="00F61765"/>
    <w:rsid w:val="00FA0C11"/>
    <w:rsid w:val="00FD2CF7"/>
    <w:rsid w:val="00FF05D8"/>
    <w:rsid w:val="035F99AF"/>
    <w:rsid w:val="0372E44D"/>
    <w:rsid w:val="03ABADE7"/>
    <w:rsid w:val="0A00091A"/>
    <w:rsid w:val="0F22FCAF"/>
    <w:rsid w:val="17BEEC77"/>
    <w:rsid w:val="18E8C078"/>
    <w:rsid w:val="2029F586"/>
    <w:rsid w:val="2048F725"/>
    <w:rsid w:val="226276DC"/>
    <w:rsid w:val="22753CEE"/>
    <w:rsid w:val="25845404"/>
    <w:rsid w:val="26F0C563"/>
    <w:rsid w:val="27199AC6"/>
    <w:rsid w:val="292DD3B1"/>
    <w:rsid w:val="3B6062F7"/>
    <w:rsid w:val="3C429079"/>
    <w:rsid w:val="3C6C16CF"/>
    <w:rsid w:val="40D782ED"/>
    <w:rsid w:val="41B4BE2A"/>
    <w:rsid w:val="426C7A6B"/>
    <w:rsid w:val="43280A4E"/>
    <w:rsid w:val="48A4EE4B"/>
    <w:rsid w:val="4A75D082"/>
    <w:rsid w:val="4F82585A"/>
    <w:rsid w:val="530F79CE"/>
    <w:rsid w:val="547BF200"/>
    <w:rsid w:val="56F226D2"/>
    <w:rsid w:val="5D11646B"/>
    <w:rsid w:val="6025F044"/>
    <w:rsid w:val="61974B85"/>
    <w:rsid w:val="66073E46"/>
    <w:rsid w:val="6747E816"/>
    <w:rsid w:val="6D05A781"/>
    <w:rsid w:val="6F5FD431"/>
    <w:rsid w:val="70DB8124"/>
    <w:rsid w:val="71650046"/>
    <w:rsid w:val="72D6551E"/>
    <w:rsid w:val="7B98F69D"/>
    <w:rsid w:val="7BA303FD"/>
    <w:rsid w:val="7F6CA1DE"/>
    <w:rsid w:val="7F83E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0095"/>
  <w15:docId w15:val="{A3EE4F94-4CCA-4C56-BA03-B1DBB2A5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73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Coburn</dc:creator>
  <cp:keywords/>
  <cp:lastModifiedBy>David Bobo</cp:lastModifiedBy>
  <cp:revision>9</cp:revision>
  <cp:lastPrinted>2024-03-18T19:09:00Z</cp:lastPrinted>
  <dcterms:created xsi:type="dcterms:W3CDTF">2024-03-22T16:52:00Z</dcterms:created>
  <dcterms:modified xsi:type="dcterms:W3CDTF">2024-03-22T19:10:00Z</dcterms:modified>
</cp:coreProperties>
</file>